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dc:description>SRQR: Standards for Reporting Qualitative Research</dc:description>
  <cp:keywords/>
  <dcterms:created xsi:type="dcterms:W3CDTF">2026-03-13T19:36:12Z</dcterms:created>
  <dcterms:modified xsi:type="dcterms:W3CDTF">2026-03-13T19:36:12Z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qualitative health research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srqr</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150+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qualitative health research articles can be understood and used by everyone</vt:lpwstr>
  </property>
  <property fmtid="{D5CDD505-2E9C-101B-9397-08002B2CF9AE}" pid="33" name="toc-title">
    <vt:lpwstr>Table of contents</vt:lpwstr>
  </property>
  <property fmtid="{D5CDD505-2E9C-101B-9397-08002B2CF9AE}" pid="34" name="translations">
    <vt:lpwstr>🇫🇷 French</vt:lpwstr>
  </property>
  <property fmtid="{D5CDD505-2E9C-101B-9397-08002B2CF9AE}" pid="35" name="translations-bool">
    <vt:lpwstr>True</vt:lpwstr>
  </property>
  <property fmtid="{D5CDD505-2E9C-101B-9397-08002B2CF9AE}" pid="36" name="utm_campaign">
    <vt:lpwstr>1.1</vt:lpwstr>
  </property>
  <property fmtid="{D5CDD505-2E9C-101B-9397-08002B2CF9AE}" pid="37" name="version">
    <vt:lpwstr>1.1</vt:lpwstr>
  </property>
</Properties>
</file>