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122">
        <w:r>
          <w:rPr>
            <w:rStyle w:val="Hyperlink"/>
          </w:rPr>
          <w:t xml:space="preserve">https://journals.plos.org/plosmedicine/article?id=10.1371/journal.pmed.1003583</w:t>
        </w:r>
      </w:hyperlink>
    </w:p>
    <w:bookmarkEnd w:id="123"/>
    <w:bookmarkStart w:id="125"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124">
        <w:r>
          <w:rPr>
            <w:rStyle w:val="Hyperlink"/>
          </w:rPr>
          <w:t xml:space="preserve">https:/resources.equator-network.org/guidelines/prisma/prisma-checklist.docx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resources.equator-network.org/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resources.equator-network.org/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2025-04-24T18:40:46Z</dcterms:created>
  <dcterms:modified xsi:type="dcterms:W3CDTF">2025-04-24T18:40:46Z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systematic review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