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numPr>
                <w:ilvl w:val="0"/>
                <w:numId w:val="1002"/>
              </w:numPr>
            </w:pPr>
            <w:r>
              <w:t xml:space="preserve">Provide adequate information to aid in searching and indexing.</w:t>
            </w:r>
          </w:p>
          <w:p>
            <w:pPr>
              <w:numPr>
                <w:ilvl w:val="0"/>
                <w:numId w:val="1002"/>
              </w:numPr>
            </w:pPr>
            <w:r>
              <w:t xml:space="preserve">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3"/>
              </w:numPr>
            </w:pPr>
            <w:r>
              <w:t xml:space="preserve">Nature and significance of the local problem.</w:t>
            </w:r>
          </w:p>
          <w:p>
            <w:pPr>
              <w:numPr>
                <w:ilvl w:val="0"/>
                <w:numId w:val="1003"/>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4"/>
              </w:numPr>
            </w:pPr>
            <w:r>
              <w:t xml:space="preserve">Description of the intervention(s) in sufficient detail that others</w:t>
            </w:r>
            <w:r>
              <w:t xml:space="preserve"> </w:t>
            </w:r>
            <w:r>
              <w:t xml:space="preserve">could reproduce it</w:t>
            </w:r>
          </w:p>
          <w:p>
            <w:pPr>
              <w:numPr>
                <w:ilvl w:val="0"/>
                <w:numId w:val="1004"/>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5"/>
              </w:numPr>
            </w:pPr>
            <w:r>
              <w:t xml:space="preserve">Approach chosen for assessing the impact of the intervention(s)</w:t>
            </w:r>
          </w:p>
          <w:p>
            <w:pPr>
              <w:numPr>
                <w:ilvl w:val="0"/>
                <w:numId w:val="1005"/>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6"/>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6"/>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7"/>
              </w:numPr>
            </w:pPr>
            <w:r>
              <w:t xml:space="preserve">Qualitative and quantitative methods used to draw inferences from</w:t>
            </w:r>
            <w:r>
              <w:t xml:space="preserve"> </w:t>
            </w:r>
            <w:r>
              <w:t xml:space="preserve">the data</w:t>
            </w:r>
          </w:p>
          <w:p>
            <w:pPr>
              <w:numPr>
                <w:ilvl w:val="0"/>
                <w:numId w:val="1007"/>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w:t>
              </w:r>
              <w:r>
                <w:rPr>
                  <w:rStyle w:val="Hyperlink"/>
                </w:rPr>
                <w:t xml:space="preserve"> </w:t>
              </w:r>
              <w:r>
                <w:rPr>
                  <w:rStyle w:val="Hyperlink"/>
                </w:rPr>
                <w:t xml:space="preserve">measures</w:t>
              </w:r>
            </w:hyperlink>
          </w:p>
        </w:tc>
        <w:tc>
          <w:tcPr/>
          <w:p>
            <w:pPr>
              <w:pStyle w:val="BodyText"/>
            </w:pPr>
            <w:r>
              <w:t xml:space="preserve">A. Initial steps of the intervention(s) and their evolution over time (e.g., time-line diagram, flow chart, or table), including modifications made to the intervention during the project.</w:t>
            </w:r>
          </w:p>
          <w:p>
            <w:pPr>
              <w:pStyle w:val="BodyText"/>
            </w:pPr>
            <w:r>
              <w:t xml:space="preserve">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numPr>
                <w:ilvl w:val="0"/>
                <w:numId w:val="1008"/>
              </w:numPr>
            </w:pPr>
            <w:r>
              <w:t xml:space="preserve">Contextual elements that interacted with the interventions</w:t>
            </w:r>
          </w:p>
          <w:p>
            <w:pPr>
              <w:numPr>
                <w:ilvl w:val="0"/>
                <w:numId w:val="1008"/>
              </w:numPr>
            </w:pPr>
            <w:r>
              <w:t xml:space="preserve">Observed associations between outcomes, interventions and relevant</w:t>
            </w:r>
            <w:r>
              <w:t xml:space="preserve"> </w:t>
            </w:r>
            <w:r>
              <w:t xml:space="preserve">contextual factors</w:t>
            </w:r>
          </w:p>
          <w:p>
            <w:pPr>
              <w:numPr>
                <w:ilvl w:val="0"/>
                <w:numId w:val="1008"/>
              </w:numPr>
            </w:pPr>
            <w:r>
              <w:t xml:space="preserve">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numPr>
                <w:ilvl w:val="0"/>
                <w:numId w:val="1009"/>
              </w:numPr>
            </w:pPr>
            <w:r>
              <w:t xml:space="preserve">Key findings, including relevance to the rationale and specific aims</w:t>
            </w:r>
          </w:p>
          <w:p>
            <w:pPr>
              <w:numPr>
                <w:ilvl w:val="0"/>
                <w:numId w:val="1009"/>
              </w:numPr>
            </w:pPr>
            <w:r>
              <w:t xml:space="preserve">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numPr>
                <w:ilvl w:val="0"/>
                <w:numId w:val="1010"/>
              </w:numPr>
            </w:pPr>
            <w:r>
              <w:t xml:space="preserve">Nature of the association between the intervention(s) and the</w:t>
            </w:r>
            <w:r>
              <w:t xml:space="preserve"> </w:t>
            </w:r>
            <w:r>
              <w:t xml:space="preserve">outcomes</w:t>
            </w:r>
          </w:p>
          <w:p>
            <w:pPr>
              <w:numPr>
                <w:ilvl w:val="0"/>
                <w:numId w:val="1010"/>
              </w:numPr>
            </w:pPr>
            <w:r>
              <w:t xml:space="preserve">Comparison of results with findings from other publications</w:t>
            </w:r>
          </w:p>
          <w:p>
            <w:pPr>
              <w:numPr>
                <w:ilvl w:val="0"/>
                <w:numId w:val="1010"/>
              </w:numPr>
            </w:pPr>
            <w:r>
              <w:t xml:space="preserve">Impact of the project on people and systems</w:t>
            </w:r>
          </w:p>
          <w:p>
            <w:pPr>
              <w:numPr>
                <w:ilvl w:val="0"/>
                <w:numId w:val="1010"/>
              </w:numPr>
            </w:pPr>
            <w:r>
              <w:t xml:space="preserve">Reasons for any differences between observed and anticipated</w:t>
            </w:r>
            <w:r>
              <w:t xml:space="preserve"> </w:t>
            </w:r>
            <w:r>
              <w:t xml:space="preserve">outcomes, including the influence of context</w:t>
            </w:r>
          </w:p>
          <w:p>
            <w:pPr>
              <w:numPr>
                <w:ilvl w:val="0"/>
                <w:numId w:val="1010"/>
              </w:numPr>
            </w:pPr>
            <w:r>
              <w:t xml:space="preserve">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numPr>
                <w:ilvl w:val="0"/>
                <w:numId w:val="1011"/>
              </w:numPr>
            </w:pPr>
            <w:r>
              <w:t xml:space="preserve">Limits to the generalisability of the work.</w:t>
            </w:r>
          </w:p>
          <w:p>
            <w:pPr>
              <w:numPr>
                <w:ilvl w:val="0"/>
                <w:numId w:val="1011"/>
              </w:numPr>
            </w:pPr>
            <w:r>
              <w:t xml:space="preserve">Factors that might have limited internal validity such as confounding, bias, or imprecision in the design, methods, measurement, or analysis.</w:t>
            </w:r>
          </w:p>
          <w:p>
            <w:pPr>
              <w:numPr>
                <w:ilvl w:val="0"/>
                <w:numId w:val="1011"/>
              </w:numPr>
            </w:pPr>
            <w:r>
              <w:t xml:space="preserve">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numPr>
                <w:ilvl w:val="0"/>
                <w:numId w:val="1012"/>
              </w:numPr>
            </w:pPr>
            <w:r>
              <w:t xml:space="preserve">Usefulness of the work</w:t>
            </w:r>
          </w:p>
          <w:p>
            <w:pPr>
              <w:numPr>
                <w:ilvl w:val="0"/>
                <w:numId w:val="1012"/>
              </w:numPr>
            </w:pPr>
            <w:r>
              <w:t xml:space="preserve">Sustainability</w:t>
            </w:r>
          </w:p>
          <w:p>
            <w:pPr>
              <w:numPr>
                <w:ilvl w:val="0"/>
                <w:numId w:val="1012"/>
              </w:numPr>
            </w:pPr>
            <w:r>
              <w:t xml:space="preserve">Potential for spread to other contexts</w:t>
            </w:r>
          </w:p>
          <w:p>
            <w:pPr>
              <w:numPr>
                <w:ilvl w:val="0"/>
                <w:numId w:val="1012"/>
              </w:numPr>
            </w:pPr>
            <w:r>
              <w:t xml:space="preserve">Implications for practice and for further study in the field</w:t>
            </w:r>
          </w:p>
          <w:p>
            <w:pPr>
              <w:numPr>
                <w:ilvl w:val="0"/>
                <w:numId w:val="1012"/>
              </w:numPr>
            </w:pPr>
            <w:r>
              <w:t xml:space="preserve">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13"/>
        </w:numPr>
      </w:pPr>
      <w:r>
        <w:t xml:space="preserve">Results; paragraph 2</w:t>
      </w:r>
    </w:p>
    <w:p>
      <w:pPr>
        <w:pStyle w:val="Compact"/>
        <w:numPr>
          <w:ilvl w:val="0"/>
          <w:numId w:val="1013"/>
        </w:numPr>
      </w:pPr>
      <w:r>
        <w:t xml:space="preserve">Methods, Participants; paragraphs 1 &amp; 2.</w:t>
      </w:r>
    </w:p>
    <w:p>
      <w:pPr>
        <w:pStyle w:val="Compact"/>
        <w:numPr>
          <w:ilvl w:val="0"/>
          <w:numId w:val="1013"/>
        </w:numPr>
      </w:pPr>
      <w:r>
        <w:t xml:space="preserve">Table 3</w:t>
      </w:r>
    </w:p>
    <w:p>
      <w:pPr>
        <w:pStyle w:val="Compact"/>
        <w:numPr>
          <w:ilvl w:val="0"/>
          <w:numId w:val="101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https:/jamesrharwood.github.io/equator-guidelines-website/guidelines/squire/squire-checklist.docx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jamesrharwood.github.io/equator-guidelines-website/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quire/index.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7" Target="https:/jamesrharwood.github.io/equator-guidelines-website/guidelines/squire/items/abstract.html" TargetMode="External" /><Relationship Type="http://schemas.openxmlformats.org/officeDocument/2006/relationships/hyperlink" Id="rId35" Target="https:/jamesrharwood.github.io/equator-guidelines-website/guidelines/squire/items/analysis.html" TargetMode="External" /><Relationship Type="http://schemas.openxmlformats.org/officeDocument/2006/relationships/hyperlink" Id="rId43" Target="https:/jamesrharwood.github.io/equator-guidelines-website/guidelines/squire/items/conclusion.html" TargetMode="External" /><Relationship Type="http://schemas.openxmlformats.org/officeDocument/2006/relationships/hyperlink" Id="rId38" Target="https:/jamesrharwood.github.io/equator-guidelines-website/guidelines/squire/items/context-unexpected-consequences.html" TargetMode="External" /><Relationship Type="http://schemas.openxmlformats.org/officeDocument/2006/relationships/hyperlink" Id="rId31" Target="https:/jamesrharwood.github.io/equator-guidelines-website/guidelines/squire/items/context.html" TargetMode="External" /><Relationship Type="http://schemas.openxmlformats.org/officeDocument/2006/relationships/hyperlink" Id="rId36" Target="https:/jamesrharwood.github.io/equator-guidelines-website/guidelines/squire/items/ethical-considerations.html" TargetMode="External" /><Relationship Type="http://schemas.openxmlformats.org/officeDocument/2006/relationships/hyperlink" Id="rId44" Target="https:/jamesrharwood.github.io/equator-guidelines-website/guidelines/squire/items/funding.html" TargetMode="External" /><Relationship Type="http://schemas.openxmlformats.org/officeDocument/2006/relationships/hyperlink" Id="rId41" Target="https:/jamesrharwood.github.io/equator-guidelines-website/guidelines/squire/items/interpretation.html" TargetMode="External" /><Relationship Type="http://schemas.openxmlformats.org/officeDocument/2006/relationships/hyperlink" Id="rId37" Target="https:/jamesrharwood.github.io/equator-guidelines-website/guidelines/squire/items/intervention-evolution-process-measures.html" TargetMode="External" /><Relationship Type="http://schemas.openxmlformats.org/officeDocument/2006/relationships/hyperlink" Id="rId32" Target="https:/jamesrharwood.github.io/equator-guidelines-website/guidelines/squire/items/interventions.html" TargetMode="External" /><Relationship Type="http://schemas.openxmlformats.org/officeDocument/2006/relationships/hyperlink" Id="rId42" Target="https:/jamesrharwood.github.io/equator-guidelines-website/guidelines/squire/items/limitations.html" TargetMode="External" /><Relationship Type="http://schemas.openxmlformats.org/officeDocument/2006/relationships/hyperlink" Id="rId34" Target="https:/jamesrharwood.github.io/equator-guidelines-website/guidelines/squire/items/measures.html" TargetMode="External" /><Relationship Type="http://schemas.openxmlformats.org/officeDocument/2006/relationships/hyperlink" Id="rId39" Target="https:/jamesrharwood.github.io/equator-guidelines-website/guidelines/squire/items/missing-data.html" TargetMode="External" /><Relationship Type="http://schemas.openxmlformats.org/officeDocument/2006/relationships/hyperlink" Id="rId28" Target="https:/jamesrharwood.github.io/equator-guidelines-website/guidelines/squire/items/problem-description-available-knowledge.html" TargetMode="External" /><Relationship Type="http://schemas.openxmlformats.org/officeDocument/2006/relationships/hyperlink" Id="rId29" Target="https:/jamesrharwood.github.io/equator-guidelines-website/guidelines/squire/items/rationale.html" TargetMode="External" /><Relationship Type="http://schemas.openxmlformats.org/officeDocument/2006/relationships/hyperlink" Id="rId30" Target="https:/jamesrharwood.github.io/equator-guidelines-website/guidelines/squire/items/specific-aims.html" TargetMode="External" /><Relationship Type="http://schemas.openxmlformats.org/officeDocument/2006/relationships/hyperlink" Id="rId33" Target="https:/jamesrharwood.github.io/equator-guidelines-website/guidelines/squire/items/study-of-the-interventions.html" TargetMode="External" /><Relationship Type="http://schemas.openxmlformats.org/officeDocument/2006/relationships/hyperlink" Id="rId40"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jamesrharwood.github.io/equator-guidelines-website/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quire/index.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7" Target="https:/jamesrharwood.github.io/equator-guidelines-website/guidelines/squire/items/abstract.html" TargetMode="External" /><Relationship Type="http://schemas.openxmlformats.org/officeDocument/2006/relationships/hyperlink" Id="rId35" Target="https:/jamesrharwood.github.io/equator-guidelines-website/guidelines/squire/items/analysis.html" TargetMode="External" /><Relationship Type="http://schemas.openxmlformats.org/officeDocument/2006/relationships/hyperlink" Id="rId43" Target="https:/jamesrharwood.github.io/equator-guidelines-website/guidelines/squire/items/conclusion.html" TargetMode="External" /><Relationship Type="http://schemas.openxmlformats.org/officeDocument/2006/relationships/hyperlink" Id="rId38" Target="https:/jamesrharwood.github.io/equator-guidelines-website/guidelines/squire/items/context-unexpected-consequences.html" TargetMode="External" /><Relationship Type="http://schemas.openxmlformats.org/officeDocument/2006/relationships/hyperlink" Id="rId31" Target="https:/jamesrharwood.github.io/equator-guidelines-website/guidelines/squire/items/context.html" TargetMode="External" /><Relationship Type="http://schemas.openxmlformats.org/officeDocument/2006/relationships/hyperlink" Id="rId36" Target="https:/jamesrharwood.github.io/equator-guidelines-website/guidelines/squire/items/ethical-considerations.html" TargetMode="External" /><Relationship Type="http://schemas.openxmlformats.org/officeDocument/2006/relationships/hyperlink" Id="rId44" Target="https:/jamesrharwood.github.io/equator-guidelines-website/guidelines/squire/items/funding.html" TargetMode="External" /><Relationship Type="http://schemas.openxmlformats.org/officeDocument/2006/relationships/hyperlink" Id="rId41" Target="https:/jamesrharwood.github.io/equator-guidelines-website/guidelines/squire/items/interpretation.html" TargetMode="External" /><Relationship Type="http://schemas.openxmlformats.org/officeDocument/2006/relationships/hyperlink" Id="rId37" Target="https:/jamesrharwood.github.io/equator-guidelines-website/guidelines/squire/items/intervention-evolution-process-measures.html" TargetMode="External" /><Relationship Type="http://schemas.openxmlformats.org/officeDocument/2006/relationships/hyperlink" Id="rId32" Target="https:/jamesrharwood.github.io/equator-guidelines-website/guidelines/squire/items/interventions.html" TargetMode="External" /><Relationship Type="http://schemas.openxmlformats.org/officeDocument/2006/relationships/hyperlink" Id="rId42" Target="https:/jamesrharwood.github.io/equator-guidelines-website/guidelines/squire/items/limitations.html" TargetMode="External" /><Relationship Type="http://schemas.openxmlformats.org/officeDocument/2006/relationships/hyperlink" Id="rId34" Target="https:/jamesrharwood.github.io/equator-guidelines-website/guidelines/squire/items/measures.html" TargetMode="External" /><Relationship Type="http://schemas.openxmlformats.org/officeDocument/2006/relationships/hyperlink" Id="rId39" Target="https:/jamesrharwood.github.io/equator-guidelines-website/guidelines/squire/items/missing-data.html" TargetMode="External" /><Relationship Type="http://schemas.openxmlformats.org/officeDocument/2006/relationships/hyperlink" Id="rId28" Target="https:/jamesrharwood.github.io/equator-guidelines-website/guidelines/squire/items/problem-description-available-knowledge.html" TargetMode="External" /><Relationship Type="http://schemas.openxmlformats.org/officeDocument/2006/relationships/hyperlink" Id="rId29" Target="https:/jamesrharwood.github.io/equator-guidelines-website/guidelines/squire/items/rationale.html" TargetMode="External" /><Relationship Type="http://schemas.openxmlformats.org/officeDocument/2006/relationships/hyperlink" Id="rId30" Target="https:/jamesrharwood.github.io/equator-guidelines-website/guidelines/squire/items/specific-aims.html" TargetMode="External" /><Relationship Type="http://schemas.openxmlformats.org/officeDocument/2006/relationships/hyperlink" Id="rId33" Target="https:/jamesrharwood.github.io/equator-guidelines-website/guidelines/squire/items/study-of-the-interventions.html" TargetMode="External" /><Relationship Type="http://schemas.openxmlformats.org/officeDocument/2006/relationships/hyperlink" Id="rId40"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2025-04-11T14:54:20Z</dcterms:created>
  <dcterms:modified xsi:type="dcterms:W3CDTF">2025-04-11T14:54:20Z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