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w:t>
      </w:r>
      <w:r>
        <w:t xml:space="preserve">(1)</w:t>
      </w:r>
      <w:r>
        <w:t xml:space="preserve"> </w:t>
      </w:r>
      <w:r>
        <w:t xml:space="preserve">writing guide 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WritingGuide"/>
    <w:p>
      <w:pPr>
        <w:pStyle w:val="Bibliography"/>
      </w:pPr>
      <w:r>
        <w:t xml:space="preserve">1.</w:t>
      </w:r>
      <w:r>
        <w:t xml:space="preserve"> </w:t>
      </w:r>
      <w:r>
        <w:t xml:space="preserve">	</w:t>
      </w:r>
      <w:r>
        <w:t xml:space="preserve">AUTHOR. The STROBE writing guide. In: #TODO, editor. The EQUATOR network reporting guideline platform [Internet]. The UK EQUATOR Centre; 2025. Available from:</w:t>
      </w:r>
      <w:r>
        <w:t xml:space="preserve"> </w:t>
      </w:r>
      <w:hyperlink r:id="rId104">
        <w:r>
          <w:rPr>
            <w:rStyle w:val="Hyperlink"/>
          </w:rPr>
          <w:t xml:space="preserve">https:/jamesrharwood.github.io/equator-guidelines-website/guidelines/strobe/strobe-writing-guide.docx</w:t>
        </w:r>
      </w:hyperlink>
    </w:p>
    <w:bookmarkEnd w:id="105"/>
    <w:bookmarkStart w:id="107" w:name="ref-Checklist"/>
    <w:p>
      <w:pPr>
        <w:pStyle w:val="Bibliography"/>
      </w:pPr>
      <w:r>
        <w:t xml:space="preserve">2.</w:t>
      </w:r>
      <w:r>
        <w:t xml:space="preserve"> </w:t>
      </w:r>
      <w:r>
        <w:t xml:space="preserve">	</w:t>
      </w:r>
      <w:r>
        <w:t xml:space="preserve">AUTHOR. The STROBE reporting checklist. In: #TODO, editor. The EQUATOR network reporting guideline platform [Internet]. The UK EQUATOR Centre; 2025. Available from:</w:t>
      </w:r>
      <w:r>
        <w:t xml:space="preserve"> </w:t>
      </w:r>
      <w:hyperlink r:id="rId106">
        <w:r>
          <w:rPr>
            <w:rStyle w:val="Hyperlink"/>
          </w:rPr>
          <w:t xml:space="preserve">https:/jamesrharwood.github.io/equator-guidelines-website/guidelines/strobe/strobe-checklist.docx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https:/jamesrharwood.github.io/equator-guidelines-website/guidelines/strobe/strob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https:/jamesrharwood.github.io/equator-guidelines-website/guidelines/strobe/strob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2025-04-02T11:42:50Z</dcterms:created>
  <dcterms:modified xsi:type="dcterms:W3CDTF">2025-04-02T11:42:50Z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writing impactful observational epidemiology research articles that can be understood and used by a wide audience.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