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58" w:name="Xa39681bc29eaa21079909d79a2ef6778d566f71"/>
    <w:p>
      <w:pPr>
        <w:pStyle w:val="Heading2"/>
      </w:pPr>
      <w:r>
        <w:t xml:space="preserve">Reporting quality has improved over time but remains sub optimal</w:t>
      </w:r>
    </w:p>
    <w:bookmarkStart w:id="20"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2023-12-22T18:23:28Z</dcterms:created>
  <dcterms:modified xsi:type="dcterms:W3CDTF">2023-12-22T18:23:28Z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