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p>
      <w:pPr>
        <w:pStyle w:val="Author"/>
      </w:pPr>
      <w:r>
        <w:t xml:space="preserve">Commit</w:t>
      </w:r>
      <w:r>
        <w:t xml:space="preserve"> </w:t>
      </w:r>
      <w:r>
        <w:t xml:space="preserve">ID:</w:t>
      </w:r>
      <w:r>
        <w:t xml:space="preserve"> </w:t>
      </w:r>
      <w:r>
        <w:t xml:space="preserve">79f515b</w:t>
      </w:r>
    </w:p>
    <w:p>
      <w:pPr>
        <w:pStyle w:val="Date"/>
      </w:pPr>
      <w:r>
        <w:t xml:space="preserve">2023-08-01</w:t>
      </w:r>
    </w:p>
    <w:bookmarkStart w:id="25" w:name="sec-what-are-rgs"/>
    <w:p>
      <w:pPr>
        <w:pStyle w:val="Heading3"/>
      </w:pPr>
      <w:r>
        <w:t xml:space="preserve">1: Researchers may not know what RGs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RGs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RG applies to them</w: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RG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RG</w: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RGs should be used</w:t>
      </w:r>
    </w:p>
    <w:p>
      <w:pPr>
        <w:pStyle w:val="FirstParagraph"/>
      </w:pPr>
      <w:r>
        <w:t xml:space="preserve">Researchers may not know when they should use RGs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RGs early enough to act on them</w:t>
      </w:r>
    </w:p>
    <w:p>
      <w:pPr>
        <w:pStyle w:val="FirstParagraph"/>
      </w:pPr>
      <w:r>
        <w:t xml:space="preserve">Some RG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RGs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RG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RGs at earlier research stages</w:t>
      </w:r>
    </w:p>
    <w:p>
      <w:pPr>
        <w:pStyle w:val="FirstParagraph"/>
      </w:pPr>
      <w:r>
        <w:t xml:space="preserve">Having been told to complete a checklist upon journal submission, researchers may forget to use a RG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RGs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RGs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RG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RGs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RG will affect their acceptance rate or publication speed, that using a RG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RG</w: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RG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RGs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Commit ID: 79f515b</dc:creator>
  <cp:keywords/>
  <dcterms:created xsi:type="dcterms:W3CDTF">2023-08-01T09:16:20Z</dcterms:created>
  <dcterms:modified xsi:type="dcterms:W3CDTF">2023-08-01T09:16:20Z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