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Barriers</w:t>
      </w:r>
    </w:p>
    <w:p>
      <w:pPr>
        <w:pStyle w:val="Author"/>
      </w:pPr>
      <w:r>
        <w:t xml:space="preserve">Commit</w:t>
      </w:r>
      <w:r>
        <w:t xml:space="preserve"> </w:t>
      </w:r>
      <w:r>
        <w:t xml:space="preserve">ID:</w:t>
      </w:r>
      <w:r>
        <w:t xml:space="preserve"> </w:t>
      </w:r>
      <w:r>
        <w:t xml:space="preserve">085b193</w:t>
      </w:r>
    </w:p>
    <w:p>
      <w:pPr>
        <w:pStyle w:val="Date"/>
      </w:pPr>
      <w:r>
        <w:t xml:space="preserve">2023-08-03</w:t>
      </w:r>
    </w:p>
    <w:bookmarkStart w:id="25" w:name="sec-what-are-rgs"/>
    <w:p>
      <w:pPr>
        <w:pStyle w:val="Heading3"/>
      </w:pPr>
      <w:r>
        <w:t xml:space="preserve">1: Researchers may not know what RGs are</w:t>
      </w:r>
    </w:p>
    <w:p>
      <w:pPr>
        <w:pStyle w:val="FirstParagraph"/>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RGs as a set of design requirements, especially if they only use checklists, which typically lack the instructions and nuances included in the full guidance.</w:t>
      </w:r>
    </w:p>
    <w:bookmarkStart w:id="24" w:name="ideas-to-address-this-barrier"/>
    <w:p>
      <w:pPr>
        <w:pStyle w:val="Heading8"/>
      </w:pPr>
      <w:r>
        <w:t xml:space="preserve">Ideas to address this barrier:</w:t>
      </w:r>
    </w:p>
    <w:bookmarkStart w:id="20" w:name="Xccb80dd0238f3447449e49aeb1bf3dcc1d5caf2"/>
    <w:p>
      <w:pPr>
        <w:pStyle w:val="Heading9"/>
      </w:pPr>
      <w:hyperlink w:anchor="sec-value-statement">
        <w:r>
          <w:rPr>
            <w:rStyle w:val="Hyperlink"/>
          </w:rPr>
          <w:t xml:space="preserve">Describe reporting guidelines where they are encountered</w:t>
        </w:r>
      </w:hyperlink>
    </w:p>
    <w:bookmarkEnd w:id="20"/>
    <w:bookmarkStart w:id="21" w:name="X7b658a7e40f47702baca300d5df88a3d6a3a94a"/>
    <w:p>
      <w:pPr>
        <w:pStyle w:val="Heading9"/>
      </w:pPr>
      <w:hyperlink w:anchor="sec-design-agnostic">
        <w:r>
          <w:rPr>
            <w:rStyle w:val="Hyperlink"/>
          </w:rPr>
          <w:t xml:space="preserve">Keep reporting guidelines agnostic to design choices</w:t>
        </w:r>
      </w:hyperlink>
    </w:p>
    <w:bookmarkEnd w:id="21"/>
    <w:bookmarkStart w:id="22" w:name="promote-reporting-guidelines"/>
    <w:p>
      <w:pPr>
        <w:pStyle w:val="Heading9"/>
      </w:pPr>
      <w:hyperlink w:anchor="sec-promote">
        <w:r>
          <w:rPr>
            <w:rStyle w:val="Hyperlink"/>
          </w:rPr>
          <w:t xml:space="preserve">Promote reporting guidelines</w:t>
        </w:r>
      </w:hyperlink>
    </w:p>
    <w:bookmarkEnd w:id="22"/>
    <w:bookmarkStart w:id="23" w:name="install-reporting-champions"/>
    <w:p>
      <w:pPr>
        <w:pStyle w:val="Heading9"/>
      </w:pPr>
      <w:hyperlink w:anchor="sec-reporting-champions">
        <w:r>
          <w:rPr>
            <w:rStyle w:val="Hyperlink"/>
          </w:rPr>
          <w:t xml:space="preserve">Install reporting champions</w:t>
        </w:r>
      </w:hyperlink>
    </w:p>
    <w:bookmarkEnd w:id="23"/>
    <w:bookmarkEnd w:id="24"/>
    <w:bookmarkEnd w:id="25"/>
    <w:bookmarkStart w:id="33" w:name="sec-what-rgs-exist"/>
    <w:p>
      <w:pPr>
        <w:pStyle w:val="Heading3"/>
      </w:pPr>
      <w:r>
        <w:t xml:space="preserve">2: Researchers may not know what RGs exist</w:t>
      </w:r>
    </w:p>
    <w:p>
      <w:pPr>
        <w:pStyle w:val="FirstParagraph"/>
      </w:pPr>
      <w:r>
        <w:t xml:space="preserve">Researchers may not be aware of which reporting guidelines exist. Most guidelines on the EQUATOR site are hardly ever accessed</w:t>
      </w:r>
    </w:p>
    <w:bookmarkStart w:id="32" w:name="ideas-to-address-this-barrier-1"/>
    <w:p>
      <w:pPr>
        <w:pStyle w:val="Heading8"/>
      </w:pPr>
      <w:r>
        <w:t xml:space="preserve">Ideas to address this barrier:</w:t>
      </w:r>
    </w:p>
    <w:bookmarkStart w:id="26" w:name="show-and-encourage-citations"/>
    <w:p>
      <w:pPr>
        <w:pStyle w:val="Heading9"/>
      </w:pPr>
      <w:hyperlink w:anchor="sec-citation">
        <w:r>
          <w:rPr>
            <w:rStyle w:val="Hyperlink"/>
          </w:rPr>
          <w:t xml:space="preserve">Show and encourage citations</w:t>
        </w:r>
      </w:hyperlink>
    </w:p>
    <w:bookmarkEnd w:id="26"/>
    <w:bookmarkStart w:id="27" w:name="Xabbf466a63b3088e9f9a24f583f5e452ebda33c"/>
    <w:p>
      <w:pPr>
        <w:pStyle w:val="Heading9"/>
      </w:pPr>
      <w:hyperlink w:anchor="sec-avoid-proliferation">
        <w:r>
          <w:rPr>
            <w:rStyle w:val="Hyperlink"/>
          </w:rPr>
          <w:t xml:space="preserve">Avoid confusing authors with too many reporting guidelines</w:t>
        </w:r>
      </w:hyperlink>
    </w:p>
    <w:bookmarkEnd w:id="27"/>
    <w:bookmarkStart w:id="28" w:name="make-resources-easy-to-discover-and-find"/>
    <w:p>
      <w:pPr>
        <w:pStyle w:val="Heading9"/>
      </w:pPr>
      <w:hyperlink w:anchor="sec-findable-resources">
        <w:r>
          <w:rPr>
            <w:rStyle w:val="Hyperlink"/>
          </w:rPr>
          <w:t xml:space="preserve">Make resources easy to discover and find</w:t>
        </w:r>
      </w:hyperlink>
    </w:p>
    <w:bookmarkEnd w:id="28"/>
    <w:bookmarkStart w:id="29" w:name="endorse-and-enforce-reporting-guidelines"/>
    <w:p>
      <w:pPr>
        <w:pStyle w:val="Heading9"/>
      </w:pPr>
      <w:hyperlink w:anchor="sec-endorse-enforce">
        <w:r>
          <w:rPr>
            <w:rStyle w:val="Hyperlink"/>
          </w:rPr>
          <w:t xml:space="preserve">Endorse and enforce reporting guidelines</w:t>
        </w:r>
      </w:hyperlink>
    </w:p>
    <w:bookmarkEnd w:id="29"/>
    <w:bookmarkStart w:id="30" w:name="promote-reporting-guidelines-1"/>
    <w:p>
      <w:pPr>
        <w:pStyle w:val="Heading9"/>
      </w:pPr>
      <w:hyperlink w:anchor="sec-promote">
        <w:r>
          <w:rPr>
            <w:rStyle w:val="Hyperlink"/>
          </w:rPr>
          <w:t xml:space="preserve">Promote reporting guidelines</w:t>
        </w:r>
      </w:hyperlink>
    </w:p>
    <w:bookmarkEnd w:id="30"/>
    <w:bookmarkStart w:id="31" w:name="describe-each-reporting-guideline-fully"/>
    <w:p>
      <w:pPr>
        <w:pStyle w:val="Heading9"/>
      </w:pPr>
      <w:hyperlink w:anchor="sec-rg-introductions">
        <w:r>
          <w:rPr>
            <w:rStyle w:val="Hyperlink"/>
          </w:rPr>
          <w:t xml:space="preserve">Describe each reporting guideline fully</w:t>
        </w:r>
      </w:hyperlink>
    </w:p>
    <w:bookmarkEnd w:id="31"/>
    <w:bookmarkEnd w:id="32"/>
    <w:bookmarkEnd w:id="33"/>
    <w:bookmarkStart w:id="37" w:name="sec-scope"/>
    <w:p>
      <w:pPr>
        <w:pStyle w:val="Heading3"/>
      </w:pPr>
      <w:r>
        <w:t xml:space="preserve">3: Researchers may not know whether a RG applies to them</w:t>
      </w:r>
    </w:p>
    <w:p>
      <w:pPr>
        <w:pStyle w:val="FirstParagraph"/>
      </w:pPr>
      <w:r>
        <w:t xml:space="preserve">If the scope of a RG is undefined or unclear, then researchers won’t know whether the guidance applies to them. Researchers may not understand study designs, making it difficult for them to identify which guidance applies.</w:t>
      </w:r>
    </w:p>
    <w:bookmarkStart w:id="36" w:name="ideas-to-address-this-barrier-2"/>
    <w:p>
      <w:pPr>
        <w:pStyle w:val="Heading8"/>
      </w:pPr>
      <w:r>
        <w:t xml:space="preserve">Ideas to address this barrier:</w:t>
      </w:r>
    </w:p>
    <w:bookmarkStart w:id="34" w:name="describe-reporting-items-fully"/>
    <w:p>
      <w:pPr>
        <w:pStyle w:val="Heading9"/>
      </w:pPr>
      <w:hyperlink w:anchor="sec-item-content">
        <w:r>
          <w:rPr>
            <w:rStyle w:val="Hyperlink"/>
          </w:rPr>
          <w:t xml:space="preserve">Describe reporting items fully</w:t>
        </w:r>
      </w:hyperlink>
    </w:p>
    <w:bookmarkEnd w:id="34"/>
    <w:bookmarkStart w:id="35" w:name="X6f6c5ae43dc8bcf460d12487bc37fd58cd067a5"/>
    <w:p>
      <w:pPr>
        <w:pStyle w:val="Heading9"/>
      </w:pPr>
      <w:hyperlink w:anchor="sec-rg-introductions">
        <w:r>
          <w:rPr>
            <w:rStyle w:val="Hyperlink"/>
          </w:rPr>
          <w:t xml:space="preserve">Describe each reporting guideline fully</w:t>
        </w:r>
      </w:hyperlink>
    </w:p>
    <w:bookmarkEnd w:id="35"/>
    <w:bookmarkEnd w:id="36"/>
    <w:bookmarkEnd w:id="37"/>
    <w:bookmarkStart w:id="42" w:name="sec-best-fit"/>
    <w:p>
      <w:pPr>
        <w:pStyle w:val="Heading3"/>
      </w:pPr>
      <w:r>
        <w:t xml:space="preserve">4: Researchers may not know what RG is their best fit</w: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bookmarkStart w:id="41" w:name="ideas-to-address-this-barrier-3"/>
    <w:p>
      <w:pPr>
        <w:pStyle w:val="Heading8"/>
      </w:pPr>
      <w:r>
        <w:t xml:space="preserve">Ideas to address this barrier:</w:t>
      </w:r>
    </w:p>
    <w:bookmarkStart w:id="38" w:name="X93cf5542d6f511340e06984500a408a699daa71"/>
    <w:p>
      <w:pPr>
        <w:pStyle w:val="Heading9"/>
      </w:pPr>
      <w:hyperlink w:anchor="sec-avoid-proliferation">
        <w:r>
          <w:rPr>
            <w:rStyle w:val="Hyperlink"/>
          </w:rPr>
          <w:t xml:space="preserve">Avoid confusing authors with too many reporting guidelines</w:t>
        </w:r>
      </w:hyperlink>
    </w:p>
    <w:bookmarkEnd w:id="38"/>
    <w:bookmarkStart w:id="39" w:name="X02f31decacefcefebbd4f477dae8dd228ed2fe4"/>
    <w:p>
      <w:pPr>
        <w:pStyle w:val="Heading9"/>
      </w:pPr>
      <w:hyperlink w:anchor="sec-findable-resources">
        <w:r>
          <w:rPr>
            <w:rStyle w:val="Hyperlink"/>
          </w:rPr>
          <w:t xml:space="preserve">Make resources easy to discover and find</w:t>
        </w:r>
      </w:hyperlink>
    </w:p>
    <w:bookmarkEnd w:id="39"/>
    <w:bookmarkStart w:id="40" w:name="X08588b0324b767c888aef9981b5c26277e4463f"/>
    <w:p>
      <w:pPr>
        <w:pStyle w:val="Heading9"/>
      </w:pPr>
      <w:hyperlink w:anchor="sec-rg-introductions">
        <w:r>
          <w:rPr>
            <w:rStyle w:val="Hyperlink"/>
          </w:rPr>
          <w:t xml:space="preserve">Describe each reporting guideline fully</w:t>
        </w:r>
      </w:hyperlink>
    </w:p>
    <w:bookmarkEnd w:id="40"/>
    <w:bookmarkEnd w:id="41"/>
    <w:bookmarkEnd w:id="42"/>
    <w:bookmarkStart w:id="45" w:name="sec-what-resources-exist"/>
    <w:p>
      <w:pPr>
        <w:pStyle w:val="Heading3"/>
      </w:pPr>
      <w:r>
        <w:t xml:space="preserve">5: Researchers may not know what resources exist for a RG</w:t>
      </w:r>
    </w:p>
    <w:p>
      <w:pPr>
        <w:pStyle w:val="FirstParagraph"/>
      </w:pPr>
      <w:r>
        <w:t xml:space="preserve">Resources include the guidance itself, checklists, E&amp;E files, templates, and web tools (e.g. PRISMA flow chart maker). Not all resources exist for each RG and researchers may be unaware of the ones that do. Many researchers may only use the checklist. Sometimes this is purposeful, but other times it may be because researchers don’t know that full guidance and examples exist.</w:t>
      </w:r>
    </w:p>
    <w:bookmarkStart w:id="44" w:name="ideas-to-address-this-barrier-4"/>
    <w:p>
      <w:pPr>
        <w:pStyle w:val="Heading8"/>
      </w:pPr>
      <w:r>
        <w:t xml:space="preserve">Ideas to address this barrier:</w:t>
      </w:r>
    </w:p>
    <w:bookmarkStart w:id="43" w:name="Xa1b332edaf7dc9944cffe82445909ceb09c31d8"/>
    <w:p>
      <w:pPr>
        <w:pStyle w:val="Heading9"/>
      </w:pPr>
      <w:hyperlink w:anchor="sec-findable-resources">
        <w:r>
          <w:rPr>
            <w:rStyle w:val="Hyperlink"/>
          </w:rPr>
          <w:t xml:space="preserve">Make resources easy to discover and find</w:t>
        </w:r>
      </w:hyperlink>
    </w:p>
    <w:bookmarkEnd w:id="43"/>
    <w:bookmarkEnd w:id="44"/>
    <w:bookmarkEnd w:id="45"/>
    <w:bookmarkStart w:id="51" w:name="sec-when-to-use"/>
    <w:p>
      <w:pPr>
        <w:pStyle w:val="Heading3"/>
      </w:pPr>
      <w:r>
        <w:t xml:space="preserve">6: Researchers may not know when RGs should be used</w:t>
      </w:r>
    </w:p>
    <w:p>
      <w:pPr>
        <w:pStyle w:val="FirstParagraph"/>
      </w:pPr>
      <w:r>
        <w:t xml:space="preserve">Researchers may not know when they should use RGs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RGs are supposed to be used by single authors as pre-submission checklists to demonstrate adherence. It may not occur to them that RGs can be used earlier, or by teams. Some researchers, having come to this realisation themselves, report wanting to be told to use reporting guidelines earlier in their research.</w:t>
      </w:r>
    </w:p>
    <w:bookmarkStart w:id="50" w:name="ideas-to-address-this-barrier-5"/>
    <w:p>
      <w:pPr>
        <w:pStyle w:val="Heading8"/>
      </w:pPr>
      <w:r>
        <w:t xml:space="preserve">Ideas to address this barrier:</w:t>
      </w:r>
    </w:p>
    <w:bookmarkStart w:id="46" w:name="Xf870eb0e1c931577f1671068c316a5e7a159ed5"/>
    <w:p>
      <w:pPr>
        <w:pStyle w:val="Heading9"/>
      </w:pPr>
      <w:hyperlink w:anchor="sec-value-statement">
        <w:r>
          <w:rPr>
            <w:rStyle w:val="Hyperlink"/>
          </w:rPr>
          <w:t xml:space="preserve">Describe reporting guidelines where they are encountered</w:t>
        </w:r>
      </w:hyperlink>
    </w:p>
    <w:bookmarkEnd w:id="46"/>
    <w:bookmarkStart w:id="47" w:name="create-ways-to-catch-authors-earlier"/>
    <w:p>
      <w:pPr>
        <w:pStyle w:val="Heading9"/>
      </w:pPr>
      <w:hyperlink w:anchor="sec-early-acquisition">
        <w:r>
          <w:rPr>
            <w:rStyle w:val="Hyperlink"/>
          </w:rPr>
          <w:t xml:space="preserve">Create ways to catch authors earlier</w:t>
        </w:r>
      </w:hyperlink>
    </w:p>
    <w:bookmarkEnd w:id="47"/>
    <w:bookmarkStart w:id="48" w:name="install-reporting-champions-1"/>
    <w:p>
      <w:pPr>
        <w:pStyle w:val="Heading9"/>
      </w:pPr>
      <w:hyperlink w:anchor="sec-reporting-champions">
        <w:r>
          <w:rPr>
            <w:rStyle w:val="Hyperlink"/>
          </w:rPr>
          <w:t xml:space="preserve">Install reporting champions</w:t>
        </w:r>
      </w:hyperlink>
    </w:p>
    <w:bookmarkEnd w:id="48"/>
    <w:bookmarkStart w:id="49" w:name="X330a33edaba10538056b68fdbd88132f7673cd5"/>
    <w:p>
      <w:pPr>
        <w:pStyle w:val="Heading9"/>
      </w:pPr>
      <w:hyperlink w:anchor="sec-rg-introductions">
        <w:r>
          <w:rPr>
            <w:rStyle w:val="Hyperlink"/>
          </w:rPr>
          <w:t xml:space="preserve">Describe each reporting guideline fully</w:t>
        </w:r>
      </w:hyperlink>
    </w:p>
    <w:bookmarkEnd w:id="49"/>
    <w:bookmarkEnd w:id="50"/>
    <w:bookmarkEnd w:id="51"/>
    <w:bookmarkStart w:id="58" w:name="sec-understanding"/>
    <w:p>
      <w:pPr>
        <w:pStyle w:val="Heading3"/>
      </w:pPr>
      <w:r>
        <w:t xml:space="preserve">7: Researchers may misunderstand</w: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bookmarkStart w:id="57" w:name="ideas-to-address-this-barrier-6"/>
    <w:p>
      <w:pPr>
        <w:pStyle w:val="Heading8"/>
      </w:pPr>
      <w:r>
        <w:t xml:space="preserve">Ideas to address this barrier:</w:t>
      </w:r>
    </w:p>
    <w:bookmarkStart w:id="52" w:name="X25a792921921f80a5f1b8a0150fb265b556028b"/>
    <w:p>
      <w:pPr>
        <w:pStyle w:val="Heading9"/>
      </w:pPr>
      <w:hyperlink w:anchor="sec-easy-understand">
        <w:r>
          <w:rPr>
            <w:rStyle w:val="Hyperlink"/>
          </w:rPr>
          <w:t xml:space="preserve">Make reporting guidelines easy to understand</w:t>
        </w:r>
      </w:hyperlink>
    </w:p>
    <w:bookmarkEnd w:id="52"/>
    <w:bookmarkStart w:id="53" w:name="create-discussion-spaces"/>
    <w:p>
      <w:pPr>
        <w:pStyle w:val="Heading9"/>
      </w:pPr>
      <w:hyperlink w:anchor="sec-create-spaces">
        <w:r>
          <w:rPr>
            <w:rStyle w:val="Hyperlink"/>
          </w:rPr>
          <w:t xml:space="preserve">Create discussion spaces</w:t>
        </w:r>
      </w:hyperlink>
    </w:p>
    <w:bookmarkEnd w:id="53"/>
    <w:bookmarkStart w:id="54" w:name="install-reporting-champions-2"/>
    <w:p>
      <w:pPr>
        <w:pStyle w:val="Heading9"/>
      </w:pPr>
      <w:hyperlink w:anchor="sec-reporting-champions">
        <w:r>
          <w:rPr>
            <w:rStyle w:val="Hyperlink"/>
          </w:rPr>
          <w:t xml:space="preserve">Install reporting champions</w:t>
        </w:r>
      </w:hyperlink>
    </w:p>
    <w:bookmarkEnd w:id="54"/>
    <w:bookmarkStart w:id="55" w:name="provide-additional-teaching"/>
    <w:p>
      <w:pPr>
        <w:pStyle w:val="Heading9"/>
      </w:pPr>
      <w:hyperlink w:anchor="sec-support">
        <w:r>
          <w:rPr>
            <w:rStyle w:val="Hyperlink"/>
          </w:rPr>
          <w:t xml:space="preserve">Provide additional teaching</w:t>
        </w:r>
      </w:hyperlink>
    </w:p>
    <w:bookmarkEnd w:id="55"/>
    <w:bookmarkStart w:id="56" w:name="make-updating-guidelines-easier"/>
    <w:p>
      <w:pPr>
        <w:pStyle w:val="Heading9"/>
      </w:pPr>
      <w:hyperlink w:anchor="sec-updating">
        <w:r>
          <w:rPr>
            <w:rStyle w:val="Hyperlink"/>
          </w:rPr>
          <w:t xml:space="preserve">Make updating guidelines easier</w:t>
        </w:r>
      </w:hyperlink>
    </w:p>
    <w:bookmarkEnd w:id="56"/>
    <w:bookmarkEnd w:id="57"/>
    <w:bookmarkEnd w:id="58"/>
    <w:bookmarkStart w:id="63" w:name="sec-benefits"/>
    <w:p>
      <w:pPr>
        <w:pStyle w:val="Heading3"/>
      </w:pPr>
      <w:r>
        <w:t xml:space="preserve">8: Researchers may not know what benefits to expect</w: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bookmarkStart w:id="62" w:name="ideas-to-address-this-barrier-7"/>
    <w:p>
      <w:pPr>
        <w:pStyle w:val="Heading8"/>
      </w:pPr>
      <w:r>
        <w:t xml:space="preserve">Ideas to address this barrier:</w:t>
      </w:r>
    </w:p>
    <w:bookmarkStart w:id="59" w:name="Xd860846a6709d4428e094538cbb718cf3f435d8"/>
    <w:p>
      <w:pPr>
        <w:pStyle w:val="Heading9"/>
      </w:pPr>
      <w:hyperlink w:anchor="sec-value-statement">
        <w:r>
          <w:rPr>
            <w:rStyle w:val="Hyperlink"/>
          </w:rPr>
          <w:t xml:space="preserve">Describe reporting guidelines where they are encountered</w:t>
        </w:r>
      </w:hyperlink>
    </w:p>
    <w:bookmarkEnd w:id="59"/>
    <w:bookmarkStart w:id="60" w:name="install-reporting-champions-3"/>
    <w:p>
      <w:pPr>
        <w:pStyle w:val="Heading9"/>
      </w:pPr>
      <w:hyperlink w:anchor="sec-reporting-champions">
        <w:r>
          <w:rPr>
            <w:rStyle w:val="Hyperlink"/>
          </w:rPr>
          <w:t xml:space="preserve">Install reporting champions</w:t>
        </w:r>
      </w:hyperlink>
    </w:p>
    <w:bookmarkEnd w:id="60"/>
    <w:bookmarkStart w:id="61" w:name="provide-testimonials"/>
    <w:p>
      <w:pPr>
        <w:pStyle w:val="Heading9"/>
      </w:pPr>
      <w:hyperlink w:anchor="sec-testimonials">
        <w:r>
          <w:rPr>
            <w:rStyle w:val="Hyperlink"/>
          </w:rPr>
          <w:t xml:space="preserve">Provide testimonials</w:t>
        </w:r>
      </w:hyperlink>
    </w:p>
    <w:bookmarkEnd w:id="61"/>
    <w:bookmarkEnd w:id="62"/>
    <w:bookmarkEnd w:id="63"/>
    <w:bookmarkStart w:id="69" w:name="sec-importance"/>
    <w:p>
      <w:pPr>
        <w:pStyle w:val="Heading3"/>
      </w:pPr>
      <w:r>
        <w:t xml:space="preserve">9: Researchers may not know why items are important</w:t>
      </w:r>
    </w:p>
    <w:p>
      <w:pPr>
        <w:pStyle w:val="FirstParagraph"/>
      </w:pPr>
      <w:r>
        <w:t xml:space="preserve">Researchers may not know why an item is important, or who it is important to.</w:t>
      </w:r>
    </w:p>
    <w:bookmarkStart w:id="68" w:name="ideas-to-address-this-barrier-8"/>
    <w:p>
      <w:pPr>
        <w:pStyle w:val="Heading8"/>
      </w:pPr>
      <w:r>
        <w:t xml:space="preserve">Ideas to address this barrier:</w:t>
      </w:r>
    </w:p>
    <w:bookmarkStart w:id="64" w:name="Xe68720530a185fcf2ae49ee1b78637a84f41c62"/>
    <w:p>
      <w:pPr>
        <w:pStyle w:val="Heading9"/>
      </w:pPr>
      <w:hyperlink w:anchor="sec-value-statement">
        <w:r>
          <w:rPr>
            <w:rStyle w:val="Hyperlink"/>
          </w:rPr>
          <w:t xml:space="preserve">Describe reporting guidelines where they are encountered</w:t>
        </w:r>
      </w:hyperlink>
    </w:p>
    <w:bookmarkEnd w:id="64"/>
    <w:bookmarkStart w:id="65" w:name="describe-reporting-items-fully-1"/>
    <w:p>
      <w:pPr>
        <w:pStyle w:val="Heading9"/>
      </w:pPr>
      <w:hyperlink w:anchor="sec-item-content">
        <w:r>
          <w:rPr>
            <w:rStyle w:val="Hyperlink"/>
          </w:rPr>
          <w:t xml:space="preserve">Describe reporting items fully</w:t>
        </w:r>
      </w:hyperlink>
    </w:p>
    <w:bookmarkEnd w:id="65"/>
    <w:bookmarkStart w:id="66" w:name="install-reporting-champions-4"/>
    <w:p>
      <w:pPr>
        <w:pStyle w:val="Heading9"/>
      </w:pPr>
      <w:hyperlink w:anchor="sec-reporting-champions">
        <w:r>
          <w:rPr>
            <w:rStyle w:val="Hyperlink"/>
          </w:rPr>
          <w:t xml:space="preserve">Install reporting champions</w:t>
        </w:r>
      </w:hyperlink>
    </w:p>
    <w:bookmarkEnd w:id="66"/>
    <w:bookmarkStart w:id="67" w:name="provide-additional-teaching-1"/>
    <w:p>
      <w:pPr>
        <w:pStyle w:val="Heading9"/>
      </w:pPr>
      <w:hyperlink w:anchor="sec-support">
        <w:r>
          <w:rPr>
            <w:rStyle w:val="Hyperlink"/>
          </w:rPr>
          <w:t xml:space="preserve">Provide additional teaching</w:t>
        </w:r>
      </w:hyperlink>
    </w:p>
    <w:bookmarkEnd w:id="67"/>
    <w:bookmarkEnd w:id="68"/>
    <w:bookmarkEnd w:id="69"/>
    <w:bookmarkStart w:id="73" w:name="sec-how-to-do"/>
    <w:p>
      <w:pPr>
        <w:pStyle w:val="Heading3"/>
      </w:pPr>
      <w:r>
        <w:t xml:space="preserve">10: Researchers may not know how to do an item</w:t>
      </w:r>
    </w:p>
    <w:p>
      <w:pPr>
        <w:pStyle w:val="FirstParagraph"/>
      </w:pPr>
      <w:r>
        <w:t xml:space="preserve">Researchers might not know how to do something (e.g., a sample size calculation)</w:t>
      </w:r>
    </w:p>
    <w:bookmarkStart w:id="72" w:name="ideas-to-address-this-barrier-9"/>
    <w:p>
      <w:pPr>
        <w:pStyle w:val="Heading8"/>
      </w:pPr>
      <w:r>
        <w:t xml:space="preserve">Ideas to address this barrier:</w:t>
      </w:r>
    </w:p>
    <w:bookmarkStart w:id="70" w:name="create-discussion-spaces-1"/>
    <w:p>
      <w:pPr>
        <w:pStyle w:val="Heading9"/>
      </w:pPr>
      <w:hyperlink w:anchor="sec-create-spaces">
        <w:r>
          <w:rPr>
            <w:rStyle w:val="Hyperlink"/>
          </w:rPr>
          <w:t xml:space="preserve">Create discussion spaces</w:t>
        </w:r>
      </w:hyperlink>
    </w:p>
    <w:bookmarkEnd w:id="70"/>
    <w:bookmarkStart w:id="71" w:name="describe-reporting-items-fully-2"/>
    <w:p>
      <w:pPr>
        <w:pStyle w:val="Heading9"/>
      </w:pPr>
      <w:hyperlink w:anchor="sec-item-content">
        <w:r>
          <w:rPr>
            <w:rStyle w:val="Hyperlink"/>
          </w:rPr>
          <w:t xml:space="preserve">Describe reporting items fully</w:t>
        </w:r>
      </w:hyperlink>
    </w:p>
    <w:bookmarkEnd w:id="71"/>
    <w:bookmarkEnd w:id="72"/>
    <w:bookmarkEnd w:id="73"/>
    <w:bookmarkStart w:id="78" w:name="sec-how-to-report"/>
    <w:p>
      <w:pPr>
        <w:pStyle w:val="Heading3"/>
      </w:pPr>
      <w:r>
        <w:t xml:space="preserve">11: Researchers may not know how to report an item in practice</w:t>
      </w:r>
    </w:p>
    <w:p>
      <w:pPr>
        <w:pStyle w:val="FirstParagraph"/>
      </w:pPr>
      <w:r>
        <w:t xml:space="preserve">Researchers may not understand how to report a particular item in practice</w:t>
      </w:r>
    </w:p>
    <w:bookmarkStart w:id="77" w:name="ideas-to-address-this-barrier-10"/>
    <w:p>
      <w:pPr>
        <w:pStyle w:val="Heading8"/>
      </w:pPr>
      <w:r>
        <w:t xml:space="preserve">Ideas to address this barrier:</w:t>
      </w:r>
    </w:p>
    <w:bookmarkStart w:id="74" w:name="create-discussion-spaces-2"/>
    <w:p>
      <w:pPr>
        <w:pStyle w:val="Heading9"/>
      </w:pPr>
      <w:hyperlink w:anchor="sec-create-spaces">
        <w:r>
          <w:rPr>
            <w:rStyle w:val="Hyperlink"/>
          </w:rPr>
          <w:t xml:space="preserve">Create discussion spaces</w:t>
        </w:r>
      </w:hyperlink>
    </w:p>
    <w:bookmarkEnd w:id="74"/>
    <w:bookmarkStart w:id="75" w:name="describe-reporting-items-fully-3"/>
    <w:p>
      <w:pPr>
        <w:pStyle w:val="Heading9"/>
      </w:pPr>
      <w:hyperlink w:anchor="sec-item-content">
        <w:r>
          <w:rPr>
            <w:rStyle w:val="Hyperlink"/>
          </w:rPr>
          <w:t xml:space="preserve">Describe reporting items fully</w:t>
        </w:r>
      </w:hyperlink>
    </w:p>
    <w:bookmarkEnd w:id="75"/>
    <w:bookmarkStart w:id="76" w:name="provide-additional-teaching-2"/>
    <w:p>
      <w:pPr>
        <w:pStyle w:val="Heading9"/>
      </w:pPr>
      <w:hyperlink w:anchor="sec-support">
        <w:r>
          <w:rPr>
            <w:rStyle w:val="Hyperlink"/>
          </w:rPr>
          <w:t xml:space="preserve">Provide additional teaching</w:t>
        </w:r>
      </w:hyperlink>
    </w:p>
    <w:bookmarkEnd w:id="76"/>
    <w:bookmarkEnd w:id="77"/>
    <w:bookmarkEnd w:id="78"/>
    <w:bookmarkStart w:id="81" w:name="sec-how-to-report-not-done"/>
    <w:p>
      <w:pPr>
        <w:pStyle w:val="Heading3"/>
      </w:pPr>
      <w:r>
        <w:t xml:space="preserve">12: Researchers may not know what to write when they cannot report an item</w: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bookmarkStart w:id="80" w:name="ideas-to-address-this-barrier-11"/>
    <w:p>
      <w:pPr>
        <w:pStyle w:val="Heading8"/>
      </w:pPr>
      <w:r>
        <w:t xml:space="preserve">Ideas to address this barrier:</w:t>
      </w:r>
    </w:p>
    <w:bookmarkStart w:id="79" w:name="describe-reporting-items-fully-4"/>
    <w:p>
      <w:pPr>
        <w:pStyle w:val="Heading9"/>
      </w:pPr>
      <w:hyperlink w:anchor="sec-item-content">
        <w:r>
          <w:rPr>
            <w:rStyle w:val="Hyperlink"/>
          </w:rPr>
          <w:t xml:space="preserve">Describe reporting items fully</w:t>
        </w:r>
      </w:hyperlink>
    </w:p>
    <w:bookmarkEnd w:id="79"/>
    <w:bookmarkEnd w:id="80"/>
    <w:bookmarkEnd w:id="81"/>
    <w:bookmarkStart w:id="90" w:name="sec-need-enough-time"/>
    <w:p>
      <w:pPr>
        <w:pStyle w:val="Heading3"/>
      </w:pPr>
      <w:r>
        <w:t xml:space="preserve">13: Researchers have limited time</w: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bookmarkStart w:id="89" w:name="ideas-to-address-this-barrier-12"/>
    <w:p>
      <w:pPr>
        <w:pStyle w:val="Heading8"/>
      </w:pPr>
      <w:r>
        <w:t xml:space="preserve">Ideas to address this barrier:</w:t>
      </w:r>
    </w:p>
    <w:bookmarkStart w:id="82" w:name="make-resources-ready-to-use"/>
    <w:p>
      <w:pPr>
        <w:pStyle w:val="Heading9"/>
      </w:pPr>
      <w:hyperlink w:anchor="sec-ready-to-use">
        <w:r>
          <w:rPr>
            <w:rStyle w:val="Hyperlink"/>
          </w:rPr>
          <w:t xml:space="preserve">Make resources ready-to-use</w:t>
        </w:r>
      </w:hyperlink>
    </w:p>
    <w:bookmarkEnd w:id="82"/>
    <w:bookmarkStart w:id="83" w:name="budget-for-reporting"/>
    <w:p>
      <w:pPr>
        <w:pStyle w:val="Heading9"/>
      </w:pPr>
      <w:hyperlink w:anchor="sec-budget-and-fund-reporting">
        <w:r>
          <w:rPr>
            <w:rStyle w:val="Hyperlink"/>
          </w:rPr>
          <w:t xml:space="preserve">Budget for reporting</w:t>
        </w:r>
      </w:hyperlink>
    </w:p>
    <w:bookmarkEnd w:id="83"/>
    <w:bookmarkStart w:id="84" w:name="create-ways-to-catch-authors-earlier-1"/>
    <w:p>
      <w:pPr>
        <w:pStyle w:val="Heading9"/>
      </w:pPr>
      <w:hyperlink w:anchor="sec-early-acquisition">
        <w:r>
          <w:rPr>
            <w:rStyle w:val="Hyperlink"/>
          </w:rPr>
          <w:t xml:space="preserve">Create ways to catch authors earlier</w:t>
        </w:r>
      </w:hyperlink>
    </w:p>
    <w:bookmarkEnd w:id="84"/>
    <w:bookmarkStart w:id="85" w:name="make-information-digestible"/>
    <w:p>
      <w:pPr>
        <w:pStyle w:val="Heading9"/>
      </w:pPr>
      <w:hyperlink w:anchor="sec-information-architecture">
        <w:r>
          <w:rPr>
            <w:rStyle w:val="Hyperlink"/>
          </w:rPr>
          <w:t xml:space="preserve">Make information digestible</w:t>
        </w:r>
      </w:hyperlink>
    </w:p>
    <w:bookmarkEnd w:id="85"/>
    <w:bookmarkStart w:id="86" w:name="describe-reporting-items-fully-5"/>
    <w:p>
      <w:pPr>
        <w:pStyle w:val="Heading9"/>
      </w:pPr>
      <w:hyperlink w:anchor="sec-item-content">
        <w:r>
          <w:rPr>
            <w:rStyle w:val="Hyperlink"/>
          </w:rPr>
          <w:t xml:space="preserve">Describe reporting items fully</w:t>
        </w:r>
      </w:hyperlink>
    </w:p>
    <w:bookmarkEnd w:id="86"/>
    <w:bookmarkStart w:id="87" w:name="X230a88a4ae33913b27f0a2418fcb2d34d6d8d73"/>
    <w:p>
      <w:pPr>
        <w:pStyle w:val="Heading9"/>
      </w:pPr>
      <w:hyperlink w:anchor="sec-rg-introductions">
        <w:r>
          <w:rPr>
            <w:rStyle w:val="Hyperlink"/>
          </w:rPr>
          <w:t xml:space="preserve">Describe each reporting guideline fully</w:t>
        </w:r>
      </w:hyperlink>
    </w:p>
    <w:bookmarkEnd w:id="87"/>
    <w:bookmarkStart w:id="88" w:name="keep-guidance-short"/>
    <w:p>
      <w:pPr>
        <w:pStyle w:val="Heading9"/>
      </w:pPr>
      <w:hyperlink w:anchor="sec-keep-short">
        <w:r>
          <w:rPr>
            <w:rStyle w:val="Hyperlink"/>
          </w:rPr>
          <w:t xml:space="preserve">Keep guidance short</w:t>
        </w:r>
      </w:hyperlink>
    </w:p>
    <w:bookmarkEnd w:id="88"/>
    <w:bookmarkEnd w:id="89"/>
    <w:bookmarkEnd w:id="90"/>
    <w:bookmarkStart w:id="96" w:name="sec-need-right-time"/>
    <w:p>
      <w:pPr>
        <w:pStyle w:val="Heading3"/>
      </w:pPr>
      <w:r>
        <w:t xml:space="preserve">14: Researchers may not encounter RGs early enough to act on them</w:t>
      </w:r>
    </w:p>
    <w:p>
      <w:pPr>
        <w:pStyle w:val="FirstParagraph"/>
      </w:pPr>
      <w:r>
        <w:t xml:space="preserve">Some RG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bookmarkStart w:id="95" w:name="ideas-to-address-this-barrier-13"/>
    <w:p>
      <w:pPr>
        <w:pStyle w:val="Heading8"/>
      </w:pPr>
      <w:r>
        <w:t xml:space="preserve">Ideas to address this barrier:</w:t>
      </w:r>
    </w:p>
    <w:bookmarkStart w:id="91" w:name="X702ae2d25b9c4998e0e07cc0d2949ed8867884f"/>
    <w:p>
      <w:pPr>
        <w:pStyle w:val="Heading9"/>
      </w:pPr>
      <w:hyperlink w:anchor="sec-create-early-guidance">
        <w:r>
          <w:rPr>
            <w:rStyle w:val="Hyperlink"/>
          </w:rPr>
          <w:t xml:space="preserve">Create reporting guidance for early stages of research</w:t>
        </w:r>
      </w:hyperlink>
    </w:p>
    <w:bookmarkEnd w:id="91"/>
    <w:bookmarkStart w:id="92" w:name="create-ways-to-catch-authors-earlier-2"/>
    <w:p>
      <w:pPr>
        <w:pStyle w:val="Heading9"/>
      </w:pPr>
      <w:hyperlink w:anchor="sec-early-acquisition">
        <w:r>
          <w:rPr>
            <w:rStyle w:val="Hyperlink"/>
          </w:rPr>
          <w:t xml:space="preserve">Create ways to catch authors earlier</w:t>
        </w:r>
      </w:hyperlink>
    </w:p>
    <w:bookmarkEnd w:id="92"/>
    <w:bookmarkStart w:id="93" w:name="create-additional-tools"/>
    <w:p>
      <w:pPr>
        <w:pStyle w:val="Heading9"/>
      </w:pPr>
      <w:hyperlink w:anchor="sec-create-tools">
        <w:r>
          <w:rPr>
            <w:rStyle w:val="Hyperlink"/>
          </w:rPr>
          <w:t xml:space="preserve">Create additional tools</w:t>
        </w:r>
      </w:hyperlink>
    </w:p>
    <w:bookmarkEnd w:id="93"/>
    <w:bookmarkStart w:id="94" w:name="provide-additional-teaching-3"/>
    <w:p>
      <w:pPr>
        <w:pStyle w:val="Heading9"/>
      </w:pPr>
      <w:hyperlink w:anchor="sec-support">
        <w:r>
          <w:rPr>
            <w:rStyle w:val="Hyperlink"/>
          </w:rPr>
          <w:t xml:space="preserve">Provide additional teaching</w:t>
        </w:r>
      </w:hyperlink>
    </w:p>
    <w:bookmarkEnd w:id="94"/>
    <w:bookmarkEnd w:id="95"/>
    <w:bookmarkEnd w:id="96"/>
    <w:bookmarkStart w:id="99" w:name="sec-need-translations"/>
    <w:p>
      <w:pPr>
        <w:pStyle w:val="Heading3"/>
      </w:pPr>
      <w:r>
        <w:t xml:space="preserve">15: Researchers may not understand the language</w: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bookmarkStart w:id="98" w:name="ideas-to-address-this-barrier-14"/>
    <w:p>
      <w:pPr>
        <w:pStyle w:val="Heading8"/>
      </w:pPr>
      <w:r>
        <w:t xml:space="preserve">Ideas to address this barrier:</w:t>
      </w:r>
    </w:p>
    <w:bookmarkStart w:id="97" w:name="Xbba3a7273b65e579d36f554b50530b394c725e1"/>
    <w:p>
      <w:pPr>
        <w:pStyle w:val="Heading9"/>
      </w:pPr>
      <w:hyperlink w:anchor="sec-easy-understand">
        <w:r>
          <w:rPr>
            <w:rStyle w:val="Hyperlink"/>
          </w:rPr>
          <w:t xml:space="preserve">Make reporting guidelines easy to understand</w:t>
        </w:r>
      </w:hyperlink>
    </w:p>
    <w:bookmarkEnd w:id="97"/>
    <w:bookmarkEnd w:id="98"/>
    <w:bookmarkEnd w:id="99"/>
    <w:bookmarkStart w:id="104" w:name="sec-need-concise-writing"/>
    <w:p>
      <w:pPr>
        <w:pStyle w:val="Heading3"/>
      </w:pPr>
      <w:r>
        <w:t xml:space="preserve">16: Researchers may struggle to keep writing concise</w: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bookmarkStart w:id="103" w:name="ideas-to-address-this-barrier-15"/>
    <w:p>
      <w:pPr>
        <w:pStyle w:val="Heading8"/>
      </w:pPr>
      <w:r>
        <w:t xml:space="preserve">Ideas to address this barrier:</w:t>
      </w:r>
    </w:p>
    <w:bookmarkStart w:id="100" w:name="avoid-prescribing-structure"/>
    <w:p>
      <w:pPr>
        <w:pStyle w:val="Heading9"/>
      </w:pPr>
      <w:hyperlink w:anchor="sec-avoid-prescribing-structure">
        <w:r>
          <w:rPr>
            <w:rStyle w:val="Hyperlink"/>
          </w:rPr>
          <w:t xml:space="preserve">Avoid prescribing structure</w:t>
        </w:r>
      </w:hyperlink>
    </w:p>
    <w:bookmarkEnd w:id="100"/>
    <w:bookmarkStart w:id="101" w:name="describe-reporting-items-fully-6"/>
    <w:p>
      <w:pPr>
        <w:pStyle w:val="Heading9"/>
      </w:pPr>
      <w:hyperlink w:anchor="sec-item-content">
        <w:r>
          <w:rPr>
            <w:rStyle w:val="Hyperlink"/>
          </w:rPr>
          <w:t xml:space="preserve">Describe reporting items fully</w:t>
        </w:r>
      </w:hyperlink>
    </w:p>
    <w:bookmarkEnd w:id="101"/>
    <w:bookmarkStart w:id="102" w:name="describe-reporting-items-fully-7"/>
    <w:p>
      <w:pPr>
        <w:pStyle w:val="Heading9"/>
      </w:pPr>
      <w:hyperlink w:anchor="sec-item-content">
        <w:r>
          <w:rPr>
            <w:rStyle w:val="Hyperlink"/>
          </w:rPr>
          <w:t xml:space="preserve">Describe reporting items fully</w:t>
        </w:r>
      </w:hyperlink>
    </w:p>
    <w:bookmarkEnd w:id="102"/>
    <w:bookmarkEnd w:id="103"/>
    <w:bookmarkEnd w:id="104"/>
    <w:bookmarkStart w:id="108" w:name="sec-need-tools"/>
    <w:p>
      <w:pPr>
        <w:pStyle w:val="Heading3"/>
      </w:pPr>
      <w:r>
        <w:t xml:space="preserve">17: Researchers may not have tools for the job at hand</w: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bookmarkStart w:id="107" w:name="ideas-to-address-this-barrier-16"/>
    <w:p>
      <w:pPr>
        <w:pStyle w:val="Heading8"/>
      </w:pPr>
      <w:r>
        <w:t xml:space="preserve">Ideas to address this barrier:</w:t>
      </w:r>
    </w:p>
    <w:bookmarkStart w:id="105" w:name="X0bc1dff2ff4a4452e4e489c734edd8ba27cd3fa"/>
    <w:p>
      <w:pPr>
        <w:pStyle w:val="Heading9"/>
      </w:pPr>
      <w:hyperlink w:anchor="sec-create-early-guidance">
        <w:r>
          <w:rPr>
            <w:rStyle w:val="Hyperlink"/>
          </w:rPr>
          <w:t xml:space="preserve">Create reporting guidance for early stages of research</w:t>
        </w:r>
      </w:hyperlink>
    </w:p>
    <w:bookmarkEnd w:id="105"/>
    <w:bookmarkStart w:id="106" w:name="create-additional-tools-1"/>
    <w:p>
      <w:pPr>
        <w:pStyle w:val="Heading9"/>
      </w:pPr>
      <w:hyperlink w:anchor="sec-create-tools">
        <w:r>
          <w:rPr>
            <w:rStyle w:val="Hyperlink"/>
          </w:rPr>
          <w:t xml:space="preserve">Create additional tools</w:t>
        </w:r>
      </w:hyperlink>
    </w:p>
    <w:bookmarkEnd w:id="106"/>
    <w:bookmarkEnd w:id="107"/>
    <w:bookmarkEnd w:id="108"/>
    <w:bookmarkStart w:id="111" w:name="sec-need-up-to-date-guidance"/>
    <w:p>
      <w:pPr>
        <w:pStyle w:val="Heading3"/>
      </w:pPr>
      <w:r>
        <w:t xml:space="preserve">18: RGs can become outdated</w:t>
      </w:r>
    </w:p>
    <w:p>
      <w:pPr>
        <w:pStyle w:val="FirstParagraph"/>
      </w:pPr>
      <w:r>
        <w:t xml:space="preserve">Guidelines can become out of date compared to other guidance or compared to current research standards.</w:t>
      </w:r>
    </w:p>
    <w:bookmarkStart w:id="110" w:name="ideas-to-address-this-barrier-17"/>
    <w:p>
      <w:pPr>
        <w:pStyle w:val="Heading8"/>
      </w:pPr>
      <w:r>
        <w:t xml:space="preserve">Ideas to address this barrier:</w:t>
      </w:r>
    </w:p>
    <w:bookmarkStart w:id="109" w:name="make-updating-guidelines-easier-1"/>
    <w:p>
      <w:pPr>
        <w:pStyle w:val="Heading9"/>
      </w:pPr>
      <w:hyperlink w:anchor="sec-updating">
        <w:r>
          <w:rPr>
            <w:rStyle w:val="Hyperlink"/>
          </w:rPr>
          <w:t xml:space="preserve">Make updating guidelines easier</w:t>
        </w:r>
      </w:hyperlink>
    </w:p>
    <w:bookmarkEnd w:id="109"/>
    <w:bookmarkEnd w:id="110"/>
    <w:bookmarkEnd w:id="111"/>
    <w:bookmarkStart w:id="115" w:name="sec-need-to-reconcile"/>
    <w:p>
      <w:pPr>
        <w:pStyle w:val="Heading3"/>
      </w:pPr>
      <w:r>
        <w:t xml:space="preserve">19: Researchers may struggle to reconcile multiple sets of guidance</w: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bookmarkStart w:id="114" w:name="ideas-to-address-this-barrier-18"/>
    <w:p>
      <w:pPr>
        <w:pStyle w:val="Heading8"/>
      </w:pPr>
      <w:r>
        <w:t xml:space="preserve">Ideas to address this barrier:</w:t>
      </w:r>
    </w:p>
    <w:bookmarkStart w:id="112" w:name="avoid-prescribing-structure-1"/>
    <w:p>
      <w:pPr>
        <w:pStyle w:val="Heading9"/>
      </w:pPr>
      <w:hyperlink w:anchor="sec-avoid-prescribing-structure">
        <w:r>
          <w:rPr>
            <w:rStyle w:val="Hyperlink"/>
          </w:rPr>
          <w:t xml:space="preserve">Avoid prescribing structure</w:t>
        </w:r>
      </w:hyperlink>
    </w:p>
    <w:bookmarkEnd w:id="112"/>
    <w:bookmarkStart w:id="113" w:name="X7f006c7e1d34673e26e779d7c2879f249aa7ec1"/>
    <w:p>
      <w:pPr>
        <w:pStyle w:val="Heading9"/>
      </w:pPr>
      <w:hyperlink w:anchor="sec-avoid-proliferation">
        <w:r>
          <w:rPr>
            <w:rStyle w:val="Hyperlink"/>
          </w:rPr>
          <w:t xml:space="preserve">Avoid confusing authors with too many reporting guidelines</w:t>
        </w:r>
      </w:hyperlink>
    </w:p>
    <w:bookmarkEnd w:id="113"/>
    <w:bookmarkEnd w:id="114"/>
    <w:bookmarkEnd w:id="115"/>
    <w:bookmarkStart w:id="118" w:name="sec-need-to-remove"/>
    <w:p>
      <w:pPr>
        <w:pStyle w:val="Heading3"/>
      </w:pPr>
      <w:r>
        <w:t xml:space="preserve">20: Researchers may be asked to remove RG content</w:t>
      </w:r>
    </w:p>
    <w:p>
      <w:pPr>
        <w:pStyle w:val="FirstParagraph"/>
      </w:pPr>
      <w:r>
        <w:t xml:space="preserve">Researchers may be asked to remove guideline content by co-researchers, editors or reviewers.</w:t>
      </w:r>
    </w:p>
    <w:bookmarkStart w:id="117" w:name="ideas-to-address-this-barrier-19"/>
    <w:p>
      <w:pPr>
        <w:pStyle w:val="Heading8"/>
      </w:pPr>
      <w:r>
        <w:t xml:space="preserve">Ideas to address this barrier:</w:t>
      </w:r>
    </w:p>
    <w:bookmarkStart w:id="116" w:name="describe-reporting-items-fully-8"/>
    <w:p>
      <w:pPr>
        <w:pStyle w:val="Heading9"/>
      </w:pPr>
      <w:hyperlink w:anchor="sec-item-content">
        <w:r>
          <w:rPr>
            <w:rStyle w:val="Hyperlink"/>
          </w:rPr>
          <w:t xml:space="preserve">Describe reporting items fully</w:t>
        </w:r>
      </w:hyperlink>
    </w:p>
    <w:bookmarkEnd w:id="116"/>
    <w:bookmarkEnd w:id="117"/>
    <w:bookmarkEnd w:id="118"/>
    <w:bookmarkStart w:id="121" w:name="sec-need-prompts"/>
    <w:p>
      <w:pPr>
        <w:pStyle w:val="Heading3"/>
      </w:pPr>
      <w:r>
        <w:t xml:space="preserve">21: Researchers may forget to use RGs at earlier research stages</w:t>
      </w:r>
    </w:p>
    <w:p>
      <w:pPr>
        <w:pStyle w:val="FirstParagraph"/>
      </w:pPr>
      <w:r>
        <w:t xml:space="preserve">Having been told to complete a checklist upon journal submission, researchers may forget to use a RG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RGs can be used early.</w:t>
      </w:r>
    </w:p>
    <w:bookmarkStart w:id="120" w:name="ideas-to-address-this-barrier-20"/>
    <w:p>
      <w:pPr>
        <w:pStyle w:val="Heading8"/>
      </w:pPr>
      <w:r>
        <w:t xml:space="preserve">Ideas to address this barrier:</w:t>
      </w:r>
    </w:p>
    <w:bookmarkStart w:id="119" w:name="create-ways-to-catch-authors-earlier-3"/>
    <w:p>
      <w:pPr>
        <w:pStyle w:val="Heading9"/>
      </w:pPr>
      <w:hyperlink w:anchor="sec-early-acquisition">
        <w:r>
          <w:rPr>
            <w:rStyle w:val="Hyperlink"/>
          </w:rPr>
          <w:t xml:space="preserve">Create ways to catch authors earlier</w:t>
        </w:r>
      </w:hyperlink>
    </w:p>
    <w:bookmarkEnd w:id="119"/>
    <w:bookmarkEnd w:id="120"/>
    <w:bookmarkEnd w:id="121"/>
    <w:bookmarkStart w:id="125" w:name="sec-need-findable"/>
    <w:p>
      <w:pPr>
        <w:pStyle w:val="Heading3"/>
      </w:pPr>
      <w:r>
        <w:t xml:space="preserve">22: Guidance may be difficult to find</w: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bookmarkStart w:id="124" w:name="ideas-to-address-this-barrier-21"/>
    <w:p>
      <w:pPr>
        <w:pStyle w:val="Heading8"/>
      </w:pPr>
      <w:r>
        <w:t xml:space="preserve">Ideas to address this barrier:</w:t>
      </w:r>
    </w:p>
    <w:bookmarkStart w:id="122" w:name="Xa1e4997aa8727cc31974c8c3aa670fb15a5b757"/>
    <w:p>
      <w:pPr>
        <w:pStyle w:val="Heading9"/>
      </w:pPr>
      <w:hyperlink w:anchor="sec-findable-resources">
        <w:r>
          <w:rPr>
            <w:rStyle w:val="Hyperlink"/>
          </w:rPr>
          <w:t xml:space="preserve">Make resources easy to discover and find</w:t>
        </w:r>
      </w:hyperlink>
    </w:p>
    <w:bookmarkEnd w:id="122"/>
    <w:bookmarkStart w:id="123" w:name="make-information-digestible-1"/>
    <w:p>
      <w:pPr>
        <w:pStyle w:val="Heading9"/>
      </w:pPr>
      <w:hyperlink w:anchor="sec-information-architecture">
        <w:r>
          <w:rPr>
            <w:rStyle w:val="Hyperlink"/>
          </w:rPr>
          <w:t xml:space="preserve">Make information digestible</w:t>
        </w:r>
      </w:hyperlink>
    </w:p>
    <w:bookmarkEnd w:id="123"/>
    <w:bookmarkEnd w:id="124"/>
    <w:bookmarkEnd w:id="125"/>
    <w:bookmarkStart w:id="128" w:name="sec-need-accessible"/>
    <w:p>
      <w:pPr>
        <w:pStyle w:val="Heading3"/>
      </w:pPr>
      <w:r>
        <w:t xml:space="preserve">23: RGs may be difficult to access</w:t>
      </w:r>
    </w:p>
    <w:p>
      <w:pPr>
        <w:pStyle w:val="FirstParagraph"/>
      </w:pPr>
      <w:r>
        <w:t xml:space="preserve">Researchers may be unable to access guidance published in subscription journals. Journal websites can feature broken links.</w:t>
      </w:r>
    </w:p>
    <w:bookmarkStart w:id="127" w:name="ideas-to-address-this-barrier-22"/>
    <w:p>
      <w:pPr>
        <w:pStyle w:val="Heading8"/>
      </w:pPr>
      <w:r>
        <w:t xml:space="preserve">Ideas to address this barrier:</w:t>
      </w:r>
    </w:p>
    <w:bookmarkStart w:id="126" w:name="make-resources-accessible"/>
    <w:p>
      <w:pPr>
        <w:pStyle w:val="Heading9"/>
      </w:pPr>
      <w:hyperlink w:anchor="sec-accessible">
        <w:r>
          <w:rPr>
            <w:rStyle w:val="Hyperlink"/>
          </w:rPr>
          <w:t xml:space="preserve">Make resources accessible</w:t>
        </w:r>
      </w:hyperlink>
    </w:p>
    <w:bookmarkEnd w:id="126"/>
    <w:bookmarkEnd w:id="127"/>
    <w:bookmarkEnd w:id="128"/>
    <w:bookmarkStart w:id="131" w:name="sec-need-usable-formats"/>
    <w:p>
      <w:pPr>
        <w:pStyle w:val="Heading3"/>
      </w:pPr>
      <w:r>
        <w:t xml:space="preserve">24: RG resources may not be in usable formats</w: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bookmarkStart w:id="130" w:name="ideas-to-address-this-barrier-23"/>
    <w:p>
      <w:pPr>
        <w:pStyle w:val="Heading8"/>
      </w:pPr>
      <w:r>
        <w:t xml:space="preserve">Ideas to address this barrier:</w:t>
      </w:r>
    </w:p>
    <w:bookmarkStart w:id="129" w:name="make-resources-ready-to-use-1"/>
    <w:p>
      <w:pPr>
        <w:pStyle w:val="Heading9"/>
      </w:pPr>
      <w:hyperlink w:anchor="sec-ready-to-use">
        <w:r>
          <w:rPr>
            <w:rStyle w:val="Hyperlink"/>
          </w:rPr>
          <w:t xml:space="preserve">Make resources ready-to-use</w:t>
        </w:r>
      </w:hyperlink>
    </w:p>
    <w:bookmarkEnd w:id="129"/>
    <w:bookmarkEnd w:id="130"/>
    <w:bookmarkEnd w:id="131"/>
    <w:bookmarkStart w:id="136" w:name="sec-feel-transparent"/>
    <w:p>
      <w:pPr>
        <w:pStyle w:val="Heading3"/>
      </w:pPr>
      <w:r>
        <w:t xml:space="preserve">25: Researchers may feel afraid to report transparently</w:t>
      </w:r>
    </w:p>
    <w:p>
      <w:pPr>
        <w:pStyle w:val="FirstParagraph"/>
      </w:pPr>
      <w:r>
        <w:t xml:space="preserve">Researchers may feel afraid or uncertain when trying to report something that they didn’t (or couldn’t) do.</w:t>
      </w:r>
    </w:p>
    <w:bookmarkStart w:id="135" w:name="ideas-to-address-this-barrier-24"/>
    <w:p>
      <w:pPr>
        <w:pStyle w:val="Heading8"/>
      </w:pPr>
      <w:r>
        <w:t xml:space="preserve">Ideas to address this barrier:</w:t>
      </w:r>
    </w:p>
    <w:bookmarkStart w:id="132" w:name="X588ee3ee8ca39f352e2a7d5f35f2ec19c644c31"/>
    <w:p>
      <w:pPr>
        <w:pStyle w:val="Heading9"/>
      </w:pPr>
      <w:hyperlink w:anchor="sec-design-agnostic">
        <w:r>
          <w:rPr>
            <w:rStyle w:val="Hyperlink"/>
          </w:rPr>
          <w:t xml:space="preserve">Keep reporting guidelines agnostic to design choices</w:t>
        </w:r>
      </w:hyperlink>
    </w:p>
    <w:bookmarkEnd w:id="132"/>
    <w:bookmarkStart w:id="133" w:name="use-persuasive-language-and-design"/>
    <w:p>
      <w:pPr>
        <w:pStyle w:val="Heading9"/>
      </w:pPr>
      <w:hyperlink w:anchor="sec-persuade">
        <w:r>
          <w:rPr>
            <w:rStyle w:val="Hyperlink"/>
          </w:rPr>
          <w:t xml:space="preserve">Use persuasive language and design</w:t>
        </w:r>
      </w:hyperlink>
    </w:p>
    <w:bookmarkEnd w:id="133"/>
    <w:bookmarkStart w:id="134" w:name="provide-testimonials-1"/>
    <w:p>
      <w:pPr>
        <w:pStyle w:val="Heading9"/>
      </w:pPr>
      <w:hyperlink w:anchor="sec-testimonials">
        <w:r>
          <w:rPr>
            <w:rStyle w:val="Hyperlink"/>
          </w:rPr>
          <w:t xml:space="preserve">Provide testimonials</w:t>
        </w:r>
      </w:hyperlink>
    </w:p>
    <w:bookmarkEnd w:id="134"/>
    <w:bookmarkEnd w:id="135"/>
    <w:bookmarkEnd w:id="136"/>
    <w:bookmarkStart w:id="139" w:name="sec-feel-restricted"/>
    <w:p>
      <w:pPr>
        <w:pStyle w:val="Heading3"/>
      </w:pPr>
      <w:r>
        <w:t xml:space="preserve">26: Researchers may feel restricted if RGs prescribe design</w: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bookmarkStart w:id="138" w:name="ideas-to-address-this-barrier-25"/>
    <w:p>
      <w:pPr>
        <w:pStyle w:val="Heading8"/>
      </w:pPr>
      <w:r>
        <w:t xml:space="preserve">Ideas to address this barrier:</w:t>
      </w:r>
    </w:p>
    <w:bookmarkStart w:id="137" w:name="X8a345f09f7edb560b1774f3da0b71c534f44341"/>
    <w:p>
      <w:pPr>
        <w:pStyle w:val="Heading9"/>
      </w:pPr>
      <w:hyperlink w:anchor="sec-design-agnostic">
        <w:r>
          <w:rPr>
            <w:rStyle w:val="Hyperlink"/>
          </w:rPr>
          <w:t xml:space="preserve">Keep reporting guidelines agnostic to design choices</w:t>
        </w:r>
      </w:hyperlink>
    </w:p>
    <w:bookmarkEnd w:id="137"/>
    <w:bookmarkEnd w:id="138"/>
    <w:bookmarkEnd w:id="139"/>
    <w:bookmarkStart w:id="144" w:name="sec-feel-patronized"/>
    <w:p>
      <w:pPr>
        <w:pStyle w:val="Heading3"/>
      </w:pPr>
      <w:r>
        <w:t xml:space="preserve">27: Researchers may feel patronized</w:t>
      </w:r>
    </w:p>
    <w:p>
      <w:pPr>
        <w:pStyle w:val="FirstParagraph"/>
      </w:pPr>
      <w:r>
        <w:t xml:space="preserve">Researchers can feel patronized by checklists.</w:t>
      </w:r>
    </w:p>
    <w:bookmarkStart w:id="143" w:name="ideas-to-address-this-barrier-26"/>
    <w:p>
      <w:pPr>
        <w:pStyle w:val="Heading8"/>
      </w:pPr>
      <w:r>
        <w:t xml:space="preserve">Ideas to address this barrier:</w:t>
      </w:r>
    </w:p>
    <w:bookmarkStart w:id="140" w:name="create-discussion-spaces-3"/>
    <w:p>
      <w:pPr>
        <w:pStyle w:val="Heading9"/>
      </w:pPr>
      <w:hyperlink w:anchor="sec-create-spaces">
        <w:r>
          <w:rPr>
            <w:rStyle w:val="Hyperlink"/>
          </w:rPr>
          <w:t xml:space="preserve">Create discussion spaces</w:t>
        </w:r>
      </w:hyperlink>
    </w:p>
    <w:bookmarkEnd w:id="140"/>
    <w:bookmarkStart w:id="141" w:name="use-persuasive-language-and-design-1"/>
    <w:p>
      <w:pPr>
        <w:pStyle w:val="Heading9"/>
      </w:pPr>
      <w:hyperlink w:anchor="sec-persuade">
        <w:r>
          <w:rPr>
            <w:rStyle w:val="Hyperlink"/>
          </w:rPr>
          <w:t xml:space="preserve">Use persuasive language and design</w:t>
        </w:r>
      </w:hyperlink>
    </w:p>
    <w:bookmarkEnd w:id="141"/>
    <w:bookmarkStart w:id="142" w:name="Xe720d685259b1c365d83e4a92c51e9adac80d27"/>
    <w:p>
      <w:pPr>
        <w:pStyle w:val="Heading9"/>
      </w:pPr>
      <w:hyperlink w:anchor="sec-rg-introductions">
        <w:r>
          <w:rPr>
            <w:rStyle w:val="Hyperlink"/>
          </w:rPr>
          <w:t xml:space="preserve">Describe each reporting guideline fully</w:t>
        </w:r>
      </w:hyperlink>
    </w:p>
    <w:bookmarkEnd w:id="142"/>
    <w:bookmarkEnd w:id="143"/>
    <w:bookmarkEnd w:id="144"/>
    <w:bookmarkStart w:id="152" w:name="sec-believed-benefits"/>
    <w:p>
      <w:pPr>
        <w:pStyle w:val="Heading3"/>
      </w:pPr>
      <w:r>
        <w:t xml:space="preserve">28: Researchers may not believe stated benefits</w:t>
      </w:r>
    </w:p>
    <w:p>
      <w:pPr>
        <w:pStyle w:val="FirstParagraph"/>
      </w:pPr>
      <w:r>
        <w:t xml:space="preserve">Researchers may not believe that using a RG will affect their acceptance rate or publication speed, that using a RG will help them write, or improve the quality of their manuscript.</w:t>
      </w:r>
    </w:p>
    <w:bookmarkStart w:id="151" w:name="ideas-to-address-this-barrier-27"/>
    <w:p>
      <w:pPr>
        <w:pStyle w:val="Heading8"/>
      </w:pPr>
      <w:r>
        <w:t xml:space="preserve">Ideas to address this barrier:</w:t>
      </w:r>
    </w:p>
    <w:bookmarkStart w:id="145" w:name="show-and-encourage-citations-1"/>
    <w:p>
      <w:pPr>
        <w:pStyle w:val="Heading9"/>
      </w:pPr>
      <w:hyperlink w:anchor="sec-citation">
        <w:r>
          <w:rPr>
            <w:rStyle w:val="Hyperlink"/>
          </w:rPr>
          <w:t xml:space="preserve">Show and encourage citations</w:t>
        </w:r>
      </w:hyperlink>
    </w:p>
    <w:bookmarkEnd w:id="145"/>
    <w:bookmarkStart w:id="146" w:name="create-discussion-spaces-4"/>
    <w:p>
      <w:pPr>
        <w:pStyle w:val="Heading9"/>
      </w:pPr>
      <w:hyperlink w:anchor="sec-create-spaces">
        <w:r>
          <w:rPr>
            <w:rStyle w:val="Hyperlink"/>
          </w:rPr>
          <w:t xml:space="preserve">Create discussion spaces</w:t>
        </w:r>
      </w:hyperlink>
    </w:p>
    <w:bookmarkEnd w:id="146"/>
    <w:bookmarkStart w:id="147" w:name="use-persuasive-language-and-design-2"/>
    <w:p>
      <w:pPr>
        <w:pStyle w:val="Heading9"/>
      </w:pPr>
      <w:hyperlink w:anchor="sec-persuade">
        <w:r>
          <w:rPr>
            <w:rStyle w:val="Hyperlink"/>
          </w:rPr>
          <w:t xml:space="preserve">Use persuasive language and design</w:t>
        </w:r>
      </w:hyperlink>
    </w:p>
    <w:bookmarkEnd w:id="147"/>
    <w:bookmarkStart w:id="148" w:name="evidence-the-benefits"/>
    <w:p>
      <w:pPr>
        <w:pStyle w:val="Heading9"/>
      </w:pPr>
      <w:hyperlink w:anchor="sec-evidence-benefits">
        <w:r>
          <w:rPr>
            <w:rStyle w:val="Hyperlink"/>
          </w:rPr>
          <w:t xml:space="preserve">Evidence the benefits</w:t>
        </w:r>
      </w:hyperlink>
    </w:p>
    <w:bookmarkEnd w:id="148"/>
    <w:bookmarkStart w:id="149" w:name="Xc35ae9a9dba608c4c10f825d3cc3bda977a43d8"/>
    <w:p>
      <w:pPr>
        <w:pStyle w:val="Heading9"/>
      </w:pPr>
      <w:hyperlink w:anchor="sec-apparent-priority">
        <w:r>
          <w:rPr>
            <w:rStyle w:val="Hyperlink"/>
          </w:rPr>
          <w:t xml:space="preserve">Make reporting guidelines appear as a priority</w:t>
        </w:r>
      </w:hyperlink>
    </w:p>
    <w:bookmarkEnd w:id="149"/>
    <w:bookmarkStart w:id="150" w:name="provide-testimonials-2"/>
    <w:p>
      <w:pPr>
        <w:pStyle w:val="Heading9"/>
      </w:pPr>
      <w:hyperlink w:anchor="sec-testimonials">
        <w:r>
          <w:rPr>
            <w:rStyle w:val="Hyperlink"/>
          </w:rPr>
          <w:t xml:space="preserve">Provide testimonials</w:t>
        </w:r>
      </w:hyperlink>
    </w:p>
    <w:bookmarkEnd w:id="150"/>
    <w:bookmarkEnd w:id="151"/>
    <w:bookmarkEnd w:id="152"/>
    <w:bookmarkStart w:id="159" w:name="sec-care-about-benefits"/>
    <w:p>
      <w:pPr>
        <w:pStyle w:val="Heading3"/>
      </w:pPr>
      <w:r>
        <w:t xml:space="preserve">29: Researchers may not care about the benefits of using a RG</w:t>
      </w:r>
    </w:p>
    <w:p>
      <w:pPr>
        <w:pStyle w:val="FirstParagraph"/>
      </w:pPr>
      <w:r>
        <w:t xml:space="preserve">Researchers may understand that RGs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bookmarkStart w:id="158" w:name="ideas-to-address-this-barrier-28"/>
    <w:p>
      <w:pPr>
        <w:pStyle w:val="Heading8"/>
      </w:pPr>
      <w:r>
        <w:t xml:space="preserve">Ideas to address this barrier:</w:t>
      </w:r>
    </w:p>
    <w:bookmarkStart w:id="153" w:name="create-rewards"/>
    <w:p>
      <w:pPr>
        <w:pStyle w:val="Heading9"/>
      </w:pPr>
      <w:hyperlink w:anchor="sec-create-rewards">
        <w:r>
          <w:rPr>
            <w:rStyle w:val="Hyperlink"/>
          </w:rPr>
          <w:t xml:space="preserve">Create rewards</w:t>
        </w:r>
      </w:hyperlink>
    </w:p>
    <w:bookmarkEnd w:id="153"/>
    <w:bookmarkStart w:id="154" w:name="describe-reporting-items-fully-9"/>
    <w:p>
      <w:pPr>
        <w:pStyle w:val="Heading9"/>
      </w:pPr>
      <w:hyperlink w:anchor="sec-item-content">
        <w:r>
          <w:rPr>
            <w:rStyle w:val="Hyperlink"/>
          </w:rPr>
          <w:t xml:space="preserve">Describe reporting items fully</w:t>
        </w:r>
      </w:hyperlink>
    </w:p>
    <w:bookmarkEnd w:id="154"/>
    <w:bookmarkStart w:id="155" w:name="Xf51b4bd221625c9de6ed4c44b71de6c02964ae6"/>
    <w:p>
      <w:pPr>
        <w:pStyle w:val="Heading9"/>
      </w:pPr>
      <w:hyperlink w:anchor="sec-apparent-priority">
        <w:r>
          <w:rPr>
            <w:rStyle w:val="Hyperlink"/>
          </w:rPr>
          <w:t xml:space="preserve">Make reporting guidelines appear as a priority</w:t>
        </w:r>
      </w:hyperlink>
    </w:p>
    <w:bookmarkEnd w:id="155"/>
    <w:bookmarkStart w:id="156" w:name="provide-testimonials-3"/>
    <w:p>
      <w:pPr>
        <w:pStyle w:val="Heading9"/>
      </w:pPr>
      <w:hyperlink w:anchor="sec-testimonials">
        <w:r>
          <w:rPr>
            <w:rStyle w:val="Hyperlink"/>
          </w:rPr>
          <w:t xml:space="preserve">Provide testimonials</w:t>
        </w:r>
      </w:hyperlink>
    </w:p>
    <w:bookmarkEnd w:id="156"/>
    <w:bookmarkStart w:id="157" w:name="provide-additional-teaching-4"/>
    <w:p>
      <w:pPr>
        <w:pStyle w:val="Heading9"/>
      </w:pPr>
      <w:hyperlink w:anchor="sec-support">
        <w:r>
          <w:rPr>
            <w:rStyle w:val="Hyperlink"/>
          </w:rPr>
          <w:t xml:space="preserve">Provide additional teaching</w:t>
        </w:r>
      </w:hyperlink>
    </w:p>
    <w:bookmarkEnd w:id="157"/>
    <w:bookmarkEnd w:id="158"/>
    <w:bookmarkEnd w:id="159"/>
    <w:bookmarkStart w:id="166" w:name="sec-believed-costs"/>
    <w:p>
      <w:pPr>
        <w:pStyle w:val="Heading3"/>
      </w:pPr>
      <w:r>
        <w:t xml:space="preserve">30: Researchers may expect the costs to outweigh benefits</w:t>
      </w:r>
    </w:p>
    <w:p>
      <w:pPr>
        <w:pStyle w:val="FirstParagraph"/>
      </w:pPr>
      <w:r>
        <w:t xml:space="preserve">Researchers may feel that the costs of using a RG - the time and work required and the added manuscript length - outweigh the benefits.</w:t>
      </w:r>
    </w:p>
    <w:bookmarkStart w:id="165" w:name="ideas-to-address-this-barrier-29"/>
    <w:p>
      <w:pPr>
        <w:pStyle w:val="Heading8"/>
      </w:pPr>
      <w:r>
        <w:t xml:space="preserve">Ideas to address this barrier:</w:t>
      </w:r>
    </w:p>
    <w:bookmarkStart w:id="160" w:name="Xe5efb112e64515221156dafeee50486df12c39a"/>
    <w:p>
      <w:pPr>
        <w:pStyle w:val="Heading9"/>
      </w:pPr>
      <w:hyperlink w:anchor="sec-design-agnostic">
        <w:r>
          <w:rPr>
            <w:rStyle w:val="Hyperlink"/>
          </w:rPr>
          <w:t xml:space="preserve">Keep reporting guidelines agnostic to design choices</w:t>
        </w:r>
      </w:hyperlink>
    </w:p>
    <w:bookmarkEnd w:id="160"/>
    <w:bookmarkStart w:id="161" w:name="X5dd32137f73f5cc6466e2d28869e1db1ac93443"/>
    <w:p>
      <w:pPr>
        <w:pStyle w:val="Heading9"/>
      </w:pPr>
      <w:hyperlink w:anchor="sec-endorse-enforce">
        <w:r>
          <w:rPr>
            <w:rStyle w:val="Hyperlink"/>
          </w:rPr>
          <w:t xml:space="preserve">Endorse and enforce reporting guidelines</w:t>
        </w:r>
      </w:hyperlink>
    </w:p>
    <w:bookmarkEnd w:id="161"/>
    <w:bookmarkStart w:id="162" w:name="make-information-digestible-2"/>
    <w:p>
      <w:pPr>
        <w:pStyle w:val="Heading9"/>
      </w:pPr>
      <w:hyperlink w:anchor="sec-information-architecture">
        <w:r>
          <w:rPr>
            <w:rStyle w:val="Hyperlink"/>
          </w:rPr>
          <w:t xml:space="preserve">Make information digestible</w:t>
        </w:r>
      </w:hyperlink>
    </w:p>
    <w:bookmarkEnd w:id="162"/>
    <w:bookmarkStart w:id="163" w:name="keep-guidance-short-1"/>
    <w:p>
      <w:pPr>
        <w:pStyle w:val="Heading9"/>
      </w:pPr>
      <w:hyperlink w:anchor="sec-keep-short">
        <w:r>
          <w:rPr>
            <w:rStyle w:val="Hyperlink"/>
          </w:rPr>
          <w:t xml:space="preserve">Keep guidance short</w:t>
        </w:r>
      </w:hyperlink>
    </w:p>
    <w:bookmarkEnd w:id="163"/>
    <w:bookmarkStart w:id="164" w:name="provide-testimonials-4"/>
    <w:p>
      <w:pPr>
        <w:pStyle w:val="Heading9"/>
      </w:pPr>
      <w:hyperlink w:anchor="sec-testimonials">
        <w:r>
          <w:rPr>
            <w:rStyle w:val="Hyperlink"/>
          </w:rPr>
          <w:t xml:space="preserve">Provide testimonials</w:t>
        </w:r>
      </w:hyperlink>
    </w:p>
    <w:bookmarkEnd w:id="164"/>
    <w:bookmarkEnd w:id="165"/>
    <w:bookmarkEnd w:id="166"/>
    <w:bookmarkStart w:id="171" w:name="sec-feel-not-my-job"/>
    <w:p>
      <w:pPr>
        <w:pStyle w:val="Heading3"/>
      </w:pPr>
      <w:r>
        <w:t xml:space="preserve">31: Researchers may feel that checking reporting is someone else’s job.</w: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bookmarkStart w:id="170" w:name="ideas-to-address-this-barrier-30"/>
    <w:p>
      <w:pPr>
        <w:pStyle w:val="Heading8"/>
      </w:pPr>
      <w:r>
        <w:t xml:space="preserve">Ideas to address this barrier:</w:t>
      </w:r>
    </w:p>
    <w:bookmarkStart w:id="167" w:name="X4c1478b6b4e8f8c177f7ce14b2dd7f9bfc952c9"/>
    <w:p>
      <w:pPr>
        <w:pStyle w:val="Heading9"/>
      </w:pPr>
      <w:hyperlink w:anchor="sec-value-statement">
        <w:r>
          <w:rPr>
            <w:rStyle w:val="Hyperlink"/>
          </w:rPr>
          <w:t xml:space="preserve">Describe reporting guidelines where they are encountered</w:t>
        </w:r>
      </w:hyperlink>
    </w:p>
    <w:bookmarkEnd w:id="167"/>
    <w:bookmarkStart w:id="168" w:name="use-persuasive-language-and-design-3"/>
    <w:p>
      <w:pPr>
        <w:pStyle w:val="Heading9"/>
      </w:pPr>
      <w:hyperlink w:anchor="sec-persuade">
        <w:r>
          <w:rPr>
            <w:rStyle w:val="Hyperlink"/>
          </w:rPr>
          <w:t xml:space="preserve">Use persuasive language and design</w:t>
        </w:r>
      </w:hyperlink>
    </w:p>
    <w:bookmarkEnd w:id="168"/>
    <w:bookmarkStart w:id="169" w:name="X052926011833d130eec26bd8c465ddc1478b86b"/>
    <w:p>
      <w:pPr>
        <w:pStyle w:val="Heading9"/>
      </w:pPr>
      <w:hyperlink w:anchor="sec-rg-introductions">
        <w:r>
          <w:rPr>
            <w:rStyle w:val="Hyperlink"/>
          </w:rPr>
          <w:t xml:space="preserve">Describe each reporting guideline fully</w:t>
        </w:r>
      </w:hyperlink>
    </w:p>
    <w:bookmarkEnd w:id="169"/>
    <w:bookmarkEnd w:id="170"/>
    <w:bookmarkEnd w:id="171"/>
    <w:bookmarkStart w:id="175" w:name="sec-feel-not-a-job"/>
    <w:p>
      <w:pPr>
        <w:pStyle w:val="Heading3"/>
      </w:pPr>
      <w:r>
        <w:t xml:space="preserve">32: Researchers may not consider writing as reporting</w: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RGs into their workflow. Some experienced researchers may be used to a way of working and reluctant to change, and some inexperienced researchers may be unaware of alternative writing processes.</w:t>
      </w:r>
    </w:p>
    <w:bookmarkStart w:id="174" w:name="ideas-to-address-this-barrier-31"/>
    <w:p>
      <w:pPr>
        <w:pStyle w:val="Heading8"/>
      </w:pPr>
      <w:r>
        <w:t xml:space="preserve">Ideas to address this barrier:</w:t>
      </w:r>
    </w:p>
    <w:bookmarkStart w:id="172" w:name="budget-for-reporting-1"/>
    <w:p>
      <w:pPr>
        <w:pStyle w:val="Heading9"/>
      </w:pPr>
      <w:hyperlink w:anchor="sec-budget-and-fund-reporting">
        <w:r>
          <w:rPr>
            <w:rStyle w:val="Hyperlink"/>
          </w:rPr>
          <w:t xml:space="preserve">Budget for reporting</w:t>
        </w:r>
      </w:hyperlink>
    </w:p>
    <w:bookmarkEnd w:id="172"/>
    <w:bookmarkStart w:id="173" w:name="provide-additional-teaching-5"/>
    <w:p>
      <w:pPr>
        <w:pStyle w:val="Heading9"/>
      </w:pPr>
      <w:hyperlink w:anchor="sec-support">
        <w:r>
          <w:rPr>
            <w:rStyle w:val="Hyperlink"/>
          </w:rPr>
          <w:t xml:space="preserve">Provide additional teaching</w:t>
        </w:r>
      </w:hyperlink>
    </w:p>
    <w:bookmarkEnd w:id="173"/>
    <w:bookmarkEnd w:id="174"/>
    <w:bookmarkEnd w:id="17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Barriers</dc:title>
  <dc:creator>Commit ID: 085b193</dc:creator>
  <cp:keywords/>
  <dcterms:created xsi:type="dcterms:W3CDTF">2023-08-03T12:23:45Z</dcterms:created>
  <dcterms:modified xsi:type="dcterms:W3CDTF">2023-08-03T12:23:45Z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