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refs"/>
    <w:bookmarkEnd w:id="20"/>
    <w:bookmarkStart w:id="373" w:name="appendix"/>
    <w:p>
      <w:pPr>
        <w:pStyle w:val="Heading1"/>
      </w:pPr>
      <w:r>
        <w:t xml:space="preserve">Appendix</w:t>
      </w:r>
    </w:p>
    <w:bookmarkStart w:id="33" w:name="app-search-strategies"/>
    <w:p>
      <w:pPr>
        <w:pStyle w:val="Heading2"/>
      </w:pPr>
      <w:r>
        <w:t xml:space="preserve">Search strategies</w:t>
      </w:r>
    </w:p>
    <w:p>
      <w:pPr>
        <w:pStyle w:val="FirstParagraph"/>
      </w:pPr>
      <w:r>
        <w:t xml:space="preserve">I did not seek any external peer review of my search. I did not record the database versions at the time of searching due to an oversight. I performed forward and backwards citation searching but found no additional records. I did not set up email alerts.</w:t>
      </w:r>
    </w:p>
    <w:bookmarkStart w:id="21" w:name="ovid-search-strategy"/>
    <w:p>
      <w:pPr>
        <w:pStyle w:val="Heading3"/>
      </w:pPr>
      <w:r>
        <w:t xml:space="preserve">Ovid search strategy</w:t>
      </w:r>
    </w:p>
    <w:p>
      <w:pPr>
        <w:pStyle w:val="FirstParagraph"/>
      </w:pPr>
      <w:r>
        <w:t xml:space="preserve">Databases: Medline, Embase, AMED, PsycINFO.</w:t>
      </w:r>
    </w:p>
    <w:p>
      <w:pPr>
        <w:pStyle w:val="BodyText"/>
      </w:pPr>
      <w:r>
        <w:t xml:space="preserve">Search date: 08/12/2021</w:t>
      </w:r>
    </w:p>
    <w:p>
      <w:pPr>
        <w:pStyle w:val="BodyText"/>
      </w:pPr>
      <w:r>
        <w:t xml:space="preserve">I used a federated search. The</w:t>
      </w:r>
      <w:r>
        <w:t xml:space="preserve"> </w:t>
      </w:r>
      <w:r>
        <w:rPr>
          <w:iCs/>
          <w:i/>
        </w:rPr>
        <w:t xml:space="preserve">kw</w:t>
      </w:r>
      <w:r>
        <w:t xml:space="preserve"> </w:t>
      </w:r>
      <w:r>
        <w:t xml:space="preserve">field does not exist in PsycINFO or AMED and so was ignored by these databases. The</w:t>
      </w:r>
      <w:r>
        <w:t xml:space="preserve"> </w:t>
      </w:r>
      <w:r>
        <w:rPr>
          <w:iCs/>
          <w:i/>
        </w:rPr>
        <w:t xml:space="preserve">tw</w:t>
      </w:r>
      <w:r>
        <w:t xml:space="preserve"> </w:t>
      </w:r>
      <w:r>
        <w:t xml:space="preserve">field does not exist in AMED either and was mapped to</w:t>
      </w:r>
      <w:r>
        <w:t xml:space="preserve"> </w:t>
      </w:r>
      <w:r>
        <w:rPr>
          <w:iCs/>
          <w:i/>
        </w:rPr>
        <w:t xml:space="preserve">af</w:t>
      </w:r>
      <w:r>
        <w:t xml:space="preserve"> </w:t>
      </w:r>
      <w:r>
        <w:t xml:space="preserve">instead.</w:t>
      </w:r>
    </w:p>
    <w:p>
      <w:pPr>
        <w:numPr>
          <w:ilvl w:val="0"/>
          <w:numId w:val="1001"/>
        </w:numPr>
      </w:pPr>
      <w:r>
        <w:t xml:space="preserve">((reporting or writ$ or author$) adj2 (checklist$ or statement$ or guid$ or template$ or standard$ or recommendation$)).ti,kw.</w:t>
      </w:r>
    </w:p>
    <w:p>
      <w:pPr>
        <w:numPr>
          <w:ilvl w:val="0"/>
          <w:numId w:val="1001"/>
        </w:numPr>
      </w:pPr>
      <w:r>
        <w:t xml:space="preserve">((consort$ or strobe$ or stard$ or prisma$ or moose$ or squire$ or arrive$ or remark$ or tripod$ or cheers$ or spirit$ or srqr$ or coreq$) adj3 (guid$ or statement$ or checklist$)).ti,kw.</w:t>
      </w:r>
    </w:p>
    <w:p>
      <w:pPr>
        <w:numPr>
          <w:ilvl w:val="0"/>
          <w:numId w:val="1001"/>
        </w:numPr>
      </w:pPr>
      <w:r>
        <w:t xml:space="preserve">(experience$ or interview$ or survey$ or questionnaire$ or "focus group$" or facilitat$ or barrier$).af.</w:t>
      </w:r>
    </w:p>
    <w:p>
      <w:pPr>
        <w:numPr>
          <w:ilvl w:val="0"/>
          <w:numId w:val="1001"/>
        </w:numPr>
      </w:pPr>
      <w:r>
        <w:t xml:space="preserve">qualitative.tw.</w:t>
      </w:r>
    </w:p>
    <w:p>
      <w:pPr>
        <w:numPr>
          <w:ilvl w:val="0"/>
          <w:numId w:val="1001"/>
        </w:numPr>
      </w:pPr>
      <w:r>
        <w:t xml:space="preserve">1 or 2</w:t>
      </w:r>
    </w:p>
    <w:p>
      <w:pPr>
        <w:numPr>
          <w:ilvl w:val="0"/>
          <w:numId w:val="1001"/>
        </w:numPr>
      </w:pPr>
      <w:r>
        <w:t xml:space="preserve">3 or 4</w:t>
      </w:r>
    </w:p>
    <w:p>
      <w:pPr>
        <w:numPr>
          <w:ilvl w:val="0"/>
          <w:numId w:val="1001"/>
        </w:numPr>
      </w:pPr>
      <w:r>
        <w:t xml:space="preserve">5 and 6</w:t>
      </w:r>
    </w:p>
    <w:p>
      <w:pPr>
        <w:pStyle w:val="FirstParagraph"/>
      </w:pPr>
      <w:r>
        <w:t xml:space="preserve">Platform-specific filter applied: 1996 – current year</w:t>
      </w:r>
    </w:p>
    <w:bookmarkEnd w:id="21"/>
    <w:bookmarkStart w:id="23" w:name="X9e4fd4691d247740d92363a0238adddf022e366"/>
    <w:p>
      <w:pPr>
        <w:pStyle w:val="Heading3"/>
      </w:pPr>
      <w:r>
        <w:t xml:space="preserve">Global Index Medicus &amp; SciELO search strategy</w:t>
      </w:r>
    </w:p>
    <w:p>
      <w:pPr>
        <w:pStyle w:val="FirstParagraph"/>
      </w:pPr>
      <w:r>
        <w:t xml:space="preserve">Databases: Latin American and Caribbean Health Sciences Literature, African Index Medicus, Western Pacific Region Index Medicus, Index Medicus for South-East Asia Region, and Index Medicus for the Eastern Mediterranean Region, searched using Global Index Medicus (https://www.globalindexmedicus.net/); Scientific Electronic Library Online (</w:t>
      </w:r>
      <w:hyperlink r:id="rId22">
        <w:r>
          <w:rPr>
            <w:rStyle w:val="Hyperlink"/>
          </w:rPr>
          <w:t xml:space="preserve">https://scielo.org/en/</w:t>
        </w:r>
      </w:hyperlink>
      <w:r>
        <w:t xml:space="preserve">).</w:t>
      </w:r>
    </w:p>
    <w:p>
      <w:pPr>
        <w:pStyle w:val="BodyText"/>
      </w:pPr>
      <w:r>
        <w:t xml:space="preserve">Search date: 08/12/2021</w:t>
      </w:r>
    </w:p>
    <w:p>
      <w:pPr>
        <w:pStyle w:val="BodyText"/>
      </w:pPr>
      <w:r>
        <w:t xml:space="preserve">ti:(((reporting OR writ* OR author*) AND (checklist* OR statement* OR guid* OR template* OR standard* OR recommendation* OR experience* OR interview* OR survey* OR questionnaire* OR "focus group*" OR facilitat* OR barrier* OR qualitative*)))</w:t>
      </w:r>
    </w:p>
    <w:p>
      <w:pPr>
        <w:pStyle w:val="BodyText"/>
      </w:pPr>
      <w:r>
        <w:t xml:space="preserve">Platform-specific filter applied: 1996 – current year</w:t>
      </w:r>
    </w:p>
    <w:bookmarkEnd w:id="23"/>
    <w:bookmarkStart w:id="25" w:name="chinese-biomedical-literature-database"/>
    <w:p>
      <w:pPr>
        <w:pStyle w:val="Heading3"/>
      </w:pPr>
      <w:r>
        <w:t xml:space="preserve">Chinese Biomedical Literature Database</w:t>
      </w:r>
    </w:p>
    <w:p>
      <w:pPr>
        <w:pStyle w:val="FirstParagraph"/>
      </w:pPr>
      <w:r>
        <w:t xml:space="preserve">Database URL:</w:t>
      </w:r>
      <w:r>
        <w:t xml:space="preserve"> </w:t>
      </w:r>
      <w:hyperlink r:id="rId24">
        <w:r>
          <w:rPr>
            <w:rStyle w:val="Hyperlink"/>
          </w:rPr>
          <w:t xml:space="preserve">https://www.imicams.ac.cn/</w:t>
        </w:r>
      </w:hyperlink>
    </w:p>
    <w:p>
      <w:pPr>
        <w:pStyle w:val="BodyText"/>
      </w:pPr>
      <w:r>
        <w:t xml:space="preserve">Search Date: 25/10/2021</w:t>
      </w:r>
    </w:p>
    <w:p>
      <w:pPr>
        <w:pStyle w:val="BodyText"/>
      </w:pPr>
      <w:r>
        <w:t xml:space="preserve">1. 报告 OR 撰写 OR 作者</w:t>
      </w:r>
    </w:p>
    <w:p>
      <w:pPr>
        <w:pStyle w:val="BodyText"/>
      </w:pPr>
      <w:r>
        <w:t xml:space="preserve">2. 清单 OR 声明 OR 指导 OR 规范 OR 指南 OR 共识 OR 模板 OR 标准 OR 推荐意见</w:t>
      </w:r>
    </w:p>
    <w:p>
      <w:pPr>
        <w:pStyle w:val="BodyText"/>
      </w:pPr>
      <w:r>
        <w:t xml:space="preserve">3. CONSORT OR PRISMA OR STROBE OR SPIRIT OR STARD OR SRQR OR ARRIVE OR SQUIRE OR CHEERS OR TRIPOD OR COREQ</w:t>
      </w:r>
    </w:p>
    <w:p>
      <w:pPr>
        <w:pStyle w:val="BodyText"/>
      </w:pPr>
      <w:r>
        <w:t xml:space="preserve">4. 经历 OR 体验 OR 访谈OR 调查 OR 问卷调查 OR 焦点小组 OR 焦点群众</w:t>
      </w:r>
    </w:p>
    <w:p>
      <w:pPr>
        <w:pStyle w:val="BodyText"/>
      </w:pPr>
      <w:r>
        <w:t xml:space="preserve">5. 促进 OR 阻碍</w:t>
      </w:r>
    </w:p>
    <w:p>
      <w:pPr>
        <w:pStyle w:val="BodyText"/>
      </w:pPr>
      <w:r>
        <w:t xml:space="preserve">6. 质性研究 OR 定性研究</w:t>
      </w:r>
    </w:p>
    <w:p>
      <w:pPr>
        <w:pStyle w:val="BodyText"/>
      </w:pPr>
      <w:r>
        <w:t xml:space="preserve">7. (#2) AND (#1)</w:t>
      </w:r>
    </w:p>
    <w:p>
      <w:pPr>
        <w:pStyle w:val="BodyText"/>
      </w:pPr>
      <w:r>
        <w:t xml:space="preserve">8. (#7) OR (#3)</w:t>
      </w:r>
    </w:p>
    <w:p>
      <w:pPr>
        <w:pStyle w:val="BodyText"/>
      </w:pPr>
      <w:r>
        <w:t xml:space="preserve">9. (#6) OR (#5) OR (#4)</w:t>
      </w:r>
    </w:p>
    <w:p>
      <w:pPr>
        <w:pStyle w:val="BodyText"/>
      </w:pPr>
      <w:r>
        <w:t xml:space="preserve">10. (#9) AND (#8)</w:t>
      </w:r>
    </w:p>
    <w:p>
      <w:pPr>
        <w:pStyle w:val="BodyText"/>
      </w:pPr>
      <w:r>
        <w:t xml:space="preserve">11. ((#9) AND (#8)) AND ("循证文献"[文献类型] OR "临床试验"[文献类型])</w:t>
      </w:r>
    </w:p>
    <w:bookmarkEnd w:id="25"/>
    <w:bookmarkStart w:id="27" w:name="china-national-knowledge-infrastructure"/>
    <w:p>
      <w:pPr>
        <w:pStyle w:val="Heading3"/>
      </w:pPr>
      <w:r>
        <w:t xml:space="preserve">China National Knowledge Infrastructure</w:t>
      </w:r>
    </w:p>
    <w:p>
      <w:pPr>
        <w:pStyle w:val="FirstParagraph"/>
      </w:pPr>
      <w:r>
        <w:t xml:space="preserve">Database URL:</w:t>
      </w:r>
      <w:r>
        <w:t xml:space="preserve"> </w:t>
      </w:r>
      <w:hyperlink r:id="rId26">
        <w:r>
          <w:rPr>
            <w:rStyle w:val="Hyperlink"/>
          </w:rPr>
          <w:t xml:space="preserve">https://www.cnki.net/</w:t>
        </w:r>
      </w:hyperlink>
    </w:p>
    <w:p>
      <w:pPr>
        <w:pStyle w:val="BodyText"/>
      </w:pPr>
      <w:r>
        <w:t xml:space="preserve">Search Date: 25/10/2021</w:t>
      </w:r>
    </w:p>
    <w:p>
      <w:pPr>
        <w:pStyle w:val="BodyText"/>
      </w:pPr>
      <w:r>
        <w:t xml:space="preserve">( ( ( TI = '报告' OR TI = '撰写' OR TI = '作者') AND (TI = '清单' OR TI = '声明' OR TI = '指导' OR TI = '规范' OR TI = '指南' OR TI = '共识' OR TI = '模板' OR TI = '标准' OR TI = '推荐意见' ) ) OR ( TI = 'CONSORT' OR TI = 'STROBE' OR TI = 'PRISMA' OR TI = 'SPIRIT' OR TI = 'STARD' OR TI = 'SRQR' OR TI = 'ARRIVE' OR TI = 'SQUIRE' OR TI = 'CHEERS' OR TI = 'TRIPOD' OR TI = 'COREQ' ) ) AND (TI = '经历' OR TI = '体验' OR TI = '访谈' OR TI = '调查' OR TI = '问卷调查' OR TI = '焦点群众' OR TI = '焦点小组' OR TI = '促进' OR TI = '阻碍' OR TI = '质性研究' OR TI = '定性研究' )</w:t>
      </w:r>
    </w:p>
    <w:bookmarkEnd w:id="27"/>
    <w:bookmarkStart w:id="28" w:name="wanfang-data"/>
    <w:p>
      <w:pPr>
        <w:pStyle w:val="Heading3"/>
      </w:pPr>
      <w:r>
        <w:t xml:space="preserve">Wanfang Data</w:t>
      </w:r>
    </w:p>
    <w:p>
      <w:pPr>
        <w:pStyle w:val="FirstParagraph"/>
      </w:pPr>
      <w:r>
        <w:t xml:space="preserve">Database URL: http://www.wanfangdata.com/</w:t>
      </w:r>
    </w:p>
    <w:p>
      <w:pPr>
        <w:pStyle w:val="BodyText"/>
      </w:pPr>
      <w:r>
        <w:t xml:space="preserve">(((题名或关键词:(报告 or 撰写 or 作者)) and (题名或关键词:(清单 or 声明 or 指导 or 规范 or 指南 or 共识 or 模板 or 标准 or 推荐意见))) or (题名或关键词:(CONSORT or STROBE or STARD or PRISMA or MOOSE or SQUIRE or ARRIVE or REMARK or TRIPOD or CHEERS or SPIRIT or SRQR or COREQ))) and (题名或关键词:(经历 or 体验 or 访谈 or 访问 or 采访 or 调查 or 问卷调查 or 焦点小组 or 焦点群众 or 促进 or 阻碍 or 质性研究 or 定性研究))</w:t>
      </w:r>
    </w:p>
    <w:bookmarkEnd w:id="28"/>
    <w:bookmarkStart w:id="29" w:name="vip-chinese-medical-journal-database"/>
    <w:p>
      <w:pPr>
        <w:pStyle w:val="Heading3"/>
      </w:pPr>
      <w:r>
        <w:t xml:space="preserve">VIP Chinese Medical Journal Database</w:t>
      </w:r>
    </w:p>
    <w:p>
      <w:pPr>
        <w:pStyle w:val="FirstParagraph"/>
      </w:pPr>
      <w:r>
        <w:t xml:space="preserve">Database URL: http://www.cqvip.com/</w:t>
      </w:r>
    </w:p>
    <w:p>
      <w:pPr>
        <w:pStyle w:val="BodyText"/>
      </w:pPr>
      <w:r>
        <w:t xml:space="preserve">(((M=(报告 OR 撰写 OR 作者)) AND (M=(清单 OR 声明 OR 指导 OR 规范 OR 指南 OR 共识 OR 模板 OR 标准 OR 推荐意见))) OR (M=(CONSORT OR PRISMA OR STROBE OR SPIRIT OR STARD OR SRQR OR ARRIVE OR SQUIRE OR CHEERS OR TRIPOD OR COREQ))) AND (M=(体验 OR 访谈 OR 调查 OR 问卷调查 OR 焦点群众 OR 焦点小组 OR 质性研究 OR 定性研究))</w:t>
      </w:r>
    </w:p>
    <w:bookmarkEnd w:id="29"/>
    <w:bookmarkStart w:id="31" w:name="osf"/>
    <w:p>
      <w:pPr>
        <w:pStyle w:val="Heading3"/>
      </w:pPr>
      <w:r>
        <w:t xml:space="preserve">OSF</w:t>
      </w:r>
    </w:p>
    <w:p>
      <w:pPr>
        <w:pStyle w:val="FirstParagraph"/>
      </w:pPr>
      <w:r>
        <w:t xml:space="preserve">URL:</w:t>
      </w:r>
      <w:r>
        <w:t xml:space="preserve"> </w:t>
      </w:r>
      <w:hyperlink r:id="rId30">
        <w:r>
          <w:rPr>
            <w:rStyle w:val="Hyperlink"/>
          </w:rPr>
          <w:t xml:space="preserve">https://osf.io/</w:t>
        </w:r>
      </w:hyperlink>
    </w:p>
    <w:p>
      <w:pPr>
        <w:pStyle w:val="BodyText"/>
      </w:pPr>
      <w:r>
        <w:t xml:space="preserve">Search Date: 15/12/2021</w:t>
      </w:r>
    </w:p>
    <w:p>
      <w:pPr>
        <w:pStyle w:val="BodyText"/>
      </w:pPr>
      <w:r>
        <w:t xml:space="preserve">title:(((reporting OR writ* OR author*) AND (checklist* OR statement* OR guid* OR template* OR standard* OR recommendation* OR experience* OR interview* OR survey* OR questionnaire* OR "focus group*" OR facilitat* OR barrier* OR qualitative*)))</w:t>
      </w:r>
    </w:p>
    <w:bookmarkEnd w:id="31"/>
    <w:bookmarkStart w:id="32" w:name="methods-in-research-on-research"/>
    <w:p>
      <w:pPr>
        <w:pStyle w:val="Heading3"/>
      </w:pPr>
      <w:r>
        <w:t xml:space="preserve">Methods in Research on Research</w:t>
      </w:r>
    </w:p>
    <w:p>
      <w:pPr>
        <w:pStyle w:val="FirstParagraph"/>
      </w:pPr>
      <w:r>
        <w:t xml:space="preserve">URL: http://miror-ejd.eu/publications/</w:t>
      </w:r>
    </w:p>
    <w:p>
      <w:pPr>
        <w:pStyle w:val="BodyText"/>
      </w:pPr>
      <w:r>
        <w:t xml:space="preserve">Search Date: 14/12/2021</w:t>
      </w:r>
    </w:p>
    <w:p>
      <w:pPr>
        <w:pStyle w:val="BodyText"/>
      </w:pPr>
      <w:r>
        <w:t xml:space="preserve">I manually searched the list of publications.</w:t>
      </w:r>
    </w:p>
    <w:bookmarkEnd w:id="32"/>
    <w:bookmarkEnd w:id="33"/>
    <w:bookmarkStart w:id="190" w:name="app-barriers"/>
    <w:p>
      <w:pPr>
        <w:pStyle w:val="Heading2"/>
      </w:pPr>
      <w:r>
        <w:t xml:space="preserve">Barriers</w:t>
      </w:r>
    </w:p>
    <w:bookmarkStart w:id="39" w:name="sec-what-are-rgs"/>
    <w:p>
      <w:pPr>
        <w:pStyle w:val="Heading3"/>
      </w:pPr>
      <w:r>
        <w:t xml:space="preserve">1: Researchers may not know what reporting guidelines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bookmarkStart w:id="38" w:name="ideas-to-address-this-barrier"/>
    <w:p>
      <w:pPr>
        <w:pStyle w:val="Heading8"/>
      </w:pPr>
      <w:r>
        <w:t xml:space="preserve">Ideas to address this barrier:</w:t>
      </w:r>
    </w:p>
    <w:bookmarkStart w:id="34" w:name="Xccb80dd0238f3447449e49aeb1bf3dcc1d5caf2"/>
    <w:p>
      <w:pPr>
        <w:pStyle w:val="Heading9"/>
      </w:pPr>
      <w:hyperlink w:anchor="sec-value-statement">
        <w:r>
          <w:rPr>
            <w:rStyle w:val="Hyperlink"/>
          </w:rPr>
          <w:t xml:space="preserve">Describe reporting guidelines where they are encountered</w:t>
        </w:r>
      </w:hyperlink>
    </w:p>
    <w:bookmarkEnd w:id="34"/>
    <w:bookmarkStart w:id="35" w:name="X7b658a7e40f47702baca300d5df88a3d6a3a94a"/>
    <w:p>
      <w:pPr>
        <w:pStyle w:val="Heading9"/>
      </w:pPr>
      <w:hyperlink w:anchor="sec-design-agnostic">
        <w:r>
          <w:rPr>
            <w:rStyle w:val="Hyperlink"/>
          </w:rPr>
          <w:t xml:space="preserve">Keep reporting guidelines agnostic to design choices</w:t>
        </w:r>
      </w:hyperlink>
    </w:p>
    <w:bookmarkEnd w:id="35"/>
    <w:bookmarkStart w:id="36" w:name="promote-reporting-guidelines"/>
    <w:p>
      <w:pPr>
        <w:pStyle w:val="Heading9"/>
      </w:pPr>
      <w:hyperlink w:anchor="sec-promote">
        <w:r>
          <w:rPr>
            <w:rStyle w:val="Hyperlink"/>
          </w:rPr>
          <w:t xml:space="preserve">Promote reporting guidelines</w:t>
        </w:r>
      </w:hyperlink>
    </w:p>
    <w:bookmarkEnd w:id="36"/>
    <w:bookmarkStart w:id="37" w:name="install-reporting-champions"/>
    <w:p>
      <w:pPr>
        <w:pStyle w:val="Heading9"/>
      </w:pPr>
      <w:hyperlink w:anchor="sec-reporting-champions">
        <w:r>
          <w:rPr>
            <w:rStyle w:val="Hyperlink"/>
          </w:rPr>
          <w:t xml:space="preserve">Install reporting champions</w:t>
        </w:r>
      </w:hyperlink>
    </w:p>
    <w:bookmarkEnd w:id="37"/>
    <w:bookmarkEnd w:id="38"/>
    <w:bookmarkEnd w:id="39"/>
    <w:bookmarkStart w:id="47" w:name="sec-what-rgs-exist"/>
    <w:p>
      <w:pPr>
        <w:pStyle w:val="Heading3"/>
      </w:pPr>
      <w:r>
        <w:t xml:space="preserve">2: Researchers may not know what reporting guidelines exist</w:t>
      </w:r>
    </w:p>
    <w:p>
      <w:pPr>
        <w:pStyle w:val="FirstParagraph"/>
      </w:pPr>
      <w:r>
        <w:t xml:space="preserve">Researchers may not be aware of which reporting guidelines exist. Most guidelines on the EQUATOR site are hardly ever accessed</w:t>
      </w:r>
    </w:p>
    <w:bookmarkStart w:id="46" w:name="ideas-to-address-this-barrier-1"/>
    <w:p>
      <w:pPr>
        <w:pStyle w:val="Heading8"/>
      </w:pPr>
      <w:r>
        <w:t xml:space="preserve">Ideas to address this barrier:</w:t>
      </w:r>
    </w:p>
    <w:bookmarkStart w:id="40" w:name="show-and-encourage-citations"/>
    <w:p>
      <w:pPr>
        <w:pStyle w:val="Heading9"/>
      </w:pPr>
      <w:hyperlink w:anchor="sec-citation">
        <w:r>
          <w:rPr>
            <w:rStyle w:val="Hyperlink"/>
          </w:rPr>
          <w:t xml:space="preserve">Show and encourage citations</w:t>
        </w:r>
      </w:hyperlink>
    </w:p>
    <w:bookmarkEnd w:id="40"/>
    <w:bookmarkStart w:id="41" w:name="Xabbf466a63b3088e9f9a24f583f5e452ebda33c"/>
    <w:p>
      <w:pPr>
        <w:pStyle w:val="Heading9"/>
      </w:pPr>
      <w:hyperlink w:anchor="sec-avoid-proliferation">
        <w:r>
          <w:rPr>
            <w:rStyle w:val="Hyperlink"/>
          </w:rPr>
          <w:t xml:space="preserve">Avoid confusing authors with too many reporting guidelines</w:t>
        </w:r>
      </w:hyperlink>
    </w:p>
    <w:bookmarkEnd w:id="41"/>
    <w:bookmarkStart w:id="42" w:name="make-resources-easy-to-discover-and-find"/>
    <w:p>
      <w:pPr>
        <w:pStyle w:val="Heading9"/>
      </w:pPr>
      <w:hyperlink w:anchor="sec-findable-resources">
        <w:r>
          <w:rPr>
            <w:rStyle w:val="Hyperlink"/>
          </w:rPr>
          <w:t xml:space="preserve">Make resources easy to discover and find</w:t>
        </w:r>
      </w:hyperlink>
    </w:p>
    <w:bookmarkEnd w:id="42"/>
    <w:bookmarkStart w:id="43" w:name="endorse-and-enforce-reporting-guidelines"/>
    <w:p>
      <w:pPr>
        <w:pStyle w:val="Heading9"/>
      </w:pPr>
      <w:hyperlink w:anchor="sec-endorse-enforce">
        <w:r>
          <w:rPr>
            <w:rStyle w:val="Hyperlink"/>
          </w:rPr>
          <w:t xml:space="preserve">Endorse and enforce reporting guidelines</w:t>
        </w:r>
      </w:hyperlink>
    </w:p>
    <w:bookmarkEnd w:id="43"/>
    <w:bookmarkStart w:id="44" w:name="promote-reporting-guidelines-1"/>
    <w:p>
      <w:pPr>
        <w:pStyle w:val="Heading9"/>
      </w:pPr>
      <w:hyperlink w:anchor="sec-promote">
        <w:r>
          <w:rPr>
            <w:rStyle w:val="Hyperlink"/>
          </w:rPr>
          <w:t xml:space="preserve">Promote reporting guidelines</w:t>
        </w:r>
      </w:hyperlink>
    </w:p>
    <w:bookmarkEnd w:id="44"/>
    <w:bookmarkStart w:id="45" w:name="describe-each-reporting-guideline-fully"/>
    <w:p>
      <w:pPr>
        <w:pStyle w:val="Heading9"/>
      </w:pPr>
      <w:hyperlink w:anchor="sec-rg-introductionsDELETE-ME">
        <w:r>
          <w:rPr>
            <w:rStyle w:val="Hyperlink"/>
          </w:rPr>
          <w:t xml:space="preserve">Describe each reporting guideline fully</w:t>
        </w:r>
      </w:hyperlink>
    </w:p>
    <w:bookmarkEnd w:id="45"/>
    <w:bookmarkEnd w:id="46"/>
    <w:bookmarkEnd w:id="47"/>
    <w:bookmarkStart w:id="51" w:name="sec-scope"/>
    <w:p>
      <w:pPr>
        <w:pStyle w:val="Heading3"/>
      </w:pPr>
      <w:r>
        <w:t xml:space="preserve">3: Researchers may not know whether a reporting guideline applies to them</w: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bookmarkStart w:id="50" w:name="ideas-to-address-this-barrier-2"/>
    <w:p>
      <w:pPr>
        <w:pStyle w:val="Heading8"/>
      </w:pPr>
      <w:r>
        <w:t xml:space="preserve">Ideas to address this barrier:</w:t>
      </w:r>
    </w:p>
    <w:bookmarkStart w:id="48" w:name="describe-reporting-items-fully"/>
    <w:p>
      <w:pPr>
        <w:pStyle w:val="Heading9"/>
      </w:pPr>
      <w:hyperlink w:anchor="sec-item-content">
        <w:r>
          <w:rPr>
            <w:rStyle w:val="Hyperlink"/>
          </w:rPr>
          <w:t xml:space="preserve">Describe reporting items fully</w:t>
        </w:r>
      </w:hyperlink>
    </w:p>
    <w:bookmarkEnd w:id="48"/>
    <w:bookmarkStart w:id="49" w:name="X6f6c5ae43dc8bcf460d12487bc37fd58cd067a5"/>
    <w:p>
      <w:pPr>
        <w:pStyle w:val="Heading9"/>
      </w:pPr>
      <w:hyperlink w:anchor="sec-rg-introductionsDELETE-ME">
        <w:r>
          <w:rPr>
            <w:rStyle w:val="Hyperlink"/>
          </w:rPr>
          <w:t xml:space="preserve">Describe each reporting guideline fully</w:t>
        </w:r>
      </w:hyperlink>
    </w:p>
    <w:bookmarkEnd w:id="49"/>
    <w:bookmarkEnd w:id="50"/>
    <w:bookmarkEnd w:id="51"/>
    <w:bookmarkStart w:id="56" w:name="sec-best-fit"/>
    <w:p>
      <w:pPr>
        <w:pStyle w:val="Heading3"/>
      </w:pPr>
      <w:r>
        <w:t xml:space="preserve">4: Researchers may not know what reporting guideline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55" w:name="ideas-to-address-this-barrier-3"/>
    <w:p>
      <w:pPr>
        <w:pStyle w:val="Heading8"/>
      </w:pPr>
      <w:r>
        <w:t xml:space="preserve">Ideas to address this barrier:</w:t>
      </w:r>
    </w:p>
    <w:bookmarkStart w:id="52" w:name="X93cf5542d6f511340e06984500a408a699daa71"/>
    <w:p>
      <w:pPr>
        <w:pStyle w:val="Heading9"/>
      </w:pPr>
      <w:hyperlink w:anchor="sec-avoid-proliferation">
        <w:r>
          <w:rPr>
            <w:rStyle w:val="Hyperlink"/>
          </w:rPr>
          <w:t xml:space="preserve">Avoid confusing authors with too many reporting guidelines</w:t>
        </w:r>
      </w:hyperlink>
    </w:p>
    <w:bookmarkEnd w:id="52"/>
    <w:bookmarkStart w:id="53" w:name="X02f31decacefcefebbd4f477dae8dd228ed2fe4"/>
    <w:p>
      <w:pPr>
        <w:pStyle w:val="Heading9"/>
      </w:pPr>
      <w:hyperlink w:anchor="sec-findable-resources">
        <w:r>
          <w:rPr>
            <w:rStyle w:val="Hyperlink"/>
          </w:rPr>
          <w:t xml:space="preserve">Make resources easy to discover and find</w:t>
        </w:r>
      </w:hyperlink>
    </w:p>
    <w:bookmarkEnd w:id="53"/>
    <w:bookmarkStart w:id="54" w:name="X08588b0324b767c888aef9981b5c26277e4463f"/>
    <w:p>
      <w:pPr>
        <w:pStyle w:val="Heading9"/>
      </w:pPr>
      <w:hyperlink w:anchor="sec-rg-introductionsDELETE-ME">
        <w:r>
          <w:rPr>
            <w:rStyle w:val="Hyperlink"/>
          </w:rPr>
          <w:t xml:space="preserve">Describe each reporting guideline fully</w:t>
        </w:r>
      </w:hyperlink>
    </w:p>
    <w:bookmarkEnd w:id="54"/>
    <w:bookmarkEnd w:id="55"/>
    <w:bookmarkEnd w:id="56"/>
    <w:bookmarkStart w:id="59" w:name="sec-what-resources-exist"/>
    <w:p>
      <w:pPr>
        <w:pStyle w:val="Heading3"/>
      </w:pPr>
      <w:r>
        <w:t xml:space="preserve">5: Researchers may not know what resources exist for a reporting guideline</w: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bookmarkStart w:id="58" w:name="ideas-to-address-this-barrier-4"/>
    <w:p>
      <w:pPr>
        <w:pStyle w:val="Heading8"/>
      </w:pPr>
      <w:r>
        <w:t xml:space="preserve">Ideas to address this barrier:</w:t>
      </w:r>
    </w:p>
    <w:bookmarkStart w:id="57" w:name="Xa1b332edaf7dc9944cffe82445909ceb09c31d8"/>
    <w:p>
      <w:pPr>
        <w:pStyle w:val="Heading9"/>
      </w:pPr>
      <w:hyperlink w:anchor="sec-findable-resources">
        <w:r>
          <w:rPr>
            <w:rStyle w:val="Hyperlink"/>
          </w:rPr>
          <w:t xml:space="preserve">Make resources easy to discover and find</w:t>
        </w:r>
      </w:hyperlink>
    </w:p>
    <w:bookmarkEnd w:id="57"/>
    <w:bookmarkEnd w:id="58"/>
    <w:bookmarkEnd w:id="59"/>
    <w:bookmarkStart w:id="65" w:name="sec-when-to-use"/>
    <w:p>
      <w:pPr>
        <w:pStyle w:val="Heading3"/>
      </w:pPr>
      <w:r>
        <w:t xml:space="preserve">6: Researchers may not know when reporting guidelines should be used</w: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bookmarkStart w:id="64" w:name="ideas-to-address-this-barrier-5"/>
    <w:p>
      <w:pPr>
        <w:pStyle w:val="Heading8"/>
      </w:pPr>
      <w:r>
        <w:t xml:space="preserve">Ideas to address this barrier:</w:t>
      </w:r>
    </w:p>
    <w:bookmarkStart w:id="60" w:name="Xf870eb0e1c931577f1671068c316a5e7a159ed5"/>
    <w:p>
      <w:pPr>
        <w:pStyle w:val="Heading9"/>
      </w:pPr>
      <w:hyperlink w:anchor="sec-value-statement">
        <w:r>
          <w:rPr>
            <w:rStyle w:val="Hyperlink"/>
          </w:rPr>
          <w:t xml:space="preserve">Describe reporting guidelines where they are encountered</w:t>
        </w:r>
      </w:hyperlink>
    </w:p>
    <w:bookmarkEnd w:id="60"/>
    <w:bookmarkStart w:id="61" w:name="create-ways-to-catch-authors-earlier"/>
    <w:p>
      <w:pPr>
        <w:pStyle w:val="Heading9"/>
      </w:pPr>
      <w:hyperlink w:anchor="sec-early-acquisition">
        <w:r>
          <w:rPr>
            <w:rStyle w:val="Hyperlink"/>
          </w:rPr>
          <w:t xml:space="preserve">Create ways to catch authors earlier</w:t>
        </w:r>
      </w:hyperlink>
    </w:p>
    <w:bookmarkEnd w:id="61"/>
    <w:bookmarkStart w:id="62" w:name="install-reporting-champions-1"/>
    <w:p>
      <w:pPr>
        <w:pStyle w:val="Heading9"/>
      </w:pPr>
      <w:hyperlink w:anchor="sec-reporting-champions">
        <w:r>
          <w:rPr>
            <w:rStyle w:val="Hyperlink"/>
          </w:rPr>
          <w:t xml:space="preserve">Install reporting champions</w:t>
        </w:r>
      </w:hyperlink>
    </w:p>
    <w:bookmarkEnd w:id="62"/>
    <w:bookmarkStart w:id="63" w:name="X330a33edaba10538056b68fdbd88132f7673cd5"/>
    <w:p>
      <w:pPr>
        <w:pStyle w:val="Heading9"/>
      </w:pPr>
      <w:hyperlink w:anchor="sec-rg-introductionsDELETE-ME">
        <w:r>
          <w:rPr>
            <w:rStyle w:val="Hyperlink"/>
          </w:rPr>
          <w:t xml:space="preserve">Describe each reporting guideline fully</w:t>
        </w:r>
      </w:hyperlink>
    </w:p>
    <w:bookmarkEnd w:id="63"/>
    <w:bookmarkEnd w:id="64"/>
    <w:bookmarkEnd w:id="65"/>
    <w:bookmarkStart w:id="72"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71" w:name="ideas-to-address-this-barrier-6"/>
    <w:p>
      <w:pPr>
        <w:pStyle w:val="Heading8"/>
      </w:pPr>
      <w:r>
        <w:t xml:space="preserve">Ideas to address this barrier:</w:t>
      </w:r>
    </w:p>
    <w:bookmarkStart w:id="66" w:name="X25a792921921f80a5f1b8a0150fb265b556028b"/>
    <w:p>
      <w:pPr>
        <w:pStyle w:val="Heading9"/>
      </w:pPr>
      <w:hyperlink w:anchor="sec-easy-understand">
        <w:r>
          <w:rPr>
            <w:rStyle w:val="Hyperlink"/>
          </w:rPr>
          <w:t xml:space="preserve">Make reporting guidelines easy to understand</w:t>
        </w:r>
      </w:hyperlink>
    </w:p>
    <w:bookmarkEnd w:id="66"/>
    <w:bookmarkStart w:id="67" w:name="create-discussion-spaces"/>
    <w:p>
      <w:pPr>
        <w:pStyle w:val="Heading9"/>
      </w:pPr>
      <w:hyperlink w:anchor="sec-create-spaces">
        <w:r>
          <w:rPr>
            <w:rStyle w:val="Hyperlink"/>
          </w:rPr>
          <w:t xml:space="preserve">Create discussion spaces</w:t>
        </w:r>
      </w:hyperlink>
    </w:p>
    <w:bookmarkEnd w:id="67"/>
    <w:bookmarkStart w:id="68" w:name="install-reporting-champions-2"/>
    <w:p>
      <w:pPr>
        <w:pStyle w:val="Heading9"/>
      </w:pPr>
      <w:hyperlink w:anchor="sec-reporting-champions">
        <w:r>
          <w:rPr>
            <w:rStyle w:val="Hyperlink"/>
          </w:rPr>
          <w:t xml:space="preserve">Install reporting champions</w:t>
        </w:r>
      </w:hyperlink>
    </w:p>
    <w:bookmarkEnd w:id="68"/>
    <w:bookmarkStart w:id="69" w:name="provide-additional-teaching"/>
    <w:p>
      <w:pPr>
        <w:pStyle w:val="Heading9"/>
      </w:pPr>
      <w:hyperlink w:anchor="sec-support">
        <w:r>
          <w:rPr>
            <w:rStyle w:val="Hyperlink"/>
          </w:rPr>
          <w:t xml:space="preserve">Provide additional teaching</w:t>
        </w:r>
      </w:hyperlink>
    </w:p>
    <w:bookmarkEnd w:id="69"/>
    <w:bookmarkStart w:id="70" w:name="make-updating-guidelines-easier"/>
    <w:p>
      <w:pPr>
        <w:pStyle w:val="Heading9"/>
      </w:pPr>
      <w:hyperlink w:anchor="sec-updating">
        <w:r>
          <w:rPr>
            <w:rStyle w:val="Hyperlink"/>
          </w:rPr>
          <w:t xml:space="preserve">Make updating guidelines easier</w:t>
        </w:r>
      </w:hyperlink>
    </w:p>
    <w:bookmarkEnd w:id="70"/>
    <w:bookmarkEnd w:id="71"/>
    <w:bookmarkEnd w:id="72"/>
    <w:bookmarkStart w:id="77"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2"/>
        </w:numPr>
        <w:pStyle w:val="Compact"/>
      </w:pPr>
      <w:r>
        <w:t xml:space="preserve">improved completeness of reporting which helps readers use research and reduces research waste.</w:t>
      </w:r>
    </w:p>
    <w:p>
      <w:pPr>
        <w:numPr>
          <w:ilvl w:val="0"/>
          <w:numId w:val="1002"/>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2"/>
        </w:numPr>
        <w:pStyle w:val="Compact"/>
      </w:pPr>
      <w:r>
        <w:t xml:space="preserve">facilitated discussions between collaborators, especially at the design or protocol stage</w:t>
      </w:r>
    </w:p>
    <w:p>
      <w:pPr>
        <w:numPr>
          <w:ilvl w:val="0"/>
          <w:numId w:val="1002"/>
        </w:numPr>
        <w:pStyle w:val="Compact"/>
      </w:pPr>
      <w:r>
        <w:t xml:space="preserve">publishing and passing peer review more efficiently</w:t>
      </w:r>
    </w:p>
    <w:p>
      <w:pPr>
        <w:numPr>
          <w:ilvl w:val="0"/>
          <w:numId w:val="1002"/>
        </w:numPr>
        <w:pStyle w:val="Compact"/>
      </w:pPr>
      <w:r>
        <w:t xml:space="preserve">increased publisher acceptance rates</w:t>
      </w:r>
    </w:p>
    <w:p>
      <w:pPr>
        <w:numPr>
          <w:ilvl w:val="0"/>
          <w:numId w:val="1002"/>
        </w:numPr>
        <w:pStyle w:val="Compact"/>
      </w:pPr>
      <w:r>
        <w:t xml:space="preserve">efficient, confident writing</w:t>
      </w:r>
    </w:p>
    <w:p>
      <w:pPr>
        <w:numPr>
          <w:ilvl w:val="0"/>
          <w:numId w:val="1002"/>
        </w:numPr>
        <w:pStyle w:val="Compact"/>
      </w:pPr>
      <w:r>
        <w:t xml:space="preserve">increased impact of manuscript, as the article is easier to search for and information within the article is easier to find.</w:t>
      </w:r>
    </w:p>
    <w:bookmarkStart w:id="76" w:name="ideas-to-address-this-barrier-7"/>
    <w:p>
      <w:pPr>
        <w:pStyle w:val="Heading8"/>
      </w:pPr>
      <w:r>
        <w:t xml:space="preserve">Ideas to address this barrier:</w:t>
      </w:r>
    </w:p>
    <w:bookmarkStart w:id="73" w:name="Xd860846a6709d4428e094538cbb718cf3f435d8"/>
    <w:p>
      <w:pPr>
        <w:pStyle w:val="Heading9"/>
      </w:pPr>
      <w:hyperlink w:anchor="sec-value-statement">
        <w:r>
          <w:rPr>
            <w:rStyle w:val="Hyperlink"/>
          </w:rPr>
          <w:t xml:space="preserve">Describe reporting guidelines where they are encountered</w:t>
        </w:r>
      </w:hyperlink>
    </w:p>
    <w:bookmarkEnd w:id="73"/>
    <w:bookmarkStart w:id="74" w:name="install-reporting-champions-3"/>
    <w:p>
      <w:pPr>
        <w:pStyle w:val="Heading9"/>
      </w:pPr>
      <w:hyperlink w:anchor="sec-reporting-champions">
        <w:r>
          <w:rPr>
            <w:rStyle w:val="Hyperlink"/>
          </w:rPr>
          <w:t xml:space="preserve">Install reporting champions</w:t>
        </w:r>
      </w:hyperlink>
    </w:p>
    <w:bookmarkEnd w:id="74"/>
    <w:bookmarkStart w:id="75" w:name="provide-testimonials"/>
    <w:p>
      <w:pPr>
        <w:pStyle w:val="Heading9"/>
      </w:pPr>
      <w:hyperlink w:anchor="sec-testimonials">
        <w:r>
          <w:rPr>
            <w:rStyle w:val="Hyperlink"/>
          </w:rPr>
          <w:t xml:space="preserve">Provide testimonials</w:t>
        </w:r>
      </w:hyperlink>
    </w:p>
    <w:bookmarkEnd w:id="75"/>
    <w:bookmarkEnd w:id="76"/>
    <w:bookmarkEnd w:id="77"/>
    <w:bookmarkStart w:id="83"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82" w:name="ideas-to-address-this-barrier-8"/>
    <w:p>
      <w:pPr>
        <w:pStyle w:val="Heading8"/>
      </w:pPr>
      <w:r>
        <w:t xml:space="preserve">Ideas to address this barrier:</w:t>
      </w:r>
    </w:p>
    <w:bookmarkStart w:id="78" w:name="Xe68720530a185fcf2ae49ee1b78637a84f41c62"/>
    <w:p>
      <w:pPr>
        <w:pStyle w:val="Heading9"/>
      </w:pPr>
      <w:hyperlink w:anchor="sec-value-statement">
        <w:r>
          <w:rPr>
            <w:rStyle w:val="Hyperlink"/>
          </w:rPr>
          <w:t xml:space="preserve">Describe reporting guidelines where they are encountered</w:t>
        </w:r>
      </w:hyperlink>
    </w:p>
    <w:bookmarkEnd w:id="78"/>
    <w:bookmarkStart w:id="79" w:name="describe-reporting-items-fully-1"/>
    <w:p>
      <w:pPr>
        <w:pStyle w:val="Heading9"/>
      </w:pPr>
      <w:hyperlink w:anchor="sec-item-content">
        <w:r>
          <w:rPr>
            <w:rStyle w:val="Hyperlink"/>
          </w:rPr>
          <w:t xml:space="preserve">Describe reporting items fully</w:t>
        </w:r>
      </w:hyperlink>
    </w:p>
    <w:bookmarkEnd w:id="79"/>
    <w:bookmarkStart w:id="80" w:name="install-reporting-champions-4"/>
    <w:p>
      <w:pPr>
        <w:pStyle w:val="Heading9"/>
      </w:pPr>
      <w:hyperlink w:anchor="sec-reporting-champions">
        <w:r>
          <w:rPr>
            <w:rStyle w:val="Hyperlink"/>
          </w:rPr>
          <w:t xml:space="preserve">Install reporting champions</w:t>
        </w:r>
      </w:hyperlink>
    </w:p>
    <w:bookmarkEnd w:id="80"/>
    <w:bookmarkStart w:id="81" w:name="provide-additional-teaching-1"/>
    <w:p>
      <w:pPr>
        <w:pStyle w:val="Heading9"/>
      </w:pPr>
      <w:hyperlink w:anchor="sec-support">
        <w:r>
          <w:rPr>
            <w:rStyle w:val="Hyperlink"/>
          </w:rPr>
          <w:t xml:space="preserve">Provide additional teaching</w:t>
        </w:r>
      </w:hyperlink>
    </w:p>
    <w:bookmarkEnd w:id="81"/>
    <w:bookmarkEnd w:id="82"/>
    <w:bookmarkEnd w:id="83"/>
    <w:bookmarkStart w:id="87"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86" w:name="ideas-to-address-this-barrier-9"/>
    <w:p>
      <w:pPr>
        <w:pStyle w:val="Heading8"/>
      </w:pPr>
      <w:r>
        <w:t xml:space="preserve">Ideas to address this barrier:</w:t>
      </w:r>
    </w:p>
    <w:bookmarkStart w:id="84" w:name="create-discussion-spaces-1"/>
    <w:p>
      <w:pPr>
        <w:pStyle w:val="Heading9"/>
      </w:pPr>
      <w:hyperlink w:anchor="sec-create-spaces">
        <w:r>
          <w:rPr>
            <w:rStyle w:val="Hyperlink"/>
          </w:rPr>
          <w:t xml:space="preserve">Create discussion spaces</w:t>
        </w:r>
      </w:hyperlink>
    </w:p>
    <w:bookmarkEnd w:id="84"/>
    <w:bookmarkStart w:id="85" w:name="describe-reporting-items-fully-2"/>
    <w:p>
      <w:pPr>
        <w:pStyle w:val="Heading9"/>
      </w:pPr>
      <w:hyperlink w:anchor="sec-item-content">
        <w:r>
          <w:rPr>
            <w:rStyle w:val="Hyperlink"/>
          </w:rPr>
          <w:t xml:space="preserve">Describe reporting items fully</w:t>
        </w:r>
      </w:hyperlink>
    </w:p>
    <w:bookmarkEnd w:id="85"/>
    <w:bookmarkEnd w:id="86"/>
    <w:bookmarkEnd w:id="87"/>
    <w:bookmarkStart w:id="92"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91" w:name="ideas-to-address-this-barrier-10"/>
    <w:p>
      <w:pPr>
        <w:pStyle w:val="Heading8"/>
      </w:pPr>
      <w:r>
        <w:t xml:space="preserve">Ideas to address this barrier:</w:t>
      </w:r>
    </w:p>
    <w:bookmarkStart w:id="88" w:name="create-discussion-spaces-2"/>
    <w:p>
      <w:pPr>
        <w:pStyle w:val="Heading9"/>
      </w:pPr>
      <w:hyperlink w:anchor="sec-create-spaces">
        <w:r>
          <w:rPr>
            <w:rStyle w:val="Hyperlink"/>
          </w:rPr>
          <w:t xml:space="preserve">Create discussion spaces</w:t>
        </w:r>
      </w:hyperlink>
    </w:p>
    <w:bookmarkEnd w:id="88"/>
    <w:bookmarkStart w:id="89" w:name="describe-reporting-items-fully-3"/>
    <w:p>
      <w:pPr>
        <w:pStyle w:val="Heading9"/>
      </w:pPr>
      <w:hyperlink w:anchor="sec-item-content">
        <w:r>
          <w:rPr>
            <w:rStyle w:val="Hyperlink"/>
          </w:rPr>
          <w:t xml:space="preserve">Describe reporting items fully</w:t>
        </w:r>
      </w:hyperlink>
    </w:p>
    <w:bookmarkEnd w:id="89"/>
    <w:bookmarkStart w:id="90" w:name="provide-additional-teaching-2"/>
    <w:p>
      <w:pPr>
        <w:pStyle w:val="Heading9"/>
      </w:pPr>
      <w:hyperlink w:anchor="sec-support">
        <w:r>
          <w:rPr>
            <w:rStyle w:val="Hyperlink"/>
          </w:rPr>
          <w:t xml:space="preserve">Provide additional teaching</w:t>
        </w:r>
      </w:hyperlink>
    </w:p>
    <w:bookmarkEnd w:id="90"/>
    <w:bookmarkEnd w:id="91"/>
    <w:bookmarkEnd w:id="92"/>
    <w:bookmarkStart w:id="95"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94" w:name="ideas-to-address-this-barrier-11"/>
    <w:p>
      <w:pPr>
        <w:pStyle w:val="Heading8"/>
      </w:pPr>
      <w:r>
        <w:t xml:space="preserve">Ideas to address this barrier:</w:t>
      </w:r>
    </w:p>
    <w:bookmarkStart w:id="93" w:name="describe-reporting-items-fully-4"/>
    <w:p>
      <w:pPr>
        <w:pStyle w:val="Heading9"/>
      </w:pPr>
      <w:hyperlink w:anchor="sec-item-content">
        <w:r>
          <w:rPr>
            <w:rStyle w:val="Hyperlink"/>
          </w:rPr>
          <w:t xml:space="preserve">Describe reporting items fully</w:t>
        </w:r>
      </w:hyperlink>
    </w:p>
    <w:bookmarkEnd w:id="93"/>
    <w:bookmarkEnd w:id="94"/>
    <w:bookmarkEnd w:id="95"/>
    <w:bookmarkStart w:id="104"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103" w:name="ideas-to-address-this-barrier-12"/>
    <w:p>
      <w:pPr>
        <w:pStyle w:val="Heading8"/>
      </w:pPr>
      <w:r>
        <w:t xml:space="preserve">Ideas to address this barrier:</w:t>
      </w:r>
    </w:p>
    <w:bookmarkStart w:id="96" w:name="make-resources-ready-to-use"/>
    <w:p>
      <w:pPr>
        <w:pStyle w:val="Heading9"/>
      </w:pPr>
      <w:hyperlink w:anchor="sec-ready-to-use">
        <w:r>
          <w:rPr>
            <w:rStyle w:val="Hyperlink"/>
          </w:rPr>
          <w:t xml:space="preserve">Make resources ready-to-use</w:t>
        </w:r>
      </w:hyperlink>
    </w:p>
    <w:bookmarkEnd w:id="96"/>
    <w:bookmarkStart w:id="97" w:name="budget-for-reporting"/>
    <w:p>
      <w:pPr>
        <w:pStyle w:val="Heading9"/>
      </w:pPr>
      <w:hyperlink w:anchor="sec-budget-and-fund-reporting">
        <w:r>
          <w:rPr>
            <w:rStyle w:val="Hyperlink"/>
          </w:rPr>
          <w:t xml:space="preserve">Budget for reporting</w:t>
        </w:r>
      </w:hyperlink>
    </w:p>
    <w:bookmarkEnd w:id="97"/>
    <w:bookmarkStart w:id="98" w:name="create-ways-to-catch-authors-earlier-1"/>
    <w:p>
      <w:pPr>
        <w:pStyle w:val="Heading9"/>
      </w:pPr>
      <w:hyperlink w:anchor="sec-early-acquisition">
        <w:r>
          <w:rPr>
            <w:rStyle w:val="Hyperlink"/>
          </w:rPr>
          <w:t xml:space="preserve">Create ways to catch authors earlier</w:t>
        </w:r>
      </w:hyperlink>
    </w:p>
    <w:bookmarkEnd w:id="98"/>
    <w:bookmarkStart w:id="99" w:name="make-information-digestible"/>
    <w:p>
      <w:pPr>
        <w:pStyle w:val="Heading9"/>
      </w:pPr>
      <w:hyperlink w:anchor="sec-information-architecture">
        <w:r>
          <w:rPr>
            <w:rStyle w:val="Hyperlink"/>
          </w:rPr>
          <w:t xml:space="preserve">Make information digestible</w:t>
        </w:r>
      </w:hyperlink>
    </w:p>
    <w:bookmarkEnd w:id="99"/>
    <w:bookmarkStart w:id="100" w:name="describe-reporting-items-fully-5"/>
    <w:p>
      <w:pPr>
        <w:pStyle w:val="Heading9"/>
      </w:pPr>
      <w:hyperlink w:anchor="sec-item-content">
        <w:r>
          <w:rPr>
            <w:rStyle w:val="Hyperlink"/>
          </w:rPr>
          <w:t xml:space="preserve">Describe reporting items fully</w:t>
        </w:r>
      </w:hyperlink>
    </w:p>
    <w:bookmarkEnd w:id="100"/>
    <w:bookmarkStart w:id="101" w:name="X230a88a4ae33913b27f0a2418fcb2d34d6d8d73"/>
    <w:p>
      <w:pPr>
        <w:pStyle w:val="Heading9"/>
      </w:pPr>
      <w:hyperlink w:anchor="sec-rg-introductionsDELETE-ME">
        <w:r>
          <w:rPr>
            <w:rStyle w:val="Hyperlink"/>
          </w:rPr>
          <w:t xml:space="preserve">Describe each reporting guideline fully</w:t>
        </w:r>
      </w:hyperlink>
    </w:p>
    <w:bookmarkEnd w:id="101"/>
    <w:bookmarkStart w:id="102" w:name="keep-guidance-short"/>
    <w:p>
      <w:pPr>
        <w:pStyle w:val="Heading9"/>
      </w:pPr>
      <w:hyperlink w:anchor="sec-keep-short">
        <w:r>
          <w:rPr>
            <w:rStyle w:val="Hyperlink"/>
          </w:rPr>
          <w:t xml:space="preserve">Keep guidance short</w:t>
        </w:r>
      </w:hyperlink>
    </w:p>
    <w:bookmarkEnd w:id="102"/>
    <w:bookmarkEnd w:id="103"/>
    <w:bookmarkEnd w:id="104"/>
    <w:bookmarkStart w:id="110" w:name="sec-need-right-time"/>
    <w:p>
      <w:pPr>
        <w:pStyle w:val="Heading3"/>
      </w:pPr>
      <w:r>
        <w:t xml:space="preserve">14: Researchers may not encounter reporting guidelines early enough to act on them</w:t>
      </w:r>
    </w:p>
    <w:p>
      <w:pPr>
        <w:pStyle w:val="FirstParagraph"/>
      </w:pPr>
      <w:r>
        <w:t xml:space="preserve">Some reporting guideline items require work that has to be done within a certain time windows such as:</w:t>
      </w:r>
    </w:p>
    <w:p>
      <w:pPr>
        <w:numPr>
          <w:ilvl w:val="0"/>
          <w:numId w:val="1003"/>
        </w:numPr>
        <w:pStyle w:val="Compact"/>
      </w:pPr>
      <w:r>
        <w:t xml:space="preserve">during planning or designing</w:t>
      </w:r>
    </w:p>
    <w:p>
      <w:pPr>
        <w:numPr>
          <w:ilvl w:val="0"/>
          <w:numId w:val="1003"/>
        </w:numPr>
        <w:pStyle w:val="Compact"/>
      </w:pPr>
      <w:r>
        <w:t xml:space="preserve">before or during data collection</w:t>
      </w:r>
    </w:p>
    <w:p>
      <w:pPr>
        <w:numPr>
          <w:ilvl w:val="0"/>
          <w:numId w:val="1003"/>
        </w:numPr>
        <w:pStyle w:val="Compact"/>
      </w:pPr>
      <w:r>
        <w:t xml:space="preserve">when other colleagues are available</w:t>
      </w:r>
    </w:p>
    <w:p>
      <w:pPr>
        <w:numPr>
          <w:ilvl w:val="0"/>
          <w:numId w:val="1003"/>
        </w:numPr>
        <w:pStyle w:val="Compact"/>
      </w:pPr>
      <w:r>
        <w:t xml:space="preserve">during the duration of a grant</w:t>
      </w:r>
    </w:p>
    <w:bookmarkStart w:id="109" w:name="ideas-to-address-this-barrier-13"/>
    <w:p>
      <w:pPr>
        <w:pStyle w:val="Heading8"/>
      </w:pPr>
      <w:r>
        <w:t xml:space="preserve">Ideas to address this barrier:</w:t>
      </w:r>
    </w:p>
    <w:bookmarkStart w:id="105" w:name="X702ae2d25b9c4998e0e07cc0d2949ed8867884f"/>
    <w:p>
      <w:pPr>
        <w:pStyle w:val="Heading9"/>
      </w:pPr>
      <w:hyperlink w:anchor="sec-create-early-guidance">
        <w:r>
          <w:rPr>
            <w:rStyle w:val="Hyperlink"/>
          </w:rPr>
          <w:t xml:space="preserve">Create reporting guidance for early stages of research</w:t>
        </w:r>
      </w:hyperlink>
    </w:p>
    <w:bookmarkEnd w:id="105"/>
    <w:bookmarkStart w:id="106" w:name="create-ways-to-catch-authors-earlier-2"/>
    <w:p>
      <w:pPr>
        <w:pStyle w:val="Heading9"/>
      </w:pPr>
      <w:hyperlink w:anchor="sec-early-acquisition">
        <w:r>
          <w:rPr>
            <w:rStyle w:val="Hyperlink"/>
          </w:rPr>
          <w:t xml:space="preserve">Create ways to catch authors earlier</w:t>
        </w:r>
      </w:hyperlink>
    </w:p>
    <w:bookmarkEnd w:id="106"/>
    <w:bookmarkStart w:id="107" w:name="create-additional-tools"/>
    <w:p>
      <w:pPr>
        <w:pStyle w:val="Heading9"/>
      </w:pPr>
      <w:hyperlink w:anchor="sec-create-tools">
        <w:r>
          <w:rPr>
            <w:rStyle w:val="Hyperlink"/>
          </w:rPr>
          <w:t xml:space="preserve">Create additional tools</w:t>
        </w:r>
      </w:hyperlink>
    </w:p>
    <w:bookmarkEnd w:id="107"/>
    <w:bookmarkStart w:id="108" w:name="provide-additional-teaching-3"/>
    <w:p>
      <w:pPr>
        <w:pStyle w:val="Heading9"/>
      </w:pPr>
      <w:hyperlink w:anchor="sec-support">
        <w:r>
          <w:rPr>
            <w:rStyle w:val="Hyperlink"/>
          </w:rPr>
          <w:t xml:space="preserve">Provide additional teaching</w:t>
        </w:r>
      </w:hyperlink>
    </w:p>
    <w:bookmarkEnd w:id="108"/>
    <w:bookmarkEnd w:id="109"/>
    <w:bookmarkEnd w:id="110"/>
    <w:bookmarkStart w:id="113"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112" w:name="ideas-to-address-this-barrier-14"/>
    <w:p>
      <w:pPr>
        <w:pStyle w:val="Heading8"/>
      </w:pPr>
      <w:r>
        <w:t xml:space="preserve">Ideas to address this barrier:</w:t>
      </w:r>
    </w:p>
    <w:bookmarkStart w:id="111" w:name="Xbba3a7273b65e579d36f554b50530b394c725e1"/>
    <w:p>
      <w:pPr>
        <w:pStyle w:val="Heading9"/>
      </w:pPr>
      <w:hyperlink w:anchor="sec-easy-understand">
        <w:r>
          <w:rPr>
            <w:rStyle w:val="Hyperlink"/>
          </w:rPr>
          <w:t xml:space="preserve">Make reporting guidelines easy to understand</w:t>
        </w:r>
      </w:hyperlink>
    </w:p>
    <w:bookmarkEnd w:id="111"/>
    <w:bookmarkEnd w:id="112"/>
    <w:bookmarkEnd w:id="113"/>
    <w:bookmarkStart w:id="118"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17" w:name="ideas-to-address-this-barrier-15"/>
    <w:p>
      <w:pPr>
        <w:pStyle w:val="Heading8"/>
      </w:pPr>
      <w:r>
        <w:t xml:space="preserve">Ideas to address this barrier:</w:t>
      </w:r>
    </w:p>
    <w:bookmarkStart w:id="114" w:name="avoid-prescribing-structure"/>
    <w:p>
      <w:pPr>
        <w:pStyle w:val="Heading9"/>
      </w:pPr>
      <w:hyperlink w:anchor="sec-avoid-prescribing-structure">
        <w:r>
          <w:rPr>
            <w:rStyle w:val="Hyperlink"/>
          </w:rPr>
          <w:t xml:space="preserve">Avoid prescribing structure</w:t>
        </w:r>
      </w:hyperlink>
    </w:p>
    <w:bookmarkEnd w:id="114"/>
    <w:bookmarkStart w:id="115" w:name="describe-reporting-items-fully-6"/>
    <w:p>
      <w:pPr>
        <w:pStyle w:val="Heading9"/>
      </w:pPr>
      <w:hyperlink w:anchor="sec-item-content">
        <w:r>
          <w:rPr>
            <w:rStyle w:val="Hyperlink"/>
          </w:rPr>
          <w:t xml:space="preserve">Describe reporting items fully</w:t>
        </w:r>
      </w:hyperlink>
    </w:p>
    <w:bookmarkEnd w:id="115"/>
    <w:bookmarkStart w:id="116" w:name="describe-reporting-items-fully-7"/>
    <w:p>
      <w:pPr>
        <w:pStyle w:val="Heading9"/>
      </w:pPr>
      <w:hyperlink w:anchor="sec-item-content">
        <w:r>
          <w:rPr>
            <w:rStyle w:val="Hyperlink"/>
          </w:rPr>
          <w:t xml:space="preserve">Describe reporting items fully</w:t>
        </w:r>
      </w:hyperlink>
    </w:p>
    <w:bookmarkEnd w:id="116"/>
    <w:bookmarkEnd w:id="117"/>
    <w:bookmarkEnd w:id="118"/>
    <w:bookmarkStart w:id="122"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4"/>
        </w:numPr>
        <w:pStyle w:val="Compact"/>
      </w:pPr>
      <w:r>
        <w:t xml:space="preserve">Planning research</w:t>
      </w:r>
    </w:p>
    <w:p>
      <w:pPr>
        <w:numPr>
          <w:ilvl w:val="0"/>
          <w:numId w:val="1004"/>
        </w:numPr>
        <w:pStyle w:val="Compact"/>
      </w:pPr>
      <w:r>
        <w:t xml:space="preserve">Designing research</w:t>
      </w:r>
    </w:p>
    <w:p>
      <w:pPr>
        <w:numPr>
          <w:ilvl w:val="1"/>
          <w:numId w:val="1005"/>
        </w:numPr>
        <w:pStyle w:val="Compact"/>
      </w:pPr>
      <w:r>
        <w:t xml:space="preserve">Researchers report wanting items presented in the order in which decisions need to be made</w:t>
      </w:r>
    </w:p>
    <w:p>
      <w:pPr>
        <w:numPr>
          <w:ilvl w:val="1"/>
          <w:numId w:val="1005"/>
        </w:numPr>
        <w:pStyle w:val="Compact"/>
      </w:pPr>
      <w:r>
        <w:t xml:space="preserve">Researchers report wanting links to resources</w:t>
      </w:r>
    </w:p>
    <w:p>
      <w:pPr>
        <w:numPr>
          <w:ilvl w:val="0"/>
          <w:numId w:val="1004"/>
        </w:numPr>
        <w:pStyle w:val="Compact"/>
      </w:pPr>
      <w:r>
        <w:t xml:space="preserve">Whilst collecting data</w:t>
      </w:r>
    </w:p>
    <w:p>
      <w:pPr>
        <w:numPr>
          <w:ilvl w:val="1"/>
          <w:numId w:val="1006"/>
        </w:numPr>
        <w:pStyle w:val="Compact"/>
      </w:pPr>
      <w:r>
        <w:t xml:space="preserve">Researchers report wanting items ordered in the order they are done</w:t>
      </w:r>
    </w:p>
    <w:p>
      <w:pPr>
        <w:numPr>
          <w:ilvl w:val="1"/>
          <w:numId w:val="1006"/>
        </w:numPr>
        <w:pStyle w:val="Compact"/>
      </w:pPr>
      <w:r>
        <w:t xml:space="preserve">Resaerchers report wanting items embedded into data collection tools</w:t>
      </w:r>
    </w:p>
    <w:p>
      <w:pPr>
        <w:numPr>
          <w:ilvl w:val="0"/>
          <w:numId w:val="1004"/>
        </w:numPr>
        <w:pStyle w:val="Compact"/>
      </w:pPr>
      <w:r>
        <w:t xml:space="preserve">Drafting manuscript</w:t>
      </w:r>
    </w:p>
    <w:p>
      <w:pPr>
        <w:numPr>
          <w:ilvl w:val="1"/>
          <w:numId w:val="1007"/>
        </w:numPr>
        <w:pStyle w:val="Compact"/>
      </w:pPr>
      <w:r>
        <w:t xml:space="preserve">Researchers report wanting templates</w:t>
      </w:r>
    </w:p>
    <w:p>
      <w:pPr>
        <w:numPr>
          <w:ilvl w:val="0"/>
          <w:numId w:val="1004"/>
        </w:numPr>
        <w:pStyle w:val="Compact"/>
      </w:pPr>
      <w:r>
        <w:t xml:space="preserve">Checking manuscripts</w:t>
      </w:r>
    </w:p>
    <w:p>
      <w:pPr>
        <w:numPr>
          <w:ilvl w:val="0"/>
          <w:numId w:val="1004"/>
        </w:numPr>
        <w:pStyle w:val="Compact"/>
      </w:pPr>
      <w:r>
        <w:t xml:space="preserve">Demonstrating compliance</w:t>
      </w:r>
    </w:p>
    <w:p>
      <w:pPr>
        <w:numPr>
          <w:ilvl w:val="1"/>
          <w:numId w:val="1008"/>
        </w:numPr>
        <w:pStyle w:val="Compact"/>
      </w:pPr>
      <w:r>
        <w:t xml:space="preserve">Researchers report wanting checklists embedded into submission workflows</w:t>
      </w:r>
    </w:p>
    <w:p>
      <w:pPr>
        <w:numPr>
          <w:ilvl w:val="0"/>
          <w:numId w:val="1004"/>
        </w:numPr>
        <w:pStyle w:val="Compact"/>
      </w:pPr>
      <w:r>
        <w:t xml:space="preserve">Reviewing the reporting of other people’s manuscripts</w:t>
      </w:r>
    </w:p>
    <w:p>
      <w:pPr>
        <w:numPr>
          <w:ilvl w:val="0"/>
          <w:numId w:val="1004"/>
        </w:numPr>
        <w:pStyle w:val="Compact"/>
      </w:pPr>
      <w:r>
        <w:t xml:space="preserve">Appraising the quality of other people’s manuscripts</w:t>
      </w:r>
    </w:p>
    <w:bookmarkStart w:id="121" w:name="ideas-to-address-this-barrier-16"/>
    <w:p>
      <w:pPr>
        <w:pStyle w:val="Heading8"/>
      </w:pPr>
      <w:r>
        <w:t xml:space="preserve">Ideas to address this barrier:</w:t>
      </w:r>
    </w:p>
    <w:bookmarkStart w:id="119" w:name="X0bc1dff2ff4a4452e4e489c734edd8ba27cd3fa"/>
    <w:p>
      <w:pPr>
        <w:pStyle w:val="Heading9"/>
      </w:pPr>
      <w:hyperlink w:anchor="sec-create-early-guidance">
        <w:r>
          <w:rPr>
            <w:rStyle w:val="Hyperlink"/>
          </w:rPr>
          <w:t xml:space="preserve">Create reporting guidance for early stages of research</w:t>
        </w:r>
      </w:hyperlink>
    </w:p>
    <w:bookmarkEnd w:id="119"/>
    <w:bookmarkStart w:id="120" w:name="create-additional-tools-1"/>
    <w:p>
      <w:pPr>
        <w:pStyle w:val="Heading9"/>
      </w:pPr>
      <w:hyperlink w:anchor="sec-create-tools">
        <w:r>
          <w:rPr>
            <w:rStyle w:val="Hyperlink"/>
          </w:rPr>
          <w:t xml:space="preserve">Create additional tools</w:t>
        </w:r>
      </w:hyperlink>
    </w:p>
    <w:bookmarkEnd w:id="120"/>
    <w:bookmarkEnd w:id="121"/>
    <w:bookmarkEnd w:id="122"/>
    <w:bookmarkStart w:id="125" w:name="sec-need-up-to-date-guidance"/>
    <w:p>
      <w:pPr>
        <w:pStyle w:val="Heading3"/>
      </w:pPr>
      <w:r>
        <w:t xml:space="preserve">18: reporting guidelines can become outdated</w:t>
      </w:r>
    </w:p>
    <w:p>
      <w:pPr>
        <w:pStyle w:val="FirstParagraph"/>
      </w:pPr>
      <w:r>
        <w:t xml:space="preserve">Guidelines can become out of date compared to other guidance or compared to current research standards.</w:t>
      </w:r>
    </w:p>
    <w:bookmarkStart w:id="124" w:name="ideas-to-address-this-barrier-17"/>
    <w:p>
      <w:pPr>
        <w:pStyle w:val="Heading8"/>
      </w:pPr>
      <w:r>
        <w:t xml:space="preserve">Ideas to address this barrier:</w:t>
      </w:r>
    </w:p>
    <w:bookmarkStart w:id="123" w:name="make-updating-guidelines-easier-1"/>
    <w:p>
      <w:pPr>
        <w:pStyle w:val="Heading9"/>
      </w:pPr>
      <w:hyperlink w:anchor="sec-updating">
        <w:r>
          <w:rPr>
            <w:rStyle w:val="Hyperlink"/>
          </w:rPr>
          <w:t xml:space="preserve">Make updating guidelines easier</w:t>
        </w:r>
      </w:hyperlink>
    </w:p>
    <w:bookmarkEnd w:id="123"/>
    <w:bookmarkEnd w:id="124"/>
    <w:bookmarkEnd w:id="125"/>
    <w:bookmarkStart w:id="129"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28" w:name="ideas-to-address-this-barrier-18"/>
    <w:p>
      <w:pPr>
        <w:pStyle w:val="Heading8"/>
      </w:pPr>
      <w:r>
        <w:t xml:space="preserve">Ideas to address this barrier:</w:t>
      </w:r>
    </w:p>
    <w:bookmarkStart w:id="126" w:name="avoid-prescribing-structure-1"/>
    <w:p>
      <w:pPr>
        <w:pStyle w:val="Heading9"/>
      </w:pPr>
      <w:hyperlink w:anchor="sec-avoid-prescribing-structure">
        <w:r>
          <w:rPr>
            <w:rStyle w:val="Hyperlink"/>
          </w:rPr>
          <w:t xml:space="preserve">Avoid prescribing structure</w:t>
        </w:r>
      </w:hyperlink>
    </w:p>
    <w:bookmarkEnd w:id="126"/>
    <w:bookmarkStart w:id="127" w:name="X7f006c7e1d34673e26e779d7c2879f249aa7ec1"/>
    <w:p>
      <w:pPr>
        <w:pStyle w:val="Heading9"/>
      </w:pPr>
      <w:hyperlink w:anchor="sec-avoid-proliferation">
        <w:r>
          <w:rPr>
            <w:rStyle w:val="Hyperlink"/>
          </w:rPr>
          <w:t xml:space="preserve">Avoid confusing authors with too many reporting guidelines</w:t>
        </w:r>
      </w:hyperlink>
    </w:p>
    <w:bookmarkEnd w:id="127"/>
    <w:bookmarkEnd w:id="128"/>
    <w:bookmarkEnd w:id="129"/>
    <w:bookmarkStart w:id="132" w:name="sec-need-to-remove"/>
    <w:p>
      <w:pPr>
        <w:pStyle w:val="Heading3"/>
      </w:pPr>
      <w:r>
        <w:t xml:space="preserve">20: Researchers may be asked to remove reporting guideline content</w:t>
      </w:r>
    </w:p>
    <w:p>
      <w:pPr>
        <w:pStyle w:val="FirstParagraph"/>
      </w:pPr>
      <w:r>
        <w:t xml:space="preserve">Researchers may be asked to remove guideline content by co-researchers, editors or reviewers.</w:t>
      </w:r>
    </w:p>
    <w:bookmarkStart w:id="131" w:name="ideas-to-address-this-barrier-19"/>
    <w:p>
      <w:pPr>
        <w:pStyle w:val="Heading8"/>
      </w:pPr>
      <w:r>
        <w:t xml:space="preserve">Ideas to address this barrier:</w:t>
      </w:r>
    </w:p>
    <w:bookmarkStart w:id="130" w:name="describe-reporting-items-fully-8"/>
    <w:p>
      <w:pPr>
        <w:pStyle w:val="Heading9"/>
      </w:pPr>
      <w:hyperlink w:anchor="sec-item-content">
        <w:r>
          <w:rPr>
            <w:rStyle w:val="Hyperlink"/>
          </w:rPr>
          <w:t xml:space="preserve">Describe reporting items fully</w:t>
        </w:r>
      </w:hyperlink>
    </w:p>
    <w:bookmarkEnd w:id="130"/>
    <w:bookmarkEnd w:id="131"/>
    <w:bookmarkEnd w:id="132"/>
    <w:bookmarkStart w:id="135" w:name="sec-need-prompts"/>
    <w:p>
      <w:pPr>
        <w:pStyle w:val="Heading3"/>
      </w:pPr>
      <w:r>
        <w:t xml:space="preserve">21: Researchers may forget to use reporting guidelines at earlier research stages</w: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bookmarkStart w:id="134" w:name="ideas-to-address-this-barrier-20"/>
    <w:p>
      <w:pPr>
        <w:pStyle w:val="Heading8"/>
      </w:pPr>
      <w:r>
        <w:t xml:space="preserve">Ideas to address this barrier:</w:t>
      </w:r>
    </w:p>
    <w:bookmarkStart w:id="133" w:name="create-ways-to-catch-authors-earlier-3"/>
    <w:p>
      <w:pPr>
        <w:pStyle w:val="Heading9"/>
      </w:pPr>
      <w:hyperlink w:anchor="sec-early-acquisition">
        <w:r>
          <w:rPr>
            <w:rStyle w:val="Hyperlink"/>
          </w:rPr>
          <w:t xml:space="preserve">Create ways to catch authors earlier</w:t>
        </w:r>
      </w:hyperlink>
    </w:p>
    <w:bookmarkEnd w:id="133"/>
    <w:bookmarkEnd w:id="134"/>
    <w:bookmarkEnd w:id="135"/>
    <w:bookmarkStart w:id="139"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9"/>
        </w:numPr>
        <w:pStyle w:val="Compact"/>
      </w:pPr>
      <w:r>
        <w:t xml:space="preserve">search functions can be hard to find or use,</w:t>
      </w:r>
    </w:p>
    <w:p>
      <w:pPr>
        <w:numPr>
          <w:ilvl w:val="0"/>
          <w:numId w:val="1009"/>
        </w:numPr>
        <w:pStyle w:val="Compact"/>
      </w:pPr>
      <w:r>
        <w:t xml:space="preserve">researchers may not know which search terms to use,</w:t>
      </w:r>
    </w:p>
    <w:p>
      <w:pPr>
        <w:numPr>
          <w:ilvl w:val="0"/>
          <w:numId w:val="1009"/>
        </w:numPr>
        <w:pStyle w:val="Compact"/>
      </w:pPr>
      <w:r>
        <w:t xml:space="preserve">websites may be hard to navigate,</w:t>
      </w:r>
    </w:p>
    <w:p>
      <w:pPr>
        <w:numPr>
          <w:ilvl w:val="0"/>
          <w:numId w:val="1009"/>
        </w:numPr>
        <w:pStyle w:val="Compact"/>
      </w:pPr>
      <w:r>
        <w:t xml:space="preserve">guidance can be buried within articles,</w:t>
      </w:r>
    </w:p>
    <w:p>
      <w:pPr>
        <w:numPr>
          <w:ilvl w:val="0"/>
          <w:numId w:val="1009"/>
        </w:numPr>
        <w:pStyle w:val="Compact"/>
      </w:pPr>
      <w:r>
        <w:t xml:space="preserve">resources may not be optimised for search engines,</w:t>
      </w:r>
    </w:p>
    <w:p>
      <w:pPr>
        <w:numPr>
          <w:ilvl w:val="0"/>
          <w:numId w:val="1009"/>
        </w:numPr>
        <w:pStyle w:val="Compact"/>
      </w:pPr>
      <w:r>
        <w:t xml:space="preserve">and resources may not be in the same place.</w:t>
      </w:r>
    </w:p>
    <w:bookmarkStart w:id="138" w:name="ideas-to-address-this-barrier-21"/>
    <w:p>
      <w:pPr>
        <w:pStyle w:val="Heading8"/>
      </w:pPr>
      <w:r>
        <w:t xml:space="preserve">Ideas to address this barrier:</w:t>
      </w:r>
    </w:p>
    <w:bookmarkStart w:id="136" w:name="Xa1e4997aa8727cc31974c8c3aa670fb15a5b757"/>
    <w:p>
      <w:pPr>
        <w:pStyle w:val="Heading9"/>
      </w:pPr>
      <w:hyperlink w:anchor="sec-findable-resources">
        <w:r>
          <w:rPr>
            <w:rStyle w:val="Hyperlink"/>
          </w:rPr>
          <w:t xml:space="preserve">Make resources easy to discover and find</w:t>
        </w:r>
      </w:hyperlink>
    </w:p>
    <w:bookmarkEnd w:id="136"/>
    <w:bookmarkStart w:id="137" w:name="make-information-digestible-1"/>
    <w:p>
      <w:pPr>
        <w:pStyle w:val="Heading9"/>
      </w:pPr>
      <w:hyperlink w:anchor="sec-information-architecture">
        <w:r>
          <w:rPr>
            <w:rStyle w:val="Hyperlink"/>
          </w:rPr>
          <w:t xml:space="preserve">Make information digestible</w:t>
        </w:r>
      </w:hyperlink>
    </w:p>
    <w:bookmarkEnd w:id="137"/>
    <w:bookmarkEnd w:id="138"/>
    <w:bookmarkEnd w:id="139"/>
    <w:bookmarkStart w:id="142" w:name="sec-need-accessible"/>
    <w:p>
      <w:pPr>
        <w:pStyle w:val="Heading3"/>
      </w:pPr>
      <w:r>
        <w:t xml:space="preserve">23: reporting guidelines may be difficult to access</w:t>
      </w:r>
    </w:p>
    <w:p>
      <w:pPr>
        <w:pStyle w:val="FirstParagraph"/>
      </w:pPr>
      <w:r>
        <w:t xml:space="preserve">Researchers may be unable to access guidance published in subscription journals. Journal websites can feature broken links.</w:t>
      </w:r>
    </w:p>
    <w:bookmarkStart w:id="141" w:name="ideas-to-address-this-barrier-22"/>
    <w:p>
      <w:pPr>
        <w:pStyle w:val="Heading8"/>
      </w:pPr>
      <w:r>
        <w:t xml:space="preserve">Ideas to address this barrier:</w:t>
      </w:r>
    </w:p>
    <w:bookmarkStart w:id="140" w:name="make-resources-accessible"/>
    <w:p>
      <w:pPr>
        <w:pStyle w:val="Heading9"/>
      </w:pPr>
      <w:hyperlink w:anchor="sec-accessible">
        <w:r>
          <w:rPr>
            <w:rStyle w:val="Hyperlink"/>
          </w:rPr>
          <w:t xml:space="preserve">Make resources accessible</w:t>
        </w:r>
      </w:hyperlink>
    </w:p>
    <w:bookmarkEnd w:id="140"/>
    <w:bookmarkEnd w:id="141"/>
    <w:bookmarkEnd w:id="142"/>
    <w:bookmarkStart w:id="145" w:name="sec-need-usable-formats"/>
    <w:p>
      <w:pPr>
        <w:pStyle w:val="Heading3"/>
      </w:pPr>
      <w:r>
        <w:t xml:space="preserve">24: reporting guideline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44" w:name="ideas-to-address-this-barrier-23"/>
    <w:p>
      <w:pPr>
        <w:pStyle w:val="Heading8"/>
      </w:pPr>
      <w:r>
        <w:t xml:space="preserve">Ideas to address this barrier:</w:t>
      </w:r>
    </w:p>
    <w:bookmarkStart w:id="143" w:name="make-resources-ready-to-use-1"/>
    <w:p>
      <w:pPr>
        <w:pStyle w:val="Heading9"/>
      </w:pPr>
      <w:hyperlink w:anchor="sec-ready-to-use">
        <w:r>
          <w:rPr>
            <w:rStyle w:val="Hyperlink"/>
          </w:rPr>
          <w:t xml:space="preserve">Make resources ready-to-use</w:t>
        </w:r>
      </w:hyperlink>
    </w:p>
    <w:bookmarkEnd w:id="143"/>
    <w:bookmarkEnd w:id="144"/>
    <w:bookmarkEnd w:id="145"/>
    <w:bookmarkStart w:id="150"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49" w:name="ideas-to-address-this-barrier-24"/>
    <w:p>
      <w:pPr>
        <w:pStyle w:val="Heading8"/>
      </w:pPr>
      <w:r>
        <w:t xml:space="preserve">Ideas to address this barrier:</w:t>
      </w:r>
    </w:p>
    <w:bookmarkStart w:id="146" w:name="X588ee3ee8ca39f352e2a7d5f35f2ec19c644c31"/>
    <w:p>
      <w:pPr>
        <w:pStyle w:val="Heading9"/>
      </w:pPr>
      <w:hyperlink w:anchor="sec-design-agnostic">
        <w:r>
          <w:rPr>
            <w:rStyle w:val="Hyperlink"/>
          </w:rPr>
          <w:t xml:space="preserve">Keep reporting guidelines agnostic to design choices</w:t>
        </w:r>
      </w:hyperlink>
    </w:p>
    <w:bookmarkEnd w:id="146"/>
    <w:bookmarkStart w:id="147" w:name="use-persuasive-language-and-design"/>
    <w:p>
      <w:pPr>
        <w:pStyle w:val="Heading9"/>
      </w:pPr>
      <w:hyperlink w:anchor="sec-persuade">
        <w:r>
          <w:rPr>
            <w:rStyle w:val="Hyperlink"/>
          </w:rPr>
          <w:t xml:space="preserve">Use persuasive language and design</w:t>
        </w:r>
      </w:hyperlink>
    </w:p>
    <w:bookmarkEnd w:id="147"/>
    <w:bookmarkStart w:id="148" w:name="provide-testimonials-1"/>
    <w:p>
      <w:pPr>
        <w:pStyle w:val="Heading9"/>
      </w:pPr>
      <w:hyperlink w:anchor="sec-testimonials">
        <w:r>
          <w:rPr>
            <w:rStyle w:val="Hyperlink"/>
          </w:rPr>
          <w:t xml:space="preserve">Provide testimonials</w:t>
        </w:r>
      </w:hyperlink>
    </w:p>
    <w:bookmarkEnd w:id="148"/>
    <w:bookmarkEnd w:id="149"/>
    <w:bookmarkEnd w:id="150"/>
    <w:bookmarkStart w:id="153" w:name="sec-feel-restricted"/>
    <w:p>
      <w:pPr>
        <w:pStyle w:val="Heading3"/>
      </w:pPr>
      <w:r>
        <w:t xml:space="preserve">26: Researchers may feel restricted if reporting guidelines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52" w:name="ideas-to-address-this-barrier-25"/>
    <w:p>
      <w:pPr>
        <w:pStyle w:val="Heading8"/>
      </w:pPr>
      <w:r>
        <w:t xml:space="preserve">Ideas to address this barrier:</w:t>
      </w:r>
    </w:p>
    <w:bookmarkStart w:id="151" w:name="X8a345f09f7edb560b1774f3da0b71c534f44341"/>
    <w:p>
      <w:pPr>
        <w:pStyle w:val="Heading9"/>
      </w:pPr>
      <w:hyperlink w:anchor="sec-design-agnostic">
        <w:r>
          <w:rPr>
            <w:rStyle w:val="Hyperlink"/>
          </w:rPr>
          <w:t xml:space="preserve">Keep reporting guidelines agnostic to design choices</w:t>
        </w:r>
      </w:hyperlink>
    </w:p>
    <w:bookmarkEnd w:id="151"/>
    <w:bookmarkEnd w:id="152"/>
    <w:bookmarkEnd w:id="153"/>
    <w:bookmarkStart w:id="158" w:name="sec-feel-patronized"/>
    <w:p>
      <w:pPr>
        <w:pStyle w:val="Heading3"/>
      </w:pPr>
      <w:r>
        <w:t xml:space="preserve">27: Researchers may feel patronized</w:t>
      </w:r>
    </w:p>
    <w:p>
      <w:pPr>
        <w:pStyle w:val="FirstParagraph"/>
      </w:pPr>
      <w:r>
        <w:t xml:space="preserve">Researchers can feel patronized by checklists.</w:t>
      </w:r>
    </w:p>
    <w:bookmarkStart w:id="157" w:name="ideas-to-address-this-barrier-26"/>
    <w:p>
      <w:pPr>
        <w:pStyle w:val="Heading8"/>
      </w:pPr>
      <w:r>
        <w:t xml:space="preserve">Ideas to address this barrier:</w:t>
      </w:r>
    </w:p>
    <w:bookmarkStart w:id="154" w:name="create-discussion-spaces-3"/>
    <w:p>
      <w:pPr>
        <w:pStyle w:val="Heading9"/>
      </w:pPr>
      <w:hyperlink w:anchor="sec-create-spaces">
        <w:r>
          <w:rPr>
            <w:rStyle w:val="Hyperlink"/>
          </w:rPr>
          <w:t xml:space="preserve">Create discussion spaces</w:t>
        </w:r>
      </w:hyperlink>
    </w:p>
    <w:bookmarkEnd w:id="154"/>
    <w:bookmarkStart w:id="155" w:name="use-persuasive-language-and-design-1"/>
    <w:p>
      <w:pPr>
        <w:pStyle w:val="Heading9"/>
      </w:pPr>
      <w:hyperlink w:anchor="sec-persuade">
        <w:r>
          <w:rPr>
            <w:rStyle w:val="Hyperlink"/>
          </w:rPr>
          <w:t xml:space="preserve">Use persuasive language and design</w:t>
        </w:r>
      </w:hyperlink>
    </w:p>
    <w:bookmarkEnd w:id="155"/>
    <w:bookmarkStart w:id="156" w:name="Xe720d685259b1c365d83e4a92c51e9adac80d27"/>
    <w:p>
      <w:pPr>
        <w:pStyle w:val="Heading9"/>
      </w:pPr>
      <w:hyperlink w:anchor="sec-rg-introductionsDELETE-ME">
        <w:r>
          <w:rPr>
            <w:rStyle w:val="Hyperlink"/>
          </w:rPr>
          <w:t xml:space="preserve">Describe each reporting guideline fully</w:t>
        </w:r>
      </w:hyperlink>
    </w:p>
    <w:bookmarkEnd w:id="156"/>
    <w:bookmarkEnd w:id="157"/>
    <w:bookmarkEnd w:id="158"/>
    <w:bookmarkStart w:id="166" w:name="sec-believed-benefits"/>
    <w:p>
      <w:pPr>
        <w:pStyle w:val="Heading3"/>
      </w:pPr>
      <w:r>
        <w:t xml:space="preserve">28: Researchers may not believe stated benefits</w: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bookmarkStart w:id="165" w:name="ideas-to-address-this-barrier-27"/>
    <w:p>
      <w:pPr>
        <w:pStyle w:val="Heading8"/>
      </w:pPr>
      <w:r>
        <w:t xml:space="preserve">Ideas to address this barrier:</w:t>
      </w:r>
    </w:p>
    <w:bookmarkStart w:id="159" w:name="show-and-encourage-citations-1"/>
    <w:p>
      <w:pPr>
        <w:pStyle w:val="Heading9"/>
      </w:pPr>
      <w:hyperlink w:anchor="sec-citation">
        <w:r>
          <w:rPr>
            <w:rStyle w:val="Hyperlink"/>
          </w:rPr>
          <w:t xml:space="preserve">Show and encourage citations</w:t>
        </w:r>
      </w:hyperlink>
    </w:p>
    <w:bookmarkEnd w:id="159"/>
    <w:bookmarkStart w:id="160" w:name="create-discussion-spaces-4"/>
    <w:p>
      <w:pPr>
        <w:pStyle w:val="Heading9"/>
      </w:pPr>
      <w:hyperlink w:anchor="sec-create-spaces">
        <w:r>
          <w:rPr>
            <w:rStyle w:val="Hyperlink"/>
          </w:rPr>
          <w:t xml:space="preserve">Create discussion spaces</w:t>
        </w:r>
      </w:hyperlink>
    </w:p>
    <w:bookmarkEnd w:id="160"/>
    <w:bookmarkStart w:id="161" w:name="use-persuasive-language-and-design-2"/>
    <w:p>
      <w:pPr>
        <w:pStyle w:val="Heading9"/>
      </w:pPr>
      <w:hyperlink w:anchor="sec-persuade">
        <w:r>
          <w:rPr>
            <w:rStyle w:val="Hyperlink"/>
          </w:rPr>
          <w:t xml:space="preserve">Use persuasive language and design</w:t>
        </w:r>
      </w:hyperlink>
    </w:p>
    <w:bookmarkEnd w:id="161"/>
    <w:bookmarkStart w:id="162" w:name="evidence-the-benefits"/>
    <w:p>
      <w:pPr>
        <w:pStyle w:val="Heading9"/>
      </w:pPr>
      <w:hyperlink w:anchor="sec-evidence-benefits">
        <w:r>
          <w:rPr>
            <w:rStyle w:val="Hyperlink"/>
          </w:rPr>
          <w:t xml:space="preserve">Evidence the benefits</w:t>
        </w:r>
      </w:hyperlink>
    </w:p>
    <w:bookmarkEnd w:id="162"/>
    <w:bookmarkStart w:id="163" w:name="Xc35ae9a9dba608c4c10f825d3cc3bda977a43d8"/>
    <w:p>
      <w:pPr>
        <w:pStyle w:val="Heading9"/>
      </w:pPr>
      <w:hyperlink w:anchor="sec-apparent-priority">
        <w:r>
          <w:rPr>
            <w:rStyle w:val="Hyperlink"/>
          </w:rPr>
          <w:t xml:space="preserve">Make reporting guidelines appear as a priority</w:t>
        </w:r>
      </w:hyperlink>
    </w:p>
    <w:bookmarkEnd w:id="163"/>
    <w:bookmarkStart w:id="164" w:name="provide-testimonials-2"/>
    <w:p>
      <w:pPr>
        <w:pStyle w:val="Heading9"/>
      </w:pPr>
      <w:hyperlink w:anchor="sec-testimonials">
        <w:r>
          <w:rPr>
            <w:rStyle w:val="Hyperlink"/>
          </w:rPr>
          <w:t xml:space="preserve">Provide testimonials</w:t>
        </w:r>
      </w:hyperlink>
    </w:p>
    <w:bookmarkEnd w:id="164"/>
    <w:bookmarkEnd w:id="165"/>
    <w:bookmarkEnd w:id="166"/>
    <w:bookmarkStart w:id="173" w:name="sec-care-about-benefits"/>
    <w:p>
      <w:pPr>
        <w:pStyle w:val="Heading3"/>
      </w:pPr>
      <w:r>
        <w:t xml:space="preserve">29: Researchers may not care about the benefits of using a reporting guideline</w: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72" w:name="ideas-to-address-this-barrier-28"/>
    <w:p>
      <w:pPr>
        <w:pStyle w:val="Heading8"/>
      </w:pPr>
      <w:r>
        <w:t xml:space="preserve">Ideas to address this barrier:</w:t>
      </w:r>
    </w:p>
    <w:bookmarkStart w:id="167" w:name="create-rewards"/>
    <w:p>
      <w:pPr>
        <w:pStyle w:val="Heading9"/>
      </w:pPr>
      <w:hyperlink w:anchor="sec-create-rewards">
        <w:r>
          <w:rPr>
            <w:rStyle w:val="Hyperlink"/>
          </w:rPr>
          <w:t xml:space="preserve">Create rewards</w:t>
        </w:r>
      </w:hyperlink>
    </w:p>
    <w:bookmarkEnd w:id="167"/>
    <w:bookmarkStart w:id="168" w:name="describe-reporting-items-fully-9"/>
    <w:p>
      <w:pPr>
        <w:pStyle w:val="Heading9"/>
      </w:pPr>
      <w:hyperlink w:anchor="sec-item-content">
        <w:r>
          <w:rPr>
            <w:rStyle w:val="Hyperlink"/>
          </w:rPr>
          <w:t xml:space="preserve">Describe reporting items fully</w:t>
        </w:r>
      </w:hyperlink>
    </w:p>
    <w:bookmarkEnd w:id="168"/>
    <w:bookmarkStart w:id="169" w:name="Xf51b4bd221625c9de6ed4c44b71de6c02964ae6"/>
    <w:p>
      <w:pPr>
        <w:pStyle w:val="Heading9"/>
      </w:pPr>
      <w:hyperlink w:anchor="sec-apparent-priority">
        <w:r>
          <w:rPr>
            <w:rStyle w:val="Hyperlink"/>
          </w:rPr>
          <w:t xml:space="preserve">Make reporting guidelines appear as a priority</w:t>
        </w:r>
      </w:hyperlink>
    </w:p>
    <w:bookmarkEnd w:id="169"/>
    <w:bookmarkStart w:id="170" w:name="provide-testimonials-3"/>
    <w:p>
      <w:pPr>
        <w:pStyle w:val="Heading9"/>
      </w:pPr>
      <w:hyperlink w:anchor="sec-testimonials">
        <w:r>
          <w:rPr>
            <w:rStyle w:val="Hyperlink"/>
          </w:rPr>
          <w:t xml:space="preserve">Provide testimonials</w:t>
        </w:r>
      </w:hyperlink>
    </w:p>
    <w:bookmarkEnd w:id="170"/>
    <w:bookmarkStart w:id="171" w:name="provide-additional-teaching-4"/>
    <w:p>
      <w:pPr>
        <w:pStyle w:val="Heading9"/>
      </w:pPr>
      <w:hyperlink w:anchor="sec-support">
        <w:r>
          <w:rPr>
            <w:rStyle w:val="Hyperlink"/>
          </w:rPr>
          <w:t xml:space="preserve">Provide additional teaching</w:t>
        </w:r>
      </w:hyperlink>
    </w:p>
    <w:bookmarkEnd w:id="171"/>
    <w:bookmarkEnd w:id="172"/>
    <w:bookmarkEnd w:id="173"/>
    <w:bookmarkStart w:id="180" w:name="sec-believed-costs"/>
    <w:p>
      <w:pPr>
        <w:pStyle w:val="Heading3"/>
      </w:pPr>
      <w:r>
        <w:t xml:space="preserve">30: Researchers may expect the costs to outweigh benefits</w:t>
      </w:r>
    </w:p>
    <w:p>
      <w:pPr>
        <w:pStyle w:val="FirstParagraph"/>
      </w:pPr>
      <w:r>
        <w:t xml:space="preserve">Researchers may feel that the costs of using a reporting guideline - the time and work required and the added manuscript length - outweigh the benefits.</w:t>
      </w:r>
    </w:p>
    <w:bookmarkStart w:id="179" w:name="ideas-to-address-this-barrier-29"/>
    <w:p>
      <w:pPr>
        <w:pStyle w:val="Heading8"/>
      </w:pPr>
      <w:r>
        <w:t xml:space="preserve">Ideas to address this barrier:</w:t>
      </w:r>
    </w:p>
    <w:bookmarkStart w:id="174" w:name="Xe5efb112e64515221156dafeee50486df12c39a"/>
    <w:p>
      <w:pPr>
        <w:pStyle w:val="Heading9"/>
      </w:pPr>
      <w:hyperlink w:anchor="sec-design-agnostic">
        <w:r>
          <w:rPr>
            <w:rStyle w:val="Hyperlink"/>
          </w:rPr>
          <w:t xml:space="preserve">Keep reporting guidelines agnostic to design choices</w:t>
        </w:r>
      </w:hyperlink>
    </w:p>
    <w:bookmarkEnd w:id="174"/>
    <w:bookmarkStart w:id="175" w:name="X5dd32137f73f5cc6466e2d28869e1db1ac93443"/>
    <w:p>
      <w:pPr>
        <w:pStyle w:val="Heading9"/>
      </w:pPr>
      <w:hyperlink w:anchor="sec-endorse-enforce">
        <w:r>
          <w:rPr>
            <w:rStyle w:val="Hyperlink"/>
          </w:rPr>
          <w:t xml:space="preserve">Endorse and enforce reporting guidelines</w:t>
        </w:r>
      </w:hyperlink>
    </w:p>
    <w:bookmarkEnd w:id="175"/>
    <w:bookmarkStart w:id="176" w:name="make-information-digestible-2"/>
    <w:p>
      <w:pPr>
        <w:pStyle w:val="Heading9"/>
      </w:pPr>
      <w:hyperlink w:anchor="sec-information-architecture">
        <w:r>
          <w:rPr>
            <w:rStyle w:val="Hyperlink"/>
          </w:rPr>
          <w:t xml:space="preserve">Make information digestible</w:t>
        </w:r>
      </w:hyperlink>
    </w:p>
    <w:bookmarkEnd w:id="176"/>
    <w:bookmarkStart w:id="177" w:name="keep-guidance-short-1"/>
    <w:p>
      <w:pPr>
        <w:pStyle w:val="Heading9"/>
      </w:pPr>
      <w:hyperlink w:anchor="sec-keep-short">
        <w:r>
          <w:rPr>
            <w:rStyle w:val="Hyperlink"/>
          </w:rPr>
          <w:t xml:space="preserve">Keep guidance short</w:t>
        </w:r>
      </w:hyperlink>
    </w:p>
    <w:bookmarkEnd w:id="177"/>
    <w:bookmarkStart w:id="178" w:name="provide-testimonials-4"/>
    <w:p>
      <w:pPr>
        <w:pStyle w:val="Heading9"/>
      </w:pPr>
      <w:hyperlink w:anchor="sec-testimonials">
        <w:r>
          <w:rPr>
            <w:rStyle w:val="Hyperlink"/>
          </w:rPr>
          <w:t xml:space="preserve">Provide testimonials</w:t>
        </w:r>
      </w:hyperlink>
    </w:p>
    <w:bookmarkEnd w:id="178"/>
    <w:bookmarkEnd w:id="179"/>
    <w:bookmarkEnd w:id="180"/>
    <w:bookmarkStart w:id="185"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84" w:name="ideas-to-address-this-barrier-30"/>
    <w:p>
      <w:pPr>
        <w:pStyle w:val="Heading8"/>
      </w:pPr>
      <w:r>
        <w:t xml:space="preserve">Ideas to address this barrier:</w:t>
      </w:r>
    </w:p>
    <w:bookmarkStart w:id="181" w:name="X4c1478b6b4e8f8c177f7ce14b2dd7f9bfc952c9"/>
    <w:p>
      <w:pPr>
        <w:pStyle w:val="Heading9"/>
      </w:pPr>
      <w:hyperlink w:anchor="sec-value-statement">
        <w:r>
          <w:rPr>
            <w:rStyle w:val="Hyperlink"/>
          </w:rPr>
          <w:t xml:space="preserve">Describe reporting guidelines where they are encountered</w:t>
        </w:r>
      </w:hyperlink>
    </w:p>
    <w:bookmarkEnd w:id="181"/>
    <w:bookmarkStart w:id="182" w:name="use-persuasive-language-and-design-3"/>
    <w:p>
      <w:pPr>
        <w:pStyle w:val="Heading9"/>
      </w:pPr>
      <w:hyperlink w:anchor="sec-persuade">
        <w:r>
          <w:rPr>
            <w:rStyle w:val="Hyperlink"/>
          </w:rPr>
          <w:t xml:space="preserve">Use persuasive language and design</w:t>
        </w:r>
      </w:hyperlink>
    </w:p>
    <w:bookmarkEnd w:id="182"/>
    <w:bookmarkStart w:id="183" w:name="X052926011833d130eec26bd8c465ddc1478b86b"/>
    <w:p>
      <w:pPr>
        <w:pStyle w:val="Heading9"/>
      </w:pPr>
      <w:hyperlink w:anchor="sec-rg-introductionsDELETE-ME">
        <w:r>
          <w:rPr>
            <w:rStyle w:val="Hyperlink"/>
          </w:rPr>
          <w:t xml:space="preserve">Describe each reporting guideline fully</w:t>
        </w:r>
      </w:hyperlink>
    </w:p>
    <w:bookmarkEnd w:id="183"/>
    <w:bookmarkEnd w:id="184"/>
    <w:bookmarkEnd w:id="185"/>
    <w:bookmarkStart w:id="189"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bookmarkStart w:id="188" w:name="ideas-to-address-this-barrier-31"/>
    <w:p>
      <w:pPr>
        <w:pStyle w:val="Heading8"/>
      </w:pPr>
      <w:r>
        <w:t xml:space="preserve">Ideas to address this barrier:</w:t>
      </w:r>
    </w:p>
    <w:bookmarkStart w:id="186" w:name="budget-for-reporting-1"/>
    <w:p>
      <w:pPr>
        <w:pStyle w:val="Heading9"/>
      </w:pPr>
      <w:hyperlink w:anchor="sec-budget-and-fund-reporting">
        <w:r>
          <w:rPr>
            <w:rStyle w:val="Hyperlink"/>
          </w:rPr>
          <w:t xml:space="preserve">Budget for reporting</w:t>
        </w:r>
      </w:hyperlink>
    </w:p>
    <w:bookmarkEnd w:id="186"/>
    <w:bookmarkStart w:id="187" w:name="provide-additional-teaching-5"/>
    <w:p>
      <w:pPr>
        <w:pStyle w:val="Heading9"/>
      </w:pPr>
      <w:hyperlink w:anchor="sec-support">
        <w:r>
          <w:rPr>
            <w:rStyle w:val="Hyperlink"/>
          </w:rPr>
          <w:t xml:space="preserve">Provide additional teaching</w:t>
        </w:r>
      </w:hyperlink>
    </w:p>
    <w:bookmarkEnd w:id="187"/>
    <w:bookmarkEnd w:id="188"/>
    <w:bookmarkEnd w:id="189"/>
    <w:bookmarkEnd w:id="190"/>
    <w:bookmarkStart w:id="191" w:name="app-ideas"/>
    <w:p>
      <w:pPr>
        <w:pStyle w:val="Heading2"/>
      </w:pPr>
      <w:r>
        <w:t xml:space="preserve">Ideas generated from workshops and focus groups</w:t>
      </w:r>
    </w:p>
    <w:bookmarkEnd w:id="191"/>
    <w:bookmarkStart w:id="203" w:name="before-developing-guidance"/>
    <w:p>
      <w:pPr>
        <w:pStyle w:val="Heading2"/>
      </w:pPr>
      <w:r>
        <w:t xml:space="preserve">Before developing guidance</w:t>
      </w:r>
    </w:p>
    <w:bookmarkStart w:id="196" w:name="sec-create-early-guidance"/>
    <w:p>
      <w:pPr>
        <w:pStyle w:val="Heading3"/>
      </w:pPr>
      <w:r>
        <w:t xml:space="preserve">1: Create reporting guidance for early stages of research</w:t>
      </w:r>
    </w:p>
    <w:p>
      <w:pPr>
        <w:pStyle w:val="FirstParagraph"/>
      </w:pPr>
      <w:r>
        <w:t xml:space="preserve">Consider creating reporting guidance to help authors write protocols, funding applications, and ethics applications.</w:t>
      </w:r>
    </w:p>
    <w:bookmarkStart w:id="192" w:name="who-could-do-this-guideline-developers"/>
    <w:p>
      <w:pPr>
        <w:pStyle w:val="Heading8"/>
      </w:pPr>
      <w:r>
        <w:t xml:space="preserve">Who could do this: Guideline developers</w:t>
      </w:r>
    </w:p>
    <w:bookmarkEnd w:id="192"/>
    <w:bookmarkStart w:id="195" w:name="barriers-addressed"/>
    <w:p>
      <w:pPr>
        <w:pStyle w:val="Heading8"/>
      </w:pPr>
      <w:r>
        <w:t xml:space="preserve">Barriers addressed:</w:t>
      </w:r>
    </w:p>
    <w:bookmarkStart w:id="193" w:name="X3eb59a6549e5a4333d4c6c2705848365c98ff83"/>
    <w:p>
      <w:pPr>
        <w:pStyle w:val="Heading9"/>
      </w:pPr>
      <w:hyperlink w:anchor="sec-need-tools">
        <w:r>
          <w:rPr>
            <w:rStyle w:val="Hyperlink"/>
          </w:rPr>
          <w:t xml:space="preserve">Researchers may not have tools for the job at hand</w:t>
        </w:r>
      </w:hyperlink>
    </w:p>
    <w:bookmarkEnd w:id="193"/>
    <w:bookmarkStart w:id="194" w:name="X14db32ebe6efd4d6d004b014020353fa01e0164"/>
    <w:p>
      <w:pPr>
        <w:pStyle w:val="Heading9"/>
      </w:pPr>
      <w:hyperlink w:anchor="sec-need-right-time">
        <w:r>
          <w:rPr>
            <w:rStyle w:val="Hyperlink"/>
          </w:rPr>
          <w:t xml:space="preserve">Researchers may not encounter reporting guidelines early enough to act on them</w:t>
        </w:r>
      </w:hyperlink>
    </w:p>
    <w:bookmarkEnd w:id="194"/>
    <w:bookmarkEnd w:id="195"/>
    <w:bookmarkEnd w:id="196"/>
    <w:bookmarkStart w:id="202" w:name="sec-avoid-proliferation"/>
    <w:p>
      <w:pPr>
        <w:pStyle w:val="Heading3"/>
      </w:pPr>
      <w:r>
        <w:t xml:space="preserve">2: Avoid confusing authors with too many reporting guidelines</w:t>
      </w:r>
    </w:p>
    <w:p>
      <w:pPr>
        <w:numPr>
          <w:ilvl w:val="0"/>
          <w:numId w:val="1010"/>
        </w:numPr>
        <w:pStyle w:val="Compact"/>
      </w:pPr>
      <w:r>
        <w:t xml:space="preserve">To avoid duplicating resources, before commencing a new reporting guideline:</w:t>
      </w:r>
    </w:p>
    <w:p>
      <w:pPr>
        <w:numPr>
          <w:ilvl w:val="1"/>
          <w:numId w:val="1011"/>
        </w:numPr>
        <w:pStyle w:val="Compact"/>
      </w:pPr>
      <w:r>
        <w:t xml:space="preserve">consult EQUATOR’s register of reporting guidelines under development;</w:t>
      </w:r>
    </w:p>
    <w:p>
      <w:pPr>
        <w:numPr>
          <w:ilvl w:val="2"/>
          <w:numId w:val="1012"/>
        </w:numPr>
        <w:pStyle w:val="Compact"/>
      </w:pPr>
      <w:r>
        <w:t xml:space="preserve">EQUATOR could make this register easier to find and search;</w:t>
      </w:r>
    </w:p>
    <w:p>
      <w:pPr>
        <w:numPr>
          <w:ilvl w:val="1"/>
          <w:numId w:val="1011"/>
        </w:numPr>
        <w:pStyle w:val="Compact"/>
      </w:pPr>
      <w:r>
        <w:t xml:space="preserve">contact the developers of related reporting guidelines;</w:t>
      </w:r>
    </w:p>
    <w:p>
      <w:pPr>
        <w:numPr>
          <w:ilvl w:val="1"/>
          <w:numId w:val="1011"/>
        </w:numPr>
        <w:pStyle w:val="Compact"/>
      </w:pPr>
      <w:r>
        <w:t xml:space="preserve">journals could ask reporting guideline developers to prove that they have registered their guideline with EQUATOR (like they do for clinical trials).</w:t>
      </w:r>
    </w:p>
    <w:p>
      <w:pPr>
        <w:numPr>
          <w:ilvl w:val="0"/>
          <w:numId w:val="1010"/>
        </w:numPr>
        <w:pStyle w:val="Compact"/>
      </w:pPr>
      <w:r>
        <w:t xml:space="preserve">When a new reporting guideline is justified, build upon existing reporting guidelines instead of starting from scratch. This could mean extending or replacing subsets of items instead of publishing a totally new reporting guideline.</w:t>
      </w:r>
    </w:p>
    <w:p>
      <w:pPr>
        <w:numPr>
          <w:ilvl w:val="0"/>
          <w:numId w:val="1010"/>
        </w:numPr>
        <w:pStyle w:val="Compact"/>
      </w:pPr>
      <w:r>
        <w:t xml:space="preserve">Consider making modular guidance. For instance, the Journal Article Reporting Standards (JARS) are a set of reporting guidelines for psychology. JARS has a main guideline for quantitative studies. The</w:t>
      </w:r>
      <w:r>
        <w:t xml:space="preserve"> </w:t>
      </w:r>
      <w:r>
        <w:rPr>
          <w:iCs/>
          <w:i/>
        </w:rPr>
        <w:t xml:space="preserve">Design</w:t>
      </w:r>
      <w:r>
        <w:t xml:space="preserve"> </w:t>
      </w:r>
      <w:r>
        <w:t xml:space="preserve">item can be extended by one of three modules depending on whether the study involved experimental manipulation or was conducted on a single individual. the experimental manipulation module can be further extended by modules for random assignment, non-random assignment, and clinical trials. Other extension modules exist for longitudinal and replication studies.</w:t>
      </w:r>
    </w:p>
    <w:bookmarkStart w:id="197" w:name="Xa95b1056143aeac86f1d7677a04188bed27a59d"/>
    <w:p>
      <w:pPr>
        <w:pStyle w:val="Heading8"/>
      </w:pPr>
      <w:r>
        <w:t xml:space="preserve">Who could do this: Guideline developers, EQUATOR Network, Publishers</w:t>
      </w:r>
    </w:p>
    <w:bookmarkEnd w:id="197"/>
    <w:bookmarkStart w:id="201" w:name="barriers-addressed-1"/>
    <w:p>
      <w:pPr>
        <w:pStyle w:val="Heading8"/>
      </w:pPr>
      <w:r>
        <w:t xml:space="preserve">Barriers addressed:</w:t>
      </w:r>
    </w:p>
    <w:bookmarkStart w:id="198" w:name="X2726ae306ee8a6700fce1c0dac6ee746ebfd9a3"/>
    <w:p>
      <w:pPr>
        <w:pStyle w:val="Heading9"/>
      </w:pPr>
      <w:hyperlink w:anchor="sec-what-rgs-exist">
        <w:r>
          <w:rPr>
            <w:rStyle w:val="Hyperlink"/>
          </w:rPr>
          <w:t xml:space="preserve">Researchers may not know what reporting guidelines exist</w:t>
        </w:r>
      </w:hyperlink>
    </w:p>
    <w:bookmarkEnd w:id="198"/>
    <w:bookmarkStart w:id="199" w:name="Xc53059aceaa613e14e86926691c7540bdf7f73f"/>
    <w:p>
      <w:pPr>
        <w:pStyle w:val="Heading9"/>
      </w:pPr>
      <w:hyperlink w:anchor="sec-need-to-reconcile">
        <w:r>
          <w:rPr>
            <w:rStyle w:val="Hyperlink"/>
          </w:rPr>
          <w:t xml:space="preserve">Researchers may struggle to reconcile multiple sets of guidance</w:t>
        </w:r>
      </w:hyperlink>
    </w:p>
    <w:bookmarkEnd w:id="199"/>
    <w:bookmarkStart w:id="200" w:name="Xe2eb0bb05e4e2e61bdf962128a2ab3956e82f6c"/>
    <w:p>
      <w:pPr>
        <w:pStyle w:val="Heading9"/>
      </w:pPr>
      <w:hyperlink w:anchor="sec-best-fit">
        <w:r>
          <w:rPr>
            <w:rStyle w:val="Hyperlink"/>
          </w:rPr>
          <w:t xml:space="preserve">Researchers may not know what reporting guideline is their best fit</w:t>
        </w:r>
      </w:hyperlink>
    </w:p>
    <w:bookmarkEnd w:id="200"/>
    <w:bookmarkEnd w:id="201"/>
    <w:bookmarkEnd w:id="202"/>
    <w:bookmarkEnd w:id="203"/>
    <w:bookmarkStart w:id="244" w:name="when-developing-guidance"/>
    <w:p>
      <w:pPr>
        <w:pStyle w:val="Heading2"/>
      </w:pPr>
      <w:r>
        <w:t xml:space="preserve">When developing guidance</w:t>
      </w:r>
    </w:p>
    <w:bookmarkStart w:id="208" w:name="sec-avoid-prescribing-structure"/>
    <w:p>
      <w:pPr>
        <w:pStyle w:val="Heading3"/>
      </w:pPr>
      <w:r>
        <w:t xml:space="preserve">1: Avoid prescribing structure</w:t>
      </w:r>
    </w:p>
    <w:p>
      <w:pPr>
        <w:numPr>
          <w:ilvl w:val="0"/>
          <w:numId w:val="1013"/>
        </w:numPr>
        <w:pStyle w:val="Compact"/>
      </w:pPr>
      <w:r>
        <w:t xml:space="preserve">Avoid prescribing structure of a journal article as it may clash with journal requirements or other reporting guidelines.</w:t>
      </w:r>
    </w:p>
    <w:p>
      <w:pPr>
        <w:numPr>
          <w:ilvl w:val="0"/>
          <w:numId w:val="1013"/>
        </w:numPr>
        <w:pStyle w:val="Compact"/>
      </w:pPr>
      <w:r>
        <w:t xml:space="preserve">Instead, give options for where items can be reported.</w:t>
      </w:r>
    </w:p>
    <w:p>
      <w:pPr>
        <w:numPr>
          <w:ilvl w:val="0"/>
          <w:numId w:val="1013"/>
        </w:numPr>
        <w:pStyle w:val="Compact"/>
      </w:pPr>
      <w:r>
        <w:t xml:space="preserve">Include options beyond the article body where authors can report information, like tables, figures, or appendices be.</w:t>
      </w:r>
    </w:p>
    <w:bookmarkStart w:id="204" w:name="who-could-do-this-guideline-developers-1"/>
    <w:p>
      <w:pPr>
        <w:pStyle w:val="Heading8"/>
      </w:pPr>
      <w:r>
        <w:t xml:space="preserve">Who could do this: Guideline developers</w:t>
      </w:r>
    </w:p>
    <w:bookmarkEnd w:id="204"/>
    <w:bookmarkStart w:id="207" w:name="barriers-addressed-2"/>
    <w:p>
      <w:pPr>
        <w:pStyle w:val="Heading8"/>
      </w:pPr>
      <w:r>
        <w:t xml:space="preserve">Barriers addressed:</w:t>
      </w:r>
    </w:p>
    <w:bookmarkStart w:id="205" w:name="X2f37fedf3507fc87df98e12aeb65a22b0025fdb"/>
    <w:p>
      <w:pPr>
        <w:pStyle w:val="Heading9"/>
      </w:pPr>
      <w:hyperlink w:anchor="sec-need-to-reconcile">
        <w:r>
          <w:rPr>
            <w:rStyle w:val="Hyperlink"/>
          </w:rPr>
          <w:t xml:space="preserve">Researchers may struggle to reconcile multiple sets of guidance</w:t>
        </w:r>
      </w:hyperlink>
    </w:p>
    <w:bookmarkEnd w:id="205"/>
    <w:bookmarkStart w:id="206" w:name="X4a8a40545b9818accec2497a15354ad1f52964f"/>
    <w:p>
      <w:pPr>
        <w:pStyle w:val="Heading9"/>
      </w:pPr>
      <w:hyperlink w:anchor="sec-need-concise-writing">
        <w:r>
          <w:rPr>
            <w:rStyle w:val="Hyperlink"/>
          </w:rPr>
          <w:t xml:space="preserve">Researchers may struggle to keep writing concise</w:t>
        </w:r>
      </w:hyperlink>
    </w:p>
    <w:bookmarkEnd w:id="206"/>
    <w:bookmarkEnd w:id="207"/>
    <w:bookmarkEnd w:id="208"/>
    <w:bookmarkStart w:id="215" w:name="sec-design-agnostic"/>
    <w:p>
      <w:pPr>
        <w:pStyle w:val="Heading3"/>
      </w:pPr>
      <w:r>
        <w:t xml:space="preserve">2: Keep reporting guidelines agnostic to design choices</w:t>
      </w:r>
    </w:p>
    <w:p>
      <w:pPr>
        <w:pStyle w:val="FirstParagraph"/>
      </w:pPr>
      <w:r>
        <w:t xml:space="preserve">Ask authors to describe methods transparently without making assumptions about, or prescribing, methods or design choices. For example, an instruction to</w:t>
      </w:r>
      <w:r>
        <w:t xml:space="preserve"> </w:t>
      </w:r>
      <w:r>
        <w:t xml:space="preserve">“</w:t>
      </w:r>
      <w:r>
        <w:t xml:space="preserve">describe how you determined your sample size</w:t>
      </w:r>
      <w:r>
        <w:t xml:space="preserve">”</w:t>
      </w:r>
      <w:r>
        <w:t xml:space="preserve"> </w:t>
      </w:r>
      <w:r>
        <w:t xml:space="preserve">may be more helpful than</w:t>
      </w:r>
      <w:r>
        <w:t xml:space="preserve"> </w:t>
      </w:r>
      <w:r>
        <w:t xml:space="preserve">“</w:t>
      </w:r>
      <w:r>
        <w:t xml:space="preserve">report your sample size calculation</w:t>
      </w:r>
      <w:r>
        <w:t xml:space="preserve">”</w:t>
      </w:r>
      <w:r>
        <w:t xml:space="preserve"> </w:t>
      </w:r>
      <w:r>
        <w:t xml:space="preserve">for authors who encounter checklists at submission and did not perform a sample size calculation before collecting data.</w:t>
      </w:r>
    </w:p>
    <w:p>
      <w:pPr>
        <w:pStyle w:val="BodyText"/>
      </w:pPr>
      <w:r>
        <w:t xml:space="preserve">Avoid recommending or admonishing design choices within the reporting guidance because:</w:t>
      </w:r>
    </w:p>
    <w:p>
      <w:pPr>
        <w:numPr>
          <w:ilvl w:val="0"/>
          <w:numId w:val="1014"/>
        </w:numPr>
        <w:pStyle w:val="Compact"/>
      </w:pPr>
      <w:r>
        <w:t xml:space="preserve">doing so may make authors feel nervous or ashamed, and therefore</w:t>
      </w:r>
      <w:r>
        <w:t xml:space="preserve"> </w:t>
      </w:r>
      <w:r>
        <w:rPr>
          <w:iCs/>
          <w:i/>
        </w:rPr>
        <w:t xml:space="preserve">less</w:t>
      </w:r>
      <w:r>
        <w:t xml:space="preserve"> </w:t>
      </w:r>
      <w:r>
        <w:t xml:space="preserve">likely to report transparently;</w:t>
      </w:r>
    </w:p>
    <w:p>
      <w:pPr>
        <w:numPr>
          <w:ilvl w:val="0"/>
          <w:numId w:val="1014"/>
        </w:numPr>
        <w:pStyle w:val="Compact"/>
      </w:pPr>
      <w:r>
        <w:t xml:space="preserve">design advice elongates reporting guidelines;</w:t>
      </w:r>
    </w:p>
    <w:p>
      <w:pPr>
        <w:numPr>
          <w:ilvl w:val="0"/>
          <w:numId w:val="1014"/>
        </w:numPr>
        <w:pStyle w:val="Compact"/>
      </w:pPr>
      <w:r>
        <w:t xml:space="preserve">including design advice may give the impression that the reporting guideline is for designing or appraising design.</w:t>
      </w:r>
    </w:p>
    <w:p>
      <w:pPr>
        <w:pStyle w:val="FirstParagraph"/>
      </w:pPr>
      <w:r>
        <w:t xml:space="preserve">Consider linking to external design or appraisal tools instead.</w:t>
      </w:r>
    </w:p>
    <w:bookmarkStart w:id="209" w:name="who-could-do-this-guideline-developers-2"/>
    <w:p>
      <w:pPr>
        <w:pStyle w:val="Heading8"/>
      </w:pPr>
      <w:r>
        <w:t xml:space="preserve">Who could do this: Guideline developers</w:t>
      </w:r>
    </w:p>
    <w:bookmarkEnd w:id="209"/>
    <w:bookmarkStart w:id="214" w:name="barriers-addressed-3"/>
    <w:p>
      <w:pPr>
        <w:pStyle w:val="Heading8"/>
      </w:pPr>
      <w:r>
        <w:t xml:space="preserve">Barriers addressed:</w:t>
      </w:r>
    </w:p>
    <w:bookmarkStart w:id="210" w:name="X6e622636e566836fd1535cd3f2b2841131cadbf"/>
    <w:p>
      <w:pPr>
        <w:pStyle w:val="Heading9"/>
      </w:pPr>
      <w:hyperlink w:anchor="sec-feel-restricted">
        <w:r>
          <w:rPr>
            <w:rStyle w:val="Hyperlink"/>
          </w:rPr>
          <w:t xml:space="preserve">Researchers may feel restricted if reporting guidelines prescribe design</w:t>
        </w:r>
      </w:hyperlink>
    </w:p>
    <w:bookmarkEnd w:id="210"/>
    <w:bookmarkStart w:id="211" w:name="X5725974cf5f817aee5a184d25bf2ef78719dbbb"/>
    <w:p>
      <w:pPr>
        <w:pStyle w:val="Heading9"/>
      </w:pPr>
      <w:hyperlink w:anchor="sec-feel-transparent">
        <w:r>
          <w:rPr>
            <w:rStyle w:val="Hyperlink"/>
          </w:rPr>
          <w:t xml:space="preserve">Researchers may feel afraid to report transparently</w:t>
        </w:r>
      </w:hyperlink>
    </w:p>
    <w:bookmarkEnd w:id="211"/>
    <w:bookmarkStart w:id="212" w:name="X67947e2789f234945fb5b0c937db1bd7b4124a3"/>
    <w:p>
      <w:pPr>
        <w:pStyle w:val="Heading9"/>
      </w:pPr>
      <w:hyperlink w:anchor="sec-believed-costs">
        <w:r>
          <w:rPr>
            <w:rStyle w:val="Hyperlink"/>
          </w:rPr>
          <w:t xml:space="preserve">Researchers may expect the costs to outweigh benefits</w:t>
        </w:r>
      </w:hyperlink>
    </w:p>
    <w:bookmarkEnd w:id="212"/>
    <w:bookmarkStart w:id="213" w:name="X73ce8ebcbde25b5df3cc383afa73383127f915a"/>
    <w:p>
      <w:pPr>
        <w:pStyle w:val="Heading9"/>
      </w:pPr>
      <w:hyperlink w:anchor="sec-what-are-rgs">
        <w:r>
          <w:rPr>
            <w:rStyle w:val="Hyperlink"/>
          </w:rPr>
          <w:t xml:space="preserve">Researchers may not know what reporting guidelines are</w:t>
        </w:r>
      </w:hyperlink>
    </w:p>
    <w:bookmarkEnd w:id="213"/>
    <w:bookmarkEnd w:id="214"/>
    <w:bookmarkEnd w:id="215"/>
    <w:bookmarkStart w:id="228" w:name="sec-item-content"/>
    <w:p>
      <w:pPr>
        <w:pStyle w:val="Heading3"/>
      </w:pPr>
      <w:r>
        <w:t xml:space="preserve">3: Describe reporting items fully</w:t>
      </w:r>
    </w:p>
    <w:p>
      <w:pPr>
        <w:pStyle w:val="FirstParagraph"/>
      </w:pPr>
      <w:r>
        <w:t xml:space="preserve">For each item, authors may need to know the following:</w:t>
      </w:r>
    </w:p>
    <w:p>
      <w:pPr>
        <w:numPr>
          <w:ilvl w:val="0"/>
          <w:numId w:val="1015"/>
        </w:numPr>
        <w:pStyle w:val="Compact"/>
      </w:pPr>
      <w:r>
        <w:t xml:space="preserve">What needs to be reported – a brief description could go in all resources (checklists, templates etc) with a longer description in the full guideline document.</w:t>
      </w:r>
    </w:p>
    <w:p>
      <w:pPr>
        <w:numPr>
          <w:ilvl w:val="0"/>
          <w:numId w:val="1015"/>
        </w:numPr>
        <w:pStyle w:val="Compact"/>
      </w:pPr>
      <w:r>
        <w:t xml:space="preserve">Why the information is important, and to whom</w:t>
      </w:r>
    </w:p>
    <w:p>
      <w:pPr>
        <w:numPr>
          <w:ilvl w:val="0"/>
          <w:numId w:val="1015"/>
        </w:numPr>
        <w:pStyle w:val="Compact"/>
      </w:pPr>
      <w:r>
        <w:t xml:space="preserve">Any circumstances where the item is not applicable and what to write</w:t>
      </w:r>
    </w:p>
    <w:p>
      <w:pPr>
        <w:numPr>
          <w:ilvl w:val="0"/>
          <w:numId w:val="1015"/>
        </w:numPr>
        <w:pStyle w:val="Compact"/>
      </w:pPr>
      <w:r>
        <w:t xml:space="preserve">Indicate priority, and any circumstances that modify importance</w:t>
      </w:r>
    </w:p>
    <w:p>
      <w:pPr>
        <w:numPr>
          <w:ilvl w:val="0"/>
          <w:numId w:val="1015"/>
        </w:numPr>
        <w:pStyle w:val="Compact"/>
      </w:pPr>
      <w:r>
        <w:t xml:space="preserve">Where the item can be reported, including beyond the main article body (e.g., section, table, figure, appendix)</w:t>
      </w:r>
    </w:p>
    <w:p>
      <w:pPr>
        <w:numPr>
          <w:ilvl w:val="0"/>
          <w:numId w:val="1015"/>
        </w:numPr>
        <w:pStyle w:val="Compact"/>
      </w:pPr>
      <w:r>
        <w:t xml:space="preserve">What to write if an item wasn’t, or couldn’t be done</w:t>
      </w:r>
    </w:p>
    <w:p>
      <w:pPr>
        <w:numPr>
          <w:ilvl w:val="0"/>
          <w:numId w:val="1015"/>
        </w:numPr>
        <w:pStyle w:val="Compact"/>
      </w:pPr>
      <w:r>
        <w:t xml:space="preserve">What to write if an item cannot be reported for external reasons. For example, if items cannot be reported because of intellectual property restrictions.</w:t>
      </w:r>
    </w:p>
    <w:p>
      <w:pPr>
        <w:numPr>
          <w:ilvl w:val="0"/>
          <w:numId w:val="1015"/>
        </w:numPr>
        <w:pStyle w:val="Compact"/>
      </w:pPr>
      <w:r>
        <w:t xml:space="preserve">Examples, which could be real or generated, including:</w:t>
      </w:r>
    </w:p>
    <w:p>
      <w:pPr>
        <w:numPr>
          <w:ilvl w:val="1"/>
          <w:numId w:val="1016"/>
        </w:numPr>
        <w:pStyle w:val="Compact"/>
      </w:pPr>
      <w:r>
        <w:t xml:space="preserve">examples of good</w:t>
      </w:r>
      <w:r>
        <w:t xml:space="preserve"> </w:t>
      </w:r>
      <w:r>
        <w:rPr>
          <w:iCs/>
          <w:i/>
        </w:rPr>
        <w:t xml:space="preserve">and</w:t>
      </w:r>
      <w:r>
        <w:t xml:space="preserve"> </w:t>
      </w:r>
      <w:r>
        <w:t xml:space="preserve">bad reporting with explanations.</w:t>
      </w:r>
    </w:p>
    <w:p>
      <w:pPr>
        <w:numPr>
          <w:ilvl w:val="1"/>
          <w:numId w:val="1016"/>
        </w:numPr>
        <w:pStyle w:val="Compact"/>
      </w:pPr>
      <w:r>
        <w:t xml:space="preserve">examples of concise or word-count-friendly reporting, perhaps in alternative formats like tables and figures.</w:t>
      </w:r>
      <w:r>
        <w:rPr>
          <w:vertAlign w:val="superscript"/>
        </w:rPr>
        <w:t xml:space="preserve">JH</w:t>
      </w:r>
    </w:p>
    <w:p>
      <w:pPr>
        <w:numPr>
          <w:ilvl w:val="1"/>
          <w:numId w:val="1016"/>
        </w:numPr>
        <w:pStyle w:val="Compact"/>
      </w:pPr>
      <w:r>
        <w:t xml:space="preserve">examples of well reported</w:t>
      </w:r>
      <w:r>
        <w:t xml:space="preserve"> </w:t>
      </w:r>
      <w:r>
        <w:t xml:space="preserve">“</w:t>
      </w:r>
      <w:r>
        <w:t xml:space="preserve">imperfect</w:t>
      </w:r>
      <w:r>
        <w:t xml:space="preserve">”</w:t>
      </w:r>
      <w:r>
        <w:t xml:space="preserve"> </w:t>
      </w:r>
      <w:r>
        <w:t xml:space="preserve">items (items that were not done)</w:t>
      </w:r>
    </w:p>
    <w:p>
      <w:pPr>
        <w:numPr>
          <w:ilvl w:val="1"/>
          <w:numId w:val="1016"/>
        </w:numPr>
        <w:pStyle w:val="Compact"/>
      </w:pPr>
      <w:r>
        <w:t xml:space="preserve">examples from different research contexts</w:t>
      </w:r>
    </w:p>
    <w:p>
      <w:pPr>
        <w:numPr>
          <w:ilvl w:val="0"/>
          <w:numId w:val="1015"/>
        </w:numPr>
        <w:pStyle w:val="Compact"/>
      </w:pPr>
      <w:r>
        <w:t xml:space="preserve">Links to external design or appraisal advice</w:t>
      </w:r>
    </w:p>
    <w:bookmarkStart w:id="216" w:name="who-could-do-this-guideline-developers-3"/>
    <w:p>
      <w:pPr>
        <w:pStyle w:val="Heading8"/>
      </w:pPr>
      <w:r>
        <w:t xml:space="preserve">Who could do this: Guideline developers</w:t>
      </w:r>
    </w:p>
    <w:bookmarkEnd w:id="216"/>
    <w:bookmarkStart w:id="227" w:name="barriers-addressed-4"/>
    <w:p>
      <w:pPr>
        <w:pStyle w:val="Heading8"/>
      </w:pPr>
      <w:r>
        <w:t xml:space="preserve">Barriers addressed:</w:t>
      </w:r>
    </w:p>
    <w:bookmarkStart w:id="217" w:name="Xf7f65305429901b85d086cffecf78e9d5f4eedf"/>
    <w:p>
      <w:pPr>
        <w:pStyle w:val="Heading9"/>
      </w:pPr>
      <w:hyperlink w:anchor="sec-scope">
        <w:r>
          <w:rPr>
            <w:rStyle w:val="Hyperlink"/>
          </w:rPr>
          <w:t xml:space="preserve">Researchers may not know whether a reporting guideline applies to them</w:t>
        </w:r>
      </w:hyperlink>
    </w:p>
    <w:bookmarkEnd w:id="217"/>
    <w:bookmarkStart w:id="218" w:name="X715948dc8c0fb0451420547218a17ef2eb25a3d"/>
    <w:p>
      <w:pPr>
        <w:pStyle w:val="Heading9"/>
      </w:pPr>
      <w:hyperlink w:anchor="sec-how-to-report">
        <w:r>
          <w:rPr>
            <w:rStyle w:val="Hyperlink"/>
          </w:rPr>
          <w:t xml:space="preserve">Researchers may not know how to report an item in practice</w:t>
        </w:r>
      </w:hyperlink>
    </w:p>
    <w:bookmarkEnd w:id="218"/>
    <w:bookmarkStart w:id="219" w:name="X3c06e3de04af401134cbc95d348aefe82a2d351"/>
    <w:p>
      <w:pPr>
        <w:pStyle w:val="Heading9"/>
      </w:pPr>
      <w:hyperlink w:anchor="sec-how-to-do">
        <w:r>
          <w:rPr>
            <w:rStyle w:val="Hyperlink"/>
          </w:rPr>
          <w:t xml:space="preserve">Researchers may not know how to do an item</w:t>
        </w:r>
      </w:hyperlink>
    </w:p>
    <w:bookmarkEnd w:id="219"/>
    <w:bookmarkStart w:id="220" w:name="Xd38fe060d550cca9b95b2afc26e32e3ee41b815"/>
    <w:p>
      <w:pPr>
        <w:pStyle w:val="Heading9"/>
      </w:pPr>
      <w:hyperlink w:anchor="sec-how-to-report-not-done">
        <w:r>
          <w:rPr>
            <w:rStyle w:val="Hyperlink"/>
          </w:rPr>
          <w:t xml:space="preserve">Researchers may not know what to write when they cannot report an item</w:t>
        </w:r>
      </w:hyperlink>
    </w:p>
    <w:bookmarkEnd w:id="220"/>
    <w:bookmarkStart w:id="221" w:name="X272a7efd5af63b379d8832cfbdb2f50ae1f0e64"/>
    <w:p>
      <w:pPr>
        <w:pStyle w:val="Heading9"/>
      </w:pPr>
      <w:hyperlink w:anchor="sec-need-concise-writing">
        <w:r>
          <w:rPr>
            <w:rStyle w:val="Hyperlink"/>
          </w:rPr>
          <w:t xml:space="preserve">Researchers may struggle to keep writing concise</w:t>
        </w:r>
      </w:hyperlink>
    </w:p>
    <w:bookmarkEnd w:id="221"/>
    <w:bookmarkStart w:id="222" w:name="Xd8eb977d886bb7cfc1c95e2a57f40483ef4f4a7"/>
    <w:p>
      <w:pPr>
        <w:pStyle w:val="Heading9"/>
      </w:pPr>
      <w:hyperlink w:anchor="sec-importance">
        <w:r>
          <w:rPr>
            <w:rStyle w:val="Hyperlink"/>
          </w:rPr>
          <w:t xml:space="preserve">Researchers may not know why items are important</w:t>
        </w:r>
      </w:hyperlink>
    </w:p>
    <w:bookmarkEnd w:id="222"/>
    <w:bookmarkStart w:id="223" w:name="Xce4f3652763393ffd7618e3cfff4e8ac4a17c8b"/>
    <w:p>
      <w:pPr>
        <w:pStyle w:val="Heading9"/>
      </w:pPr>
      <w:hyperlink w:anchor="sec-care-about-benefits">
        <w:r>
          <w:rPr>
            <w:rStyle w:val="Hyperlink"/>
          </w:rPr>
          <w:t xml:space="preserve">Researchers may not care about the benefits of using a reporting guideline</w:t>
        </w:r>
      </w:hyperlink>
    </w:p>
    <w:bookmarkEnd w:id="223"/>
    <w:bookmarkStart w:id="224" w:name="X0f0e39d60ed97f2c8783999bde3e5586a053334"/>
    <w:p>
      <w:pPr>
        <w:pStyle w:val="Heading9"/>
      </w:pPr>
      <w:hyperlink w:anchor="sec-need-to-remove">
        <w:r>
          <w:rPr>
            <w:rStyle w:val="Hyperlink"/>
          </w:rPr>
          <w:t xml:space="preserve">Researchers may be asked to remove reporting guideline content</w:t>
        </w:r>
      </w:hyperlink>
    </w:p>
    <w:bookmarkEnd w:id="224"/>
    <w:bookmarkStart w:id="225" w:name="researchers-have-limited-time"/>
    <w:p>
      <w:pPr>
        <w:pStyle w:val="Heading9"/>
      </w:pPr>
      <w:hyperlink w:anchor="sec-need-enough-time">
        <w:r>
          <w:rPr>
            <w:rStyle w:val="Hyperlink"/>
          </w:rPr>
          <w:t xml:space="preserve">Researchers have limited time</w:t>
        </w:r>
      </w:hyperlink>
    </w:p>
    <w:bookmarkEnd w:id="225"/>
    <w:bookmarkStart w:id="226" w:name="X7d76d28e9a6bc500a6d2b23f3989200db6c4c2d"/>
    <w:p>
      <w:pPr>
        <w:pStyle w:val="Heading9"/>
      </w:pPr>
      <w:hyperlink w:anchor="sec-need-concise-writing">
        <w:r>
          <w:rPr>
            <w:rStyle w:val="Hyperlink"/>
          </w:rPr>
          <w:t xml:space="preserve">Researchers may struggle to keep writing concise</w:t>
        </w:r>
      </w:hyperlink>
    </w:p>
    <w:bookmarkEnd w:id="226"/>
    <w:bookmarkEnd w:id="227"/>
    <w:bookmarkEnd w:id="228"/>
    <w:bookmarkStart w:id="238" w:name="sec-rg-introductionsDELETE-ME"/>
    <w:p>
      <w:pPr>
        <w:pStyle w:val="Heading3"/>
      </w:pPr>
      <w:r>
        <w:t xml:space="preserve">4: Describe each reporting guideline fully</w:t>
      </w:r>
    </w:p>
    <w:p>
      <w:pPr>
        <w:pStyle w:val="FirstParagraph"/>
      </w:pPr>
      <w:r>
        <w:t xml:space="preserve">For each reporting guideline, authors may need the following information:</w:t>
      </w:r>
    </w:p>
    <w:p>
      <w:pPr>
        <w:numPr>
          <w:ilvl w:val="0"/>
          <w:numId w:val="1017"/>
        </w:numPr>
        <w:pStyle w:val="Compact"/>
      </w:pPr>
      <w:r>
        <w:t xml:space="preserve">A clear definition of the reporting guideline’s intended scope in plain language.</w:t>
      </w:r>
    </w:p>
    <w:p>
      <w:pPr>
        <w:numPr>
          <w:ilvl w:val="0"/>
          <w:numId w:val="1017"/>
        </w:numPr>
        <w:pStyle w:val="Compact"/>
      </w:pPr>
      <w:r>
        <w:t xml:space="preserve">If-then rules to direct authors to other, more appropriate reporting guidelines. For example, CONSORT could point authors writing protocols to SPIRIT.</w:t>
      </w:r>
    </w:p>
    <w:p>
      <w:pPr>
        <w:numPr>
          <w:ilvl w:val="0"/>
          <w:numId w:val="1017"/>
        </w:numPr>
        <w:pStyle w:val="Compact"/>
      </w:pPr>
      <w:r>
        <w:t xml:space="preserve">If no better guidance exists then indicate which items do/do not apply. For example, no guideline exists for authors writing protocols for observational epidemiology. Their best option currently is to use STROBE, but only some items will be required in a protocol.</w:t>
      </w:r>
    </w:p>
    <w:p>
      <w:pPr>
        <w:numPr>
          <w:ilvl w:val="0"/>
          <w:numId w:val="1017"/>
        </w:numPr>
        <w:pStyle w:val="Compact"/>
      </w:pPr>
      <w:r>
        <w:t xml:space="preserve">What tasks the reporting guideline can and cannot be used for</w:t>
      </w:r>
    </w:p>
    <w:p>
      <w:pPr>
        <w:numPr>
          <w:ilvl w:val="0"/>
          <w:numId w:val="1017"/>
        </w:numPr>
        <w:pStyle w:val="Compact"/>
      </w:pPr>
      <w:r>
        <w:t xml:space="preserve">How long the resource will take to use</w:t>
      </w:r>
    </w:p>
    <w:p>
      <w:pPr>
        <w:numPr>
          <w:ilvl w:val="0"/>
          <w:numId w:val="1017"/>
        </w:numPr>
        <w:pStyle w:val="Compact"/>
      </w:pPr>
      <w:r>
        <w:t xml:space="preserve">Why the guidance should be trusted and link to how it was developed</w:t>
      </w:r>
    </w:p>
    <w:bookmarkStart w:id="229" w:name="Xc47d1794be4800172812146b5e7e63e589c1d1a"/>
    <w:p>
      <w:pPr>
        <w:pStyle w:val="Heading8"/>
      </w:pPr>
      <w:r>
        <w:t xml:space="preserve">Who could do this: Guideline developers, EQUATOR Network</w:t>
      </w:r>
    </w:p>
    <w:bookmarkEnd w:id="229"/>
    <w:bookmarkStart w:id="237" w:name="barriers-addressed-5"/>
    <w:p>
      <w:pPr>
        <w:pStyle w:val="Heading8"/>
      </w:pPr>
      <w:r>
        <w:t xml:space="preserve">Barriers addressed:</w:t>
      </w:r>
    </w:p>
    <w:bookmarkStart w:id="230" w:name="Xdebb970a3ec2d968f99aa8c07561abf63db9de4"/>
    <w:p>
      <w:pPr>
        <w:pStyle w:val="Heading9"/>
      </w:pPr>
      <w:hyperlink w:anchor="sec-scope">
        <w:r>
          <w:rPr>
            <w:rStyle w:val="Hyperlink"/>
          </w:rPr>
          <w:t xml:space="preserve">Researchers may not know whether a reporting guideline applies to them</w:t>
        </w:r>
      </w:hyperlink>
    </w:p>
    <w:bookmarkEnd w:id="230"/>
    <w:bookmarkStart w:id="231" w:name="Xd55fc78f695a7a527cd561074224cfd92f0294a"/>
    <w:p>
      <w:pPr>
        <w:pStyle w:val="Heading9"/>
      </w:pPr>
      <w:hyperlink w:anchor="sec-what-rgs-exist">
        <w:r>
          <w:rPr>
            <w:rStyle w:val="Hyperlink"/>
          </w:rPr>
          <w:t xml:space="preserve">Researchers may not know what reporting guidelines exist</w:t>
        </w:r>
      </w:hyperlink>
    </w:p>
    <w:bookmarkEnd w:id="231"/>
    <w:bookmarkStart w:id="232" w:name="Xafccafa0c247ddc01be6767e90bdf4a1e6c1957"/>
    <w:p>
      <w:pPr>
        <w:pStyle w:val="Heading9"/>
      </w:pPr>
      <w:hyperlink w:anchor="sec-best-fit">
        <w:r>
          <w:rPr>
            <w:rStyle w:val="Hyperlink"/>
          </w:rPr>
          <w:t xml:space="preserve">Researchers may not know what reporting guideline is their best fit</w:t>
        </w:r>
      </w:hyperlink>
    </w:p>
    <w:bookmarkEnd w:id="232"/>
    <w:bookmarkStart w:id="233" w:name="Xfb444ba9367867f0038c9ee57ed50ecf1fae8be"/>
    <w:p>
      <w:pPr>
        <w:pStyle w:val="Heading9"/>
      </w:pPr>
      <w:hyperlink w:anchor="sec-when-to-use">
        <w:r>
          <w:rPr>
            <w:rStyle w:val="Hyperlink"/>
          </w:rPr>
          <w:t xml:space="preserve">Researchers may not know when reporting guidelines should be used</w:t>
        </w:r>
      </w:hyperlink>
    </w:p>
    <w:bookmarkEnd w:id="233"/>
    <w:bookmarkStart w:id="234" w:name="Xb688ec68b2478a35c9c0b1f328434484ee1c8fb"/>
    <w:p>
      <w:pPr>
        <w:pStyle w:val="Heading9"/>
      </w:pPr>
      <w:hyperlink w:anchor="sec-feel-not-my-job">
        <w:r>
          <w:rPr>
            <w:rStyle w:val="Hyperlink"/>
          </w:rPr>
          <w:t xml:space="preserve">Researchers may feel that checking reporting is someone else’s job.</w:t>
        </w:r>
      </w:hyperlink>
    </w:p>
    <w:bookmarkEnd w:id="234"/>
    <w:bookmarkStart w:id="235" w:name="researchers-have-limited-time-1"/>
    <w:p>
      <w:pPr>
        <w:pStyle w:val="Heading9"/>
      </w:pPr>
      <w:hyperlink w:anchor="sec-need-enough-time">
        <w:r>
          <w:rPr>
            <w:rStyle w:val="Hyperlink"/>
          </w:rPr>
          <w:t xml:space="preserve">Researchers have limited time</w:t>
        </w:r>
      </w:hyperlink>
    </w:p>
    <w:bookmarkEnd w:id="235"/>
    <w:bookmarkStart w:id="236" w:name="researchers-may-feel-patronized"/>
    <w:p>
      <w:pPr>
        <w:pStyle w:val="Heading9"/>
      </w:pPr>
      <w:hyperlink w:anchor="sec-feel-patronized">
        <w:r>
          <w:rPr>
            <w:rStyle w:val="Hyperlink"/>
          </w:rPr>
          <w:t xml:space="preserve">Researchers may feel patronized</w:t>
        </w:r>
      </w:hyperlink>
    </w:p>
    <w:bookmarkEnd w:id="236"/>
    <w:bookmarkEnd w:id="237"/>
    <w:bookmarkEnd w:id="238"/>
    <w:bookmarkStart w:id="243" w:name="sec-keep-short"/>
    <w:p>
      <w:pPr>
        <w:pStyle w:val="Heading3"/>
      </w:pPr>
      <w:r>
        <w:t xml:space="preserve">5: Keep guidance short</w:t>
      </w:r>
    </w:p>
    <w:p>
      <w:pPr>
        <w:pStyle w:val="FirstParagraph"/>
      </w:pPr>
      <w:r>
        <w:t xml:space="preserve">Keep guidance as a short as possible:</w:t>
      </w:r>
    </w:p>
    <w:p>
      <w:pPr>
        <w:numPr>
          <w:ilvl w:val="0"/>
          <w:numId w:val="1018"/>
        </w:numPr>
        <w:pStyle w:val="Compact"/>
      </w:pPr>
      <w:r>
        <w:t xml:space="preserve">Be concise but clear.</w:t>
      </w:r>
    </w:p>
    <w:p>
      <w:pPr>
        <w:numPr>
          <w:ilvl w:val="0"/>
          <w:numId w:val="1018"/>
        </w:numPr>
        <w:pStyle w:val="Compact"/>
      </w:pPr>
      <w:r>
        <w:t xml:space="preserve">Be realistic about what to expect from authors as each additional item increases the chances an author will be put off</w:t>
      </w:r>
    </w:p>
    <w:p>
      <w:pPr>
        <w:numPr>
          <w:ilvl w:val="0"/>
          <w:numId w:val="1018"/>
        </w:numPr>
        <w:pStyle w:val="Compact"/>
      </w:pPr>
      <w:r>
        <w:t xml:space="preserve">Link to other guidance elsewhere if desired.</w:t>
      </w:r>
    </w:p>
    <w:p>
      <w:pPr>
        <w:numPr>
          <w:ilvl w:val="0"/>
          <w:numId w:val="1018"/>
        </w:numPr>
        <w:pStyle w:val="Compact"/>
      </w:pPr>
      <w:r>
        <w:t xml:space="preserve">Consider splitting broad guidance that tries to cater for different options into shorter, modular guidance (modularity avoids duplication).</w:t>
      </w:r>
    </w:p>
    <w:bookmarkStart w:id="239" w:name="who-could-do-this-guideline-developers-4"/>
    <w:p>
      <w:pPr>
        <w:pStyle w:val="Heading8"/>
      </w:pPr>
      <w:r>
        <w:t xml:space="preserve">Who could do this: Guideline developers</w:t>
      </w:r>
    </w:p>
    <w:bookmarkEnd w:id="239"/>
    <w:bookmarkStart w:id="242" w:name="barriers-addressed-6"/>
    <w:p>
      <w:pPr>
        <w:pStyle w:val="Heading8"/>
      </w:pPr>
      <w:r>
        <w:t xml:space="preserve">Barriers addressed:</w:t>
      </w:r>
    </w:p>
    <w:bookmarkStart w:id="240" w:name="researchers-have-limited-time-2"/>
    <w:p>
      <w:pPr>
        <w:pStyle w:val="Heading9"/>
      </w:pPr>
      <w:hyperlink w:anchor="sec-need-enough-time">
        <w:r>
          <w:rPr>
            <w:rStyle w:val="Hyperlink"/>
          </w:rPr>
          <w:t xml:space="preserve">Researchers have limited time</w:t>
        </w:r>
      </w:hyperlink>
    </w:p>
    <w:bookmarkEnd w:id="240"/>
    <w:bookmarkStart w:id="241" w:name="X11b970d96f3b6243a106f55a9a8a7ee18c27cd5"/>
    <w:p>
      <w:pPr>
        <w:pStyle w:val="Heading9"/>
      </w:pPr>
      <w:hyperlink w:anchor="sec-believed-costs">
        <w:r>
          <w:rPr>
            <w:rStyle w:val="Hyperlink"/>
          </w:rPr>
          <w:t xml:space="preserve">Researchers may expect the costs to outweigh benefits</w:t>
        </w:r>
      </w:hyperlink>
    </w:p>
    <w:bookmarkEnd w:id="241"/>
    <w:bookmarkEnd w:id="242"/>
    <w:bookmarkEnd w:id="243"/>
    <w:bookmarkEnd w:id="244"/>
    <w:bookmarkStart w:id="280" w:name="Xdf339b311999040a14c0325edc044a8211c5733"/>
    <w:p>
      <w:pPr>
        <w:pStyle w:val="Heading2"/>
      </w:pPr>
      <w:r>
        <w:t xml:space="preserve">When writing guidance down and creating resources</w:t>
      </w:r>
    </w:p>
    <w:bookmarkStart w:id="249" w:name="sec-ready-to-use"/>
    <w:p>
      <w:pPr>
        <w:pStyle w:val="Heading3"/>
      </w:pPr>
      <w:r>
        <w:t xml:space="preserve">1: Make resources ready-to-use</w:t>
      </w:r>
    </w:p>
    <w:p>
      <w:pPr>
        <w:pStyle w:val="FirstParagraph"/>
      </w:pPr>
      <w:r>
        <w:t xml:space="preserve">Ensure resources are ready-to-use e.g., checklists as Word files, not as tables within published articles.</w:t>
      </w:r>
    </w:p>
    <w:bookmarkStart w:id="245" w:name="Xb67d9f2886451b3e6d4095bd25790ecff5f94d7"/>
    <w:p>
      <w:pPr>
        <w:pStyle w:val="Heading8"/>
      </w:pPr>
      <w:r>
        <w:t xml:space="preserve">Who could do this: Guideline developers, EQUATOR Network</w:t>
      </w:r>
    </w:p>
    <w:bookmarkEnd w:id="245"/>
    <w:bookmarkStart w:id="248" w:name="barriers-addressed-7"/>
    <w:p>
      <w:pPr>
        <w:pStyle w:val="Heading8"/>
      </w:pPr>
      <w:r>
        <w:t xml:space="preserve">Barriers addressed:</w:t>
      </w:r>
    </w:p>
    <w:bookmarkStart w:id="246" w:name="X3863db1fd29a21da7d168c1ec4158034d8eeca3"/>
    <w:p>
      <w:pPr>
        <w:pStyle w:val="Heading9"/>
      </w:pPr>
      <w:hyperlink w:anchor="sec-need-usable-formats">
        <w:r>
          <w:rPr>
            <w:rStyle w:val="Hyperlink"/>
          </w:rPr>
          <w:t xml:space="preserve">reporting guideline resources may not be in usable formats</w:t>
        </w:r>
      </w:hyperlink>
    </w:p>
    <w:bookmarkEnd w:id="246"/>
    <w:bookmarkStart w:id="247" w:name="researchers-have-limited-time-3"/>
    <w:p>
      <w:pPr>
        <w:pStyle w:val="Heading9"/>
      </w:pPr>
      <w:hyperlink w:anchor="sec-need-enough-time">
        <w:r>
          <w:rPr>
            <w:rStyle w:val="Hyperlink"/>
          </w:rPr>
          <w:t xml:space="preserve">Researchers have limited time</w:t>
        </w:r>
      </w:hyperlink>
    </w:p>
    <w:bookmarkEnd w:id="247"/>
    <w:bookmarkEnd w:id="248"/>
    <w:bookmarkEnd w:id="249"/>
    <w:bookmarkStart w:id="254" w:name="sec-easy-understand"/>
    <w:p>
      <w:pPr>
        <w:pStyle w:val="Heading3"/>
      </w:pPr>
      <w:r>
        <w:t xml:space="preserve">2: Make reporting guidelines easy to understand</w:t>
      </w:r>
    </w:p>
    <w:p>
      <w:pPr>
        <w:numPr>
          <w:ilvl w:val="0"/>
          <w:numId w:val="1019"/>
        </w:numPr>
        <w:pStyle w:val="Compact"/>
      </w:pPr>
      <w:r>
        <w:t xml:space="preserve">Use plain language.</w:t>
      </w:r>
    </w:p>
    <w:p>
      <w:pPr>
        <w:numPr>
          <w:ilvl w:val="0"/>
          <w:numId w:val="1019"/>
        </w:numPr>
        <w:pStyle w:val="Compact"/>
      </w:pPr>
      <w:r>
        <w:t xml:space="preserve">Define key terms.</w:t>
      </w:r>
    </w:p>
    <w:p>
      <w:pPr>
        <w:numPr>
          <w:ilvl w:val="0"/>
          <w:numId w:val="1019"/>
        </w:numPr>
        <w:pStyle w:val="Compact"/>
      </w:pPr>
      <w:r>
        <w:t xml:space="preserve">Use consistent terms across related resources.</w:t>
      </w:r>
    </w:p>
    <w:p>
      <w:pPr>
        <w:numPr>
          <w:ilvl w:val="0"/>
          <w:numId w:val="1019"/>
        </w:numPr>
        <w:pStyle w:val="Compact"/>
      </w:pPr>
      <w:r>
        <w:t xml:space="preserve">Provide translations.</w:t>
      </w:r>
    </w:p>
    <w:p>
      <w:pPr>
        <w:numPr>
          <w:ilvl w:val="0"/>
          <w:numId w:val="1019"/>
        </w:numPr>
        <w:pStyle w:val="Compact"/>
      </w:pPr>
      <w:r>
        <w:t xml:space="preserve">Update guidance in response to user feedback.</w:t>
      </w:r>
    </w:p>
    <w:bookmarkStart w:id="250" w:name="who-could-do-this-guideline-developers-5"/>
    <w:p>
      <w:pPr>
        <w:pStyle w:val="Heading8"/>
      </w:pPr>
      <w:r>
        <w:t xml:space="preserve">Who could do this: Guideline developers</w:t>
      </w:r>
    </w:p>
    <w:bookmarkEnd w:id="250"/>
    <w:bookmarkStart w:id="253" w:name="barriers-addressed-8"/>
    <w:p>
      <w:pPr>
        <w:pStyle w:val="Heading8"/>
      </w:pPr>
      <w:r>
        <w:t xml:space="preserve">Barriers addressed:</w:t>
      </w:r>
    </w:p>
    <w:bookmarkStart w:id="251" w:name="researchers-may-misunderstand"/>
    <w:p>
      <w:pPr>
        <w:pStyle w:val="Heading9"/>
      </w:pPr>
      <w:hyperlink w:anchor="sec-understanding">
        <w:r>
          <w:rPr>
            <w:rStyle w:val="Hyperlink"/>
          </w:rPr>
          <w:t xml:space="preserve">Researchers may misunderstand</w:t>
        </w:r>
      </w:hyperlink>
    </w:p>
    <w:bookmarkEnd w:id="251"/>
    <w:bookmarkStart w:id="252" w:name="X892b015379793658963a81db98b4a40e0752a02"/>
    <w:p>
      <w:pPr>
        <w:pStyle w:val="Heading9"/>
      </w:pPr>
      <w:hyperlink w:anchor="sec-need-translations">
        <w:r>
          <w:rPr>
            <w:rStyle w:val="Hyperlink"/>
          </w:rPr>
          <w:t xml:space="preserve">Researchers may not understand the language</w:t>
        </w:r>
      </w:hyperlink>
    </w:p>
    <w:bookmarkEnd w:id="252"/>
    <w:bookmarkEnd w:id="253"/>
    <w:bookmarkEnd w:id="254"/>
    <w:bookmarkStart w:id="261" w:name="sec-persuade"/>
    <w:p>
      <w:pPr>
        <w:pStyle w:val="Heading3"/>
      </w:pPr>
      <w:r>
        <w:t xml:space="preserve">3: Use persuasive language and design</w:t>
      </w:r>
    </w:p>
    <w:p>
      <w:pPr>
        <w:numPr>
          <w:ilvl w:val="0"/>
          <w:numId w:val="1020"/>
        </w:numPr>
        <w:pStyle w:val="Compact"/>
      </w:pPr>
      <w:r>
        <w:t xml:space="preserve">Use language and design to communicate confidence and simplicity as opposed to judgement and complexity.</w:t>
      </w:r>
    </w:p>
    <w:p>
      <w:pPr>
        <w:numPr>
          <w:ilvl w:val="0"/>
          <w:numId w:val="1020"/>
        </w:numPr>
        <w:pStyle w:val="Compact"/>
      </w:pPr>
      <w:r>
        <w:t xml:space="preserve">Encourage explanation even when choices were unusual or sub-optimal.</w:t>
      </w:r>
    </w:p>
    <w:p>
      <w:pPr>
        <w:numPr>
          <w:ilvl w:val="0"/>
          <w:numId w:val="1020"/>
        </w:numPr>
        <w:pStyle w:val="Compact"/>
      </w:pPr>
      <w:r>
        <w:t xml:space="preserve">Reassure authors that most research has limitations that can be addressed in Discussion sections.</w:t>
      </w:r>
    </w:p>
    <w:p>
      <w:pPr>
        <w:numPr>
          <w:ilvl w:val="0"/>
          <w:numId w:val="1020"/>
        </w:numPr>
        <w:pStyle w:val="Compact"/>
      </w:pPr>
      <w:r>
        <w:t xml:space="preserve">Reassure authors that reporting guidelines are</w:t>
      </w:r>
      <w:r>
        <w:t xml:space="preserve"> </w:t>
      </w:r>
      <w:r>
        <w:rPr>
          <w:iCs/>
          <w:i/>
        </w:rPr>
        <w:t xml:space="preserve">just</w:t>
      </w:r>
      <w:r>
        <w:t xml:space="preserve"> </w:t>
      </w:r>
      <w:r>
        <w:t xml:space="preserve">guidelines.</w:t>
      </w:r>
    </w:p>
    <w:p>
      <w:pPr>
        <w:numPr>
          <w:ilvl w:val="0"/>
          <w:numId w:val="1020"/>
        </w:numPr>
        <w:pStyle w:val="Compact"/>
      </w:pPr>
      <w:r>
        <w:t xml:space="preserve">Avoid patronizing authors.</w:t>
      </w:r>
    </w:p>
    <w:p>
      <w:pPr>
        <w:numPr>
          <w:ilvl w:val="0"/>
          <w:numId w:val="1020"/>
        </w:numPr>
        <w:pStyle w:val="Compact"/>
      </w:pPr>
      <w:r>
        <w:t xml:space="preserve">Consider wording instructions directly at the intended user.</w:t>
      </w:r>
      <w:r>
        <w:rPr>
          <w:vertAlign w:val="superscript"/>
        </w:rPr>
        <w:t xml:space="preserve">JH</w:t>
      </w:r>
    </w:p>
    <w:bookmarkStart w:id="255" w:name="X01603f7230af50c12051d23c4621a2b76cea163"/>
    <w:p>
      <w:pPr>
        <w:pStyle w:val="Heading8"/>
      </w:pPr>
      <w:r>
        <w:t xml:space="preserve">Who could do this: Guideline developers, EQUATOR Network, Publishers, Funders, Ethics committees, Institutions, Conference organisers, Registries, Preprint servers</w:t>
      </w:r>
    </w:p>
    <w:bookmarkEnd w:id="255"/>
    <w:bookmarkStart w:id="260" w:name="barriers-addressed-9"/>
    <w:p>
      <w:pPr>
        <w:pStyle w:val="Heading8"/>
      </w:pPr>
      <w:r>
        <w:t xml:space="preserve">Barriers addressed:</w:t>
      </w:r>
    </w:p>
    <w:bookmarkStart w:id="256" w:name="Xccb23e1e90df0a0cf63cb54e0de2e9e449c0b87"/>
    <w:p>
      <w:pPr>
        <w:pStyle w:val="Heading9"/>
      </w:pPr>
      <w:hyperlink w:anchor="sec-feel-transparent">
        <w:r>
          <w:rPr>
            <w:rStyle w:val="Hyperlink"/>
          </w:rPr>
          <w:t xml:space="preserve">Researchers may feel afraid to report transparently</w:t>
        </w:r>
      </w:hyperlink>
    </w:p>
    <w:bookmarkEnd w:id="256"/>
    <w:bookmarkStart w:id="257" w:name="researchers-may-feel-patronized-1"/>
    <w:p>
      <w:pPr>
        <w:pStyle w:val="Heading9"/>
      </w:pPr>
      <w:hyperlink w:anchor="sec-feel-patronized">
        <w:r>
          <w:rPr>
            <w:rStyle w:val="Hyperlink"/>
          </w:rPr>
          <w:t xml:space="preserve">Researchers may feel patronized</w:t>
        </w:r>
      </w:hyperlink>
    </w:p>
    <w:bookmarkEnd w:id="257"/>
    <w:bookmarkStart w:id="258" w:name="X51abbcd716ffa716c0f8c0c19708c3922b15f88"/>
    <w:p>
      <w:pPr>
        <w:pStyle w:val="Heading9"/>
      </w:pPr>
      <w:hyperlink w:anchor="sec-believed-benefits">
        <w:r>
          <w:rPr>
            <w:rStyle w:val="Hyperlink"/>
          </w:rPr>
          <w:t xml:space="preserve">Researchers may not believe stated benefits</w:t>
        </w:r>
      </w:hyperlink>
    </w:p>
    <w:bookmarkEnd w:id="258"/>
    <w:bookmarkStart w:id="259" w:name="Xfd9590f61e46abd205d01053eb4242e2276b5d4"/>
    <w:p>
      <w:pPr>
        <w:pStyle w:val="Heading9"/>
      </w:pPr>
      <w:hyperlink w:anchor="sec-feel-not-my-job">
        <w:r>
          <w:rPr>
            <w:rStyle w:val="Hyperlink"/>
          </w:rPr>
          <w:t xml:space="preserve">Researchers may feel that checking reporting is someone else’s job.</w:t>
        </w:r>
      </w:hyperlink>
    </w:p>
    <w:bookmarkEnd w:id="259"/>
    <w:bookmarkEnd w:id="260"/>
    <w:bookmarkEnd w:id="261"/>
    <w:bookmarkStart w:id="266" w:name="sec-create-tools"/>
    <w:p>
      <w:pPr>
        <w:pStyle w:val="Heading3"/>
      </w:pPr>
      <w:r>
        <w:t xml:space="preserve">4: Create additional tools</w:t>
      </w:r>
    </w:p>
    <w:p>
      <w:pPr>
        <w:pStyle w:val="FirstParagraph"/>
      </w:pPr>
      <w:r>
        <w:t xml:space="preserve">Create tools for different tasks:</w:t>
      </w:r>
    </w:p>
    <w:p>
      <w:pPr>
        <w:numPr>
          <w:ilvl w:val="0"/>
          <w:numId w:val="1021"/>
        </w:numPr>
        <w:pStyle w:val="Compact"/>
      </w:pPr>
      <w:r>
        <w:t xml:space="preserve">discussion points for planning research in the order decisions are made</w:t>
      </w:r>
    </w:p>
    <w:p>
      <w:pPr>
        <w:numPr>
          <w:ilvl w:val="0"/>
          <w:numId w:val="1021"/>
        </w:numPr>
        <w:pStyle w:val="Compact"/>
      </w:pPr>
      <w:r>
        <w:t xml:space="preserve">to-do lists for conducting research in the order data is collected</w:t>
      </w:r>
    </w:p>
    <w:p>
      <w:pPr>
        <w:numPr>
          <w:ilvl w:val="0"/>
          <w:numId w:val="1021"/>
        </w:numPr>
        <w:pStyle w:val="Compact"/>
      </w:pPr>
      <w:r>
        <w:t xml:space="preserve">templates for drafting</w:t>
      </w:r>
    </w:p>
    <w:p>
      <w:pPr>
        <w:numPr>
          <w:ilvl w:val="0"/>
          <w:numId w:val="1021"/>
        </w:numPr>
        <w:pStyle w:val="Compact"/>
      </w:pPr>
      <w:r>
        <w:t xml:space="preserve">writing assistance tools (e.g., COBWEB)</w:t>
      </w:r>
    </w:p>
    <w:p>
      <w:pPr>
        <w:numPr>
          <w:ilvl w:val="0"/>
          <w:numId w:val="1021"/>
        </w:numPr>
        <w:pStyle w:val="Compact"/>
      </w:pPr>
      <w:r>
        <w:t xml:space="preserve">checklists for checking manuscripts that are easy to fill out, update, and cross-check</w:t>
      </w:r>
    </w:p>
    <w:p>
      <w:pPr>
        <w:numPr>
          <w:ilvl w:val="0"/>
          <w:numId w:val="1021"/>
        </w:numPr>
        <w:pStyle w:val="Compact"/>
      </w:pPr>
      <w:r>
        <w:t xml:space="preserve">tools for co-researchers to check each other’s work</w:t>
      </w:r>
    </w:p>
    <w:p>
      <w:pPr>
        <w:numPr>
          <w:ilvl w:val="0"/>
          <w:numId w:val="1021"/>
        </w:numPr>
        <w:pStyle w:val="Compact"/>
      </w:pPr>
      <w:r>
        <w:t xml:space="preserve">tools for generating tables and figures</w:t>
      </w:r>
    </w:p>
    <w:p>
      <w:pPr>
        <w:numPr>
          <w:ilvl w:val="0"/>
          <w:numId w:val="1021"/>
        </w:numPr>
        <w:pStyle w:val="Compact"/>
      </w:pPr>
      <w:r>
        <w:t xml:space="preserve">resources for peer reviewers who wish to review reporting quality including:</w:t>
      </w:r>
    </w:p>
    <w:p>
      <w:pPr>
        <w:numPr>
          <w:ilvl w:val="1"/>
          <w:numId w:val="1022"/>
        </w:numPr>
        <w:pStyle w:val="Compact"/>
      </w:pPr>
      <w:r>
        <w:t xml:space="preserve">guidance specifically for peer reviewers.</w:t>
      </w:r>
    </w:p>
    <w:p>
      <w:pPr>
        <w:numPr>
          <w:ilvl w:val="1"/>
          <w:numId w:val="1022"/>
        </w:numPr>
        <w:pStyle w:val="Compact"/>
      </w:pPr>
      <w:r>
        <w:t xml:space="preserve">commonly-used words that reviewers can search for to quickly find relevant text.</w:t>
      </w:r>
      <w:r>
        <w:rPr>
          <w:vertAlign w:val="superscript"/>
        </w:rPr>
        <w:t xml:space="preserve">JH</w:t>
      </w:r>
    </w:p>
    <w:p>
      <w:pPr>
        <w:numPr>
          <w:ilvl w:val="1"/>
          <w:numId w:val="1022"/>
        </w:numPr>
        <w:pStyle w:val="Compact"/>
      </w:pPr>
      <w:r>
        <w:t xml:space="preserve">suggested text that peer reviewers can copy to request information</w:t>
      </w:r>
    </w:p>
    <w:p>
      <w:pPr>
        <w:numPr>
          <w:ilvl w:val="1"/>
          <w:numId w:val="1022"/>
        </w:numPr>
        <w:pStyle w:val="Compact"/>
      </w:pPr>
      <w:r>
        <w:t xml:space="preserve">tools to generate feedback reports</w:t>
      </w:r>
    </w:p>
    <w:p>
      <w:pPr>
        <w:numPr>
          <w:ilvl w:val="0"/>
          <w:numId w:val="1021"/>
        </w:numPr>
        <w:pStyle w:val="Compact"/>
      </w:pPr>
      <w:r>
        <w:t xml:space="preserve">journal articles where reporting guideline items are annotated/highlighted</w:t>
      </w:r>
    </w:p>
    <w:bookmarkStart w:id="262" w:name="X18b665eef327926f67920e590d9595ee753d01b"/>
    <w:p>
      <w:pPr>
        <w:pStyle w:val="Heading8"/>
      </w:pPr>
      <w:r>
        <w:t xml:space="preserve">Who could do this: Guideline developers, EQUATOR Network, Funders, Ethics committees, Publishers</w:t>
      </w:r>
    </w:p>
    <w:bookmarkEnd w:id="262"/>
    <w:bookmarkStart w:id="265" w:name="barriers-addressed-10"/>
    <w:p>
      <w:pPr>
        <w:pStyle w:val="Heading8"/>
      </w:pPr>
      <w:r>
        <w:t xml:space="preserve">Barriers addressed:</w:t>
      </w:r>
    </w:p>
    <w:bookmarkStart w:id="263" w:name="Xdcdfa69faf003f4371e21effbfcb973f5e81c8d"/>
    <w:p>
      <w:pPr>
        <w:pStyle w:val="Heading9"/>
      </w:pPr>
      <w:hyperlink w:anchor="sec-need-tools">
        <w:r>
          <w:rPr>
            <w:rStyle w:val="Hyperlink"/>
          </w:rPr>
          <w:t xml:space="preserve">Researchers may not have tools for the job at hand</w:t>
        </w:r>
      </w:hyperlink>
    </w:p>
    <w:bookmarkEnd w:id="263"/>
    <w:bookmarkStart w:id="264" w:name="X81ec35ab1a28f6b0311b4d8d982da8119050091"/>
    <w:p>
      <w:pPr>
        <w:pStyle w:val="Heading9"/>
      </w:pPr>
      <w:hyperlink w:anchor="sec-need-right-time">
        <w:r>
          <w:rPr>
            <w:rStyle w:val="Hyperlink"/>
          </w:rPr>
          <w:t xml:space="preserve">Researchers may not encounter reporting guidelines early enough to act on them</w:t>
        </w:r>
      </w:hyperlink>
    </w:p>
    <w:bookmarkEnd w:id="264"/>
    <w:bookmarkEnd w:id="265"/>
    <w:bookmarkEnd w:id="266"/>
    <w:bookmarkStart w:id="273" w:name="sec-findable-resources"/>
    <w:p>
      <w:pPr>
        <w:pStyle w:val="Heading3"/>
      </w:pPr>
      <w:r>
        <w:t xml:space="preserve">5: Make resources easy to discover and find</w:t>
      </w:r>
    </w:p>
    <w:p>
      <w:pPr>
        <w:pStyle w:val="FirstParagraph"/>
      </w:pPr>
      <w:r>
        <w:t xml:space="preserve">Link resources:</w:t>
      </w:r>
    </w:p>
    <w:p>
      <w:pPr>
        <w:numPr>
          <w:ilvl w:val="0"/>
          <w:numId w:val="1023"/>
        </w:numPr>
        <w:pStyle w:val="Compact"/>
      </w:pPr>
      <w:r>
        <w:t xml:space="preserve">Ensure all resources link to each other. For example, checklists should link to example and elaboration documents and vice versa.</w:t>
      </w:r>
    </w:p>
    <w:p>
      <w:pPr>
        <w:numPr>
          <w:ilvl w:val="0"/>
          <w:numId w:val="1023"/>
        </w:numPr>
        <w:pStyle w:val="Compact"/>
      </w:pPr>
      <w:r>
        <w:t xml:space="preserve">Related reporting guidelines should link to each other.</w:t>
      </w:r>
    </w:p>
    <w:p>
      <w:pPr>
        <w:numPr>
          <w:ilvl w:val="0"/>
          <w:numId w:val="1023"/>
        </w:numPr>
        <w:pStyle w:val="Compact"/>
      </w:pPr>
      <w:r>
        <w:t xml:space="preserve">Reporting guidelines and resources should link to translations</w:t>
      </w:r>
    </w:p>
    <w:p>
      <w:pPr>
        <w:numPr>
          <w:ilvl w:val="0"/>
          <w:numId w:val="1023"/>
        </w:numPr>
        <w:pStyle w:val="Compact"/>
      </w:pPr>
      <w:r>
        <w:t xml:space="preserve">Links should be permanent (e.g. DOIs) where possible and old links should be maintained or redirected. Broken links should be replaced.</w:t>
      </w:r>
    </w:p>
    <w:p>
      <w:pPr>
        <w:pStyle w:val="FirstParagraph"/>
      </w:pPr>
      <w:r>
        <w:t xml:space="preserve">Make searching easy:</w:t>
      </w:r>
    </w:p>
    <w:p>
      <w:pPr>
        <w:numPr>
          <w:ilvl w:val="0"/>
          <w:numId w:val="1024"/>
        </w:numPr>
        <w:pStyle w:val="Compact"/>
      </w:pPr>
      <w:r>
        <w:t xml:space="preserve">Host resources somewhere consistent, like the EQUATOR Network website and database.</w:t>
      </w:r>
    </w:p>
    <w:p>
      <w:pPr>
        <w:numPr>
          <w:ilvl w:val="0"/>
          <w:numId w:val="1024"/>
        </w:numPr>
        <w:pStyle w:val="Compact"/>
      </w:pPr>
      <w:r>
        <w:t xml:space="preserve">Provide easy-to-use website search functions</w:t>
      </w:r>
    </w:p>
    <w:p>
      <w:pPr>
        <w:numPr>
          <w:ilvl w:val="0"/>
          <w:numId w:val="1024"/>
        </w:numPr>
        <w:pStyle w:val="Compact"/>
      </w:pPr>
      <w:r>
        <w:t xml:space="preserve">Web pages should be optimized for search engines</w:t>
      </w:r>
      <w:r>
        <w:t xml:space="preserve"> </w:t>
      </w:r>
      <w:r>
        <w:rPr>
          <w:vertAlign w:val="superscript"/>
        </w:rPr>
        <w:t xml:space="preserve">JH</w:t>
      </w:r>
    </w:p>
    <w:p>
      <w:pPr>
        <w:numPr>
          <w:ilvl w:val="0"/>
          <w:numId w:val="1024"/>
        </w:numPr>
        <w:pStyle w:val="Compact"/>
      </w:pPr>
      <w:r>
        <w:t xml:space="preserve">Created curated collections for study types</w:t>
      </w:r>
    </w:p>
    <w:p>
      <w:pPr>
        <w:numPr>
          <w:ilvl w:val="0"/>
          <w:numId w:val="1024"/>
        </w:numPr>
        <w:pStyle w:val="Compact"/>
      </w:pPr>
      <w:r>
        <w:t xml:space="preserve">Create decision tools for identifying reporting guidelines</w:t>
      </w:r>
    </w:p>
    <w:p>
      <w:pPr>
        <w:pStyle w:val="FirstParagraph"/>
      </w:pPr>
      <w:r>
        <w:t xml:space="preserve">Names reporting guidelines to make them easy to discover and find:</w:t>
      </w:r>
    </w:p>
    <w:p>
      <w:pPr>
        <w:numPr>
          <w:ilvl w:val="0"/>
          <w:numId w:val="1025"/>
        </w:numPr>
        <w:pStyle w:val="Compact"/>
      </w:pPr>
      <w:r>
        <w:t xml:space="preserve">Reporting guideline names could be descriptive, as acronyms may be meaningless to novice users.</w:t>
      </w:r>
    </w:p>
    <w:p>
      <w:pPr>
        <w:numPr>
          <w:ilvl w:val="0"/>
          <w:numId w:val="1025"/>
        </w:numPr>
        <w:pStyle w:val="Compact"/>
      </w:pPr>
      <w:r>
        <w:t xml:space="preserve">Related reporting guidelines should use consistent names to show relationships (e.g. PRISMA and PRISMA-P appear more related than CONSORT and SPRIT).</w:t>
      </w:r>
    </w:p>
    <w:bookmarkStart w:id="267" w:name="Xf6e40e2c31d3b1a149938453cce392948aba5b3"/>
    <w:p>
      <w:pPr>
        <w:pStyle w:val="Heading8"/>
      </w:pPr>
      <w:r>
        <w:t xml:space="preserve">Who could do this: Guideline developers, EQUATOR Network</w:t>
      </w:r>
    </w:p>
    <w:bookmarkEnd w:id="267"/>
    <w:bookmarkStart w:id="272" w:name="barriers-addressed-11"/>
    <w:p>
      <w:pPr>
        <w:pStyle w:val="Heading8"/>
      </w:pPr>
      <w:r>
        <w:t xml:space="preserve">Barriers addressed:</w:t>
      </w:r>
    </w:p>
    <w:bookmarkStart w:id="268" w:name="X7f5fdd3e5e70ea3a96558c108bca0de6c8a7f22"/>
    <w:p>
      <w:pPr>
        <w:pStyle w:val="Heading9"/>
      </w:pPr>
      <w:hyperlink w:anchor="sec-what-rgs-exist">
        <w:r>
          <w:rPr>
            <w:rStyle w:val="Hyperlink"/>
          </w:rPr>
          <w:t xml:space="preserve">Researchers may not know what reporting guidelines exist</w:t>
        </w:r>
      </w:hyperlink>
    </w:p>
    <w:bookmarkEnd w:id="268"/>
    <w:bookmarkStart w:id="269" w:name="Xcff17c42e7531d6536428bec69dd340e425e8eb"/>
    <w:p>
      <w:pPr>
        <w:pStyle w:val="Heading9"/>
      </w:pPr>
      <w:hyperlink w:anchor="sec-what-resources-exist">
        <w:r>
          <w:rPr>
            <w:rStyle w:val="Hyperlink"/>
          </w:rPr>
          <w:t xml:space="preserve">Researchers may not know what resources exist for a reporting guideline</w:t>
        </w:r>
      </w:hyperlink>
    </w:p>
    <w:bookmarkEnd w:id="269"/>
    <w:bookmarkStart w:id="270" w:name="guidance-may-be-difficult-to-find"/>
    <w:p>
      <w:pPr>
        <w:pStyle w:val="Heading9"/>
      </w:pPr>
      <w:hyperlink w:anchor="sec-need-findable">
        <w:r>
          <w:rPr>
            <w:rStyle w:val="Hyperlink"/>
          </w:rPr>
          <w:t xml:space="preserve">Guidance may be difficult to find</w:t>
        </w:r>
      </w:hyperlink>
    </w:p>
    <w:bookmarkEnd w:id="270"/>
    <w:bookmarkStart w:id="271" w:name="X86fb93e85c5364793dd104616d30b99c1ae4372"/>
    <w:p>
      <w:pPr>
        <w:pStyle w:val="Heading9"/>
      </w:pPr>
      <w:hyperlink w:anchor="sec-best-fit">
        <w:r>
          <w:rPr>
            <w:rStyle w:val="Hyperlink"/>
          </w:rPr>
          <w:t xml:space="preserve">Researchers may not know what reporting guideline is their best fit</w:t>
        </w:r>
      </w:hyperlink>
    </w:p>
    <w:bookmarkEnd w:id="271"/>
    <w:bookmarkEnd w:id="272"/>
    <w:bookmarkEnd w:id="273"/>
    <w:bookmarkStart w:id="279" w:name="sec-information-architecture"/>
    <w:p>
      <w:pPr>
        <w:pStyle w:val="Heading3"/>
      </w:pPr>
      <w:r>
        <w:t xml:space="preserve">6: Make information digestible</w:t>
      </w:r>
    </w:p>
    <w:p>
      <w:pPr>
        <w:pStyle w:val="FirstParagraph"/>
      </w:pPr>
      <w:r>
        <w:t xml:space="preserve">Organise information so it is easy to navigate and not overwhelming.</w:t>
      </w:r>
    </w:p>
    <w:p>
      <w:pPr>
        <w:numPr>
          <w:ilvl w:val="0"/>
          <w:numId w:val="1026"/>
        </w:numPr>
        <w:pStyle w:val="Compact"/>
      </w:pPr>
      <w:r>
        <w:t xml:space="preserve">Cater to users that read from start to finish, and those that dip in and out.</w:t>
      </w:r>
    </w:p>
    <w:p>
      <w:pPr>
        <w:numPr>
          <w:ilvl w:val="0"/>
          <w:numId w:val="1026"/>
        </w:numPr>
        <w:pStyle w:val="Compact"/>
      </w:pPr>
      <w:r>
        <w:t xml:space="preserve">Structure text with headings.</w:t>
      </w:r>
    </w:p>
    <w:p>
      <w:pPr>
        <w:numPr>
          <w:ilvl w:val="0"/>
          <w:numId w:val="1026"/>
        </w:numPr>
        <w:pStyle w:val="Compact"/>
      </w:pPr>
      <w:r>
        <w:t xml:space="preserve">Use section URLs to send authors directly to relevant parts of guidance.</w:t>
      </w:r>
    </w:p>
    <w:p>
      <w:pPr>
        <w:numPr>
          <w:ilvl w:val="0"/>
          <w:numId w:val="1026"/>
        </w:numPr>
        <w:pStyle w:val="Compact"/>
      </w:pPr>
      <w:r>
        <w:t xml:space="preserve">Consider hyperlinking related resources</w:t>
      </w:r>
    </w:p>
    <w:p>
      <w:pPr>
        <w:numPr>
          <w:ilvl w:val="0"/>
          <w:numId w:val="1026"/>
        </w:numPr>
        <w:pStyle w:val="Compact"/>
      </w:pPr>
      <w:r>
        <w:t xml:space="preserve">Consider embedding reporting guidelines that</w:t>
      </w:r>
      <w:r>
        <w:t xml:space="preserve"> </w:t>
      </w:r>
      <w:r>
        <w:t xml:space="preserve">“</w:t>
      </w:r>
      <w:r>
        <w:t xml:space="preserve">fit together</w:t>
      </w:r>
      <w:r>
        <w:t xml:space="preserve">”</w:t>
      </w:r>
      <w:r>
        <w:t xml:space="preserve">, like PRISMA and PRISMA-Abstracts</w:t>
      </w:r>
    </w:p>
    <w:p>
      <w:pPr>
        <w:numPr>
          <w:ilvl w:val="0"/>
          <w:numId w:val="1026"/>
        </w:numPr>
        <w:pStyle w:val="Compact"/>
      </w:pPr>
      <w:r>
        <w:t xml:space="preserve">For information presented online, consider showing/hiding information as required. For example, if PRISMA-Abstracts were embedded into PRISMA, users could choose to expand or collapse it. Or you could show/hide guidance depending on whether the author is writing a funding application, protocol, manuscript.</w:t>
      </w:r>
    </w:p>
    <w:bookmarkStart w:id="274" w:name="Xa082278a56921673038637efe1244f224f03a63"/>
    <w:p>
      <w:pPr>
        <w:pStyle w:val="Heading8"/>
      </w:pPr>
      <w:r>
        <w:t xml:space="preserve">Who could do this: Guideline developers, EQUATOR Network</w:t>
      </w:r>
    </w:p>
    <w:bookmarkEnd w:id="274"/>
    <w:bookmarkStart w:id="278" w:name="barriers-addressed-12"/>
    <w:p>
      <w:pPr>
        <w:pStyle w:val="Heading8"/>
      </w:pPr>
      <w:r>
        <w:t xml:space="preserve">Barriers addressed:</w:t>
      </w:r>
    </w:p>
    <w:bookmarkStart w:id="275" w:name="researchers-have-limited-time-4"/>
    <w:p>
      <w:pPr>
        <w:pStyle w:val="Heading9"/>
      </w:pPr>
      <w:hyperlink w:anchor="sec-need-enough-time">
        <w:r>
          <w:rPr>
            <w:rStyle w:val="Hyperlink"/>
          </w:rPr>
          <w:t xml:space="preserve">Researchers have limited time</w:t>
        </w:r>
      </w:hyperlink>
    </w:p>
    <w:bookmarkEnd w:id="275"/>
    <w:bookmarkStart w:id="276" w:name="Xf34f621cba3484ad808c1a51166d6457bc2d5cc"/>
    <w:p>
      <w:pPr>
        <w:pStyle w:val="Heading9"/>
      </w:pPr>
      <w:hyperlink w:anchor="sec-believed-costs">
        <w:r>
          <w:rPr>
            <w:rStyle w:val="Hyperlink"/>
          </w:rPr>
          <w:t xml:space="preserve">Researchers may expect the costs to outweigh benefits</w:t>
        </w:r>
      </w:hyperlink>
    </w:p>
    <w:bookmarkEnd w:id="276"/>
    <w:bookmarkStart w:id="277" w:name="guidance-may-be-difficult-to-find-1"/>
    <w:p>
      <w:pPr>
        <w:pStyle w:val="Heading9"/>
      </w:pPr>
      <w:hyperlink w:anchor="sec-need-findable">
        <w:r>
          <w:rPr>
            <w:rStyle w:val="Hyperlink"/>
          </w:rPr>
          <w:t xml:space="preserve">Guidance may be difficult to find</w:t>
        </w:r>
      </w:hyperlink>
    </w:p>
    <w:bookmarkEnd w:id="277"/>
    <w:bookmarkEnd w:id="278"/>
    <w:bookmarkEnd w:id="279"/>
    <w:bookmarkEnd w:id="280"/>
    <w:bookmarkStart w:id="306" w:name="when-disseminating-resources"/>
    <w:p>
      <w:pPr>
        <w:pStyle w:val="Heading2"/>
      </w:pPr>
      <w:r>
        <w:t xml:space="preserve">When disseminating resources</w:t>
      </w:r>
    </w:p>
    <w:bookmarkStart w:id="288" w:name="sec-value-statement"/>
    <w:p>
      <w:pPr>
        <w:pStyle w:val="Heading3"/>
      </w:pPr>
      <w:r>
        <w:t xml:space="preserve">1: Describe reporting guidelines where they are encountered</w:t>
      </w:r>
    </w:p>
    <w:p>
      <w:pPr>
        <w:numPr>
          <w:ilvl w:val="0"/>
          <w:numId w:val="1027"/>
        </w:numPr>
        <w:pStyle w:val="Compact"/>
      </w:pPr>
      <w:r>
        <w:t xml:space="preserve">When authors first encounter reporting guidelines they may need to know:</w:t>
      </w:r>
    </w:p>
    <w:p>
      <w:pPr>
        <w:numPr>
          <w:ilvl w:val="1"/>
          <w:numId w:val="1028"/>
        </w:numPr>
        <w:pStyle w:val="Compact"/>
      </w:pPr>
      <w:r>
        <w:t xml:space="preserve">what reporting guidelines are</w:t>
      </w:r>
    </w:p>
    <w:p>
      <w:pPr>
        <w:numPr>
          <w:ilvl w:val="1"/>
          <w:numId w:val="1028"/>
        </w:numPr>
        <w:pStyle w:val="Compact"/>
      </w:pPr>
      <w:r>
        <w:t xml:space="preserve">how and when to use them</w:t>
      </w:r>
    </w:p>
    <w:p>
      <w:pPr>
        <w:numPr>
          <w:ilvl w:val="1"/>
          <w:numId w:val="1028"/>
        </w:numPr>
        <w:pStyle w:val="Compact"/>
      </w:pPr>
      <w:r>
        <w:t xml:space="preserve">why authors should use them, including:</w:t>
      </w:r>
    </w:p>
    <w:p>
      <w:pPr>
        <w:numPr>
          <w:ilvl w:val="2"/>
          <w:numId w:val="1029"/>
        </w:numPr>
        <w:pStyle w:val="Compact"/>
      </w:pPr>
      <w:r>
        <w:t xml:space="preserve">what personal benefits to expect</w:t>
      </w:r>
    </w:p>
    <w:p>
      <w:pPr>
        <w:numPr>
          <w:ilvl w:val="2"/>
          <w:numId w:val="1029"/>
        </w:numPr>
        <w:pStyle w:val="Compact"/>
      </w:pPr>
      <w:r>
        <w:t xml:space="preserve">the importance to others.</w:t>
      </w:r>
    </w:p>
    <w:p>
      <w:pPr>
        <w:numPr>
          <w:ilvl w:val="0"/>
          <w:numId w:val="1027"/>
        </w:numPr>
        <w:pStyle w:val="Compact"/>
      </w:pPr>
      <w:r>
        <w:t xml:space="preserve">Descriptions could be succinct (e.g. on journal instruction pages) or long (e.g. in publications)</w:t>
      </w:r>
      <w:r>
        <w:t xml:space="preserve"> </w:t>
      </w:r>
      <w:r>
        <w:rPr>
          <w:vertAlign w:val="superscript"/>
        </w:rPr>
        <w:t xml:space="preserve">JH</w:t>
      </w:r>
    </w:p>
    <w:p>
      <w:pPr>
        <w:numPr>
          <w:ilvl w:val="0"/>
          <w:numId w:val="1027"/>
        </w:numPr>
        <w:pStyle w:val="Compact"/>
      </w:pPr>
      <w:r>
        <w:t xml:space="preserve">A generalised description can go where authors first encounter reporting guidelines e.g., journal author guidelines, EQUATOR’s home page.</w:t>
      </w:r>
    </w:p>
    <w:p>
      <w:pPr>
        <w:numPr>
          <w:ilvl w:val="0"/>
          <w:numId w:val="1027"/>
        </w:numPr>
        <w:pStyle w:val="Compact"/>
      </w:pPr>
      <w:r>
        <w:t xml:space="preserve">A reporting guideline-specific description could go at the top of guidance documents, checklists, and templates.</w:t>
      </w:r>
    </w:p>
    <w:p>
      <w:pPr>
        <w:numPr>
          <w:ilvl w:val="1"/>
          <w:numId w:val="1030"/>
        </w:numPr>
        <w:pStyle w:val="Compact"/>
      </w:pPr>
      <w:r>
        <w:t xml:space="preserve">Consider specifying whether the reporting guideline is also a design guideline.</w:t>
      </w:r>
    </w:p>
    <w:p>
      <w:pPr>
        <w:numPr>
          <w:ilvl w:val="1"/>
          <w:numId w:val="1030"/>
        </w:numPr>
        <w:pStyle w:val="Compact"/>
      </w:pPr>
      <w:r>
        <w:t xml:space="preserve">Specify whether the reporting guidelines are</w:t>
      </w:r>
      <w:r>
        <w:t xml:space="preserve"> </w:t>
      </w:r>
      <w:r>
        <w:rPr>
          <w:iCs/>
          <w:i/>
        </w:rPr>
        <w:t xml:space="preserve">just</w:t>
      </w:r>
      <w:r>
        <w:t xml:space="preserve"> </w:t>
      </w:r>
      <w:r>
        <w:t xml:space="preserve">guidelines, or whether they are intended to be requirements. Name the resource appropriately - words like</w:t>
      </w:r>
      <w:r>
        <w:t xml:space="preserve"> </w:t>
      </w:r>
      <w:r>
        <w:rPr>
          <w:iCs/>
          <w:i/>
        </w:rPr>
        <w:t xml:space="preserve">guideline</w:t>
      </w:r>
      <w:r>
        <w:t xml:space="preserve">,</w:t>
      </w:r>
      <w:r>
        <w:t xml:space="preserve"> </w:t>
      </w:r>
      <w:r>
        <w:rPr>
          <w:iCs/>
          <w:i/>
        </w:rPr>
        <w:t xml:space="preserve">standards</w:t>
      </w:r>
      <w:r>
        <w:t xml:space="preserve">,</w:t>
      </w:r>
      <w:r>
        <w:t xml:space="preserve"> </w:t>
      </w:r>
      <w:r>
        <w:rPr>
          <w:iCs/>
          <w:i/>
        </w:rPr>
        <w:t xml:space="preserve">criteria</w:t>
      </w:r>
      <w:r>
        <w:t xml:space="preserve">,</w:t>
      </w:r>
      <w:r>
        <w:t xml:space="preserve"> </w:t>
      </w:r>
      <w:r>
        <w:rPr>
          <w:iCs/>
          <w:i/>
        </w:rPr>
        <w:t xml:space="preserve">recommended</w:t>
      </w:r>
      <w:r>
        <w:t xml:space="preserve">,</w:t>
      </w:r>
      <w:r>
        <w:t xml:space="preserve"> </w:t>
      </w:r>
      <w:r>
        <w:rPr>
          <w:iCs/>
          <w:i/>
        </w:rPr>
        <w:t xml:space="preserve">preferred</w:t>
      </w:r>
      <w:r>
        <w:t xml:space="preserve">, and</w:t>
      </w:r>
      <w:r>
        <w:t xml:space="preserve"> </w:t>
      </w:r>
      <w:r>
        <w:rPr>
          <w:iCs/>
          <w:i/>
        </w:rPr>
        <w:t xml:space="preserve">templates</w:t>
      </w:r>
      <w:r>
        <w:t xml:space="preserve">, have different meanings.</w:t>
      </w:r>
    </w:p>
    <w:bookmarkStart w:id="281" w:name="X47f846df515993ccf1006e22398d9f3cfac20a5"/>
    <w:p>
      <w:pPr>
        <w:pStyle w:val="Heading8"/>
      </w:pPr>
      <w:r>
        <w:t xml:space="preserve">Who could do this: Publishers, EQUATOR Network, Guideline developers, Funders, Ethics committees, Institutions, Registries, Preprint servers, Conference organisers</w:t>
      </w:r>
    </w:p>
    <w:bookmarkEnd w:id="281"/>
    <w:bookmarkStart w:id="287" w:name="barriers-addressed-13"/>
    <w:p>
      <w:pPr>
        <w:pStyle w:val="Heading8"/>
      </w:pPr>
      <w:r>
        <w:t xml:space="preserve">Barriers addressed:</w:t>
      </w:r>
    </w:p>
    <w:bookmarkStart w:id="282" w:name="X07f0015b68ba838c98d5cbdd1ac14df8196a22a"/>
    <w:p>
      <w:pPr>
        <w:pStyle w:val="Heading9"/>
      </w:pPr>
      <w:hyperlink w:anchor="sec-what-are-rgs">
        <w:r>
          <w:rPr>
            <w:rStyle w:val="Hyperlink"/>
          </w:rPr>
          <w:t xml:space="preserve">Researchers may not know what reporting guidelines are</w:t>
        </w:r>
      </w:hyperlink>
    </w:p>
    <w:bookmarkEnd w:id="282"/>
    <w:bookmarkStart w:id="283" w:name="Xc43c8ca34e07dab1a0b4dbe6d8da37fc1aa70c3"/>
    <w:p>
      <w:pPr>
        <w:pStyle w:val="Heading9"/>
      </w:pPr>
      <w:hyperlink w:anchor="sec-when-to-use">
        <w:r>
          <w:rPr>
            <w:rStyle w:val="Hyperlink"/>
          </w:rPr>
          <w:t xml:space="preserve">Researchers may not know when reporting guidelines should be used</w:t>
        </w:r>
      </w:hyperlink>
    </w:p>
    <w:bookmarkEnd w:id="283"/>
    <w:bookmarkStart w:id="284" w:name="Xe153fa5b8e2adca9d5c9c2a30e00f08682e6352"/>
    <w:p>
      <w:pPr>
        <w:pStyle w:val="Heading9"/>
      </w:pPr>
      <w:hyperlink w:anchor="sec-benefits">
        <w:r>
          <w:rPr>
            <w:rStyle w:val="Hyperlink"/>
          </w:rPr>
          <w:t xml:space="preserve">Researchers may not know what benefits to expect</w:t>
        </w:r>
      </w:hyperlink>
    </w:p>
    <w:bookmarkEnd w:id="284"/>
    <w:bookmarkStart w:id="285" w:name="X5d266057dcb7a20b43edde516fb1ee7c81ca3d7"/>
    <w:p>
      <w:pPr>
        <w:pStyle w:val="Heading9"/>
      </w:pPr>
      <w:hyperlink w:anchor="sec-importance">
        <w:r>
          <w:rPr>
            <w:rStyle w:val="Hyperlink"/>
          </w:rPr>
          <w:t xml:space="preserve">Researchers may not know why items are important</w:t>
        </w:r>
      </w:hyperlink>
    </w:p>
    <w:bookmarkEnd w:id="285"/>
    <w:bookmarkStart w:id="286" w:name="X870090c6986a0f2ceaf7bced2a42519856df127"/>
    <w:p>
      <w:pPr>
        <w:pStyle w:val="Heading9"/>
      </w:pPr>
      <w:hyperlink w:anchor="sec-feel-not-my-job">
        <w:r>
          <w:rPr>
            <w:rStyle w:val="Hyperlink"/>
          </w:rPr>
          <w:t xml:space="preserve">Researchers may feel that checking reporting is someone else’s job.</w:t>
        </w:r>
      </w:hyperlink>
    </w:p>
    <w:bookmarkEnd w:id="286"/>
    <w:bookmarkEnd w:id="287"/>
    <w:bookmarkEnd w:id="288"/>
    <w:bookmarkStart w:id="292" w:name="sec-accessible"/>
    <w:p>
      <w:pPr>
        <w:pStyle w:val="Heading3"/>
      </w:pPr>
      <w:r>
        <w:t xml:space="preserve">2: Make resources accessible</w:t>
      </w:r>
    </w:p>
    <w:p>
      <w:pPr>
        <w:pStyle w:val="FirstParagraph"/>
      </w:pPr>
      <w:r>
        <w:t xml:space="preserve">Ensure resources are open access. This allows access to authors without journal subscriptions and allows others to build upon the guidance.</w:t>
      </w:r>
    </w:p>
    <w:bookmarkStart w:id="289" w:name="X1ce482ea9da16acf2e6040799e3d7875275447a"/>
    <w:p>
      <w:pPr>
        <w:pStyle w:val="Heading8"/>
      </w:pPr>
      <w:r>
        <w:t xml:space="preserve">Who could do this: Guideline developers, EQUATOR Network</w:t>
      </w:r>
    </w:p>
    <w:bookmarkEnd w:id="289"/>
    <w:bookmarkStart w:id="291" w:name="barriers-addressed-14"/>
    <w:p>
      <w:pPr>
        <w:pStyle w:val="Heading8"/>
      </w:pPr>
      <w:r>
        <w:t xml:space="preserve">Barriers addressed:</w:t>
      </w:r>
    </w:p>
    <w:bookmarkStart w:id="290" w:name="Xcfc2b7fcac3e58ea2b5d82a55e87d5d6a85e2f2"/>
    <w:p>
      <w:pPr>
        <w:pStyle w:val="Heading9"/>
      </w:pPr>
      <w:hyperlink w:anchor="sec-need-accessible">
        <w:r>
          <w:rPr>
            <w:rStyle w:val="Hyperlink"/>
          </w:rPr>
          <w:t xml:space="preserve">reporting guidelines may be difficult to access</w:t>
        </w:r>
      </w:hyperlink>
    </w:p>
    <w:bookmarkEnd w:id="290"/>
    <w:bookmarkEnd w:id="291"/>
    <w:bookmarkEnd w:id="292"/>
    <w:bookmarkStart w:id="297" w:name="sec-citation"/>
    <w:p>
      <w:pPr>
        <w:pStyle w:val="Heading3"/>
      </w:pPr>
      <w:r>
        <w:t xml:space="preserve">3: Show and encourage citations</w:t>
      </w:r>
    </w:p>
    <w:p>
      <w:pPr>
        <w:numPr>
          <w:ilvl w:val="0"/>
          <w:numId w:val="1031"/>
        </w:numPr>
        <w:pStyle w:val="Compact"/>
      </w:pPr>
      <w:r>
        <w:t xml:space="preserve">Display usage data (like citations or downloads) alongside the guidelines as a form of social proof.</w:t>
      </w:r>
    </w:p>
    <w:p>
      <w:pPr>
        <w:numPr>
          <w:ilvl w:val="0"/>
          <w:numId w:val="1031"/>
        </w:numPr>
        <w:pStyle w:val="Compact"/>
      </w:pPr>
      <w:r>
        <w:t xml:space="preserve">Encourage authors to cite the reporting guideline so readers discover it.</w:t>
      </w:r>
    </w:p>
    <w:bookmarkStart w:id="293" w:name="Xec8cce617133d5dcbd7b9c2f666a294e5728f15"/>
    <w:p>
      <w:pPr>
        <w:pStyle w:val="Heading8"/>
      </w:pPr>
      <w:r>
        <w:t xml:space="preserve">Who could do this: Guideline developers, EQUATOR Network, Publishers, Conference organisers, Preprint servers</w:t>
      </w:r>
    </w:p>
    <w:bookmarkEnd w:id="293"/>
    <w:bookmarkStart w:id="296" w:name="barriers-addressed-15"/>
    <w:p>
      <w:pPr>
        <w:pStyle w:val="Heading8"/>
      </w:pPr>
      <w:r>
        <w:t xml:space="preserve">Barriers addressed:</w:t>
      </w:r>
    </w:p>
    <w:bookmarkStart w:id="294" w:name="Xd8d01f310b8c080860adc39896c662322501403"/>
    <w:p>
      <w:pPr>
        <w:pStyle w:val="Heading9"/>
      </w:pPr>
      <w:hyperlink w:anchor="sec-what-rgs-exist">
        <w:r>
          <w:rPr>
            <w:rStyle w:val="Hyperlink"/>
          </w:rPr>
          <w:t xml:space="preserve">Researchers may not know what reporting guidelines exist</w:t>
        </w:r>
      </w:hyperlink>
    </w:p>
    <w:bookmarkEnd w:id="294"/>
    <w:bookmarkStart w:id="295" w:name="X23e8e63a4aa9710e7ae7dd6f034e71c8b6acfda"/>
    <w:p>
      <w:pPr>
        <w:pStyle w:val="Heading9"/>
      </w:pPr>
      <w:hyperlink w:anchor="sec-believed-benefits">
        <w:r>
          <w:rPr>
            <w:rStyle w:val="Hyperlink"/>
          </w:rPr>
          <w:t xml:space="preserve">Researchers may not believe stated benefits</w:t>
        </w:r>
      </w:hyperlink>
    </w:p>
    <w:bookmarkEnd w:id="295"/>
    <w:bookmarkEnd w:id="296"/>
    <w:bookmarkEnd w:id="297"/>
    <w:bookmarkStart w:id="305" w:name="sec-testimonials"/>
    <w:p>
      <w:pPr>
        <w:pStyle w:val="Heading3"/>
      </w:pPr>
      <w:r>
        <w:t xml:space="preserve">4: Provide testimonials</w:t>
      </w:r>
    </w:p>
    <w:p>
      <w:pPr>
        <w:pStyle w:val="FirstParagraph"/>
      </w:pPr>
      <w:r>
        <w:t xml:space="preserve">Testimonials can be short quotes or longer case studies. They could come from:</w:t>
      </w:r>
    </w:p>
    <w:p>
      <w:pPr>
        <w:numPr>
          <w:ilvl w:val="0"/>
          <w:numId w:val="1032"/>
        </w:numPr>
        <w:pStyle w:val="Compact"/>
      </w:pPr>
      <w:r>
        <w:t xml:space="preserve">researchers who have had positive experiences using reporting guidelines, including researchers that were nervous about transparency,</w:t>
      </w:r>
    </w:p>
    <w:p>
      <w:pPr>
        <w:numPr>
          <w:ilvl w:val="0"/>
          <w:numId w:val="1032"/>
        </w:numPr>
        <w:pStyle w:val="Compact"/>
      </w:pPr>
      <w:r>
        <w:t xml:space="preserve">decision makers (e.g., editors/grant managers) that value good reporting and/or check for reporting as part of their evaluation,</w:t>
      </w:r>
    </w:p>
    <w:p>
      <w:pPr>
        <w:numPr>
          <w:ilvl w:val="0"/>
          <w:numId w:val="1032"/>
        </w:numPr>
        <w:pStyle w:val="Compact"/>
      </w:pPr>
      <w:r>
        <w:t xml:space="preserve">peer reviewers that use reporting guidelines to check for good reporting,</w:t>
      </w:r>
    </w:p>
    <w:p>
      <w:pPr>
        <w:numPr>
          <w:ilvl w:val="0"/>
          <w:numId w:val="1032"/>
        </w:numPr>
        <w:pStyle w:val="Compact"/>
      </w:pPr>
      <w:r>
        <w:t xml:space="preserve">patients who are affected by research waste,</w:t>
      </w:r>
    </w:p>
    <w:p>
      <w:pPr>
        <w:numPr>
          <w:ilvl w:val="0"/>
          <w:numId w:val="1032"/>
        </w:numPr>
        <w:pStyle w:val="Compact"/>
      </w:pPr>
      <w:r>
        <w:t xml:space="preserve">and researchers who need to understand, synthesise, or apply research articles.</w:t>
      </w:r>
    </w:p>
    <w:bookmarkStart w:id="298" w:name="Xefa033858c1222b80fa2f6c536628af2b2d291a"/>
    <w:p>
      <w:pPr>
        <w:pStyle w:val="Heading8"/>
      </w:pPr>
      <w:r>
        <w:t xml:space="preserve">Who could do this: Guideline developers, EQUATOR Network</w:t>
      </w:r>
    </w:p>
    <w:bookmarkEnd w:id="298"/>
    <w:bookmarkStart w:id="304" w:name="barriers-addressed-16"/>
    <w:p>
      <w:pPr>
        <w:pStyle w:val="Heading8"/>
      </w:pPr>
      <w:r>
        <w:t xml:space="preserve">Barriers addressed:</w:t>
      </w:r>
    </w:p>
    <w:bookmarkStart w:id="299" w:name="X8f921764ae2dad9bf34c991b2b49ea763ebf772"/>
    <w:p>
      <w:pPr>
        <w:pStyle w:val="Heading9"/>
      </w:pPr>
      <w:hyperlink w:anchor="sec-benefits">
        <w:r>
          <w:rPr>
            <w:rStyle w:val="Hyperlink"/>
          </w:rPr>
          <w:t xml:space="preserve">Researchers may not know what benefits to expect</w:t>
        </w:r>
      </w:hyperlink>
    </w:p>
    <w:bookmarkEnd w:id="299"/>
    <w:bookmarkStart w:id="300" w:name="X85b0f367b2c0b2ed54c8689f3d09f5bad9dd0d3"/>
    <w:p>
      <w:pPr>
        <w:pStyle w:val="Heading9"/>
      </w:pPr>
      <w:hyperlink w:anchor="sec-believed-benefits">
        <w:r>
          <w:rPr>
            <w:rStyle w:val="Hyperlink"/>
          </w:rPr>
          <w:t xml:space="preserve">Researchers may not believe stated benefits</w:t>
        </w:r>
      </w:hyperlink>
    </w:p>
    <w:bookmarkEnd w:id="300"/>
    <w:bookmarkStart w:id="301" w:name="X0dd8bd032fc7d25948fcc448efdded795b806ce"/>
    <w:p>
      <w:pPr>
        <w:pStyle w:val="Heading9"/>
      </w:pPr>
      <w:hyperlink w:anchor="sec-believed-costs">
        <w:r>
          <w:rPr>
            <w:rStyle w:val="Hyperlink"/>
          </w:rPr>
          <w:t xml:space="preserve">Researchers may expect the costs to outweigh benefits</w:t>
        </w:r>
      </w:hyperlink>
    </w:p>
    <w:bookmarkEnd w:id="301"/>
    <w:bookmarkStart w:id="302" w:name="Xb4c3179dbcea9a82ed62243b6c3688aa3a523f1"/>
    <w:p>
      <w:pPr>
        <w:pStyle w:val="Heading9"/>
      </w:pPr>
      <w:hyperlink w:anchor="sec-care-about-benefits">
        <w:r>
          <w:rPr>
            <w:rStyle w:val="Hyperlink"/>
          </w:rPr>
          <w:t xml:space="preserve">Researchers may not care about the benefits of using a reporting guideline</w:t>
        </w:r>
      </w:hyperlink>
    </w:p>
    <w:bookmarkEnd w:id="302"/>
    <w:bookmarkStart w:id="303" w:name="X7e89283a7c4df46aea145b55f6f8c37daccfffb"/>
    <w:p>
      <w:pPr>
        <w:pStyle w:val="Heading9"/>
      </w:pPr>
      <w:hyperlink w:anchor="sec-feel-transparent">
        <w:r>
          <w:rPr>
            <w:rStyle w:val="Hyperlink"/>
          </w:rPr>
          <w:t xml:space="preserve">Researchers may feel afraid to report transparently</w:t>
        </w:r>
      </w:hyperlink>
    </w:p>
    <w:bookmarkEnd w:id="303"/>
    <w:bookmarkEnd w:id="304"/>
    <w:bookmarkEnd w:id="305"/>
    <w:bookmarkEnd w:id="306"/>
    <w:bookmarkStart w:id="372" w:name="on-an-ongoing-basis"/>
    <w:p>
      <w:pPr>
        <w:pStyle w:val="Heading2"/>
      </w:pPr>
      <w:r>
        <w:t xml:space="preserve">On an ongoing basis</w:t>
      </w:r>
    </w:p>
    <w:bookmarkStart w:id="311" w:name="sec-budget-and-fund-reporting"/>
    <w:p>
      <w:pPr>
        <w:pStyle w:val="Heading3"/>
      </w:pPr>
      <w:r>
        <w:t xml:space="preserve">1: Budget for reporting</w:t>
      </w:r>
    </w:p>
    <w:p>
      <w:pPr>
        <w:pStyle w:val="FirstParagraph"/>
      </w:pPr>
      <w:r>
        <w:t xml:space="preserve">Funders and research supervisors could encourage researchers to allocate sufficient time and money for documenting and reporting results of their research.</w:t>
      </w:r>
    </w:p>
    <w:bookmarkStart w:id="307" w:name="who-could-do-this-funders-institutions"/>
    <w:p>
      <w:pPr>
        <w:pStyle w:val="Heading8"/>
      </w:pPr>
      <w:r>
        <w:t xml:space="preserve">Who could do this: Funders, Institutions</w:t>
      </w:r>
    </w:p>
    <w:bookmarkEnd w:id="307"/>
    <w:bookmarkStart w:id="310" w:name="barriers-addressed-17"/>
    <w:p>
      <w:pPr>
        <w:pStyle w:val="Heading8"/>
      </w:pPr>
      <w:r>
        <w:t xml:space="preserve">Barriers addressed:</w:t>
      </w:r>
    </w:p>
    <w:bookmarkStart w:id="308" w:name="researchers-have-limited-time-5"/>
    <w:p>
      <w:pPr>
        <w:pStyle w:val="Heading9"/>
      </w:pPr>
      <w:hyperlink w:anchor="sec-need-enough-time">
        <w:r>
          <w:rPr>
            <w:rStyle w:val="Hyperlink"/>
          </w:rPr>
          <w:t xml:space="preserve">Researchers have limited time</w:t>
        </w:r>
      </w:hyperlink>
    </w:p>
    <w:bookmarkEnd w:id="308"/>
    <w:bookmarkStart w:id="309" w:name="X1d6aecba857a9cc35fb9027fc3bcc090cf4f2c3"/>
    <w:p>
      <w:pPr>
        <w:pStyle w:val="Heading9"/>
      </w:pPr>
      <w:hyperlink w:anchor="sec-feel-not-a-job">
        <w:r>
          <w:rPr>
            <w:rStyle w:val="Hyperlink"/>
          </w:rPr>
          <w:t xml:space="preserve">Researchers may not consider writing as reporting</w:t>
        </w:r>
      </w:hyperlink>
    </w:p>
    <w:bookmarkEnd w:id="309"/>
    <w:bookmarkEnd w:id="310"/>
    <w:bookmarkEnd w:id="311"/>
    <w:bookmarkStart w:id="315" w:name="sec-create-rewards"/>
    <w:p>
      <w:pPr>
        <w:pStyle w:val="Heading3"/>
      </w:pPr>
      <w:r>
        <w:t xml:space="preserve">2: Create rewards</w:t>
      </w:r>
    </w:p>
    <w:p>
      <w:pPr>
        <w:pStyle w:val="FirstParagraph"/>
      </w:pPr>
      <w:r>
        <w:t xml:space="preserve">Stakeholders could create new rewards:</w:t>
      </w:r>
    </w:p>
    <w:p>
      <w:pPr>
        <w:numPr>
          <w:ilvl w:val="0"/>
          <w:numId w:val="1033"/>
        </w:numPr>
        <w:pStyle w:val="Compact"/>
      </w:pPr>
      <w:r>
        <w:t xml:space="preserve">journals could fast-track submissions or review for papers that followed a reporting guideline,</w:t>
      </w:r>
    </w:p>
    <w:p>
      <w:pPr>
        <w:numPr>
          <w:ilvl w:val="0"/>
          <w:numId w:val="1033"/>
        </w:numPr>
        <w:pStyle w:val="Compact"/>
      </w:pPr>
      <w:r>
        <w:t xml:space="preserve">journals could offer discounts on article processing charges for papers that followed a reporting guideline,</w:t>
      </w:r>
    </w:p>
    <w:p>
      <w:pPr>
        <w:numPr>
          <w:ilvl w:val="0"/>
          <w:numId w:val="1033"/>
        </w:numPr>
        <w:pStyle w:val="Compact"/>
      </w:pPr>
      <w:r>
        <w:t xml:space="preserve">journals, preprint servers, or peer review platforms could badge well reported articles,</w:t>
      </w:r>
    </w:p>
    <w:p>
      <w:pPr>
        <w:numPr>
          <w:ilvl w:val="0"/>
          <w:numId w:val="1033"/>
        </w:numPr>
        <w:pStyle w:val="Compact"/>
      </w:pPr>
      <w:r>
        <w:t xml:space="preserve">EQUATOR could offer a certification service,</w:t>
      </w:r>
    </w:p>
    <w:p>
      <w:pPr>
        <w:numPr>
          <w:ilvl w:val="0"/>
          <w:numId w:val="1033"/>
        </w:numPr>
        <w:pStyle w:val="Compact"/>
      </w:pPr>
      <w:r>
        <w:t xml:space="preserve">funders could reward good reporting financially,</w:t>
      </w:r>
    </w:p>
    <w:p>
      <w:pPr>
        <w:numPr>
          <w:ilvl w:val="0"/>
          <w:numId w:val="1033"/>
        </w:numPr>
        <w:pStyle w:val="Compact"/>
      </w:pPr>
      <w:r>
        <w:t xml:space="preserve">institutions could offer prizes for good reporting.</w:t>
      </w:r>
    </w:p>
    <w:bookmarkStart w:id="312" w:name="Xc25e3f091c122b712e2019898cac478b8f8dded"/>
    <w:p>
      <w:pPr>
        <w:pStyle w:val="Heading8"/>
      </w:pPr>
      <w:r>
        <w:t xml:space="preserve">Who could do this: Guideline developers, EQUATOR Network, Publishers, Funders, Institutions, Preprint servers, Registries</w:t>
      </w:r>
    </w:p>
    <w:bookmarkEnd w:id="312"/>
    <w:bookmarkStart w:id="314" w:name="barriers-addressed-18"/>
    <w:p>
      <w:pPr>
        <w:pStyle w:val="Heading8"/>
      </w:pPr>
      <w:r>
        <w:t xml:space="preserve">Barriers addressed:</w:t>
      </w:r>
    </w:p>
    <w:bookmarkStart w:id="313" w:name="X2f8e41aca19d3c6384e13ce51e0e2ecfea37676"/>
    <w:p>
      <w:pPr>
        <w:pStyle w:val="Heading9"/>
      </w:pPr>
      <w:hyperlink w:anchor="sec-care-about-benefits">
        <w:r>
          <w:rPr>
            <w:rStyle w:val="Hyperlink"/>
          </w:rPr>
          <w:t xml:space="preserve">Researchers may not care about the benefits of using a reporting guideline</w:t>
        </w:r>
      </w:hyperlink>
    </w:p>
    <w:bookmarkEnd w:id="313"/>
    <w:bookmarkEnd w:id="314"/>
    <w:bookmarkEnd w:id="315"/>
    <w:bookmarkStart w:id="323" w:name="sec-create-spaces"/>
    <w:p>
      <w:pPr>
        <w:pStyle w:val="Heading3"/>
      </w:pPr>
      <w:r>
        <w:t xml:space="preserve">3: Create discussion spaces</w:t>
      </w:r>
    </w:p>
    <w:p>
      <w:pPr>
        <w:pStyle w:val="FirstParagraph"/>
      </w:pPr>
      <w:r>
        <w:t xml:space="preserve">Create spaces for authors to discuss reporting and reporting guidelines. These could be:</w:t>
      </w:r>
    </w:p>
    <w:p>
      <w:pPr>
        <w:numPr>
          <w:ilvl w:val="0"/>
          <w:numId w:val="1034"/>
        </w:numPr>
        <w:pStyle w:val="Compact"/>
      </w:pPr>
      <w:r>
        <w:t xml:space="preserve">online (forums, social media, email),</w:t>
      </w:r>
    </w:p>
    <w:p>
      <w:pPr>
        <w:numPr>
          <w:ilvl w:val="0"/>
          <w:numId w:val="1034"/>
        </w:numPr>
        <w:pStyle w:val="Compact"/>
      </w:pPr>
      <w:r>
        <w:t xml:space="preserve">or offline (meet-ups, clubs).</w:t>
      </w:r>
    </w:p>
    <w:p>
      <w:pPr>
        <w:pStyle w:val="FirstParagraph"/>
      </w:pPr>
      <w:r>
        <w:t xml:space="preserve">Try to make spaces accessible to researchers from all nationalities, professional disciplines and other demographics. Spaces will allow authors to:</w:t>
      </w:r>
    </w:p>
    <w:p>
      <w:pPr>
        <w:numPr>
          <w:ilvl w:val="0"/>
          <w:numId w:val="1035"/>
        </w:numPr>
        <w:pStyle w:val="Compact"/>
      </w:pPr>
      <w:r>
        <w:t xml:space="preserve">solicit help,</w:t>
      </w:r>
    </w:p>
    <w:p>
      <w:pPr>
        <w:numPr>
          <w:ilvl w:val="0"/>
          <w:numId w:val="1035"/>
        </w:numPr>
        <w:pStyle w:val="Compact"/>
      </w:pPr>
      <w:r>
        <w:t xml:space="preserve">share experiences,</w:t>
      </w:r>
    </w:p>
    <w:p>
      <w:pPr>
        <w:numPr>
          <w:ilvl w:val="0"/>
          <w:numId w:val="1035"/>
        </w:numPr>
        <w:pStyle w:val="Compact"/>
      </w:pPr>
      <w:r>
        <w:t xml:space="preserve">provide feedback to guideline developers,</w:t>
      </w:r>
    </w:p>
    <w:p>
      <w:pPr>
        <w:numPr>
          <w:ilvl w:val="0"/>
          <w:numId w:val="1035"/>
        </w:numPr>
        <w:pStyle w:val="Compact"/>
      </w:pPr>
      <w:r>
        <w:t xml:space="preserve">and cultivate a feeling of inclusivity and community ownership.</w:t>
      </w:r>
    </w:p>
    <w:bookmarkStart w:id="316" w:name="Xfc2bae9ecaa069d0a634aa0de346ff0b4d25bd4"/>
    <w:p>
      <w:pPr>
        <w:pStyle w:val="Heading8"/>
      </w:pPr>
      <w:r>
        <w:t xml:space="preserve">Who could do this: EQUATOR Network, Guideline developers, Institutions</w:t>
      </w:r>
    </w:p>
    <w:bookmarkEnd w:id="316"/>
    <w:bookmarkStart w:id="322" w:name="barriers-addressed-19"/>
    <w:p>
      <w:pPr>
        <w:pStyle w:val="Heading8"/>
      </w:pPr>
      <w:r>
        <w:t xml:space="preserve">Barriers addressed:</w:t>
      </w:r>
    </w:p>
    <w:bookmarkStart w:id="317" w:name="researchers-may-misunderstand-1"/>
    <w:p>
      <w:pPr>
        <w:pStyle w:val="Heading9"/>
      </w:pPr>
      <w:hyperlink w:anchor="sec-understanding">
        <w:r>
          <w:rPr>
            <w:rStyle w:val="Hyperlink"/>
          </w:rPr>
          <w:t xml:space="preserve">Researchers may misunderstand</w:t>
        </w:r>
      </w:hyperlink>
    </w:p>
    <w:bookmarkEnd w:id="317"/>
    <w:bookmarkStart w:id="318" w:name="researchers-may-feel-patronized-2"/>
    <w:p>
      <w:pPr>
        <w:pStyle w:val="Heading9"/>
      </w:pPr>
      <w:hyperlink w:anchor="sec-feel-patronized">
        <w:r>
          <w:rPr>
            <w:rStyle w:val="Hyperlink"/>
          </w:rPr>
          <w:t xml:space="preserve">Researchers may feel patronized</w:t>
        </w:r>
      </w:hyperlink>
    </w:p>
    <w:bookmarkEnd w:id="318"/>
    <w:bookmarkStart w:id="319" w:name="X5d5ac7b4d94c0e418f2bf612711ea62735f1ab6"/>
    <w:p>
      <w:pPr>
        <w:pStyle w:val="Heading9"/>
      </w:pPr>
      <w:hyperlink w:anchor="sec-believed-benefits">
        <w:r>
          <w:rPr>
            <w:rStyle w:val="Hyperlink"/>
          </w:rPr>
          <w:t xml:space="preserve">Researchers may not believe stated benefits</w:t>
        </w:r>
      </w:hyperlink>
    </w:p>
    <w:bookmarkEnd w:id="319"/>
    <w:bookmarkStart w:id="320" w:name="Xb9a165fcb609273e960cfe5f791e319d40523ae"/>
    <w:p>
      <w:pPr>
        <w:pStyle w:val="Heading9"/>
      </w:pPr>
      <w:hyperlink w:anchor="sec-how-to-report">
        <w:r>
          <w:rPr>
            <w:rStyle w:val="Hyperlink"/>
          </w:rPr>
          <w:t xml:space="preserve">Researchers may not know how to report an item in practice</w:t>
        </w:r>
      </w:hyperlink>
    </w:p>
    <w:bookmarkEnd w:id="320"/>
    <w:bookmarkStart w:id="321" w:name="X0ded21dd089d880e5ac7c113df317216736e3b2"/>
    <w:p>
      <w:pPr>
        <w:pStyle w:val="Heading9"/>
      </w:pPr>
      <w:hyperlink w:anchor="sec-how-to-do">
        <w:r>
          <w:rPr>
            <w:rStyle w:val="Hyperlink"/>
          </w:rPr>
          <w:t xml:space="preserve">Researchers may not know how to do an item</w:t>
        </w:r>
      </w:hyperlink>
    </w:p>
    <w:bookmarkEnd w:id="321"/>
    <w:bookmarkEnd w:id="322"/>
    <w:bookmarkEnd w:id="323"/>
    <w:bookmarkStart w:id="330" w:name="sec-early-acquisition"/>
    <w:p>
      <w:pPr>
        <w:pStyle w:val="Heading3"/>
      </w:pPr>
      <w:r>
        <w:t xml:space="preserve">4: Create ways to catch authors earlier</w:t>
      </w:r>
    </w:p>
    <w:p>
      <w:pPr>
        <w:numPr>
          <w:ilvl w:val="0"/>
          <w:numId w:val="1036"/>
        </w:numPr>
        <w:pStyle w:val="Compact"/>
      </w:pPr>
      <w:r>
        <w:t xml:space="preserve">Consider creating email campaigns to prompt researchers at early stages.</w:t>
      </w:r>
    </w:p>
    <w:p>
      <w:pPr>
        <w:numPr>
          <w:ilvl w:val="0"/>
          <w:numId w:val="1036"/>
        </w:numPr>
        <w:pStyle w:val="Compact"/>
      </w:pPr>
      <w:r>
        <w:t xml:space="preserve">The EQUATOR website could encourage visitors to use reporting guidelines for planning and drafting research.</w:t>
      </w:r>
    </w:p>
    <w:p>
      <w:pPr>
        <w:numPr>
          <w:ilvl w:val="0"/>
          <w:numId w:val="1036"/>
        </w:numPr>
        <w:pStyle w:val="Compact"/>
      </w:pPr>
      <w:r>
        <w:t xml:space="preserve">Websites could be optimised for search terms like</w:t>
      </w:r>
      <w:r>
        <w:t xml:space="preserve"> </w:t>
      </w:r>
      <w:r>
        <w:t xml:space="preserve">“</w:t>
      </w:r>
      <w:r>
        <w:t xml:space="preserve">how to write [study type]</w:t>
      </w:r>
      <w:r>
        <w:t xml:space="preserve">”</w:t>
      </w:r>
      <w:r>
        <w:t xml:space="preserve">,</w:t>
      </w:r>
      <w:r>
        <w:t xml:space="preserve"> </w:t>
      </w:r>
      <w:r>
        <w:t xml:space="preserve">“</w:t>
      </w:r>
      <w:r>
        <w:t xml:space="preserve">protocol</w:t>
      </w:r>
      <w:r>
        <w:t xml:space="preserve">”</w:t>
      </w:r>
      <w:r>
        <w:t xml:space="preserve">,</w:t>
      </w:r>
      <w:r>
        <w:t xml:space="preserve"> </w:t>
      </w:r>
      <w:r>
        <w:t xml:space="preserve">“</w:t>
      </w:r>
      <w:r>
        <w:t xml:space="preserve">research plan</w:t>
      </w:r>
      <w:r>
        <w:t xml:space="preserve">”</w:t>
      </w:r>
      <w:r>
        <w:t xml:space="preserve"> </w:t>
      </w:r>
      <w:r>
        <w:t xml:space="preserve">or</w:t>
      </w:r>
      <w:r>
        <w:t xml:space="preserve"> </w:t>
      </w:r>
      <w:r>
        <w:t xml:space="preserve">“</w:t>
      </w:r>
      <w:r>
        <w:t xml:space="preserve">funding application</w:t>
      </w:r>
      <w:r>
        <w:t xml:space="preserve">”</w:t>
      </w:r>
      <w:r>
        <w:t xml:space="preserve">. For example, reporting guideline pages on EQUATOR’s website rank highly in Google searches for</w:t>
      </w:r>
      <w:r>
        <w:t xml:space="preserve"> </w:t>
      </w:r>
      <w:r>
        <w:t xml:space="preserve">“</w:t>
      </w:r>
      <w:r>
        <w:t xml:space="preserve">STROBE checklist</w:t>
      </w:r>
      <w:r>
        <w:t xml:space="preserve">”</w:t>
      </w:r>
      <w:r>
        <w:t xml:space="preserve"> </w:t>
      </w:r>
      <w:r>
        <w:t xml:space="preserve">but not</w:t>
      </w:r>
      <w:r>
        <w:t xml:space="preserve"> </w:t>
      </w:r>
      <w:r>
        <w:t xml:space="preserve">“</w:t>
      </w:r>
      <w:r>
        <w:t xml:space="preserve">How to write an observational epidemiology study</w:t>
      </w:r>
      <w:r>
        <w:t xml:space="preserve">”</w:t>
      </w:r>
      <w:r>
        <w:t xml:space="preserve">.</w:t>
      </w:r>
      <w:r>
        <w:rPr>
          <w:vertAlign w:val="superscript"/>
        </w:rPr>
        <w:t xml:space="preserve">JH</w:t>
      </w:r>
    </w:p>
    <w:p>
      <w:pPr>
        <w:numPr>
          <w:ilvl w:val="0"/>
          <w:numId w:val="1036"/>
        </w:numPr>
        <w:pStyle w:val="Compact"/>
      </w:pPr>
      <w:r>
        <w:t xml:space="preserve">Writing clubs and writing training could flag reporting guidelines.</w:t>
      </w:r>
    </w:p>
    <w:bookmarkStart w:id="324" w:name="X6cfd7932c3e7c95a24c40ad268f81ab63a96d7e"/>
    <w:p>
      <w:pPr>
        <w:pStyle w:val="Heading8"/>
      </w:pPr>
      <w:r>
        <w:t xml:space="preserve">Who could do this: EQUATOR Network, Guideline developers, Publishers, Funders, Ethics committees, Institutions, Conference organisers, Preprint servers, Registries</w:t>
      </w:r>
    </w:p>
    <w:bookmarkEnd w:id="324"/>
    <w:bookmarkStart w:id="329" w:name="barriers-addressed-20"/>
    <w:p>
      <w:pPr>
        <w:pStyle w:val="Heading8"/>
      </w:pPr>
      <w:r>
        <w:t xml:space="preserve">Barriers addressed:</w:t>
      </w:r>
    </w:p>
    <w:bookmarkStart w:id="325" w:name="X78f632b85d4823f937ee802e2e50e13426e90db"/>
    <w:p>
      <w:pPr>
        <w:pStyle w:val="Heading9"/>
      </w:pPr>
      <w:hyperlink w:anchor="sec-need-prompts">
        <w:r>
          <w:rPr>
            <w:rStyle w:val="Hyperlink"/>
          </w:rPr>
          <w:t xml:space="preserve">Researchers may forget to use reporting guidelines at earlier research stages</w:t>
        </w:r>
      </w:hyperlink>
    </w:p>
    <w:bookmarkEnd w:id="325"/>
    <w:bookmarkStart w:id="326" w:name="X546a10b34db1c2928647b00e1c76166a94eb909"/>
    <w:p>
      <w:pPr>
        <w:pStyle w:val="Heading9"/>
      </w:pPr>
      <w:hyperlink w:anchor="sec-need-right-time">
        <w:r>
          <w:rPr>
            <w:rStyle w:val="Hyperlink"/>
          </w:rPr>
          <w:t xml:space="preserve">Researchers may not encounter reporting guidelines early enough to act on them</w:t>
        </w:r>
      </w:hyperlink>
    </w:p>
    <w:bookmarkEnd w:id="326"/>
    <w:bookmarkStart w:id="327" w:name="researchers-have-limited-time-6"/>
    <w:p>
      <w:pPr>
        <w:pStyle w:val="Heading9"/>
      </w:pPr>
      <w:hyperlink w:anchor="sec-need-enough-time">
        <w:r>
          <w:rPr>
            <w:rStyle w:val="Hyperlink"/>
          </w:rPr>
          <w:t xml:space="preserve">Researchers have limited time</w:t>
        </w:r>
      </w:hyperlink>
    </w:p>
    <w:bookmarkEnd w:id="327"/>
    <w:bookmarkStart w:id="328" w:name="X8ebb5536350967d23a4851829407eb045279574"/>
    <w:p>
      <w:pPr>
        <w:pStyle w:val="Heading9"/>
      </w:pPr>
      <w:hyperlink w:anchor="sec-when-to-use">
        <w:r>
          <w:rPr>
            <w:rStyle w:val="Hyperlink"/>
          </w:rPr>
          <w:t xml:space="preserve">Researchers may not know when reporting guidelines should be used</w:t>
        </w:r>
      </w:hyperlink>
    </w:p>
    <w:bookmarkEnd w:id="328"/>
    <w:bookmarkEnd w:id="329"/>
    <w:bookmarkEnd w:id="330"/>
    <w:bookmarkStart w:id="335" w:name="sec-endorse-enforce"/>
    <w:p>
      <w:pPr>
        <w:pStyle w:val="Heading3"/>
      </w:pPr>
      <w:r>
        <w:t xml:space="preserve">5: Endorse and enforce reporting guidelines</w:t>
      </w:r>
    </w:p>
    <w:p>
      <w:pPr>
        <w:pStyle w:val="FirstParagraph"/>
      </w:pPr>
      <w:r>
        <w:t xml:space="preserve">Stakeholders could:</w:t>
      </w:r>
    </w:p>
    <w:p>
      <w:pPr>
        <w:numPr>
          <w:ilvl w:val="0"/>
          <w:numId w:val="1037"/>
        </w:numPr>
        <w:pStyle w:val="Compact"/>
      </w:pPr>
      <w:r>
        <w:t xml:space="preserve">endorse reporting guidelines</w:t>
      </w:r>
    </w:p>
    <w:p>
      <w:pPr>
        <w:numPr>
          <w:ilvl w:val="0"/>
          <w:numId w:val="1037"/>
        </w:numPr>
        <w:pStyle w:val="Compact"/>
      </w:pPr>
      <w:r>
        <w:t xml:space="preserve">enforce their use by mandating checklists or (preferably) checking adherence to items.</w:t>
      </w:r>
    </w:p>
    <w:p>
      <w:pPr>
        <w:numPr>
          <w:ilvl w:val="0"/>
          <w:numId w:val="1037"/>
        </w:numPr>
        <w:pStyle w:val="Compact"/>
      </w:pPr>
      <w:r>
        <w:t xml:space="preserve">Funders could ask about reporting guidelines or checklists when collecting updates from grant recipients.</w:t>
      </w:r>
    </w:p>
    <w:bookmarkStart w:id="331" w:name="X0ca5e46b5803831f962a1163ffe21c05e07e882"/>
    <w:p>
      <w:pPr>
        <w:pStyle w:val="Heading8"/>
      </w:pPr>
      <w:r>
        <w:t xml:space="preserve">Who could do this: Publishers, Institutions, Ethics committees, Funders, Registries, Conference organisers, Preprint servers</w:t>
      </w:r>
    </w:p>
    <w:bookmarkEnd w:id="331"/>
    <w:bookmarkStart w:id="334" w:name="barriers-addressed-21"/>
    <w:p>
      <w:pPr>
        <w:pStyle w:val="Heading8"/>
      </w:pPr>
      <w:r>
        <w:t xml:space="preserve">Barriers addressed:</w:t>
      </w:r>
    </w:p>
    <w:bookmarkStart w:id="332" w:name="X0f7c5d51be49bd759b86f293e6b46cd5f0cb76b"/>
    <w:p>
      <w:pPr>
        <w:pStyle w:val="Heading9"/>
      </w:pPr>
      <w:hyperlink w:anchor="sec-what-rgs-exist">
        <w:r>
          <w:rPr>
            <w:rStyle w:val="Hyperlink"/>
          </w:rPr>
          <w:t xml:space="preserve">Researchers may not know what reporting guidelines exist</w:t>
        </w:r>
      </w:hyperlink>
    </w:p>
    <w:bookmarkEnd w:id="332"/>
    <w:bookmarkStart w:id="333" w:name="X533039d5912189a254d70240d342f2fa056d2a3"/>
    <w:p>
      <w:pPr>
        <w:pStyle w:val="Heading9"/>
      </w:pPr>
      <w:hyperlink w:anchor="sec-believed-costs">
        <w:r>
          <w:rPr>
            <w:rStyle w:val="Hyperlink"/>
          </w:rPr>
          <w:t xml:space="preserve">Researchers may expect the costs to outweigh benefits</w:t>
        </w:r>
      </w:hyperlink>
    </w:p>
    <w:bookmarkEnd w:id="333"/>
    <w:bookmarkEnd w:id="334"/>
    <w:bookmarkEnd w:id="335"/>
    <w:bookmarkStart w:id="339" w:name="sec-evidence-benefits"/>
    <w:p>
      <w:pPr>
        <w:pStyle w:val="Heading3"/>
      </w:pPr>
      <w:r>
        <w:t xml:space="preserve">6: Evidence the benefits</w:t>
      </w:r>
    </w:p>
    <w:p>
      <w:pPr>
        <w:pStyle w:val="FirstParagraph"/>
      </w:pPr>
      <w:r>
        <w:t xml:space="preserve">Evidence any stated benefits:</w:t>
      </w:r>
    </w:p>
    <w:p>
      <w:pPr>
        <w:numPr>
          <w:ilvl w:val="0"/>
          <w:numId w:val="1038"/>
        </w:numPr>
        <w:pStyle w:val="Compact"/>
      </w:pPr>
      <w:r>
        <w:t xml:space="preserve">Quantifiable benefits could be evidenced with data (e.g., acceptance rates, publishing speed, writing speed).</w:t>
      </w:r>
    </w:p>
    <w:p>
      <w:pPr>
        <w:numPr>
          <w:ilvl w:val="0"/>
          <w:numId w:val="1038"/>
        </w:numPr>
        <w:pStyle w:val="Compact"/>
      </w:pPr>
      <w:r>
        <w:t xml:space="preserve">Experiential benefits could be evidenced by collecting case studies from authors who find that reporting guidelines help them feel confident and write more easily, and from readers who value well-reported research.</w:t>
      </w:r>
    </w:p>
    <w:bookmarkStart w:id="336" w:name="Xa6a2d85a0757940e45ccfdb89fa1769fb1a6766"/>
    <w:p>
      <w:pPr>
        <w:pStyle w:val="Heading8"/>
      </w:pPr>
      <w:r>
        <w:t xml:space="preserve">Who could do this: Guideline developers, EQUATOR Network, Publishers</w:t>
      </w:r>
    </w:p>
    <w:bookmarkEnd w:id="336"/>
    <w:bookmarkStart w:id="338" w:name="barriers-addressed-22"/>
    <w:p>
      <w:pPr>
        <w:pStyle w:val="Heading8"/>
      </w:pPr>
      <w:r>
        <w:t xml:space="preserve">Barriers addressed:</w:t>
      </w:r>
    </w:p>
    <w:bookmarkStart w:id="337" w:name="X12f7d076bffd1a2af4498b4daaf73aaa0426551"/>
    <w:p>
      <w:pPr>
        <w:pStyle w:val="Heading9"/>
      </w:pPr>
      <w:hyperlink w:anchor="sec-believed-benefits">
        <w:r>
          <w:rPr>
            <w:rStyle w:val="Hyperlink"/>
          </w:rPr>
          <w:t xml:space="preserve">Researchers may not believe stated benefits</w:t>
        </w:r>
      </w:hyperlink>
    </w:p>
    <w:bookmarkEnd w:id="337"/>
    <w:bookmarkEnd w:id="338"/>
    <w:bookmarkEnd w:id="339"/>
    <w:bookmarkStart w:id="344" w:name="sec-apparent-priority"/>
    <w:p>
      <w:pPr>
        <w:pStyle w:val="Heading3"/>
      </w:pPr>
      <w:r>
        <w:t xml:space="preserve">7: Make reporting guidelines appear as a priority</w:t>
      </w:r>
    </w:p>
    <w:p>
      <w:pPr>
        <w:pStyle w:val="FirstParagraph"/>
      </w:pPr>
      <w:r>
        <w:t xml:space="preserve">Journals, funders and ethics committees could make reporting guidelines appear as a priority:</w:t>
      </w:r>
    </w:p>
    <w:p>
      <w:pPr>
        <w:numPr>
          <w:ilvl w:val="0"/>
          <w:numId w:val="1039"/>
        </w:numPr>
        <w:pStyle w:val="Compact"/>
      </w:pPr>
      <w:r>
        <w:t xml:space="preserve">Make them prominent in author instructions.</w:t>
      </w:r>
    </w:p>
    <w:p>
      <w:pPr>
        <w:numPr>
          <w:ilvl w:val="0"/>
          <w:numId w:val="1039"/>
        </w:numPr>
        <w:pStyle w:val="Compact"/>
      </w:pPr>
      <w:r>
        <w:t xml:space="preserve">Placing checklists earlier in the PDFs that are automatically created by journal submission systems.</w:t>
      </w:r>
    </w:p>
    <w:p>
      <w:pPr>
        <w:numPr>
          <w:ilvl w:val="0"/>
          <w:numId w:val="1039"/>
        </w:numPr>
        <w:pStyle w:val="Compact"/>
      </w:pPr>
      <w:r>
        <w:t xml:space="preserve">Publicize when reporting guidelines are used by reviewers.</w:t>
      </w:r>
    </w:p>
    <w:bookmarkStart w:id="340" w:name="X4849f844025c352b36cc44b7dbd0eb344f47a9c"/>
    <w:p>
      <w:pPr>
        <w:pStyle w:val="Heading8"/>
      </w:pPr>
      <w:r>
        <w:t xml:space="preserve">Who could do this: Publishers, Funders, Ethics committees, Institutions, Preprint servers, Conference organisers, Registries</w:t>
      </w:r>
    </w:p>
    <w:bookmarkEnd w:id="340"/>
    <w:bookmarkStart w:id="343" w:name="barriers-addressed-23"/>
    <w:p>
      <w:pPr>
        <w:pStyle w:val="Heading8"/>
      </w:pPr>
      <w:r>
        <w:t xml:space="preserve">Barriers addressed:</w:t>
      </w:r>
    </w:p>
    <w:bookmarkStart w:id="341" w:name="Xf4353d8cab1834ccbc58b2370102aa42785a1ff"/>
    <w:p>
      <w:pPr>
        <w:pStyle w:val="Heading9"/>
      </w:pPr>
      <w:hyperlink w:anchor="sec-believed-benefits">
        <w:r>
          <w:rPr>
            <w:rStyle w:val="Hyperlink"/>
          </w:rPr>
          <w:t xml:space="preserve">Researchers may not believe stated benefits</w:t>
        </w:r>
      </w:hyperlink>
    </w:p>
    <w:bookmarkEnd w:id="341"/>
    <w:bookmarkStart w:id="342" w:name="X57086e011ca82826b36421cbda66ef7c2f4fdf8"/>
    <w:p>
      <w:pPr>
        <w:pStyle w:val="Heading9"/>
      </w:pPr>
      <w:hyperlink w:anchor="sec-care-about-benefits">
        <w:r>
          <w:rPr>
            <w:rStyle w:val="Hyperlink"/>
          </w:rPr>
          <w:t xml:space="preserve">Researchers may not care about the benefits of using a reporting guideline</w:t>
        </w:r>
      </w:hyperlink>
    </w:p>
    <w:bookmarkEnd w:id="342"/>
    <w:bookmarkEnd w:id="343"/>
    <w:bookmarkEnd w:id="344"/>
    <w:bookmarkStart w:id="349" w:name="sec-promote"/>
    <w:p>
      <w:pPr>
        <w:pStyle w:val="Heading3"/>
      </w:pPr>
      <w:r>
        <w:t xml:space="preserve">8: Promote reporting guidelines</w:t>
      </w:r>
    </w:p>
    <w:p>
      <w:pPr>
        <w:numPr>
          <w:ilvl w:val="0"/>
          <w:numId w:val="1040"/>
        </w:numPr>
        <w:pStyle w:val="Compact"/>
      </w:pPr>
      <w:r>
        <w:t xml:space="preserve">Promote reporting guidelines on and offline.</w:t>
      </w:r>
    </w:p>
    <w:p>
      <w:pPr>
        <w:numPr>
          <w:ilvl w:val="1"/>
          <w:numId w:val="1041"/>
        </w:numPr>
        <w:pStyle w:val="Compact"/>
      </w:pPr>
      <w:r>
        <w:t xml:space="preserve">Online may include websites, email campaigns, social media, and blogs.</w:t>
      </w:r>
    </w:p>
    <w:p>
      <w:pPr>
        <w:numPr>
          <w:ilvl w:val="1"/>
          <w:numId w:val="1041"/>
        </w:numPr>
        <w:pStyle w:val="Compact"/>
      </w:pPr>
      <w:r>
        <w:t xml:space="preserve">Offline may include appearing at conferences, seminars, and workshops.</w:t>
      </w:r>
    </w:p>
    <w:p>
      <w:pPr>
        <w:numPr>
          <w:ilvl w:val="0"/>
          <w:numId w:val="1040"/>
        </w:numPr>
        <w:pStyle w:val="Compact"/>
      </w:pPr>
      <w:r>
        <w:t xml:space="preserve">Institutions could promote reporting guidelines in their curricula, learning materials, or through</w:t>
      </w:r>
      <w:r>
        <w:t xml:space="preserve"> </w:t>
      </w:r>
      <w:hyperlink w:anchor="sec-reporting-champions">
        <w:r>
          <w:rPr>
            <w:rStyle w:val="Hyperlink"/>
          </w:rPr>
          <w:t xml:space="preserve">reporting champions</w:t>
        </w:r>
      </w:hyperlink>
      <w:r>
        <w:t xml:space="preserve">. Reporting guideline developers or EQUATOR could push for reporting guidelines to be included in text books.</w:t>
      </w:r>
    </w:p>
    <w:p>
      <w:pPr>
        <w:numPr>
          <w:ilvl w:val="0"/>
          <w:numId w:val="1040"/>
        </w:numPr>
        <w:pStyle w:val="Compact"/>
      </w:pPr>
      <w:r>
        <w:t xml:space="preserve">Promotion can begin before a reporting guideline has been published so that researchers know about guidelines being developed.</w:t>
      </w:r>
    </w:p>
    <w:p>
      <w:pPr>
        <w:pStyle w:val="FirstParagraph"/>
      </w:pPr>
      <w:r>
        <w:t xml:space="preserve">NB. Promotion is different to endorsement; a journal could run an email campaign to promote reporting guidelines without having an endorsement policy.</w:t>
      </w:r>
    </w:p>
    <w:bookmarkStart w:id="345" w:name="X7e8d491cd959c30e641b681167245fc0f908b57"/>
    <w:p>
      <w:pPr>
        <w:pStyle w:val="Heading8"/>
      </w:pPr>
      <w:r>
        <w:t xml:space="preserve">Who could do this: Institutions, Publishers, Guideline developers, EQUATOR Network, Ethics committees, Funders, Societies, Registries, Conference organisers, Preprint servers</w:t>
      </w:r>
    </w:p>
    <w:bookmarkEnd w:id="345"/>
    <w:bookmarkStart w:id="348" w:name="barriers-addressed-24"/>
    <w:p>
      <w:pPr>
        <w:pStyle w:val="Heading8"/>
      </w:pPr>
      <w:r>
        <w:t xml:space="preserve">Barriers addressed:</w:t>
      </w:r>
    </w:p>
    <w:bookmarkStart w:id="346" w:name="Xa20ea1d3178e415c480e67b48bdc2b9161685ad"/>
    <w:p>
      <w:pPr>
        <w:pStyle w:val="Heading9"/>
      </w:pPr>
      <w:hyperlink w:anchor="sec-what-are-rgs">
        <w:r>
          <w:rPr>
            <w:rStyle w:val="Hyperlink"/>
          </w:rPr>
          <w:t xml:space="preserve">Researchers may not know what reporting guidelines are</w:t>
        </w:r>
      </w:hyperlink>
    </w:p>
    <w:bookmarkEnd w:id="346"/>
    <w:bookmarkStart w:id="347" w:name="Xbd129e79ad77855bd69909c7fcc4429be8e41c9"/>
    <w:p>
      <w:pPr>
        <w:pStyle w:val="Heading9"/>
      </w:pPr>
      <w:hyperlink w:anchor="sec-what-rgs-exist">
        <w:r>
          <w:rPr>
            <w:rStyle w:val="Hyperlink"/>
          </w:rPr>
          <w:t xml:space="preserve">Researchers may not know what reporting guidelines exist</w:t>
        </w:r>
      </w:hyperlink>
    </w:p>
    <w:bookmarkEnd w:id="347"/>
    <w:bookmarkEnd w:id="348"/>
    <w:bookmarkEnd w:id="349"/>
    <w:bookmarkStart w:id="357" w:name="sec-reporting-champions"/>
    <w:p>
      <w:pPr>
        <w:pStyle w:val="Heading3"/>
      </w:pPr>
      <w:r>
        <w:t xml:space="preserve">9: Install reporting champions</w:t>
      </w:r>
    </w:p>
    <w:p>
      <w:pPr>
        <w:pStyle w:val="FirstParagraph"/>
      </w:pPr>
      <w:r>
        <w:t xml:space="preserve">All stakeholders could have members to promote and facilitate the usage of reporting guidelines.</w:t>
      </w:r>
    </w:p>
    <w:p>
      <w:pPr>
        <w:numPr>
          <w:ilvl w:val="0"/>
          <w:numId w:val="1042"/>
        </w:numPr>
        <w:pStyle w:val="Compact"/>
      </w:pPr>
      <w:r>
        <w:t xml:space="preserve">This could follow a local network model with EQUATOR as the central organiser.</w:t>
      </w:r>
    </w:p>
    <w:p>
      <w:pPr>
        <w:numPr>
          <w:ilvl w:val="0"/>
          <w:numId w:val="1042"/>
        </w:numPr>
        <w:pStyle w:val="Compact"/>
      </w:pPr>
      <w:r>
        <w:t xml:space="preserve">Could make use of existing networks, like regional reproducibility networks.</w:t>
      </w:r>
    </w:p>
    <w:bookmarkStart w:id="350" w:name="X38c0e029dae0ab254c9b8f4f4c68cc961dc47ee"/>
    <w:p>
      <w:pPr>
        <w:pStyle w:val="Heading8"/>
      </w:pPr>
      <w:r>
        <w:t xml:space="preserve">Who could do this: EQUATOR Network, Guideline developers, Institutions, Funders, Ethics committees, Publishers, Conference organisers, Preprint servers, Registries</w:t>
      </w:r>
    </w:p>
    <w:bookmarkEnd w:id="350"/>
    <w:bookmarkStart w:id="356" w:name="barriers-addressed-25"/>
    <w:p>
      <w:pPr>
        <w:pStyle w:val="Heading8"/>
      </w:pPr>
      <w:r>
        <w:t xml:space="preserve">Barriers addressed:</w:t>
      </w:r>
    </w:p>
    <w:bookmarkStart w:id="351" w:name="Xded9b110e6083062cdc0ed386f8e805c80d8fd3"/>
    <w:p>
      <w:pPr>
        <w:pStyle w:val="Heading9"/>
      </w:pPr>
      <w:hyperlink w:anchor="sec-what-are-rgs">
        <w:r>
          <w:rPr>
            <w:rStyle w:val="Hyperlink"/>
          </w:rPr>
          <w:t xml:space="preserve">Researchers may not know what reporting guidelines are</w:t>
        </w:r>
      </w:hyperlink>
    </w:p>
    <w:bookmarkEnd w:id="351"/>
    <w:bookmarkStart w:id="352" w:name="X5bbf076020cece92b402084349e988055f4d7fd"/>
    <w:p>
      <w:pPr>
        <w:pStyle w:val="Heading9"/>
      </w:pPr>
      <w:hyperlink w:anchor="sec-benefits">
        <w:r>
          <w:rPr>
            <w:rStyle w:val="Hyperlink"/>
          </w:rPr>
          <w:t xml:space="preserve">Researchers may not know what benefits to expect</w:t>
        </w:r>
      </w:hyperlink>
    </w:p>
    <w:bookmarkEnd w:id="352"/>
    <w:bookmarkStart w:id="353" w:name="researchers-may-misunderstand-2"/>
    <w:p>
      <w:pPr>
        <w:pStyle w:val="Heading9"/>
      </w:pPr>
      <w:hyperlink w:anchor="sec-understanding">
        <w:r>
          <w:rPr>
            <w:rStyle w:val="Hyperlink"/>
          </w:rPr>
          <w:t xml:space="preserve">Researchers may misunderstand</w:t>
        </w:r>
      </w:hyperlink>
    </w:p>
    <w:bookmarkEnd w:id="353"/>
    <w:bookmarkStart w:id="354" w:name="X63c109258c129bf246e8e784340885b22a2c5b2"/>
    <w:p>
      <w:pPr>
        <w:pStyle w:val="Heading9"/>
      </w:pPr>
      <w:hyperlink w:anchor="sec-when-to-use">
        <w:r>
          <w:rPr>
            <w:rStyle w:val="Hyperlink"/>
          </w:rPr>
          <w:t xml:space="preserve">Researchers may not know when reporting guidelines should be used</w:t>
        </w:r>
      </w:hyperlink>
    </w:p>
    <w:bookmarkEnd w:id="354"/>
    <w:bookmarkStart w:id="355" w:name="X87ff95e9943463adc44eb634040ba756868f87b"/>
    <w:p>
      <w:pPr>
        <w:pStyle w:val="Heading9"/>
      </w:pPr>
      <w:hyperlink w:anchor="sec-importance">
        <w:r>
          <w:rPr>
            <w:rStyle w:val="Hyperlink"/>
          </w:rPr>
          <w:t xml:space="preserve">Researchers may not know why items are important</w:t>
        </w:r>
      </w:hyperlink>
    </w:p>
    <w:bookmarkEnd w:id="355"/>
    <w:bookmarkEnd w:id="356"/>
    <w:bookmarkEnd w:id="357"/>
    <w:bookmarkStart w:id="366" w:name="sec-support"/>
    <w:p>
      <w:pPr>
        <w:pStyle w:val="Heading3"/>
      </w:pPr>
      <w:r>
        <w:t xml:space="preserve">10: Provide additional teaching</w:t>
      </w:r>
    </w:p>
    <w:p>
      <w:pPr>
        <w:pStyle w:val="FirstParagraph"/>
      </w:pPr>
      <w:r>
        <w:t xml:space="preserve">Provide education or training (e.g., courses, videos) specific to particular reporting guidelines.</w:t>
      </w:r>
    </w:p>
    <w:p>
      <w:pPr>
        <w:pStyle w:val="BodyText"/>
      </w:pPr>
      <w:r>
        <w:t xml:space="preserve">More generally, students could:</w:t>
      </w:r>
    </w:p>
    <w:p>
      <w:pPr>
        <w:numPr>
          <w:ilvl w:val="0"/>
          <w:numId w:val="1043"/>
        </w:numPr>
        <w:pStyle w:val="Compact"/>
      </w:pPr>
      <w:r>
        <w:t xml:space="preserve">learn about writing as a process and workflows for documenting and communicating research,</w:t>
      </w:r>
    </w:p>
    <w:p>
      <w:pPr>
        <w:numPr>
          <w:ilvl w:val="0"/>
          <w:numId w:val="1043"/>
        </w:numPr>
        <w:pStyle w:val="Compact"/>
      </w:pPr>
      <w:r>
        <w:t xml:space="preserve">learn about research waste from poor reporting,</w:t>
      </w:r>
      <w:r>
        <w:rPr>
          <w:vertAlign w:val="superscript"/>
        </w:rPr>
        <w:t xml:space="preserve">JH</w:t>
      </w:r>
    </w:p>
    <w:p>
      <w:pPr>
        <w:numPr>
          <w:ilvl w:val="0"/>
          <w:numId w:val="1043"/>
        </w:numPr>
        <w:pStyle w:val="Compact"/>
      </w:pPr>
      <w:r>
        <w:t xml:space="preserve">attempt a replication to learn about the importance of complete reporting,</w:t>
      </w:r>
    </w:p>
    <w:p>
      <w:pPr>
        <w:numPr>
          <w:ilvl w:val="0"/>
          <w:numId w:val="1043"/>
        </w:numPr>
        <w:pStyle w:val="Compact"/>
      </w:pPr>
      <w:r>
        <w:t xml:space="preserve">and use a reporting guideline as part of their studies.</w:t>
      </w:r>
    </w:p>
    <w:bookmarkStart w:id="358" w:name="Xa10b6d62a812951cefdcee129a06e6800c5cb6a"/>
    <w:p>
      <w:pPr>
        <w:pStyle w:val="Heading8"/>
      </w:pPr>
      <w:r>
        <w:t xml:space="preserve">Who could do this: Guideline developers, EQUATOR Network, Publishers, Institutions, Funders, Ethics committees</w:t>
      </w:r>
    </w:p>
    <w:bookmarkEnd w:id="358"/>
    <w:bookmarkStart w:id="365" w:name="barriers-addressed-26"/>
    <w:p>
      <w:pPr>
        <w:pStyle w:val="Heading8"/>
      </w:pPr>
      <w:r>
        <w:t xml:space="preserve">Barriers addressed:</w:t>
      </w:r>
    </w:p>
    <w:bookmarkStart w:id="359" w:name="X4bec22601815b92043a52f01444577fd6014441"/>
    <w:p>
      <w:pPr>
        <w:pStyle w:val="Heading9"/>
      </w:pPr>
      <w:hyperlink w:anchor="sec-feel-not-a-job">
        <w:r>
          <w:rPr>
            <w:rStyle w:val="Hyperlink"/>
          </w:rPr>
          <w:t xml:space="preserve">Researchers may not consider writing as reporting</w:t>
        </w:r>
      </w:hyperlink>
    </w:p>
    <w:bookmarkEnd w:id="359"/>
    <w:bookmarkStart w:id="360" w:name="researchers-may-misunderstand-3"/>
    <w:p>
      <w:pPr>
        <w:pStyle w:val="Heading9"/>
      </w:pPr>
      <w:hyperlink w:anchor="sec-understanding">
        <w:r>
          <w:rPr>
            <w:rStyle w:val="Hyperlink"/>
          </w:rPr>
          <w:t xml:space="preserve">Researchers may misunderstand</w:t>
        </w:r>
      </w:hyperlink>
    </w:p>
    <w:bookmarkEnd w:id="360"/>
    <w:bookmarkStart w:id="361" w:name="X38e46e8b327442fd7370caa53615e35e75ffc1c"/>
    <w:p>
      <w:pPr>
        <w:pStyle w:val="Heading9"/>
      </w:pPr>
      <w:hyperlink w:anchor="sec-importance">
        <w:r>
          <w:rPr>
            <w:rStyle w:val="Hyperlink"/>
          </w:rPr>
          <w:t xml:space="preserve">Researchers may not know why items are important</w:t>
        </w:r>
      </w:hyperlink>
    </w:p>
    <w:bookmarkEnd w:id="361"/>
    <w:bookmarkStart w:id="362" w:name="Xc026bdb2e33584f739ec8040585e6f7ba4ef29c"/>
    <w:p>
      <w:pPr>
        <w:pStyle w:val="Heading9"/>
      </w:pPr>
      <w:hyperlink w:anchor="sec-how-to-report">
        <w:r>
          <w:rPr>
            <w:rStyle w:val="Hyperlink"/>
          </w:rPr>
          <w:t xml:space="preserve">Researchers may not know how to report an item in practice</w:t>
        </w:r>
      </w:hyperlink>
    </w:p>
    <w:bookmarkEnd w:id="362"/>
    <w:bookmarkStart w:id="363" w:name="X9f86faabefda6a0d93a008d6d1332ec8a56e59b"/>
    <w:p>
      <w:pPr>
        <w:pStyle w:val="Heading9"/>
      </w:pPr>
      <w:hyperlink w:anchor="sec-need-right-time">
        <w:r>
          <w:rPr>
            <w:rStyle w:val="Hyperlink"/>
          </w:rPr>
          <w:t xml:space="preserve">Researchers may not encounter reporting guidelines early enough to act on them</w:t>
        </w:r>
      </w:hyperlink>
    </w:p>
    <w:bookmarkEnd w:id="363"/>
    <w:bookmarkStart w:id="364" w:name="X1b2dba5ade318ec37f8e90a4f1aa6e85467f19d"/>
    <w:p>
      <w:pPr>
        <w:pStyle w:val="Heading9"/>
      </w:pPr>
      <w:hyperlink w:anchor="sec-care-about-benefits">
        <w:r>
          <w:rPr>
            <w:rStyle w:val="Hyperlink"/>
          </w:rPr>
          <w:t xml:space="preserve">Researchers may not care about the benefits of using a reporting guideline</w:t>
        </w:r>
      </w:hyperlink>
    </w:p>
    <w:bookmarkEnd w:id="364"/>
    <w:bookmarkEnd w:id="365"/>
    <w:bookmarkEnd w:id="366"/>
    <w:bookmarkStart w:id="371" w:name="sec-updating"/>
    <w:p>
      <w:pPr>
        <w:pStyle w:val="Heading3"/>
      </w:pPr>
      <w:r>
        <w:t xml:space="preserve">11: Make updating guidelines easier</w:t>
      </w:r>
    </w:p>
    <w:p>
      <w:pPr>
        <w:pStyle w:val="FirstParagraph"/>
      </w:pPr>
      <w:r>
        <w:t xml:space="preserve">Update guidance in response to user feedback or changes in the field. This would be easier if:</w:t>
      </w:r>
    </w:p>
    <w:p>
      <w:pPr>
        <w:numPr>
          <w:ilvl w:val="0"/>
          <w:numId w:val="1044"/>
        </w:numPr>
        <w:pStyle w:val="Compact"/>
      </w:pPr>
      <w:r>
        <w:t xml:space="preserve">reporting guideline developers could easily collect feedback from authors.</w:t>
      </w:r>
    </w:p>
    <w:p>
      <w:pPr>
        <w:numPr>
          <w:ilvl w:val="0"/>
          <w:numId w:val="1044"/>
        </w:numPr>
        <w:pStyle w:val="Compact"/>
      </w:pPr>
      <w:r>
        <w:t xml:space="preserve">small updates or refinements could be made without publishing a new article.</w:t>
      </w:r>
    </w:p>
    <w:p>
      <w:pPr>
        <w:numPr>
          <w:ilvl w:val="0"/>
          <w:numId w:val="1044"/>
        </w:numPr>
        <w:pStyle w:val="Compact"/>
      </w:pPr>
      <w:r>
        <w:t xml:space="preserve">reporting guideline developers had funding to evaluate, refine, and update their resources.</w:t>
      </w:r>
      <w:r>
        <w:rPr>
          <w:vertAlign w:val="superscript"/>
        </w:rPr>
        <w:t xml:space="preserve">JH</w:t>
      </w:r>
    </w:p>
    <w:bookmarkStart w:id="367" w:name="X60c4a6f992f939c58c02fbc8b3f3c55eecf029c"/>
    <w:p>
      <w:pPr>
        <w:pStyle w:val="Heading8"/>
      </w:pPr>
      <w:r>
        <w:t xml:space="preserve">Who could do this: EQUATOR Network, Funders</w:t>
      </w:r>
    </w:p>
    <w:bookmarkEnd w:id="367"/>
    <w:bookmarkStart w:id="370" w:name="barriers-addressed-27"/>
    <w:p>
      <w:pPr>
        <w:pStyle w:val="Heading8"/>
      </w:pPr>
      <w:r>
        <w:t xml:space="preserve">Barriers addressed:</w:t>
      </w:r>
    </w:p>
    <w:bookmarkStart w:id="368" w:name="reporting-guidelines-can-become-outdated"/>
    <w:p>
      <w:pPr>
        <w:pStyle w:val="Heading9"/>
      </w:pPr>
      <w:hyperlink w:anchor="sec-need-up-to-date-guidance">
        <w:r>
          <w:rPr>
            <w:rStyle w:val="Hyperlink"/>
          </w:rPr>
          <w:t xml:space="preserve">reporting guidelines can become outdated</w:t>
        </w:r>
      </w:hyperlink>
    </w:p>
    <w:bookmarkEnd w:id="368"/>
    <w:bookmarkStart w:id="369" w:name="researchers-may-misunderstand-4"/>
    <w:p>
      <w:pPr>
        <w:pStyle w:val="Heading9"/>
      </w:pPr>
      <w:hyperlink w:anchor="sec-understanding">
        <w:r>
          <w:rPr>
            <w:rStyle w:val="Hyperlink"/>
          </w:rPr>
          <w:t xml:space="preserve">Researchers may misunderstand</w:t>
        </w:r>
      </w:hyperlink>
    </w:p>
    <w:bookmarkEnd w:id="369"/>
    <w:bookmarkEnd w:id="370"/>
    <w:bookmarkEnd w:id="371"/>
    <w:bookmarkEnd w:id="372"/>
    <w:bookmarkEnd w:id="37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osf.io/" TargetMode="External" /><Relationship Type="http://schemas.openxmlformats.org/officeDocument/2006/relationships/hyperlink" Id="rId22" Target="https://scielo.org/en/" TargetMode="External" /><Relationship Type="http://schemas.openxmlformats.org/officeDocument/2006/relationships/hyperlink" Id="rId26" Target="https://www.cnki.net/" TargetMode="External" /><Relationship Type="http://schemas.openxmlformats.org/officeDocument/2006/relationships/hyperlink" Id="rId24" Target="https://www.imicams.ac.cn/"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 TargetMode="External" /><Relationship Type="http://schemas.openxmlformats.org/officeDocument/2006/relationships/hyperlink" Id="rId22" Target="https://scielo.org/en/" TargetMode="External" /><Relationship Type="http://schemas.openxmlformats.org/officeDocument/2006/relationships/hyperlink" Id="rId26" Target="https://www.cnki.net/" TargetMode="External" /><Relationship Type="http://schemas.openxmlformats.org/officeDocument/2006/relationships/hyperlink" Id="rId24" Target="https://www.imicams.ac.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creator/>
  <cp:keywords/>
  <dcterms:created xsi:type="dcterms:W3CDTF">2024-01-17T16:09:18Z</dcterms:created>
  <dcterms:modified xsi:type="dcterms:W3CDTF">2024-01-17T16:09:18Z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