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refs"/>
    <w:bookmarkEnd w:id="20"/>
    <w:bookmarkStart w:id="373" w:name="appendix"/>
    <w:p>
      <w:pPr>
        <w:pStyle w:val="Heading1"/>
      </w:pPr>
      <w:r>
        <w:t xml:space="preserve">Appendix</w:t>
      </w:r>
    </w:p>
    <w:bookmarkStart w:id="33"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21"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1"/>
        </w:numPr>
      </w:pPr>
      <w:r>
        <w:t xml:space="preserve">((reporting or writ$ or author$) adj2 (checklist$ or statement$ or guid$ or template$ or standard$ or recommendation$)).ti,kw.</w:t>
      </w:r>
    </w:p>
    <w:p>
      <w:pPr>
        <w:numPr>
          <w:ilvl w:val="0"/>
          <w:numId w:val="1001"/>
        </w:numPr>
      </w:pPr>
      <w:r>
        <w:t xml:space="preserve">((consort$ or strobe$ or stard$ or prisma$ or moose$ or squire$ or arrive$ or remark$ or tripod$ or cheers$ or spirit$ or srqr$ or coreq$) adj3 (guid$ or statement$ or checklist$)).ti,kw.</w:t>
      </w:r>
    </w:p>
    <w:p>
      <w:pPr>
        <w:numPr>
          <w:ilvl w:val="0"/>
          <w:numId w:val="1001"/>
        </w:numPr>
      </w:pPr>
      <w:r>
        <w:t xml:space="preserve">(experience$ or interview$ or survey$ or questionnaire$ or "focus group$" or facilitat$ or barrier$).af.</w:t>
      </w:r>
    </w:p>
    <w:p>
      <w:pPr>
        <w:numPr>
          <w:ilvl w:val="0"/>
          <w:numId w:val="1001"/>
        </w:numPr>
      </w:pPr>
      <w:r>
        <w:t xml:space="preserve">qualitative.tw.</w:t>
      </w:r>
    </w:p>
    <w:p>
      <w:pPr>
        <w:numPr>
          <w:ilvl w:val="0"/>
          <w:numId w:val="1001"/>
        </w:numPr>
      </w:pPr>
      <w:r>
        <w:t xml:space="preserve">1 or 2</w:t>
      </w:r>
    </w:p>
    <w:p>
      <w:pPr>
        <w:numPr>
          <w:ilvl w:val="0"/>
          <w:numId w:val="1001"/>
        </w:numPr>
      </w:pPr>
      <w:r>
        <w:t xml:space="preserve">3 or 4</w:t>
      </w:r>
    </w:p>
    <w:p>
      <w:pPr>
        <w:numPr>
          <w:ilvl w:val="0"/>
          <w:numId w:val="1001"/>
        </w:numPr>
      </w:pPr>
      <w:r>
        <w:t xml:space="preserve">5 and 6</w:t>
      </w:r>
    </w:p>
    <w:p>
      <w:pPr>
        <w:pStyle w:val="FirstParagraph"/>
      </w:pPr>
      <w:r>
        <w:t xml:space="preserve">Platform-specific filter applied: 1996 – current year</w:t>
      </w:r>
    </w:p>
    <w:bookmarkEnd w:id="21"/>
    <w:bookmarkStart w:id="23"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22">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23"/>
    <w:bookmarkStart w:id="25" w:name="chinese-biomedical-literature-database"/>
    <w:p>
      <w:pPr>
        <w:pStyle w:val="Heading3"/>
      </w:pPr>
      <w:r>
        <w:t xml:space="preserve">Chinese Biomedical Literature Database</w:t>
      </w:r>
    </w:p>
    <w:p>
      <w:pPr>
        <w:pStyle w:val="FirstParagraph"/>
      </w:pPr>
      <w:r>
        <w:t xml:space="preserve">Database URL:</w:t>
      </w:r>
      <w:r>
        <w:t xml:space="preserve"> </w:t>
      </w:r>
      <w:hyperlink r:id="rId24">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25"/>
    <w:bookmarkStart w:id="27" w:name="china-national-knowledge-infrastructure"/>
    <w:p>
      <w:pPr>
        <w:pStyle w:val="Heading3"/>
      </w:pPr>
      <w:r>
        <w:t xml:space="preserve">China National Knowledge Infrastructure</w:t>
      </w:r>
    </w:p>
    <w:p>
      <w:pPr>
        <w:pStyle w:val="FirstParagraph"/>
      </w:pPr>
      <w:r>
        <w:t xml:space="preserve">Database URL:</w:t>
      </w:r>
      <w:r>
        <w:t xml:space="preserve"> </w:t>
      </w:r>
      <w:hyperlink r:id="rId26">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27"/>
    <w:bookmarkStart w:id="28"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28"/>
    <w:bookmarkStart w:id="29"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29"/>
    <w:bookmarkStart w:id="31" w:name="osf"/>
    <w:p>
      <w:pPr>
        <w:pStyle w:val="Heading3"/>
      </w:pPr>
      <w:r>
        <w:t xml:space="preserve">OSF</w:t>
      </w:r>
    </w:p>
    <w:p>
      <w:pPr>
        <w:pStyle w:val="FirstParagraph"/>
      </w:pPr>
      <w:r>
        <w:t xml:space="preserve">URL:</w:t>
      </w:r>
      <w:r>
        <w:t xml:space="preserve"> </w:t>
      </w:r>
      <w:hyperlink r:id="rId30">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31"/>
    <w:bookmarkStart w:id="32"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End w:id="32"/>
    <w:bookmarkEnd w:id="33"/>
    <w:bookmarkStart w:id="190" w:name="app-barriers"/>
    <w:p>
      <w:pPr>
        <w:pStyle w:val="Heading2"/>
      </w:pPr>
      <w:r>
        <w:t xml:space="preserve">Barriers</w:t>
      </w:r>
    </w:p>
    <w:bookmarkStart w:id="39"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38" w:name="ideas-to-address-this-barrier"/>
    <w:p>
      <w:pPr>
        <w:pStyle w:val="Heading8"/>
      </w:pPr>
      <w:r>
        <w:t xml:space="preserve">Ideas to address this barrier:</w:t>
      </w:r>
    </w:p>
    <w:bookmarkStart w:id="34" w:name="Xccb80dd0238f3447449e49aeb1bf3dcc1d5caf2"/>
    <w:p>
      <w:pPr>
        <w:pStyle w:val="Heading9"/>
      </w:pPr>
      <w:hyperlink w:anchor="sec-value-statement">
        <w:r>
          <w:rPr>
            <w:rStyle w:val="Hyperlink"/>
          </w:rPr>
          <w:t xml:space="preserve">Describe reporting guidelines where they are encountered</w:t>
        </w:r>
      </w:hyperlink>
    </w:p>
    <w:bookmarkEnd w:id="34"/>
    <w:bookmarkStart w:id="35" w:name="X7b658a7e40f47702baca300d5df88a3d6a3a94a"/>
    <w:p>
      <w:pPr>
        <w:pStyle w:val="Heading9"/>
      </w:pPr>
      <w:hyperlink w:anchor="sec-design-agnostic">
        <w:r>
          <w:rPr>
            <w:rStyle w:val="Hyperlink"/>
          </w:rPr>
          <w:t xml:space="preserve">Keep reporting guidelines agnostic to design choices</w:t>
        </w:r>
      </w:hyperlink>
    </w:p>
    <w:bookmarkEnd w:id="35"/>
    <w:bookmarkStart w:id="36" w:name="promote-reporting-guidelines"/>
    <w:p>
      <w:pPr>
        <w:pStyle w:val="Heading9"/>
      </w:pPr>
      <w:hyperlink w:anchor="sec-promote">
        <w:r>
          <w:rPr>
            <w:rStyle w:val="Hyperlink"/>
          </w:rPr>
          <w:t xml:space="preserve">Promote reporting guidelines</w:t>
        </w:r>
      </w:hyperlink>
    </w:p>
    <w:bookmarkEnd w:id="36"/>
    <w:bookmarkStart w:id="37" w:name="install-reporting-champions"/>
    <w:p>
      <w:pPr>
        <w:pStyle w:val="Heading9"/>
      </w:pPr>
      <w:hyperlink w:anchor="sec-reporting-champions">
        <w:r>
          <w:rPr>
            <w:rStyle w:val="Hyperlink"/>
          </w:rPr>
          <w:t xml:space="preserve">Install reporting champions</w:t>
        </w:r>
      </w:hyperlink>
    </w:p>
    <w:bookmarkEnd w:id="37"/>
    <w:bookmarkEnd w:id="38"/>
    <w:bookmarkEnd w:id="39"/>
    <w:bookmarkStart w:id="47"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46" w:name="ideas-to-address-this-barrier-1"/>
    <w:p>
      <w:pPr>
        <w:pStyle w:val="Heading8"/>
      </w:pPr>
      <w:r>
        <w:t xml:space="preserve">Ideas to address this barrier:</w:t>
      </w:r>
    </w:p>
    <w:bookmarkStart w:id="40" w:name="show-and-encourage-citations"/>
    <w:p>
      <w:pPr>
        <w:pStyle w:val="Heading9"/>
      </w:pPr>
      <w:hyperlink w:anchor="sec-citation">
        <w:r>
          <w:rPr>
            <w:rStyle w:val="Hyperlink"/>
          </w:rPr>
          <w:t xml:space="preserve">Show and encourage citations</w:t>
        </w:r>
      </w:hyperlink>
    </w:p>
    <w:bookmarkEnd w:id="40"/>
    <w:bookmarkStart w:id="41" w:name="Xabbf466a63b3088e9f9a24f583f5e452ebda33c"/>
    <w:p>
      <w:pPr>
        <w:pStyle w:val="Heading9"/>
      </w:pPr>
      <w:hyperlink w:anchor="sec-avoid-proliferation">
        <w:r>
          <w:rPr>
            <w:rStyle w:val="Hyperlink"/>
          </w:rPr>
          <w:t xml:space="preserve">Avoid confusing authors with too many reporting guidelines</w:t>
        </w:r>
      </w:hyperlink>
    </w:p>
    <w:bookmarkEnd w:id="41"/>
    <w:bookmarkStart w:id="42" w:name="make-resources-easy-to-discover-and-find"/>
    <w:p>
      <w:pPr>
        <w:pStyle w:val="Heading9"/>
      </w:pPr>
      <w:hyperlink w:anchor="sec-findable-resources">
        <w:r>
          <w:rPr>
            <w:rStyle w:val="Hyperlink"/>
          </w:rPr>
          <w:t xml:space="preserve">Make resources easy to discover and find</w:t>
        </w:r>
      </w:hyperlink>
    </w:p>
    <w:bookmarkEnd w:id="42"/>
    <w:bookmarkStart w:id="43" w:name="endorse-and-enforce-reporting-guidelines"/>
    <w:p>
      <w:pPr>
        <w:pStyle w:val="Heading9"/>
      </w:pPr>
      <w:hyperlink w:anchor="sec-endorse-enforce">
        <w:r>
          <w:rPr>
            <w:rStyle w:val="Hyperlink"/>
          </w:rPr>
          <w:t xml:space="preserve">Endorse and enforce reporting guidelines</w:t>
        </w:r>
      </w:hyperlink>
    </w:p>
    <w:bookmarkEnd w:id="43"/>
    <w:bookmarkStart w:id="44" w:name="promote-reporting-guidelines-1"/>
    <w:p>
      <w:pPr>
        <w:pStyle w:val="Heading9"/>
      </w:pPr>
      <w:hyperlink w:anchor="sec-promote">
        <w:r>
          <w:rPr>
            <w:rStyle w:val="Hyperlink"/>
          </w:rPr>
          <w:t xml:space="preserve">Promote reporting guidelines</w:t>
        </w:r>
      </w:hyperlink>
    </w:p>
    <w:bookmarkEnd w:id="44"/>
    <w:bookmarkStart w:id="45" w:name="describe-each-reporting-guideline-fully"/>
    <w:p>
      <w:pPr>
        <w:pStyle w:val="Heading9"/>
      </w:pPr>
      <w:hyperlink w:anchor="sec-rg-introductionsDELETE-ME">
        <w:r>
          <w:rPr>
            <w:rStyle w:val="Hyperlink"/>
          </w:rPr>
          <w:t xml:space="preserve">Describe each reporting guideline fully</w:t>
        </w:r>
      </w:hyperlink>
    </w:p>
    <w:bookmarkEnd w:id="45"/>
    <w:bookmarkEnd w:id="46"/>
    <w:bookmarkEnd w:id="47"/>
    <w:bookmarkStart w:id="51"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50" w:name="ideas-to-address-this-barrier-2"/>
    <w:p>
      <w:pPr>
        <w:pStyle w:val="Heading8"/>
      </w:pPr>
      <w:r>
        <w:t xml:space="preserve">Ideas to address this barrier:</w:t>
      </w:r>
    </w:p>
    <w:bookmarkStart w:id="48" w:name="describe-reporting-items-fully"/>
    <w:p>
      <w:pPr>
        <w:pStyle w:val="Heading9"/>
      </w:pPr>
      <w:hyperlink w:anchor="sec-item-content">
        <w:r>
          <w:rPr>
            <w:rStyle w:val="Hyperlink"/>
          </w:rPr>
          <w:t xml:space="preserve">Describe reporting items fully</w:t>
        </w:r>
      </w:hyperlink>
    </w:p>
    <w:bookmarkEnd w:id="48"/>
    <w:bookmarkStart w:id="49" w:name="X6f6c5ae43dc8bcf460d12487bc37fd58cd067a5"/>
    <w:p>
      <w:pPr>
        <w:pStyle w:val="Heading9"/>
      </w:pPr>
      <w:hyperlink w:anchor="sec-rg-introductionsDELETE-ME">
        <w:r>
          <w:rPr>
            <w:rStyle w:val="Hyperlink"/>
          </w:rPr>
          <w:t xml:space="preserve">Describe each reporting guideline fully</w:t>
        </w:r>
      </w:hyperlink>
    </w:p>
    <w:bookmarkEnd w:id="49"/>
    <w:bookmarkEnd w:id="50"/>
    <w:bookmarkEnd w:id="51"/>
    <w:bookmarkStart w:id="56"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55" w:name="ideas-to-address-this-barrier-3"/>
    <w:p>
      <w:pPr>
        <w:pStyle w:val="Heading8"/>
      </w:pPr>
      <w:r>
        <w:t xml:space="preserve">Ideas to address this barrier:</w:t>
      </w:r>
    </w:p>
    <w:bookmarkStart w:id="52" w:name="X93cf5542d6f511340e06984500a408a699daa71"/>
    <w:p>
      <w:pPr>
        <w:pStyle w:val="Heading9"/>
      </w:pPr>
      <w:hyperlink w:anchor="sec-avoid-proliferation">
        <w:r>
          <w:rPr>
            <w:rStyle w:val="Hyperlink"/>
          </w:rPr>
          <w:t xml:space="preserve">Avoid confusing authors with too many reporting guidelines</w:t>
        </w:r>
      </w:hyperlink>
    </w:p>
    <w:bookmarkEnd w:id="52"/>
    <w:bookmarkStart w:id="53" w:name="X02f31decacefcefebbd4f477dae8dd228ed2fe4"/>
    <w:p>
      <w:pPr>
        <w:pStyle w:val="Heading9"/>
      </w:pPr>
      <w:hyperlink w:anchor="sec-findable-resources">
        <w:r>
          <w:rPr>
            <w:rStyle w:val="Hyperlink"/>
          </w:rPr>
          <w:t xml:space="preserve">Make resources easy to discover and find</w:t>
        </w:r>
      </w:hyperlink>
    </w:p>
    <w:bookmarkEnd w:id="53"/>
    <w:bookmarkStart w:id="54" w:name="X08588b0324b767c888aef9981b5c26277e4463f"/>
    <w:p>
      <w:pPr>
        <w:pStyle w:val="Heading9"/>
      </w:pPr>
      <w:hyperlink w:anchor="sec-rg-introductionsDELETE-ME">
        <w:r>
          <w:rPr>
            <w:rStyle w:val="Hyperlink"/>
          </w:rPr>
          <w:t xml:space="preserve">Describe each reporting guideline fully</w:t>
        </w:r>
      </w:hyperlink>
    </w:p>
    <w:bookmarkEnd w:id="54"/>
    <w:bookmarkEnd w:id="55"/>
    <w:bookmarkEnd w:id="56"/>
    <w:bookmarkStart w:id="59"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58" w:name="ideas-to-address-this-barrier-4"/>
    <w:p>
      <w:pPr>
        <w:pStyle w:val="Heading8"/>
      </w:pPr>
      <w:r>
        <w:t xml:space="preserve">Ideas to address this barrier:</w:t>
      </w:r>
    </w:p>
    <w:bookmarkStart w:id="57" w:name="Xa1b332edaf7dc9944cffe82445909ceb09c31d8"/>
    <w:p>
      <w:pPr>
        <w:pStyle w:val="Heading9"/>
      </w:pPr>
      <w:hyperlink w:anchor="sec-findable-resources">
        <w:r>
          <w:rPr>
            <w:rStyle w:val="Hyperlink"/>
          </w:rPr>
          <w:t xml:space="preserve">Make resources easy to discover and find</w:t>
        </w:r>
      </w:hyperlink>
    </w:p>
    <w:bookmarkEnd w:id="57"/>
    <w:bookmarkEnd w:id="58"/>
    <w:bookmarkEnd w:id="59"/>
    <w:bookmarkStart w:id="65"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64" w:name="ideas-to-address-this-barrier-5"/>
    <w:p>
      <w:pPr>
        <w:pStyle w:val="Heading8"/>
      </w:pPr>
      <w:r>
        <w:t xml:space="preserve">Ideas to address this barrier:</w:t>
      </w:r>
    </w:p>
    <w:bookmarkStart w:id="60" w:name="Xf870eb0e1c931577f1671068c316a5e7a159ed5"/>
    <w:p>
      <w:pPr>
        <w:pStyle w:val="Heading9"/>
      </w:pPr>
      <w:hyperlink w:anchor="sec-value-statement">
        <w:r>
          <w:rPr>
            <w:rStyle w:val="Hyperlink"/>
          </w:rPr>
          <w:t xml:space="preserve">Describe reporting guidelines where they are encountered</w:t>
        </w:r>
      </w:hyperlink>
    </w:p>
    <w:bookmarkEnd w:id="60"/>
    <w:bookmarkStart w:id="61" w:name="create-ways-to-catch-authors-earlier"/>
    <w:p>
      <w:pPr>
        <w:pStyle w:val="Heading9"/>
      </w:pPr>
      <w:hyperlink w:anchor="sec-early-acquisition">
        <w:r>
          <w:rPr>
            <w:rStyle w:val="Hyperlink"/>
          </w:rPr>
          <w:t xml:space="preserve">Create ways to catch authors earlier</w:t>
        </w:r>
      </w:hyperlink>
    </w:p>
    <w:bookmarkEnd w:id="61"/>
    <w:bookmarkStart w:id="62" w:name="install-reporting-champions-1"/>
    <w:p>
      <w:pPr>
        <w:pStyle w:val="Heading9"/>
      </w:pPr>
      <w:hyperlink w:anchor="sec-reporting-champions">
        <w:r>
          <w:rPr>
            <w:rStyle w:val="Hyperlink"/>
          </w:rPr>
          <w:t xml:space="preserve">Install reporting champions</w:t>
        </w:r>
      </w:hyperlink>
    </w:p>
    <w:bookmarkEnd w:id="62"/>
    <w:bookmarkStart w:id="63" w:name="X330a33edaba10538056b68fdbd88132f7673cd5"/>
    <w:p>
      <w:pPr>
        <w:pStyle w:val="Heading9"/>
      </w:pPr>
      <w:hyperlink w:anchor="sec-rg-introductionsDELETE-ME">
        <w:r>
          <w:rPr>
            <w:rStyle w:val="Hyperlink"/>
          </w:rPr>
          <w:t xml:space="preserve">Describe each reporting guideline fully</w:t>
        </w:r>
      </w:hyperlink>
    </w:p>
    <w:bookmarkEnd w:id="63"/>
    <w:bookmarkEnd w:id="64"/>
    <w:bookmarkEnd w:id="65"/>
    <w:bookmarkStart w:id="72"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71" w:name="ideas-to-address-this-barrier-6"/>
    <w:p>
      <w:pPr>
        <w:pStyle w:val="Heading8"/>
      </w:pPr>
      <w:r>
        <w:t xml:space="preserve">Ideas to address this barrier:</w:t>
      </w:r>
    </w:p>
    <w:bookmarkStart w:id="66" w:name="X25a792921921f80a5f1b8a0150fb265b556028b"/>
    <w:p>
      <w:pPr>
        <w:pStyle w:val="Heading9"/>
      </w:pPr>
      <w:hyperlink w:anchor="sec-easy-understand">
        <w:r>
          <w:rPr>
            <w:rStyle w:val="Hyperlink"/>
          </w:rPr>
          <w:t xml:space="preserve">Make reporting guidelines easy to understand</w:t>
        </w:r>
      </w:hyperlink>
    </w:p>
    <w:bookmarkEnd w:id="66"/>
    <w:bookmarkStart w:id="67" w:name="create-discussion-spaces"/>
    <w:p>
      <w:pPr>
        <w:pStyle w:val="Heading9"/>
      </w:pPr>
      <w:hyperlink w:anchor="sec-create-spaces">
        <w:r>
          <w:rPr>
            <w:rStyle w:val="Hyperlink"/>
          </w:rPr>
          <w:t xml:space="preserve">Create discussion spaces</w:t>
        </w:r>
      </w:hyperlink>
    </w:p>
    <w:bookmarkEnd w:id="67"/>
    <w:bookmarkStart w:id="68" w:name="install-reporting-champions-2"/>
    <w:p>
      <w:pPr>
        <w:pStyle w:val="Heading9"/>
      </w:pPr>
      <w:hyperlink w:anchor="sec-reporting-champions">
        <w:r>
          <w:rPr>
            <w:rStyle w:val="Hyperlink"/>
          </w:rPr>
          <w:t xml:space="preserve">Install reporting champions</w:t>
        </w:r>
      </w:hyperlink>
    </w:p>
    <w:bookmarkEnd w:id="68"/>
    <w:bookmarkStart w:id="69" w:name="provide-additional-teaching"/>
    <w:p>
      <w:pPr>
        <w:pStyle w:val="Heading9"/>
      </w:pPr>
      <w:hyperlink w:anchor="sec-support">
        <w:r>
          <w:rPr>
            <w:rStyle w:val="Hyperlink"/>
          </w:rPr>
          <w:t xml:space="preserve">Provide additional teaching</w:t>
        </w:r>
      </w:hyperlink>
    </w:p>
    <w:bookmarkEnd w:id="69"/>
    <w:bookmarkStart w:id="70" w:name="make-updating-guidelines-easier"/>
    <w:p>
      <w:pPr>
        <w:pStyle w:val="Heading9"/>
      </w:pPr>
      <w:hyperlink w:anchor="sec-updating">
        <w:r>
          <w:rPr>
            <w:rStyle w:val="Hyperlink"/>
          </w:rPr>
          <w:t xml:space="preserve">Make updating guidelines easier</w:t>
        </w:r>
      </w:hyperlink>
    </w:p>
    <w:bookmarkEnd w:id="70"/>
    <w:bookmarkEnd w:id="71"/>
    <w:bookmarkEnd w:id="72"/>
    <w:bookmarkStart w:id="77"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2"/>
        </w:numPr>
        <w:pStyle w:val="Compact"/>
      </w:pPr>
      <w:r>
        <w:t xml:space="preserve">improved completeness of reporting which helps readers use research and reduces research waste.</w:t>
      </w:r>
    </w:p>
    <w:p>
      <w:pPr>
        <w:numPr>
          <w:ilvl w:val="0"/>
          <w:numId w:val="1002"/>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2"/>
        </w:numPr>
        <w:pStyle w:val="Compact"/>
      </w:pPr>
      <w:r>
        <w:t xml:space="preserve">facilitated discussions between collaborators, especially at the design or protocol stage</w:t>
      </w:r>
    </w:p>
    <w:p>
      <w:pPr>
        <w:numPr>
          <w:ilvl w:val="0"/>
          <w:numId w:val="1002"/>
        </w:numPr>
        <w:pStyle w:val="Compact"/>
      </w:pPr>
      <w:r>
        <w:t xml:space="preserve">publishing and passing peer review more efficiently</w:t>
      </w:r>
    </w:p>
    <w:p>
      <w:pPr>
        <w:numPr>
          <w:ilvl w:val="0"/>
          <w:numId w:val="1002"/>
        </w:numPr>
        <w:pStyle w:val="Compact"/>
      </w:pPr>
      <w:r>
        <w:t xml:space="preserve">increased publisher acceptance rates</w:t>
      </w:r>
    </w:p>
    <w:p>
      <w:pPr>
        <w:numPr>
          <w:ilvl w:val="0"/>
          <w:numId w:val="1002"/>
        </w:numPr>
        <w:pStyle w:val="Compact"/>
      </w:pPr>
      <w:r>
        <w:t xml:space="preserve">efficient, confident writing</w:t>
      </w:r>
    </w:p>
    <w:p>
      <w:pPr>
        <w:numPr>
          <w:ilvl w:val="0"/>
          <w:numId w:val="1002"/>
        </w:numPr>
        <w:pStyle w:val="Compact"/>
      </w:pPr>
      <w:r>
        <w:t xml:space="preserve">increased impact of manuscript, as the article is easier to search for and information within the article is easier to find.</w:t>
      </w:r>
    </w:p>
    <w:bookmarkStart w:id="76" w:name="ideas-to-address-this-barrier-7"/>
    <w:p>
      <w:pPr>
        <w:pStyle w:val="Heading8"/>
      </w:pPr>
      <w:r>
        <w:t xml:space="preserve">Ideas to address this barrier:</w:t>
      </w:r>
    </w:p>
    <w:bookmarkStart w:id="73" w:name="Xd860846a6709d4428e094538cbb718cf3f435d8"/>
    <w:p>
      <w:pPr>
        <w:pStyle w:val="Heading9"/>
      </w:pPr>
      <w:hyperlink w:anchor="sec-value-statement">
        <w:r>
          <w:rPr>
            <w:rStyle w:val="Hyperlink"/>
          </w:rPr>
          <w:t xml:space="preserve">Describe reporting guidelines where they are encountered</w:t>
        </w:r>
      </w:hyperlink>
    </w:p>
    <w:bookmarkEnd w:id="73"/>
    <w:bookmarkStart w:id="74" w:name="install-reporting-champions-3"/>
    <w:p>
      <w:pPr>
        <w:pStyle w:val="Heading9"/>
      </w:pPr>
      <w:hyperlink w:anchor="sec-reporting-champions">
        <w:r>
          <w:rPr>
            <w:rStyle w:val="Hyperlink"/>
          </w:rPr>
          <w:t xml:space="preserve">Install reporting champions</w:t>
        </w:r>
      </w:hyperlink>
    </w:p>
    <w:bookmarkEnd w:id="74"/>
    <w:bookmarkStart w:id="75" w:name="provide-testimonials"/>
    <w:p>
      <w:pPr>
        <w:pStyle w:val="Heading9"/>
      </w:pPr>
      <w:hyperlink w:anchor="sec-testimonials">
        <w:r>
          <w:rPr>
            <w:rStyle w:val="Hyperlink"/>
          </w:rPr>
          <w:t xml:space="preserve">Provide testimonials</w:t>
        </w:r>
      </w:hyperlink>
    </w:p>
    <w:bookmarkEnd w:id="75"/>
    <w:bookmarkEnd w:id="76"/>
    <w:bookmarkEnd w:id="77"/>
    <w:bookmarkStart w:id="83"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82" w:name="ideas-to-address-this-barrier-8"/>
    <w:p>
      <w:pPr>
        <w:pStyle w:val="Heading8"/>
      </w:pPr>
      <w:r>
        <w:t xml:space="preserve">Ideas to address this barrier:</w:t>
      </w:r>
    </w:p>
    <w:bookmarkStart w:id="78" w:name="Xe68720530a185fcf2ae49ee1b78637a84f41c62"/>
    <w:p>
      <w:pPr>
        <w:pStyle w:val="Heading9"/>
      </w:pPr>
      <w:hyperlink w:anchor="sec-value-statement">
        <w:r>
          <w:rPr>
            <w:rStyle w:val="Hyperlink"/>
          </w:rPr>
          <w:t xml:space="preserve">Describe reporting guidelines where they are encountered</w:t>
        </w:r>
      </w:hyperlink>
    </w:p>
    <w:bookmarkEnd w:id="78"/>
    <w:bookmarkStart w:id="79" w:name="describe-reporting-items-fully-1"/>
    <w:p>
      <w:pPr>
        <w:pStyle w:val="Heading9"/>
      </w:pPr>
      <w:hyperlink w:anchor="sec-item-content">
        <w:r>
          <w:rPr>
            <w:rStyle w:val="Hyperlink"/>
          </w:rPr>
          <w:t xml:space="preserve">Describe reporting items fully</w:t>
        </w:r>
      </w:hyperlink>
    </w:p>
    <w:bookmarkEnd w:id="79"/>
    <w:bookmarkStart w:id="80" w:name="install-reporting-champions-4"/>
    <w:p>
      <w:pPr>
        <w:pStyle w:val="Heading9"/>
      </w:pPr>
      <w:hyperlink w:anchor="sec-reporting-champions">
        <w:r>
          <w:rPr>
            <w:rStyle w:val="Hyperlink"/>
          </w:rPr>
          <w:t xml:space="preserve">Install reporting champions</w:t>
        </w:r>
      </w:hyperlink>
    </w:p>
    <w:bookmarkEnd w:id="80"/>
    <w:bookmarkStart w:id="81" w:name="provide-additional-teaching-1"/>
    <w:p>
      <w:pPr>
        <w:pStyle w:val="Heading9"/>
      </w:pPr>
      <w:hyperlink w:anchor="sec-support">
        <w:r>
          <w:rPr>
            <w:rStyle w:val="Hyperlink"/>
          </w:rPr>
          <w:t xml:space="preserve">Provide additional teaching</w:t>
        </w:r>
      </w:hyperlink>
    </w:p>
    <w:bookmarkEnd w:id="81"/>
    <w:bookmarkEnd w:id="82"/>
    <w:bookmarkEnd w:id="83"/>
    <w:bookmarkStart w:id="87"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86" w:name="ideas-to-address-this-barrier-9"/>
    <w:p>
      <w:pPr>
        <w:pStyle w:val="Heading8"/>
      </w:pPr>
      <w:r>
        <w:t xml:space="preserve">Ideas to address this barrier:</w:t>
      </w:r>
    </w:p>
    <w:bookmarkStart w:id="84" w:name="create-discussion-spaces-1"/>
    <w:p>
      <w:pPr>
        <w:pStyle w:val="Heading9"/>
      </w:pPr>
      <w:hyperlink w:anchor="sec-create-spaces">
        <w:r>
          <w:rPr>
            <w:rStyle w:val="Hyperlink"/>
          </w:rPr>
          <w:t xml:space="preserve">Create discussion spaces</w:t>
        </w:r>
      </w:hyperlink>
    </w:p>
    <w:bookmarkEnd w:id="84"/>
    <w:bookmarkStart w:id="85" w:name="describe-reporting-items-fully-2"/>
    <w:p>
      <w:pPr>
        <w:pStyle w:val="Heading9"/>
      </w:pPr>
      <w:hyperlink w:anchor="sec-item-content">
        <w:r>
          <w:rPr>
            <w:rStyle w:val="Hyperlink"/>
          </w:rPr>
          <w:t xml:space="preserve">Describe reporting items fully</w:t>
        </w:r>
      </w:hyperlink>
    </w:p>
    <w:bookmarkEnd w:id="85"/>
    <w:bookmarkEnd w:id="86"/>
    <w:bookmarkEnd w:id="87"/>
    <w:bookmarkStart w:id="92"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91" w:name="ideas-to-address-this-barrier-10"/>
    <w:p>
      <w:pPr>
        <w:pStyle w:val="Heading8"/>
      </w:pPr>
      <w:r>
        <w:t xml:space="preserve">Ideas to address this barrier:</w:t>
      </w:r>
    </w:p>
    <w:bookmarkStart w:id="88" w:name="create-discussion-spaces-2"/>
    <w:p>
      <w:pPr>
        <w:pStyle w:val="Heading9"/>
      </w:pPr>
      <w:hyperlink w:anchor="sec-create-spaces">
        <w:r>
          <w:rPr>
            <w:rStyle w:val="Hyperlink"/>
          </w:rPr>
          <w:t xml:space="preserve">Create discussion spaces</w:t>
        </w:r>
      </w:hyperlink>
    </w:p>
    <w:bookmarkEnd w:id="88"/>
    <w:bookmarkStart w:id="89" w:name="describe-reporting-items-fully-3"/>
    <w:p>
      <w:pPr>
        <w:pStyle w:val="Heading9"/>
      </w:pPr>
      <w:hyperlink w:anchor="sec-item-content">
        <w:r>
          <w:rPr>
            <w:rStyle w:val="Hyperlink"/>
          </w:rPr>
          <w:t xml:space="preserve">Describe reporting items fully</w:t>
        </w:r>
      </w:hyperlink>
    </w:p>
    <w:bookmarkEnd w:id="89"/>
    <w:bookmarkStart w:id="90" w:name="provide-additional-teaching-2"/>
    <w:p>
      <w:pPr>
        <w:pStyle w:val="Heading9"/>
      </w:pPr>
      <w:hyperlink w:anchor="sec-support">
        <w:r>
          <w:rPr>
            <w:rStyle w:val="Hyperlink"/>
          </w:rPr>
          <w:t xml:space="preserve">Provide additional teaching</w:t>
        </w:r>
      </w:hyperlink>
    </w:p>
    <w:bookmarkEnd w:id="90"/>
    <w:bookmarkEnd w:id="91"/>
    <w:bookmarkEnd w:id="92"/>
    <w:bookmarkStart w:id="95"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94" w:name="ideas-to-address-this-barrier-11"/>
    <w:p>
      <w:pPr>
        <w:pStyle w:val="Heading8"/>
      </w:pPr>
      <w:r>
        <w:t xml:space="preserve">Ideas to address this barrier:</w:t>
      </w:r>
    </w:p>
    <w:bookmarkStart w:id="93" w:name="describe-reporting-items-fully-4"/>
    <w:p>
      <w:pPr>
        <w:pStyle w:val="Heading9"/>
      </w:pPr>
      <w:hyperlink w:anchor="sec-item-content">
        <w:r>
          <w:rPr>
            <w:rStyle w:val="Hyperlink"/>
          </w:rPr>
          <w:t xml:space="preserve">Describe reporting items fully</w:t>
        </w:r>
      </w:hyperlink>
    </w:p>
    <w:bookmarkEnd w:id="93"/>
    <w:bookmarkEnd w:id="94"/>
    <w:bookmarkEnd w:id="95"/>
    <w:bookmarkStart w:id="104"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103" w:name="ideas-to-address-this-barrier-12"/>
    <w:p>
      <w:pPr>
        <w:pStyle w:val="Heading8"/>
      </w:pPr>
      <w:r>
        <w:t xml:space="preserve">Ideas to address this barrier:</w:t>
      </w:r>
    </w:p>
    <w:bookmarkStart w:id="96" w:name="make-resources-ready-to-use"/>
    <w:p>
      <w:pPr>
        <w:pStyle w:val="Heading9"/>
      </w:pPr>
      <w:hyperlink w:anchor="sec-ready-to-use">
        <w:r>
          <w:rPr>
            <w:rStyle w:val="Hyperlink"/>
          </w:rPr>
          <w:t xml:space="preserve">Make resources ready-to-use</w:t>
        </w:r>
      </w:hyperlink>
    </w:p>
    <w:bookmarkEnd w:id="96"/>
    <w:bookmarkStart w:id="97" w:name="budget-for-reporting"/>
    <w:p>
      <w:pPr>
        <w:pStyle w:val="Heading9"/>
      </w:pPr>
      <w:hyperlink w:anchor="sec-budget-and-fund-reporting">
        <w:r>
          <w:rPr>
            <w:rStyle w:val="Hyperlink"/>
          </w:rPr>
          <w:t xml:space="preserve">Budget for reporting</w:t>
        </w:r>
      </w:hyperlink>
    </w:p>
    <w:bookmarkEnd w:id="97"/>
    <w:bookmarkStart w:id="98" w:name="create-ways-to-catch-authors-earlier-1"/>
    <w:p>
      <w:pPr>
        <w:pStyle w:val="Heading9"/>
      </w:pPr>
      <w:hyperlink w:anchor="sec-early-acquisition">
        <w:r>
          <w:rPr>
            <w:rStyle w:val="Hyperlink"/>
          </w:rPr>
          <w:t xml:space="preserve">Create ways to catch authors earlier</w:t>
        </w:r>
      </w:hyperlink>
    </w:p>
    <w:bookmarkEnd w:id="98"/>
    <w:bookmarkStart w:id="99" w:name="make-information-digestible"/>
    <w:p>
      <w:pPr>
        <w:pStyle w:val="Heading9"/>
      </w:pPr>
      <w:hyperlink w:anchor="sec-information-architecture">
        <w:r>
          <w:rPr>
            <w:rStyle w:val="Hyperlink"/>
          </w:rPr>
          <w:t xml:space="preserve">Make information digestible</w:t>
        </w:r>
      </w:hyperlink>
    </w:p>
    <w:bookmarkEnd w:id="99"/>
    <w:bookmarkStart w:id="100" w:name="describe-reporting-items-fully-5"/>
    <w:p>
      <w:pPr>
        <w:pStyle w:val="Heading9"/>
      </w:pPr>
      <w:hyperlink w:anchor="sec-item-content">
        <w:r>
          <w:rPr>
            <w:rStyle w:val="Hyperlink"/>
          </w:rPr>
          <w:t xml:space="preserve">Describe reporting items fully</w:t>
        </w:r>
      </w:hyperlink>
    </w:p>
    <w:bookmarkEnd w:id="100"/>
    <w:bookmarkStart w:id="101" w:name="X230a88a4ae33913b27f0a2418fcb2d34d6d8d73"/>
    <w:p>
      <w:pPr>
        <w:pStyle w:val="Heading9"/>
      </w:pPr>
      <w:hyperlink w:anchor="sec-rg-introductionsDELETE-ME">
        <w:r>
          <w:rPr>
            <w:rStyle w:val="Hyperlink"/>
          </w:rPr>
          <w:t xml:space="preserve">Describe each reporting guideline fully</w:t>
        </w:r>
      </w:hyperlink>
    </w:p>
    <w:bookmarkEnd w:id="101"/>
    <w:bookmarkStart w:id="102" w:name="keep-guidance-short"/>
    <w:p>
      <w:pPr>
        <w:pStyle w:val="Heading9"/>
      </w:pPr>
      <w:hyperlink w:anchor="sec-keep-short">
        <w:r>
          <w:rPr>
            <w:rStyle w:val="Hyperlink"/>
          </w:rPr>
          <w:t xml:space="preserve">Keep guidance short</w:t>
        </w:r>
      </w:hyperlink>
    </w:p>
    <w:bookmarkEnd w:id="102"/>
    <w:bookmarkEnd w:id="103"/>
    <w:bookmarkEnd w:id="104"/>
    <w:bookmarkStart w:id="110"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3"/>
        </w:numPr>
        <w:pStyle w:val="Compact"/>
      </w:pPr>
      <w:r>
        <w:t xml:space="preserve">during planning or designing</w:t>
      </w:r>
    </w:p>
    <w:p>
      <w:pPr>
        <w:numPr>
          <w:ilvl w:val="0"/>
          <w:numId w:val="1003"/>
        </w:numPr>
        <w:pStyle w:val="Compact"/>
      </w:pPr>
      <w:r>
        <w:t xml:space="preserve">before or during data collection</w:t>
      </w:r>
    </w:p>
    <w:p>
      <w:pPr>
        <w:numPr>
          <w:ilvl w:val="0"/>
          <w:numId w:val="1003"/>
        </w:numPr>
        <w:pStyle w:val="Compact"/>
      </w:pPr>
      <w:r>
        <w:t xml:space="preserve">when other colleagues are available</w:t>
      </w:r>
    </w:p>
    <w:p>
      <w:pPr>
        <w:numPr>
          <w:ilvl w:val="0"/>
          <w:numId w:val="1003"/>
        </w:numPr>
        <w:pStyle w:val="Compact"/>
      </w:pPr>
      <w:r>
        <w:t xml:space="preserve">during the duration of a grant</w:t>
      </w:r>
    </w:p>
    <w:bookmarkStart w:id="109" w:name="ideas-to-address-this-barrier-13"/>
    <w:p>
      <w:pPr>
        <w:pStyle w:val="Heading8"/>
      </w:pPr>
      <w:r>
        <w:t xml:space="preserve">Ideas to address this barrier:</w:t>
      </w:r>
    </w:p>
    <w:bookmarkStart w:id="105" w:name="X702ae2d25b9c4998e0e07cc0d2949ed8867884f"/>
    <w:p>
      <w:pPr>
        <w:pStyle w:val="Heading9"/>
      </w:pPr>
      <w:hyperlink w:anchor="sec-create-early-guidance">
        <w:r>
          <w:rPr>
            <w:rStyle w:val="Hyperlink"/>
          </w:rPr>
          <w:t xml:space="preserve">Create reporting guidance for early stages of research</w:t>
        </w:r>
      </w:hyperlink>
    </w:p>
    <w:bookmarkEnd w:id="105"/>
    <w:bookmarkStart w:id="106" w:name="create-ways-to-catch-authors-earlier-2"/>
    <w:p>
      <w:pPr>
        <w:pStyle w:val="Heading9"/>
      </w:pPr>
      <w:hyperlink w:anchor="sec-early-acquisition">
        <w:r>
          <w:rPr>
            <w:rStyle w:val="Hyperlink"/>
          </w:rPr>
          <w:t xml:space="preserve">Create ways to catch authors earlier</w:t>
        </w:r>
      </w:hyperlink>
    </w:p>
    <w:bookmarkEnd w:id="106"/>
    <w:bookmarkStart w:id="107" w:name="create-additional-tools"/>
    <w:p>
      <w:pPr>
        <w:pStyle w:val="Heading9"/>
      </w:pPr>
      <w:hyperlink w:anchor="sec-create-tools">
        <w:r>
          <w:rPr>
            <w:rStyle w:val="Hyperlink"/>
          </w:rPr>
          <w:t xml:space="preserve">Create additional tools</w:t>
        </w:r>
      </w:hyperlink>
    </w:p>
    <w:bookmarkEnd w:id="107"/>
    <w:bookmarkStart w:id="108" w:name="provide-additional-teaching-3"/>
    <w:p>
      <w:pPr>
        <w:pStyle w:val="Heading9"/>
      </w:pPr>
      <w:hyperlink w:anchor="sec-support">
        <w:r>
          <w:rPr>
            <w:rStyle w:val="Hyperlink"/>
          </w:rPr>
          <w:t xml:space="preserve">Provide additional teaching</w:t>
        </w:r>
      </w:hyperlink>
    </w:p>
    <w:bookmarkEnd w:id="108"/>
    <w:bookmarkEnd w:id="109"/>
    <w:bookmarkEnd w:id="110"/>
    <w:bookmarkStart w:id="113"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112" w:name="ideas-to-address-this-barrier-14"/>
    <w:p>
      <w:pPr>
        <w:pStyle w:val="Heading8"/>
      </w:pPr>
      <w:r>
        <w:t xml:space="preserve">Ideas to address this barrier:</w:t>
      </w:r>
    </w:p>
    <w:bookmarkStart w:id="111" w:name="Xbba3a7273b65e579d36f554b50530b394c725e1"/>
    <w:p>
      <w:pPr>
        <w:pStyle w:val="Heading9"/>
      </w:pPr>
      <w:hyperlink w:anchor="sec-easy-understand">
        <w:r>
          <w:rPr>
            <w:rStyle w:val="Hyperlink"/>
          </w:rPr>
          <w:t xml:space="preserve">Make reporting guidelines easy to understand</w:t>
        </w:r>
      </w:hyperlink>
    </w:p>
    <w:bookmarkEnd w:id="111"/>
    <w:bookmarkEnd w:id="112"/>
    <w:bookmarkEnd w:id="113"/>
    <w:bookmarkStart w:id="118"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17" w:name="ideas-to-address-this-barrier-15"/>
    <w:p>
      <w:pPr>
        <w:pStyle w:val="Heading8"/>
      </w:pPr>
      <w:r>
        <w:t xml:space="preserve">Ideas to address this barrier:</w:t>
      </w:r>
    </w:p>
    <w:bookmarkStart w:id="114" w:name="avoid-prescribing-structure"/>
    <w:p>
      <w:pPr>
        <w:pStyle w:val="Heading9"/>
      </w:pPr>
      <w:hyperlink w:anchor="sec-avoid-prescribing-structure">
        <w:r>
          <w:rPr>
            <w:rStyle w:val="Hyperlink"/>
          </w:rPr>
          <w:t xml:space="preserve">Avoid prescribing structure</w:t>
        </w:r>
      </w:hyperlink>
    </w:p>
    <w:bookmarkEnd w:id="114"/>
    <w:bookmarkStart w:id="115" w:name="describe-reporting-items-fully-6"/>
    <w:p>
      <w:pPr>
        <w:pStyle w:val="Heading9"/>
      </w:pPr>
      <w:hyperlink w:anchor="sec-item-content">
        <w:r>
          <w:rPr>
            <w:rStyle w:val="Hyperlink"/>
          </w:rPr>
          <w:t xml:space="preserve">Describe reporting items fully</w:t>
        </w:r>
      </w:hyperlink>
    </w:p>
    <w:bookmarkEnd w:id="115"/>
    <w:bookmarkStart w:id="116" w:name="describe-reporting-items-fully-7"/>
    <w:p>
      <w:pPr>
        <w:pStyle w:val="Heading9"/>
      </w:pPr>
      <w:hyperlink w:anchor="sec-item-content">
        <w:r>
          <w:rPr>
            <w:rStyle w:val="Hyperlink"/>
          </w:rPr>
          <w:t xml:space="preserve">Describe reporting items fully</w:t>
        </w:r>
      </w:hyperlink>
    </w:p>
    <w:bookmarkEnd w:id="116"/>
    <w:bookmarkEnd w:id="117"/>
    <w:bookmarkEnd w:id="118"/>
    <w:bookmarkStart w:id="122"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4"/>
        </w:numPr>
        <w:pStyle w:val="Compact"/>
      </w:pPr>
      <w:r>
        <w:t xml:space="preserve">Planning research</w:t>
      </w:r>
    </w:p>
    <w:p>
      <w:pPr>
        <w:numPr>
          <w:ilvl w:val="0"/>
          <w:numId w:val="1004"/>
        </w:numPr>
        <w:pStyle w:val="Compact"/>
      </w:pPr>
      <w:r>
        <w:t xml:space="preserve">Designing research</w:t>
      </w:r>
    </w:p>
    <w:p>
      <w:pPr>
        <w:numPr>
          <w:ilvl w:val="1"/>
          <w:numId w:val="1005"/>
        </w:numPr>
        <w:pStyle w:val="Compact"/>
      </w:pPr>
      <w:r>
        <w:t xml:space="preserve">Researchers report wanting items presented in the order in which decisions need to be made</w:t>
      </w:r>
    </w:p>
    <w:p>
      <w:pPr>
        <w:numPr>
          <w:ilvl w:val="1"/>
          <w:numId w:val="1005"/>
        </w:numPr>
        <w:pStyle w:val="Compact"/>
      </w:pPr>
      <w:r>
        <w:t xml:space="preserve">Researchers report wanting links to resources</w:t>
      </w:r>
    </w:p>
    <w:p>
      <w:pPr>
        <w:numPr>
          <w:ilvl w:val="0"/>
          <w:numId w:val="1004"/>
        </w:numPr>
        <w:pStyle w:val="Compact"/>
      </w:pPr>
      <w:r>
        <w:t xml:space="preserve">Whilst collecting data</w:t>
      </w:r>
    </w:p>
    <w:p>
      <w:pPr>
        <w:numPr>
          <w:ilvl w:val="1"/>
          <w:numId w:val="1006"/>
        </w:numPr>
        <w:pStyle w:val="Compact"/>
      </w:pPr>
      <w:r>
        <w:t xml:space="preserve">Researchers report wanting items ordered in the order they are done</w:t>
      </w:r>
    </w:p>
    <w:p>
      <w:pPr>
        <w:numPr>
          <w:ilvl w:val="1"/>
          <w:numId w:val="1006"/>
        </w:numPr>
        <w:pStyle w:val="Compact"/>
      </w:pPr>
      <w:r>
        <w:t xml:space="preserve">Resaerchers report wanting items embedded into data collection tools</w:t>
      </w:r>
    </w:p>
    <w:p>
      <w:pPr>
        <w:numPr>
          <w:ilvl w:val="0"/>
          <w:numId w:val="1004"/>
        </w:numPr>
        <w:pStyle w:val="Compact"/>
      </w:pPr>
      <w:r>
        <w:t xml:space="preserve">Drafting manuscript</w:t>
      </w:r>
    </w:p>
    <w:p>
      <w:pPr>
        <w:numPr>
          <w:ilvl w:val="1"/>
          <w:numId w:val="1007"/>
        </w:numPr>
        <w:pStyle w:val="Compact"/>
      </w:pPr>
      <w:r>
        <w:t xml:space="preserve">Researchers report wanting templates</w:t>
      </w:r>
    </w:p>
    <w:p>
      <w:pPr>
        <w:numPr>
          <w:ilvl w:val="0"/>
          <w:numId w:val="1004"/>
        </w:numPr>
        <w:pStyle w:val="Compact"/>
      </w:pPr>
      <w:r>
        <w:t xml:space="preserve">Checking manuscripts</w:t>
      </w:r>
    </w:p>
    <w:p>
      <w:pPr>
        <w:numPr>
          <w:ilvl w:val="0"/>
          <w:numId w:val="1004"/>
        </w:numPr>
        <w:pStyle w:val="Compact"/>
      </w:pPr>
      <w:r>
        <w:t xml:space="preserve">Demonstrating compliance</w:t>
      </w:r>
    </w:p>
    <w:p>
      <w:pPr>
        <w:numPr>
          <w:ilvl w:val="1"/>
          <w:numId w:val="1008"/>
        </w:numPr>
        <w:pStyle w:val="Compact"/>
      </w:pPr>
      <w:r>
        <w:t xml:space="preserve">Researchers report wanting checklists embedded into submission workflows</w:t>
      </w:r>
    </w:p>
    <w:p>
      <w:pPr>
        <w:numPr>
          <w:ilvl w:val="0"/>
          <w:numId w:val="1004"/>
        </w:numPr>
        <w:pStyle w:val="Compact"/>
      </w:pPr>
      <w:r>
        <w:t xml:space="preserve">Reviewing the reporting of other people’s manuscripts</w:t>
      </w:r>
    </w:p>
    <w:p>
      <w:pPr>
        <w:numPr>
          <w:ilvl w:val="0"/>
          <w:numId w:val="1004"/>
        </w:numPr>
        <w:pStyle w:val="Compact"/>
      </w:pPr>
      <w:r>
        <w:t xml:space="preserve">Appraising the quality of other people’s manuscripts</w:t>
      </w:r>
    </w:p>
    <w:bookmarkStart w:id="121" w:name="ideas-to-address-this-barrier-16"/>
    <w:p>
      <w:pPr>
        <w:pStyle w:val="Heading8"/>
      </w:pPr>
      <w:r>
        <w:t xml:space="preserve">Ideas to address this barrier:</w:t>
      </w:r>
    </w:p>
    <w:bookmarkStart w:id="119" w:name="X0bc1dff2ff4a4452e4e489c734edd8ba27cd3fa"/>
    <w:p>
      <w:pPr>
        <w:pStyle w:val="Heading9"/>
      </w:pPr>
      <w:hyperlink w:anchor="sec-create-early-guidance">
        <w:r>
          <w:rPr>
            <w:rStyle w:val="Hyperlink"/>
          </w:rPr>
          <w:t xml:space="preserve">Create reporting guidance for early stages of research</w:t>
        </w:r>
      </w:hyperlink>
    </w:p>
    <w:bookmarkEnd w:id="119"/>
    <w:bookmarkStart w:id="120" w:name="create-additional-tools-1"/>
    <w:p>
      <w:pPr>
        <w:pStyle w:val="Heading9"/>
      </w:pPr>
      <w:hyperlink w:anchor="sec-create-tools">
        <w:r>
          <w:rPr>
            <w:rStyle w:val="Hyperlink"/>
          </w:rPr>
          <w:t xml:space="preserve">Create additional tools</w:t>
        </w:r>
      </w:hyperlink>
    </w:p>
    <w:bookmarkEnd w:id="120"/>
    <w:bookmarkEnd w:id="121"/>
    <w:bookmarkEnd w:id="122"/>
    <w:bookmarkStart w:id="125"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24" w:name="ideas-to-address-this-barrier-17"/>
    <w:p>
      <w:pPr>
        <w:pStyle w:val="Heading8"/>
      </w:pPr>
      <w:r>
        <w:t xml:space="preserve">Ideas to address this barrier:</w:t>
      </w:r>
    </w:p>
    <w:bookmarkStart w:id="123" w:name="make-updating-guidelines-easier-1"/>
    <w:p>
      <w:pPr>
        <w:pStyle w:val="Heading9"/>
      </w:pPr>
      <w:hyperlink w:anchor="sec-updating">
        <w:r>
          <w:rPr>
            <w:rStyle w:val="Hyperlink"/>
          </w:rPr>
          <w:t xml:space="preserve">Make updating guidelines easier</w:t>
        </w:r>
      </w:hyperlink>
    </w:p>
    <w:bookmarkEnd w:id="123"/>
    <w:bookmarkEnd w:id="124"/>
    <w:bookmarkEnd w:id="125"/>
    <w:bookmarkStart w:id="129"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28" w:name="ideas-to-address-this-barrier-18"/>
    <w:p>
      <w:pPr>
        <w:pStyle w:val="Heading8"/>
      </w:pPr>
      <w:r>
        <w:t xml:space="preserve">Ideas to address this barrier:</w:t>
      </w:r>
    </w:p>
    <w:bookmarkStart w:id="126" w:name="avoid-prescribing-structure-1"/>
    <w:p>
      <w:pPr>
        <w:pStyle w:val="Heading9"/>
      </w:pPr>
      <w:hyperlink w:anchor="sec-avoid-prescribing-structure">
        <w:r>
          <w:rPr>
            <w:rStyle w:val="Hyperlink"/>
          </w:rPr>
          <w:t xml:space="preserve">Avoid prescribing structure</w:t>
        </w:r>
      </w:hyperlink>
    </w:p>
    <w:bookmarkEnd w:id="126"/>
    <w:bookmarkStart w:id="127" w:name="X7f006c7e1d34673e26e779d7c2879f249aa7ec1"/>
    <w:p>
      <w:pPr>
        <w:pStyle w:val="Heading9"/>
      </w:pPr>
      <w:hyperlink w:anchor="sec-avoid-proliferation">
        <w:r>
          <w:rPr>
            <w:rStyle w:val="Hyperlink"/>
          </w:rPr>
          <w:t xml:space="preserve">Avoid confusing authors with too many reporting guidelines</w:t>
        </w:r>
      </w:hyperlink>
    </w:p>
    <w:bookmarkEnd w:id="127"/>
    <w:bookmarkEnd w:id="128"/>
    <w:bookmarkEnd w:id="129"/>
    <w:bookmarkStart w:id="132"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31" w:name="ideas-to-address-this-barrier-19"/>
    <w:p>
      <w:pPr>
        <w:pStyle w:val="Heading8"/>
      </w:pPr>
      <w:r>
        <w:t xml:space="preserve">Ideas to address this barrier:</w:t>
      </w:r>
    </w:p>
    <w:bookmarkStart w:id="130" w:name="describe-reporting-items-fully-8"/>
    <w:p>
      <w:pPr>
        <w:pStyle w:val="Heading9"/>
      </w:pPr>
      <w:hyperlink w:anchor="sec-item-content">
        <w:r>
          <w:rPr>
            <w:rStyle w:val="Hyperlink"/>
          </w:rPr>
          <w:t xml:space="preserve">Describe reporting items fully</w:t>
        </w:r>
      </w:hyperlink>
    </w:p>
    <w:bookmarkEnd w:id="130"/>
    <w:bookmarkEnd w:id="131"/>
    <w:bookmarkEnd w:id="132"/>
    <w:bookmarkStart w:id="135"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34" w:name="ideas-to-address-this-barrier-20"/>
    <w:p>
      <w:pPr>
        <w:pStyle w:val="Heading8"/>
      </w:pPr>
      <w:r>
        <w:t xml:space="preserve">Ideas to address this barrier:</w:t>
      </w:r>
    </w:p>
    <w:bookmarkStart w:id="133" w:name="create-ways-to-catch-authors-earlier-3"/>
    <w:p>
      <w:pPr>
        <w:pStyle w:val="Heading9"/>
      </w:pPr>
      <w:hyperlink w:anchor="sec-early-acquisition">
        <w:r>
          <w:rPr>
            <w:rStyle w:val="Hyperlink"/>
          </w:rPr>
          <w:t xml:space="preserve">Create ways to catch authors earlier</w:t>
        </w:r>
      </w:hyperlink>
    </w:p>
    <w:bookmarkEnd w:id="133"/>
    <w:bookmarkEnd w:id="134"/>
    <w:bookmarkEnd w:id="135"/>
    <w:bookmarkStart w:id="139"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9"/>
        </w:numPr>
        <w:pStyle w:val="Compact"/>
      </w:pPr>
      <w:r>
        <w:t xml:space="preserve">search functions can be hard to find or use,</w:t>
      </w:r>
    </w:p>
    <w:p>
      <w:pPr>
        <w:numPr>
          <w:ilvl w:val="0"/>
          <w:numId w:val="1009"/>
        </w:numPr>
        <w:pStyle w:val="Compact"/>
      </w:pPr>
      <w:r>
        <w:t xml:space="preserve">researchers may not know which search terms to use,</w:t>
      </w:r>
    </w:p>
    <w:p>
      <w:pPr>
        <w:numPr>
          <w:ilvl w:val="0"/>
          <w:numId w:val="1009"/>
        </w:numPr>
        <w:pStyle w:val="Compact"/>
      </w:pPr>
      <w:r>
        <w:t xml:space="preserve">websites may be hard to navigate,</w:t>
      </w:r>
    </w:p>
    <w:p>
      <w:pPr>
        <w:numPr>
          <w:ilvl w:val="0"/>
          <w:numId w:val="1009"/>
        </w:numPr>
        <w:pStyle w:val="Compact"/>
      </w:pPr>
      <w:r>
        <w:t xml:space="preserve">guidance can be buried within articles,</w:t>
      </w:r>
    </w:p>
    <w:p>
      <w:pPr>
        <w:numPr>
          <w:ilvl w:val="0"/>
          <w:numId w:val="1009"/>
        </w:numPr>
        <w:pStyle w:val="Compact"/>
      </w:pPr>
      <w:r>
        <w:t xml:space="preserve">resources may not be optimised for search engines,</w:t>
      </w:r>
    </w:p>
    <w:p>
      <w:pPr>
        <w:numPr>
          <w:ilvl w:val="0"/>
          <w:numId w:val="1009"/>
        </w:numPr>
        <w:pStyle w:val="Compact"/>
      </w:pPr>
      <w:r>
        <w:t xml:space="preserve">and resources may not be in the same place.</w:t>
      </w:r>
    </w:p>
    <w:bookmarkStart w:id="138" w:name="ideas-to-address-this-barrier-21"/>
    <w:p>
      <w:pPr>
        <w:pStyle w:val="Heading8"/>
      </w:pPr>
      <w:r>
        <w:t xml:space="preserve">Ideas to address this barrier:</w:t>
      </w:r>
    </w:p>
    <w:bookmarkStart w:id="136" w:name="Xa1e4997aa8727cc31974c8c3aa670fb15a5b757"/>
    <w:p>
      <w:pPr>
        <w:pStyle w:val="Heading9"/>
      </w:pPr>
      <w:hyperlink w:anchor="sec-findable-resources">
        <w:r>
          <w:rPr>
            <w:rStyle w:val="Hyperlink"/>
          </w:rPr>
          <w:t xml:space="preserve">Make resources easy to discover and find</w:t>
        </w:r>
      </w:hyperlink>
    </w:p>
    <w:bookmarkEnd w:id="136"/>
    <w:bookmarkStart w:id="137" w:name="make-information-digestible-1"/>
    <w:p>
      <w:pPr>
        <w:pStyle w:val="Heading9"/>
      </w:pPr>
      <w:hyperlink w:anchor="sec-information-architecture">
        <w:r>
          <w:rPr>
            <w:rStyle w:val="Hyperlink"/>
          </w:rPr>
          <w:t xml:space="preserve">Make information digestible</w:t>
        </w:r>
      </w:hyperlink>
    </w:p>
    <w:bookmarkEnd w:id="137"/>
    <w:bookmarkEnd w:id="138"/>
    <w:bookmarkEnd w:id="139"/>
    <w:bookmarkStart w:id="142"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41" w:name="ideas-to-address-this-barrier-22"/>
    <w:p>
      <w:pPr>
        <w:pStyle w:val="Heading8"/>
      </w:pPr>
      <w:r>
        <w:t xml:space="preserve">Ideas to address this barrier:</w:t>
      </w:r>
    </w:p>
    <w:bookmarkStart w:id="140" w:name="make-resources-accessible"/>
    <w:p>
      <w:pPr>
        <w:pStyle w:val="Heading9"/>
      </w:pPr>
      <w:hyperlink w:anchor="sec-accessible">
        <w:r>
          <w:rPr>
            <w:rStyle w:val="Hyperlink"/>
          </w:rPr>
          <w:t xml:space="preserve">Make resources accessible</w:t>
        </w:r>
      </w:hyperlink>
    </w:p>
    <w:bookmarkEnd w:id="140"/>
    <w:bookmarkEnd w:id="141"/>
    <w:bookmarkEnd w:id="142"/>
    <w:bookmarkStart w:id="145"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44" w:name="ideas-to-address-this-barrier-23"/>
    <w:p>
      <w:pPr>
        <w:pStyle w:val="Heading8"/>
      </w:pPr>
      <w:r>
        <w:t xml:space="preserve">Ideas to address this barrier:</w:t>
      </w:r>
    </w:p>
    <w:bookmarkStart w:id="143" w:name="make-resources-ready-to-use-1"/>
    <w:p>
      <w:pPr>
        <w:pStyle w:val="Heading9"/>
      </w:pPr>
      <w:hyperlink w:anchor="sec-ready-to-use">
        <w:r>
          <w:rPr>
            <w:rStyle w:val="Hyperlink"/>
          </w:rPr>
          <w:t xml:space="preserve">Make resources ready-to-use</w:t>
        </w:r>
      </w:hyperlink>
    </w:p>
    <w:bookmarkEnd w:id="143"/>
    <w:bookmarkEnd w:id="144"/>
    <w:bookmarkEnd w:id="145"/>
    <w:bookmarkStart w:id="150"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49" w:name="ideas-to-address-this-barrier-24"/>
    <w:p>
      <w:pPr>
        <w:pStyle w:val="Heading8"/>
      </w:pPr>
      <w:r>
        <w:t xml:space="preserve">Ideas to address this barrier:</w:t>
      </w:r>
    </w:p>
    <w:bookmarkStart w:id="146" w:name="X588ee3ee8ca39f352e2a7d5f35f2ec19c644c31"/>
    <w:p>
      <w:pPr>
        <w:pStyle w:val="Heading9"/>
      </w:pPr>
      <w:hyperlink w:anchor="sec-design-agnostic">
        <w:r>
          <w:rPr>
            <w:rStyle w:val="Hyperlink"/>
          </w:rPr>
          <w:t xml:space="preserve">Keep reporting guidelines agnostic to design choices</w:t>
        </w:r>
      </w:hyperlink>
    </w:p>
    <w:bookmarkEnd w:id="146"/>
    <w:bookmarkStart w:id="147" w:name="use-persuasive-language-and-design"/>
    <w:p>
      <w:pPr>
        <w:pStyle w:val="Heading9"/>
      </w:pPr>
      <w:hyperlink w:anchor="sec-persuade">
        <w:r>
          <w:rPr>
            <w:rStyle w:val="Hyperlink"/>
          </w:rPr>
          <w:t xml:space="preserve">Use persuasive language and design</w:t>
        </w:r>
      </w:hyperlink>
    </w:p>
    <w:bookmarkEnd w:id="147"/>
    <w:bookmarkStart w:id="148" w:name="provide-testimonials-1"/>
    <w:p>
      <w:pPr>
        <w:pStyle w:val="Heading9"/>
      </w:pPr>
      <w:hyperlink w:anchor="sec-testimonials">
        <w:r>
          <w:rPr>
            <w:rStyle w:val="Hyperlink"/>
          </w:rPr>
          <w:t xml:space="preserve">Provide testimonials</w:t>
        </w:r>
      </w:hyperlink>
    </w:p>
    <w:bookmarkEnd w:id="148"/>
    <w:bookmarkEnd w:id="149"/>
    <w:bookmarkEnd w:id="150"/>
    <w:bookmarkStart w:id="153"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52" w:name="ideas-to-address-this-barrier-25"/>
    <w:p>
      <w:pPr>
        <w:pStyle w:val="Heading8"/>
      </w:pPr>
      <w:r>
        <w:t xml:space="preserve">Ideas to address this barrier:</w:t>
      </w:r>
    </w:p>
    <w:bookmarkStart w:id="151" w:name="X8a345f09f7edb560b1774f3da0b71c534f44341"/>
    <w:p>
      <w:pPr>
        <w:pStyle w:val="Heading9"/>
      </w:pPr>
      <w:hyperlink w:anchor="sec-design-agnostic">
        <w:r>
          <w:rPr>
            <w:rStyle w:val="Hyperlink"/>
          </w:rPr>
          <w:t xml:space="preserve">Keep reporting guidelines agnostic to design choices</w:t>
        </w:r>
      </w:hyperlink>
    </w:p>
    <w:bookmarkEnd w:id="151"/>
    <w:bookmarkEnd w:id="152"/>
    <w:bookmarkEnd w:id="153"/>
    <w:bookmarkStart w:id="158" w:name="sec-feel-patronized"/>
    <w:p>
      <w:pPr>
        <w:pStyle w:val="Heading3"/>
      </w:pPr>
      <w:r>
        <w:t xml:space="preserve">27: Researchers may feel patronized</w:t>
      </w:r>
    </w:p>
    <w:p>
      <w:pPr>
        <w:pStyle w:val="FirstParagraph"/>
      </w:pPr>
      <w:r>
        <w:t xml:space="preserve">Researchers can feel patronized by checklists.</w:t>
      </w:r>
    </w:p>
    <w:bookmarkStart w:id="157" w:name="ideas-to-address-this-barrier-26"/>
    <w:p>
      <w:pPr>
        <w:pStyle w:val="Heading8"/>
      </w:pPr>
      <w:r>
        <w:t xml:space="preserve">Ideas to address this barrier:</w:t>
      </w:r>
    </w:p>
    <w:bookmarkStart w:id="154" w:name="create-discussion-spaces-3"/>
    <w:p>
      <w:pPr>
        <w:pStyle w:val="Heading9"/>
      </w:pPr>
      <w:hyperlink w:anchor="sec-create-spaces">
        <w:r>
          <w:rPr>
            <w:rStyle w:val="Hyperlink"/>
          </w:rPr>
          <w:t xml:space="preserve">Create discussion spaces</w:t>
        </w:r>
      </w:hyperlink>
    </w:p>
    <w:bookmarkEnd w:id="154"/>
    <w:bookmarkStart w:id="155" w:name="use-persuasive-language-and-design-1"/>
    <w:p>
      <w:pPr>
        <w:pStyle w:val="Heading9"/>
      </w:pPr>
      <w:hyperlink w:anchor="sec-persuade">
        <w:r>
          <w:rPr>
            <w:rStyle w:val="Hyperlink"/>
          </w:rPr>
          <w:t xml:space="preserve">Use persuasive language and design</w:t>
        </w:r>
      </w:hyperlink>
    </w:p>
    <w:bookmarkEnd w:id="155"/>
    <w:bookmarkStart w:id="156" w:name="Xe720d685259b1c365d83e4a92c51e9adac80d27"/>
    <w:p>
      <w:pPr>
        <w:pStyle w:val="Heading9"/>
      </w:pPr>
      <w:hyperlink w:anchor="sec-rg-introductionsDELETE-ME">
        <w:r>
          <w:rPr>
            <w:rStyle w:val="Hyperlink"/>
          </w:rPr>
          <w:t xml:space="preserve">Describe each reporting guideline fully</w:t>
        </w:r>
      </w:hyperlink>
    </w:p>
    <w:bookmarkEnd w:id="156"/>
    <w:bookmarkEnd w:id="157"/>
    <w:bookmarkEnd w:id="158"/>
    <w:bookmarkStart w:id="166"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65" w:name="ideas-to-address-this-barrier-27"/>
    <w:p>
      <w:pPr>
        <w:pStyle w:val="Heading8"/>
      </w:pPr>
      <w:r>
        <w:t xml:space="preserve">Ideas to address this barrier:</w:t>
      </w:r>
    </w:p>
    <w:bookmarkStart w:id="159" w:name="show-and-encourage-citations-1"/>
    <w:p>
      <w:pPr>
        <w:pStyle w:val="Heading9"/>
      </w:pPr>
      <w:hyperlink w:anchor="sec-citation">
        <w:r>
          <w:rPr>
            <w:rStyle w:val="Hyperlink"/>
          </w:rPr>
          <w:t xml:space="preserve">Show and encourage citations</w:t>
        </w:r>
      </w:hyperlink>
    </w:p>
    <w:bookmarkEnd w:id="159"/>
    <w:bookmarkStart w:id="160" w:name="create-discussion-spaces-4"/>
    <w:p>
      <w:pPr>
        <w:pStyle w:val="Heading9"/>
      </w:pPr>
      <w:hyperlink w:anchor="sec-create-spaces">
        <w:r>
          <w:rPr>
            <w:rStyle w:val="Hyperlink"/>
          </w:rPr>
          <w:t xml:space="preserve">Create discussion spaces</w:t>
        </w:r>
      </w:hyperlink>
    </w:p>
    <w:bookmarkEnd w:id="160"/>
    <w:bookmarkStart w:id="161" w:name="use-persuasive-language-and-design-2"/>
    <w:p>
      <w:pPr>
        <w:pStyle w:val="Heading9"/>
      </w:pPr>
      <w:hyperlink w:anchor="sec-persuade">
        <w:r>
          <w:rPr>
            <w:rStyle w:val="Hyperlink"/>
          </w:rPr>
          <w:t xml:space="preserve">Use persuasive language and design</w:t>
        </w:r>
      </w:hyperlink>
    </w:p>
    <w:bookmarkEnd w:id="161"/>
    <w:bookmarkStart w:id="162" w:name="evidence-the-benefits"/>
    <w:p>
      <w:pPr>
        <w:pStyle w:val="Heading9"/>
      </w:pPr>
      <w:hyperlink w:anchor="sec-evidence-benefits">
        <w:r>
          <w:rPr>
            <w:rStyle w:val="Hyperlink"/>
          </w:rPr>
          <w:t xml:space="preserve">Evidence the benefits</w:t>
        </w:r>
      </w:hyperlink>
    </w:p>
    <w:bookmarkEnd w:id="162"/>
    <w:bookmarkStart w:id="163" w:name="Xc35ae9a9dba608c4c10f825d3cc3bda977a43d8"/>
    <w:p>
      <w:pPr>
        <w:pStyle w:val="Heading9"/>
      </w:pPr>
      <w:hyperlink w:anchor="sec-apparent-priority">
        <w:r>
          <w:rPr>
            <w:rStyle w:val="Hyperlink"/>
          </w:rPr>
          <w:t xml:space="preserve">Make reporting guidelines appear as a priority</w:t>
        </w:r>
      </w:hyperlink>
    </w:p>
    <w:bookmarkEnd w:id="163"/>
    <w:bookmarkStart w:id="164" w:name="provide-testimonials-2"/>
    <w:p>
      <w:pPr>
        <w:pStyle w:val="Heading9"/>
      </w:pPr>
      <w:hyperlink w:anchor="sec-testimonials">
        <w:r>
          <w:rPr>
            <w:rStyle w:val="Hyperlink"/>
          </w:rPr>
          <w:t xml:space="preserve">Provide testimonials</w:t>
        </w:r>
      </w:hyperlink>
    </w:p>
    <w:bookmarkEnd w:id="164"/>
    <w:bookmarkEnd w:id="165"/>
    <w:bookmarkEnd w:id="166"/>
    <w:bookmarkStart w:id="173"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72" w:name="ideas-to-address-this-barrier-28"/>
    <w:p>
      <w:pPr>
        <w:pStyle w:val="Heading8"/>
      </w:pPr>
      <w:r>
        <w:t xml:space="preserve">Ideas to address this barrier:</w:t>
      </w:r>
    </w:p>
    <w:bookmarkStart w:id="167" w:name="create-rewards"/>
    <w:p>
      <w:pPr>
        <w:pStyle w:val="Heading9"/>
      </w:pPr>
      <w:hyperlink w:anchor="sec-create-rewards">
        <w:r>
          <w:rPr>
            <w:rStyle w:val="Hyperlink"/>
          </w:rPr>
          <w:t xml:space="preserve">Create rewards</w:t>
        </w:r>
      </w:hyperlink>
    </w:p>
    <w:bookmarkEnd w:id="167"/>
    <w:bookmarkStart w:id="168" w:name="describe-reporting-items-fully-9"/>
    <w:p>
      <w:pPr>
        <w:pStyle w:val="Heading9"/>
      </w:pPr>
      <w:hyperlink w:anchor="sec-item-content">
        <w:r>
          <w:rPr>
            <w:rStyle w:val="Hyperlink"/>
          </w:rPr>
          <w:t xml:space="preserve">Describe reporting items fully</w:t>
        </w:r>
      </w:hyperlink>
    </w:p>
    <w:bookmarkEnd w:id="168"/>
    <w:bookmarkStart w:id="169" w:name="Xf51b4bd221625c9de6ed4c44b71de6c02964ae6"/>
    <w:p>
      <w:pPr>
        <w:pStyle w:val="Heading9"/>
      </w:pPr>
      <w:hyperlink w:anchor="sec-apparent-priority">
        <w:r>
          <w:rPr>
            <w:rStyle w:val="Hyperlink"/>
          </w:rPr>
          <w:t xml:space="preserve">Make reporting guidelines appear as a priority</w:t>
        </w:r>
      </w:hyperlink>
    </w:p>
    <w:bookmarkEnd w:id="169"/>
    <w:bookmarkStart w:id="170" w:name="provide-testimonials-3"/>
    <w:p>
      <w:pPr>
        <w:pStyle w:val="Heading9"/>
      </w:pPr>
      <w:hyperlink w:anchor="sec-testimonials">
        <w:r>
          <w:rPr>
            <w:rStyle w:val="Hyperlink"/>
          </w:rPr>
          <w:t xml:space="preserve">Provide testimonials</w:t>
        </w:r>
      </w:hyperlink>
    </w:p>
    <w:bookmarkEnd w:id="170"/>
    <w:bookmarkStart w:id="171" w:name="provide-additional-teaching-4"/>
    <w:p>
      <w:pPr>
        <w:pStyle w:val="Heading9"/>
      </w:pPr>
      <w:hyperlink w:anchor="sec-support">
        <w:r>
          <w:rPr>
            <w:rStyle w:val="Hyperlink"/>
          </w:rPr>
          <w:t xml:space="preserve">Provide additional teaching</w:t>
        </w:r>
      </w:hyperlink>
    </w:p>
    <w:bookmarkEnd w:id="171"/>
    <w:bookmarkEnd w:id="172"/>
    <w:bookmarkEnd w:id="173"/>
    <w:bookmarkStart w:id="180"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79" w:name="ideas-to-address-this-barrier-29"/>
    <w:p>
      <w:pPr>
        <w:pStyle w:val="Heading8"/>
      </w:pPr>
      <w:r>
        <w:t xml:space="preserve">Ideas to address this barrier:</w:t>
      </w:r>
    </w:p>
    <w:bookmarkStart w:id="174" w:name="Xe5efb112e64515221156dafeee50486df12c39a"/>
    <w:p>
      <w:pPr>
        <w:pStyle w:val="Heading9"/>
      </w:pPr>
      <w:hyperlink w:anchor="sec-design-agnostic">
        <w:r>
          <w:rPr>
            <w:rStyle w:val="Hyperlink"/>
          </w:rPr>
          <w:t xml:space="preserve">Keep reporting guidelines agnostic to design choices</w:t>
        </w:r>
      </w:hyperlink>
    </w:p>
    <w:bookmarkEnd w:id="174"/>
    <w:bookmarkStart w:id="175" w:name="X5dd32137f73f5cc6466e2d28869e1db1ac93443"/>
    <w:p>
      <w:pPr>
        <w:pStyle w:val="Heading9"/>
      </w:pPr>
      <w:hyperlink w:anchor="sec-endorse-enforce">
        <w:r>
          <w:rPr>
            <w:rStyle w:val="Hyperlink"/>
          </w:rPr>
          <w:t xml:space="preserve">Endorse and enforce reporting guidelines</w:t>
        </w:r>
      </w:hyperlink>
    </w:p>
    <w:bookmarkEnd w:id="175"/>
    <w:bookmarkStart w:id="176" w:name="make-information-digestible-2"/>
    <w:p>
      <w:pPr>
        <w:pStyle w:val="Heading9"/>
      </w:pPr>
      <w:hyperlink w:anchor="sec-information-architecture">
        <w:r>
          <w:rPr>
            <w:rStyle w:val="Hyperlink"/>
          </w:rPr>
          <w:t xml:space="preserve">Make information digestible</w:t>
        </w:r>
      </w:hyperlink>
    </w:p>
    <w:bookmarkEnd w:id="176"/>
    <w:bookmarkStart w:id="177" w:name="keep-guidance-short-1"/>
    <w:p>
      <w:pPr>
        <w:pStyle w:val="Heading9"/>
      </w:pPr>
      <w:hyperlink w:anchor="sec-keep-short">
        <w:r>
          <w:rPr>
            <w:rStyle w:val="Hyperlink"/>
          </w:rPr>
          <w:t xml:space="preserve">Keep guidance short</w:t>
        </w:r>
      </w:hyperlink>
    </w:p>
    <w:bookmarkEnd w:id="177"/>
    <w:bookmarkStart w:id="178" w:name="provide-testimonials-4"/>
    <w:p>
      <w:pPr>
        <w:pStyle w:val="Heading9"/>
      </w:pPr>
      <w:hyperlink w:anchor="sec-testimonials">
        <w:r>
          <w:rPr>
            <w:rStyle w:val="Hyperlink"/>
          </w:rPr>
          <w:t xml:space="preserve">Provide testimonials</w:t>
        </w:r>
      </w:hyperlink>
    </w:p>
    <w:bookmarkEnd w:id="178"/>
    <w:bookmarkEnd w:id="179"/>
    <w:bookmarkEnd w:id="180"/>
    <w:bookmarkStart w:id="185"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84" w:name="ideas-to-address-this-barrier-30"/>
    <w:p>
      <w:pPr>
        <w:pStyle w:val="Heading8"/>
      </w:pPr>
      <w:r>
        <w:t xml:space="preserve">Ideas to address this barrier:</w:t>
      </w:r>
    </w:p>
    <w:bookmarkStart w:id="181" w:name="X4c1478b6b4e8f8c177f7ce14b2dd7f9bfc952c9"/>
    <w:p>
      <w:pPr>
        <w:pStyle w:val="Heading9"/>
      </w:pPr>
      <w:hyperlink w:anchor="sec-value-statement">
        <w:r>
          <w:rPr>
            <w:rStyle w:val="Hyperlink"/>
          </w:rPr>
          <w:t xml:space="preserve">Describe reporting guidelines where they are encountered</w:t>
        </w:r>
      </w:hyperlink>
    </w:p>
    <w:bookmarkEnd w:id="181"/>
    <w:bookmarkStart w:id="182" w:name="use-persuasive-language-and-design-3"/>
    <w:p>
      <w:pPr>
        <w:pStyle w:val="Heading9"/>
      </w:pPr>
      <w:hyperlink w:anchor="sec-persuade">
        <w:r>
          <w:rPr>
            <w:rStyle w:val="Hyperlink"/>
          </w:rPr>
          <w:t xml:space="preserve">Use persuasive language and design</w:t>
        </w:r>
      </w:hyperlink>
    </w:p>
    <w:bookmarkEnd w:id="182"/>
    <w:bookmarkStart w:id="183" w:name="X052926011833d130eec26bd8c465ddc1478b86b"/>
    <w:p>
      <w:pPr>
        <w:pStyle w:val="Heading9"/>
      </w:pPr>
      <w:hyperlink w:anchor="sec-rg-introductionsDELETE-ME">
        <w:r>
          <w:rPr>
            <w:rStyle w:val="Hyperlink"/>
          </w:rPr>
          <w:t xml:space="preserve">Describe each reporting guideline fully</w:t>
        </w:r>
      </w:hyperlink>
    </w:p>
    <w:bookmarkEnd w:id="183"/>
    <w:bookmarkEnd w:id="184"/>
    <w:bookmarkEnd w:id="185"/>
    <w:bookmarkStart w:id="189"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88" w:name="ideas-to-address-this-barrier-31"/>
    <w:p>
      <w:pPr>
        <w:pStyle w:val="Heading8"/>
      </w:pPr>
      <w:r>
        <w:t xml:space="preserve">Ideas to address this barrier:</w:t>
      </w:r>
    </w:p>
    <w:bookmarkStart w:id="186" w:name="budget-for-reporting-1"/>
    <w:p>
      <w:pPr>
        <w:pStyle w:val="Heading9"/>
      </w:pPr>
      <w:hyperlink w:anchor="sec-budget-and-fund-reporting">
        <w:r>
          <w:rPr>
            <w:rStyle w:val="Hyperlink"/>
          </w:rPr>
          <w:t xml:space="preserve">Budget for reporting</w:t>
        </w:r>
      </w:hyperlink>
    </w:p>
    <w:bookmarkEnd w:id="186"/>
    <w:bookmarkStart w:id="187" w:name="provide-additional-teaching-5"/>
    <w:p>
      <w:pPr>
        <w:pStyle w:val="Heading9"/>
      </w:pPr>
      <w:hyperlink w:anchor="sec-support">
        <w:r>
          <w:rPr>
            <w:rStyle w:val="Hyperlink"/>
          </w:rPr>
          <w:t xml:space="preserve">Provide additional teaching</w:t>
        </w:r>
      </w:hyperlink>
    </w:p>
    <w:bookmarkEnd w:id="187"/>
    <w:bookmarkEnd w:id="188"/>
    <w:bookmarkEnd w:id="189"/>
    <w:bookmarkEnd w:id="190"/>
    <w:bookmarkStart w:id="191" w:name="app-ideas"/>
    <w:p>
      <w:pPr>
        <w:pStyle w:val="Heading2"/>
      </w:pPr>
      <w:r>
        <w:t xml:space="preserve">Ideas generated from workshops and focus groups</w:t>
      </w:r>
    </w:p>
    <w:bookmarkEnd w:id="191"/>
    <w:bookmarkStart w:id="203" w:name="before-developing-guidance"/>
    <w:p>
      <w:pPr>
        <w:pStyle w:val="Heading2"/>
      </w:pPr>
      <w:r>
        <w:t xml:space="preserve">Before developing guidance</w:t>
      </w:r>
    </w:p>
    <w:bookmarkStart w:id="196" w:name="sec-create-early-guidance"/>
    <w:p>
      <w:pPr>
        <w:pStyle w:val="Heading3"/>
      </w:pPr>
      <w:r>
        <w:t xml:space="preserve">1: Create reporting guidance for early stages of research</w:t>
      </w:r>
    </w:p>
    <w:p>
      <w:pPr>
        <w:pStyle w:val="FirstParagraph"/>
      </w:pPr>
      <w:r>
        <w:t xml:space="preserve">Consider creating reporting guidance to help authors write protocols, funding applications, and ethics applications.</w:t>
      </w:r>
    </w:p>
    <w:bookmarkStart w:id="192" w:name="who-could-do-this-guideline-developers"/>
    <w:p>
      <w:pPr>
        <w:pStyle w:val="Heading8"/>
      </w:pPr>
      <w:r>
        <w:t xml:space="preserve">Who could do this: Guideline developers</w:t>
      </w:r>
    </w:p>
    <w:bookmarkEnd w:id="192"/>
    <w:bookmarkStart w:id="195" w:name="barriers-addressed"/>
    <w:p>
      <w:pPr>
        <w:pStyle w:val="Heading8"/>
      </w:pPr>
      <w:r>
        <w:t xml:space="preserve">Barriers addressed:</w:t>
      </w:r>
    </w:p>
    <w:bookmarkStart w:id="193" w:name="X3eb59a6549e5a4333d4c6c2705848365c98ff83"/>
    <w:p>
      <w:pPr>
        <w:pStyle w:val="Heading9"/>
      </w:pPr>
      <w:hyperlink w:anchor="sec-need-tools">
        <w:r>
          <w:rPr>
            <w:rStyle w:val="Hyperlink"/>
          </w:rPr>
          <w:t xml:space="preserve">Researchers may not have tools for the job at hand</w:t>
        </w:r>
      </w:hyperlink>
    </w:p>
    <w:bookmarkEnd w:id="193"/>
    <w:bookmarkStart w:id="194" w:name="X14db32ebe6efd4d6d004b014020353fa01e0164"/>
    <w:p>
      <w:pPr>
        <w:pStyle w:val="Heading9"/>
      </w:pPr>
      <w:hyperlink w:anchor="sec-need-right-time">
        <w:r>
          <w:rPr>
            <w:rStyle w:val="Hyperlink"/>
          </w:rPr>
          <w:t xml:space="preserve">Researchers may not encounter reporting guidelines early enough to act on them</w:t>
        </w:r>
      </w:hyperlink>
    </w:p>
    <w:bookmarkEnd w:id="194"/>
    <w:bookmarkEnd w:id="195"/>
    <w:bookmarkEnd w:id="196"/>
    <w:bookmarkStart w:id="202" w:name="sec-avoid-proliferation"/>
    <w:p>
      <w:pPr>
        <w:pStyle w:val="Heading3"/>
      </w:pPr>
      <w:r>
        <w:t xml:space="preserve">2: Avoid confusing authors with too many reporting guidelines</w:t>
      </w:r>
    </w:p>
    <w:p>
      <w:pPr>
        <w:numPr>
          <w:ilvl w:val="0"/>
          <w:numId w:val="1010"/>
        </w:numPr>
        <w:pStyle w:val="Compact"/>
      </w:pPr>
      <w:r>
        <w:t xml:space="preserve">To avoid duplicating resources, before commencing a new reporting guideline:</w:t>
      </w:r>
    </w:p>
    <w:p>
      <w:pPr>
        <w:numPr>
          <w:ilvl w:val="1"/>
          <w:numId w:val="1011"/>
        </w:numPr>
        <w:pStyle w:val="Compact"/>
      </w:pPr>
      <w:r>
        <w:t xml:space="preserve">consult EQUATOR’s register of reporting guidelines under development;</w:t>
      </w:r>
    </w:p>
    <w:p>
      <w:pPr>
        <w:numPr>
          <w:ilvl w:val="2"/>
          <w:numId w:val="1012"/>
        </w:numPr>
        <w:pStyle w:val="Compact"/>
      </w:pPr>
      <w:r>
        <w:t xml:space="preserve">EQUATOR could make this register easier to find and search;</w:t>
      </w:r>
    </w:p>
    <w:p>
      <w:pPr>
        <w:numPr>
          <w:ilvl w:val="1"/>
          <w:numId w:val="1011"/>
        </w:numPr>
        <w:pStyle w:val="Compact"/>
      </w:pPr>
      <w:r>
        <w:t xml:space="preserve">contact the developers of related reporting guidelines;</w:t>
      </w:r>
    </w:p>
    <w:p>
      <w:pPr>
        <w:numPr>
          <w:ilvl w:val="1"/>
          <w:numId w:val="1011"/>
        </w:numPr>
        <w:pStyle w:val="Compact"/>
      </w:pPr>
      <w:r>
        <w:t xml:space="preserve">journals could ask reporting guideline developers to prove that they have registered their guideline with EQUATOR (like they do for clinical trials).</w:t>
      </w:r>
    </w:p>
    <w:p>
      <w:pPr>
        <w:numPr>
          <w:ilvl w:val="0"/>
          <w:numId w:val="1010"/>
        </w:numPr>
        <w:pStyle w:val="Compact"/>
      </w:pPr>
      <w:r>
        <w:t xml:space="preserve">When a new reporting guideline is justified, build upon existing reporting guidelines instead of starting from scratch. This could mean extending or replacing subsets of items instead of publishing a totally new reporting guideline.</w:t>
      </w:r>
    </w:p>
    <w:p>
      <w:pPr>
        <w:numPr>
          <w:ilvl w:val="0"/>
          <w:numId w:val="1010"/>
        </w:numPr>
        <w:pStyle w:val="Compact"/>
      </w:pPr>
      <w:r>
        <w:t xml:space="preserve">Consider making modular guidance. For instance, the Journal Article Reporting Standards (JARS) are a set of reporting guidelines for psychology. JARS has a main guideline for quantitative studies. The</w:t>
      </w:r>
      <w:r>
        <w:t xml:space="preserve"> </w:t>
      </w:r>
      <w:r>
        <w:rPr>
          <w:iCs/>
          <w:i/>
        </w:rPr>
        <w:t xml:space="preserve">Design</w:t>
      </w:r>
      <w:r>
        <w:t xml:space="preserve"> </w:t>
      </w:r>
      <w:r>
        <w:t xml:space="preserve">item can be extended by one of three modules depending on whether the study involved experimental manipulation or was conducted on a single individual. the experimental manipulation module can be further extended by modules for random assignment, non-random assignment, and clinical trials. Other extension modules exist for longitudinal and replication studies.</w:t>
      </w:r>
    </w:p>
    <w:bookmarkStart w:id="197" w:name="Xa95b1056143aeac86f1d7677a04188bed27a59d"/>
    <w:p>
      <w:pPr>
        <w:pStyle w:val="Heading8"/>
      </w:pPr>
      <w:r>
        <w:t xml:space="preserve">Who could do this: Guideline developers, EQUATOR Network, Publishers</w:t>
      </w:r>
    </w:p>
    <w:bookmarkEnd w:id="197"/>
    <w:bookmarkStart w:id="201" w:name="barriers-addressed-1"/>
    <w:p>
      <w:pPr>
        <w:pStyle w:val="Heading8"/>
      </w:pPr>
      <w:r>
        <w:t xml:space="preserve">Barriers addressed:</w:t>
      </w:r>
    </w:p>
    <w:bookmarkStart w:id="198" w:name="X2726ae306ee8a6700fce1c0dac6ee746ebfd9a3"/>
    <w:p>
      <w:pPr>
        <w:pStyle w:val="Heading9"/>
      </w:pPr>
      <w:hyperlink w:anchor="sec-what-rgs-exist">
        <w:r>
          <w:rPr>
            <w:rStyle w:val="Hyperlink"/>
          </w:rPr>
          <w:t xml:space="preserve">Researchers may not know what reporting guidelines exist</w:t>
        </w:r>
      </w:hyperlink>
    </w:p>
    <w:bookmarkEnd w:id="198"/>
    <w:bookmarkStart w:id="199" w:name="Xc53059aceaa613e14e86926691c7540bdf7f73f"/>
    <w:p>
      <w:pPr>
        <w:pStyle w:val="Heading9"/>
      </w:pPr>
      <w:hyperlink w:anchor="sec-need-to-reconcile">
        <w:r>
          <w:rPr>
            <w:rStyle w:val="Hyperlink"/>
          </w:rPr>
          <w:t xml:space="preserve">Researchers may struggle to reconcile multiple sets of guidance</w:t>
        </w:r>
      </w:hyperlink>
    </w:p>
    <w:bookmarkEnd w:id="199"/>
    <w:bookmarkStart w:id="200" w:name="Xe2eb0bb05e4e2e61bdf962128a2ab3956e82f6c"/>
    <w:p>
      <w:pPr>
        <w:pStyle w:val="Heading9"/>
      </w:pPr>
      <w:hyperlink w:anchor="sec-best-fit">
        <w:r>
          <w:rPr>
            <w:rStyle w:val="Hyperlink"/>
          </w:rPr>
          <w:t xml:space="preserve">Researchers may not know what reporting guideline is their best fit</w:t>
        </w:r>
      </w:hyperlink>
    </w:p>
    <w:bookmarkEnd w:id="200"/>
    <w:bookmarkEnd w:id="201"/>
    <w:bookmarkEnd w:id="202"/>
    <w:bookmarkEnd w:id="203"/>
    <w:bookmarkStart w:id="244" w:name="when-developing-guidance"/>
    <w:p>
      <w:pPr>
        <w:pStyle w:val="Heading2"/>
      </w:pPr>
      <w:r>
        <w:t xml:space="preserve">When developing guidance</w:t>
      </w:r>
    </w:p>
    <w:bookmarkStart w:id="208" w:name="sec-avoid-prescribing-structure"/>
    <w:p>
      <w:pPr>
        <w:pStyle w:val="Heading3"/>
      </w:pPr>
      <w:r>
        <w:t xml:space="preserve">1: Avoid prescribing structure</w:t>
      </w:r>
    </w:p>
    <w:p>
      <w:pPr>
        <w:numPr>
          <w:ilvl w:val="0"/>
          <w:numId w:val="1013"/>
        </w:numPr>
        <w:pStyle w:val="Compact"/>
      </w:pPr>
      <w:r>
        <w:t xml:space="preserve">Avoid prescribing structure of a journal article as it may clash with journal requirements or other reporting guidelines.</w:t>
      </w:r>
    </w:p>
    <w:p>
      <w:pPr>
        <w:numPr>
          <w:ilvl w:val="0"/>
          <w:numId w:val="1013"/>
        </w:numPr>
        <w:pStyle w:val="Compact"/>
      </w:pPr>
      <w:r>
        <w:t xml:space="preserve">Instead, give options for where items can be reported.</w:t>
      </w:r>
    </w:p>
    <w:p>
      <w:pPr>
        <w:numPr>
          <w:ilvl w:val="0"/>
          <w:numId w:val="1013"/>
        </w:numPr>
        <w:pStyle w:val="Compact"/>
      </w:pPr>
      <w:r>
        <w:t xml:space="preserve">Include options beyond the article body where authors can report information, like tables, figures, or appendices be.</w:t>
      </w:r>
    </w:p>
    <w:bookmarkStart w:id="204" w:name="who-could-do-this-guideline-developers-1"/>
    <w:p>
      <w:pPr>
        <w:pStyle w:val="Heading8"/>
      </w:pPr>
      <w:r>
        <w:t xml:space="preserve">Who could do this: Guideline developers</w:t>
      </w:r>
    </w:p>
    <w:bookmarkEnd w:id="204"/>
    <w:bookmarkStart w:id="207" w:name="barriers-addressed-2"/>
    <w:p>
      <w:pPr>
        <w:pStyle w:val="Heading8"/>
      </w:pPr>
      <w:r>
        <w:t xml:space="preserve">Barriers addressed:</w:t>
      </w:r>
    </w:p>
    <w:bookmarkStart w:id="205" w:name="X2f37fedf3507fc87df98e12aeb65a22b0025fdb"/>
    <w:p>
      <w:pPr>
        <w:pStyle w:val="Heading9"/>
      </w:pPr>
      <w:hyperlink w:anchor="sec-need-to-reconcile">
        <w:r>
          <w:rPr>
            <w:rStyle w:val="Hyperlink"/>
          </w:rPr>
          <w:t xml:space="preserve">Researchers may struggle to reconcile multiple sets of guidance</w:t>
        </w:r>
      </w:hyperlink>
    </w:p>
    <w:bookmarkEnd w:id="205"/>
    <w:bookmarkStart w:id="206" w:name="X4a8a40545b9818accec2497a15354ad1f52964f"/>
    <w:p>
      <w:pPr>
        <w:pStyle w:val="Heading9"/>
      </w:pPr>
      <w:hyperlink w:anchor="sec-need-concise-writing">
        <w:r>
          <w:rPr>
            <w:rStyle w:val="Hyperlink"/>
          </w:rPr>
          <w:t xml:space="preserve">Researchers may struggle to keep writing concise</w:t>
        </w:r>
      </w:hyperlink>
    </w:p>
    <w:bookmarkEnd w:id="206"/>
    <w:bookmarkEnd w:id="207"/>
    <w:bookmarkEnd w:id="208"/>
    <w:bookmarkStart w:id="215" w:name="sec-design-agnostic"/>
    <w:p>
      <w:pPr>
        <w:pStyle w:val="Heading3"/>
      </w:pPr>
      <w:r>
        <w:t xml:space="preserve">2: Keep reporting guidelines agnostic to design choices</w:t>
      </w:r>
    </w:p>
    <w:p>
      <w:pPr>
        <w:pStyle w:val="FirstParagraph"/>
      </w:pPr>
      <w:r>
        <w:t xml:space="preserve">Ask authors to describe methods transparently without making assumptions about, or prescribing, methods or design choices. For example, an instruction to</w:t>
      </w:r>
      <w:r>
        <w:t xml:space="preserve"> </w:t>
      </w:r>
      <w:r>
        <w:t xml:space="preserve">“</w:t>
      </w:r>
      <w:r>
        <w:t xml:space="preserve">describe how you determined your sample size</w:t>
      </w:r>
      <w:r>
        <w:t xml:space="preserve">”</w:t>
      </w:r>
      <w:r>
        <w:t xml:space="preserve"> </w:t>
      </w:r>
      <w:r>
        <w:t xml:space="preserve">may be more helpful than</w:t>
      </w:r>
      <w:r>
        <w:t xml:space="preserve"> </w:t>
      </w:r>
      <w:r>
        <w:t xml:space="preserve">“</w:t>
      </w:r>
      <w:r>
        <w:t xml:space="preserve">report your sample size calculation</w:t>
      </w:r>
      <w:r>
        <w:t xml:space="preserve">”</w:t>
      </w:r>
      <w:r>
        <w:t xml:space="preserve"> </w:t>
      </w:r>
      <w:r>
        <w:t xml:space="preserve">for authors who encounter checklists at submission and did not perform a sample size calculation before collecting data.</w:t>
      </w:r>
    </w:p>
    <w:p>
      <w:pPr>
        <w:pStyle w:val="BodyText"/>
      </w:pPr>
      <w:r>
        <w:t xml:space="preserve">Avoid recommending or admonishing design choices within the reporting guidance because:</w:t>
      </w:r>
    </w:p>
    <w:p>
      <w:pPr>
        <w:numPr>
          <w:ilvl w:val="0"/>
          <w:numId w:val="1014"/>
        </w:numPr>
        <w:pStyle w:val="Compact"/>
      </w:pPr>
      <w:r>
        <w:t xml:space="preserve">doing so may make authors feel nervous or ashamed, and therefore</w:t>
      </w:r>
      <w:r>
        <w:t xml:space="preserve"> </w:t>
      </w:r>
      <w:r>
        <w:rPr>
          <w:iCs/>
          <w:i/>
        </w:rPr>
        <w:t xml:space="preserve">less</w:t>
      </w:r>
      <w:r>
        <w:t xml:space="preserve"> </w:t>
      </w:r>
      <w:r>
        <w:t xml:space="preserve">likely to report transparently;</w:t>
      </w:r>
    </w:p>
    <w:p>
      <w:pPr>
        <w:numPr>
          <w:ilvl w:val="0"/>
          <w:numId w:val="1014"/>
        </w:numPr>
        <w:pStyle w:val="Compact"/>
      </w:pPr>
      <w:r>
        <w:t xml:space="preserve">design advice elongates reporting guidelines;</w:t>
      </w:r>
    </w:p>
    <w:p>
      <w:pPr>
        <w:numPr>
          <w:ilvl w:val="0"/>
          <w:numId w:val="1014"/>
        </w:numPr>
        <w:pStyle w:val="Compact"/>
      </w:pPr>
      <w:r>
        <w:t xml:space="preserve">including design advice may give the impression that the reporting guideline is for designing or appraising design.</w:t>
      </w:r>
    </w:p>
    <w:p>
      <w:pPr>
        <w:pStyle w:val="FirstParagraph"/>
      </w:pPr>
      <w:r>
        <w:t xml:space="preserve">Consider linking to external design or appraisal tools instead.</w:t>
      </w:r>
    </w:p>
    <w:bookmarkStart w:id="209" w:name="who-could-do-this-guideline-developers-2"/>
    <w:p>
      <w:pPr>
        <w:pStyle w:val="Heading8"/>
      </w:pPr>
      <w:r>
        <w:t xml:space="preserve">Who could do this: Guideline developers</w:t>
      </w:r>
    </w:p>
    <w:bookmarkEnd w:id="209"/>
    <w:bookmarkStart w:id="214" w:name="barriers-addressed-3"/>
    <w:p>
      <w:pPr>
        <w:pStyle w:val="Heading8"/>
      </w:pPr>
      <w:r>
        <w:t xml:space="preserve">Barriers addressed:</w:t>
      </w:r>
    </w:p>
    <w:bookmarkStart w:id="210" w:name="X6e622636e566836fd1535cd3f2b2841131cadbf"/>
    <w:p>
      <w:pPr>
        <w:pStyle w:val="Heading9"/>
      </w:pPr>
      <w:hyperlink w:anchor="sec-feel-restricted">
        <w:r>
          <w:rPr>
            <w:rStyle w:val="Hyperlink"/>
          </w:rPr>
          <w:t xml:space="preserve">Researchers may feel restricted if reporting guidelines prescribe design</w:t>
        </w:r>
      </w:hyperlink>
    </w:p>
    <w:bookmarkEnd w:id="210"/>
    <w:bookmarkStart w:id="211" w:name="X5725974cf5f817aee5a184d25bf2ef78719dbbb"/>
    <w:p>
      <w:pPr>
        <w:pStyle w:val="Heading9"/>
      </w:pPr>
      <w:hyperlink w:anchor="sec-feel-transparent">
        <w:r>
          <w:rPr>
            <w:rStyle w:val="Hyperlink"/>
          </w:rPr>
          <w:t xml:space="preserve">Researchers may feel afraid to report transparently</w:t>
        </w:r>
      </w:hyperlink>
    </w:p>
    <w:bookmarkEnd w:id="211"/>
    <w:bookmarkStart w:id="212" w:name="X67947e2789f234945fb5b0c937db1bd7b4124a3"/>
    <w:p>
      <w:pPr>
        <w:pStyle w:val="Heading9"/>
      </w:pPr>
      <w:hyperlink w:anchor="sec-believed-costs">
        <w:r>
          <w:rPr>
            <w:rStyle w:val="Hyperlink"/>
          </w:rPr>
          <w:t xml:space="preserve">Researchers may expect the costs to outweigh benefits</w:t>
        </w:r>
      </w:hyperlink>
    </w:p>
    <w:bookmarkEnd w:id="212"/>
    <w:bookmarkStart w:id="213" w:name="X73ce8ebcbde25b5df3cc383afa73383127f915a"/>
    <w:p>
      <w:pPr>
        <w:pStyle w:val="Heading9"/>
      </w:pPr>
      <w:hyperlink w:anchor="sec-what-are-rgs">
        <w:r>
          <w:rPr>
            <w:rStyle w:val="Hyperlink"/>
          </w:rPr>
          <w:t xml:space="preserve">Researchers may not know what reporting guidelines are</w:t>
        </w:r>
      </w:hyperlink>
    </w:p>
    <w:bookmarkEnd w:id="213"/>
    <w:bookmarkEnd w:id="214"/>
    <w:bookmarkEnd w:id="215"/>
    <w:bookmarkStart w:id="228" w:name="sec-item-content"/>
    <w:p>
      <w:pPr>
        <w:pStyle w:val="Heading3"/>
      </w:pPr>
      <w:r>
        <w:t xml:space="preserve">3: Describe reporting items fully</w:t>
      </w:r>
    </w:p>
    <w:p>
      <w:pPr>
        <w:pStyle w:val="FirstParagraph"/>
      </w:pPr>
      <w:r>
        <w:t xml:space="preserve">For each item, authors may need to know the following:</w:t>
      </w:r>
    </w:p>
    <w:p>
      <w:pPr>
        <w:numPr>
          <w:ilvl w:val="0"/>
          <w:numId w:val="1015"/>
        </w:numPr>
        <w:pStyle w:val="Compact"/>
      </w:pPr>
      <w:r>
        <w:t xml:space="preserve">What needs to be reported – a brief description could go in all resources (checklists, templates etc) with a longer description in the full guideline document.</w:t>
      </w:r>
    </w:p>
    <w:p>
      <w:pPr>
        <w:numPr>
          <w:ilvl w:val="0"/>
          <w:numId w:val="1015"/>
        </w:numPr>
        <w:pStyle w:val="Compact"/>
      </w:pPr>
      <w:r>
        <w:t xml:space="preserve">Why the information is important, and to whom</w:t>
      </w:r>
    </w:p>
    <w:p>
      <w:pPr>
        <w:numPr>
          <w:ilvl w:val="0"/>
          <w:numId w:val="1015"/>
        </w:numPr>
        <w:pStyle w:val="Compact"/>
      </w:pPr>
      <w:r>
        <w:t xml:space="preserve">Any circumstances where the item is not applicable and what to write</w:t>
      </w:r>
    </w:p>
    <w:p>
      <w:pPr>
        <w:numPr>
          <w:ilvl w:val="0"/>
          <w:numId w:val="1015"/>
        </w:numPr>
        <w:pStyle w:val="Compact"/>
      </w:pPr>
      <w:r>
        <w:t xml:space="preserve">Indicate priority, and any circumstances that modify importance</w:t>
      </w:r>
    </w:p>
    <w:p>
      <w:pPr>
        <w:numPr>
          <w:ilvl w:val="0"/>
          <w:numId w:val="1015"/>
        </w:numPr>
        <w:pStyle w:val="Compact"/>
      </w:pPr>
      <w:r>
        <w:t xml:space="preserve">Where the item can be reported, including beyond the main article body (e.g., section, table, figure, appendix)</w:t>
      </w:r>
    </w:p>
    <w:p>
      <w:pPr>
        <w:numPr>
          <w:ilvl w:val="0"/>
          <w:numId w:val="1015"/>
        </w:numPr>
        <w:pStyle w:val="Compact"/>
      </w:pPr>
      <w:r>
        <w:t xml:space="preserve">What to write if an item wasn’t, or couldn’t be done</w:t>
      </w:r>
    </w:p>
    <w:p>
      <w:pPr>
        <w:numPr>
          <w:ilvl w:val="0"/>
          <w:numId w:val="1015"/>
        </w:numPr>
        <w:pStyle w:val="Compact"/>
      </w:pPr>
      <w:r>
        <w:t xml:space="preserve">What to write if an item cannot be reported for external reasons. For example, if items cannot be reported because of intellectual property restrictions.</w:t>
      </w:r>
    </w:p>
    <w:p>
      <w:pPr>
        <w:numPr>
          <w:ilvl w:val="0"/>
          <w:numId w:val="1015"/>
        </w:numPr>
        <w:pStyle w:val="Compact"/>
      </w:pPr>
      <w:r>
        <w:t xml:space="preserve">Examples, which could be real or generated, including:</w:t>
      </w:r>
    </w:p>
    <w:p>
      <w:pPr>
        <w:numPr>
          <w:ilvl w:val="1"/>
          <w:numId w:val="1016"/>
        </w:numPr>
        <w:pStyle w:val="Compact"/>
      </w:pPr>
      <w:r>
        <w:t xml:space="preserve">examples of good</w:t>
      </w:r>
      <w:r>
        <w:t xml:space="preserve"> </w:t>
      </w:r>
      <w:r>
        <w:rPr>
          <w:iCs/>
          <w:i/>
        </w:rPr>
        <w:t xml:space="preserve">and</w:t>
      </w:r>
      <w:r>
        <w:t xml:space="preserve"> </w:t>
      </w:r>
      <w:r>
        <w:t xml:space="preserve">bad reporting with explanations.</w:t>
      </w:r>
    </w:p>
    <w:p>
      <w:pPr>
        <w:numPr>
          <w:ilvl w:val="1"/>
          <w:numId w:val="1016"/>
        </w:numPr>
        <w:pStyle w:val="Compact"/>
      </w:pPr>
      <w:r>
        <w:t xml:space="preserve">examples of concise or word-count-friendly reporting, perhaps in alternative formats like tables and figures.</w:t>
      </w:r>
      <w:r>
        <w:rPr>
          <w:vertAlign w:val="superscript"/>
        </w:rPr>
        <w:t xml:space="preserve">JH</w:t>
      </w:r>
    </w:p>
    <w:p>
      <w:pPr>
        <w:numPr>
          <w:ilvl w:val="1"/>
          <w:numId w:val="1016"/>
        </w:numPr>
        <w:pStyle w:val="Compact"/>
      </w:pPr>
      <w:r>
        <w:t xml:space="preserve">examples of well reported</w:t>
      </w:r>
      <w:r>
        <w:t xml:space="preserve"> </w:t>
      </w:r>
      <w:r>
        <w:t xml:space="preserve">“</w:t>
      </w:r>
      <w:r>
        <w:t xml:space="preserve">imperfect</w:t>
      </w:r>
      <w:r>
        <w:t xml:space="preserve">”</w:t>
      </w:r>
      <w:r>
        <w:t xml:space="preserve"> </w:t>
      </w:r>
      <w:r>
        <w:t xml:space="preserve">items (items that were not done)</w:t>
      </w:r>
    </w:p>
    <w:p>
      <w:pPr>
        <w:numPr>
          <w:ilvl w:val="1"/>
          <w:numId w:val="1016"/>
        </w:numPr>
        <w:pStyle w:val="Compact"/>
      </w:pPr>
      <w:r>
        <w:t xml:space="preserve">examples from different research contexts</w:t>
      </w:r>
    </w:p>
    <w:p>
      <w:pPr>
        <w:numPr>
          <w:ilvl w:val="0"/>
          <w:numId w:val="1015"/>
        </w:numPr>
        <w:pStyle w:val="Compact"/>
      </w:pPr>
      <w:r>
        <w:t xml:space="preserve">Links to external design or appraisal advice</w:t>
      </w:r>
    </w:p>
    <w:bookmarkStart w:id="216" w:name="who-could-do-this-guideline-developers-3"/>
    <w:p>
      <w:pPr>
        <w:pStyle w:val="Heading8"/>
      </w:pPr>
      <w:r>
        <w:t xml:space="preserve">Who could do this: Guideline developers</w:t>
      </w:r>
    </w:p>
    <w:bookmarkEnd w:id="216"/>
    <w:bookmarkStart w:id="227" w:name="barriers-addressed-4"/>
    <w:p>
      <w:pPr>
        <w:pStyle w:val="Heading8"/>
      </w:pPr>
      <w:r>
        <w:t xml:space="preserve">Barriers addressed:</w:t>
      </w:r>
    </w:p>
    <w:bookmarkStart w:id="217" w:name="Xf7f65305429901b85d086cffecf78e9d5f4eedf"/>
    <w:p>
      <w:pPr>
        <w:pStyle w:val="Heading9"/>
      </w:pPr>
      <w:hyperlink w:anchor="sec-scope">
        <w:r>
          <w:rPr>
            <w:rStyle w:val="Hyperlink"/>
          </w:rPr>
          <w:t xml:space="preserve">Researchers may not know whether a reporting guideline applies to them</w:t>
        </w:r>
      </w:hyperlink>
    </w:p>
    <w:bookmarkEnd w:id="217"/>
    <w:bookmarkStart w:id="218" w:name="X715948dc8c0fb0451420547218a17ef2eb25a3d"/>
    <w:p>
      <w:pPr>
        <w:pStyle w:val="Heading9"/>
      </w:pPr>
      <w:hyperlink w:anchor="sec-how-to-report">
        <w:r>
          <w:rPr>
            <w:rStyle w:val="Hyperlink"/>
          </w:rPr>
          <w:t xml:space="preserve">Researchers may not know how to report an item in practice</w:t>
        </w:r>
      </w:hyperlink>
    </w:p>
    <w:bookmarkEnd w:id="218"/>
    <w:bookmarkStart w:id="219" w:name="X3c06e3de04af401134cbc95d348aefe82a2d351"/>
    <w:p>
      <w:pPr>
        <w:pStyle w:val="Heading9"/>
      </w:pPr>
      <w:hyperlink w:anchor="sec-how-to-do">
        <w:r>
          <w:rPr>
            <w:rStyle w:val="Hyperlink"/>
          </w:rPr>
          <w:t xml:space="preserve">Researchers may not know how to do an item</w:t>
        </w:r>
      </w:hyperlink>
    </w:p>
    <w:bookmarkEnd w:id="219"/>
    <w:bookmarkStart w:id="220" w:name="Xd38fe060d550cca9b95b2afc26e32e3ee41b815"/>
    <w:p>
      <w:pPr>
        <w:pStyle w:val="Heading9"/>
      </w:pPr>
      <w:hyperlink w:anchor="sec-how-to-report-not-done">
        <w:r>
          <w:rPr>
            <w:rStyle w:val="Hyperlink"/>
          </w:rPr>
          <w:t xml:space="preserve">Researchers may not know what to write when they cannot report an item</w:t>
        </w:r>
      </w:hyperlink>
    </w:p>
    <w:bookmarkEnd w:id="220"/>
    <w:bookmarkStart w:id="221" w:name="X272a7efd5af63b379d8832cfbdb2f50ae1f0e64"/>
    <w:p>
      <w:pPr>
        <w:pStyle w:val="Heading9"/>
      </w:pPr>
      <w:hyperlink w:anchor="sec-need-concise-writing">
        <w:r>
          <w:rPr>
            <w:rStyle w:val="Hyperlink"/>
          </w:rPr>
          <w:t xml:space="preserve">Researchers may struggle to keep writing concise</w:t>
        </w:r>
      </w:hyperlink>
    </w:p>
    <w:bookmarkEnd w:id="221"/>
    <w:bookmarkStart w:id="222" w:name="Xd8eb977d886bb7cfc1c95e2a57f40483ef4f4a7"/>
    <w:p>
      <w:pPr>
        <w:pStyle w:val="Heading9"/>
      </w:pPr>
      <w:hyperlink w:anchor="sec-importance">
        <w:r>
          <w:rPr>
            <w:rStyle w:val="Hyperlink"/>
          </w:rPr>
          <w:t xml:space="preserve">Researchers may not know why items are important</w:t>
        </w:r>
      </w:hyperlink>
    </w:p>
    <w:bookmarkEnd w:id="222"/>
    <w:bookmarkStart w:id="223" w:name="Xce4f3652763393ffd7618e3cfff4e8ac4a17c8b"/>
    <w:p>
      <w:pPr>
        <w:pStyle w:val="Heading9"/>
      </w:pPr>
      <w:hyperlink w:anchor="sec-care-about-benefits">
        <w:r>
          <w:rPr>
            <w:rStyle w:val="Hyperlink"/>
          </w:rPr>
          <w:t xml:space="preserve">Researchers may not care about the benefits of using a reporting guideline</w:t>
        </w:r>
      </w:hyperlink>
    </w:p>
    <w:bookmarkEnd w:id="223"/>
    <w:bookmarkStart w:id="224" w:name="X0f0e39d60ed97f2c8783999bde3e5586a053334"/>
    <w:p>
      <w:pPr>
        <w:pStyle w:val="Heading9"/>
      </w:pPr>
      <w:hyperlink w:anchor="sec-need-to-remove">
        <w:r>
          <w:rPr>
            <w:rStyle w:val="Hyperlink"/>
          </w:rPr>
          <w:t xml:space="preserve">Researchers may be asked to remove reporting guideline content</w:t>
        </w:r>
      </w:hyperlink>
    </w:p>
    <w:bookmarkEnd w:id="224"/>
    <w:bookmarkStart w:id="225" w:name="researchers-have-limited-time"/>
    <w:p>
      <w:pPr>
        <w:pStyle w:val="Heading9"/>
      </w:pPr>
      <w:hyperlink w:anchor="sec-need-enough-time">
        <w:r>
          <w:rPr>
            <w:rStyle w:val="Hyperlink"/>
          </w:rPr>
          <w:t xml:space="preserve">Researchers have limited time</w:t>
        </w:r>
      </w:hyperlink>
    </w:p>
    <w:bookmarkEnd w:id="225"/>
    <w:bookmarkStart w:id="226" w:name="X7d76d28e9a6bc500a6d2b23f3989200db6c4c2d"/>
    <w:p>
      <w:pPr>
        <w:pStyle w:val="Heading9"/>
      </w:pPr>
      <w:hyperlink w:anchor="sec-need-concise-writing">
        <w:r>
          <w:rPr>
            <w:rStyle w:val="Hyperlink"/>
          </w:rPr>
          <w:t xml:space="preserve">Researchers may struggle to keep writing concise</w:t>
        </w:r>
      </w:hyperlink>
    </w:p>
    <w:bookmarkEnd w:id="226"/>
    <w:bookmarkEnd w:id="227"/>
    <w:bookmarkEnd w:id="228"/>
    <w:bookmarkStart w:id="238" w:name="sec-rg-introductionsDELETE-ME"/>
    <w:p>
      <w:pPr>
        <w:pStyle w:val="Heading3"/>
      </w:pPr>
      <w:r>
        <w:t xml:space="preserve">4: Describe each reporting guideline fully</w:t>
      </w:r>
    </w:p>
    <w:p>
      <w:pPr>
        <w:pStyle w:val="FirstParagraph"/>
      </w:pPr>
      <w:r>
        <w:t xml:space="preserve">For each reporting guideline, authors may need the following information:</w:t>
      </w:r>
    </w:p>
    <w:p>
      <w:pPr>
        <w:numPr>
          <w:ilvl w:val="0"/>
          <w:numId w:val="1017"/>
        </w:numPr>
        <w:pStyle w:val="Compact"/>
      </w:pPr>
      <w:r>
        <w:t xml:space="preserve">A clear definition of the reporting guideline’s intended scope in plain language.</w:t>
      </w:r>
    </w:p>
    <w:p>
      <w:pPr>
        <w:numPr>
          <w:ilvl w:val="0"/>
          <w:numId w:val="1017"/>
        </w:numPr>
        <w:pStyle w:val="Compact"/>
      </w:pPr>
      <w:r>
        <w:t xml:space="preserve">If-then rules to direct authors to other, more appropriate reporting guidelines. For example, CONSORT could point authors writing protocols to SPIRIT.</w:t>
      </w:r>
    </w:p>
    <w:p>
      <w:pPr>
        <w:numPr>
          <w:ilvl w:val="0"/>
          <w:numId w:val="1017"/>
        </w:numPr>
        <w:pStyle w:val="Compact"/>
      </w:pPr>
      <w:r>
        <w:t xml:space="preserve">If no better guidance exists then indicate which items do/do not apply. For example, no guideline exists for authors writing protocols for observational epidemiology. Their best option currently is to use STROBE, but only some items will be required in a protocol.</w:t>
      </w:r>
    </w:p>
    <w:p>
      <w:pPr>
        <w:numPr>
          <w:ilvl w:val="0"/>
          <w:numId w:val="1017"/>
        </w:numPr>
        <w:pStyle w:val="Compact"/>
      </w:pPr>
      <w:r>
        <w:t xml:space="preserve">What tasks the reporting guideline can and cannot be used for</w:t>
      </w:r>
    </w:p>
    <w:p>
      <w:pPr>
        <w:numPr>
          <w:ilvl w:val="0"/>
          <w:numId w:val="1017"/>
        </w:numPr>
        <w:pStyle w:val="Compact"/>
      </w:pPr>
      <w:r>
        <w:t xml:space="preserve">How long the resource will take to use</w:t>
      </w:r>
    </w:p>
    <w:p>
      <w:pPr>
        <w:numPr>
          <w:ilvl w:val="0"/>
          <w:numId w:val="1017"/>
        </w:numPr>
        <w:pStyle w:val="Compact"/>
      </w:pPr>
      <w:r>
        <w:t xml:space="preserve">Why the guidance should be trusted and link to how it was developed</w:t>
      </w:r>
    </w:p>
    <w:bookmarkStart w:id="229" w:name="Xc47d1794be4800172812146b5e7e63e589c1d1a"/>
    <w:p>
      <w:pPr>
        <w:pStyle w:val="Heading8"/>
      </w:pPr>
      <w:r>
        <w:t xml:space="preserve">Who could do this: Guideline developers, EQUATOR Network</w:t>
      </w:r>
    </w:p>
    <w:bookmarkEnd w:id="229"/>
    <w:bookmarkStart w:id="237" w:name="barriers-addressed-5"/>
    <w:p>
      <w:pPr>
        <w:pStyle w:val="Heading8"/>
      </w:pPr>
      <w:r>
        <w:t xml:space="preserve">Barriers addressed:</w:t>
      </w:r>
    </w:p>
    <w:bookmarkStart w:id="230" w:name="Xdebb970a3ec2d968f99aa8c07561abf63db9de4"/>
    <w:p>
      <w:pPr>
        <w:pStyle w:val="Heading9"/>
      </w:pPr>
      <w:hyperlink w:anchor="sec-scope">
        <w:r>
          <w:rPr>
            <w:rStyle w:val="Hyperlink"/>
          </w:rPr>
          <w:t xml:space="preserve">Researchers may not know whether a reporting guideline applies to them</w:t>
        </w:r>
      </w:hyperlink>
    </w:p>
    <w:bookmarkEnd w:id="230"/>
    <w:bookmarkStart w:id="231" w:name="Xd55fc78f695a7a527cd561074224cfd92f0294a"/>
    <w:p>
      <w:pPr>
        <w:pStyle w:val="Heading9"/>
      </w:pPr>
      <w:hyperlink w:anchor="sec-what-rgs-exist">
        <w:r>
          <w:rPr>
            <w:rStyle w:val="Hyperlink"/>
          </w:rPr>
          <w:t xml:space="preserve">Researchers may not know what reporting guidelines exist</w:t>
        </w:r>
      </w:hyperlink>
    </w:p>
    <w:bookmarkEnd w:id="231"/>
    <w:bookmarkStart w:id="232" w:name="Xafccafa0c247ddc01be6767e90bdf4a1e6c1957"/>
    <w:p>
      <w:pPr>
        <w:pStyle w:val="Heading9"/>
      </w:pPr>
      <w:hyperlink w:anchor="sec-best-fit">
        <w:r>
          <w:rPr>
            <w:rStyle w:val="Hyperlink"/>
          </w:rPr>
          <w:t xml:space="preserve">Researchers may not know what reporting guideline is their best fit</w:t>
        </w:r>
      </w:hyperlink>
    </w:p>
    <w:bookmarkEnd w:id="232"/>
    <w:bookmarkStart w:id="233" w:name="Xfb444ba9367867f0038c9ee57ed50ecf1fae8be"/>
    <w:p>
      <w:pPr>
        <w:pStyle w:val="Heading9"/>
      </w:pPr>
      <w:hyperlink w:anchor="sec-when-to-use">
        <w:r>
          <w:rPr>
            <w:rStyle w:val="Hyperlink"/>
          </w:rPr>
          <w:t xml:space="preserve">Researchers may not know when reporting guidelines should be used</w:t>
        </w:r>
      </w:hyperlink>
    </w:p>
    <w:bookmarkEnd w:id="233"/>
    <w:bookmarkStart w:id="234" w:name="Xb688ec68b2478a35c9c0b1f328434484ee1c8fb"/>
    <w:p>
      <w:pPr>
        <w:pStyle w:val="Heading9"/>
      </w:pPr>
      <w:hyperlink w:anchor="sec-feel-not-my-job">
        <w:r>
          <w:rPr>
            <w:rStyle w:val="Hyperlink"/>
          </w:rPr>
          <w:t xml:space="preserve">Researchers may feel that checking reporting is someone else’s job.</w:t>
        </w:r>
      </w:hyperlink>
    </w:p>
    <w:bookmarkEnd w:id="234"/>
    <w:bookmarkStart w:id="235" w:name="researchers-have-limited-time-1"/>
    <w:p>
      <w:pPr>
        <w:pStyle w:val="Heading9"/>
      </w:pPr>
      <w:hyperlink w:anchor="sec-need-enough-time">
        <w:r>
          <w:rPr>
            <w:rStyle w:val="Hyperlink"/>
          </w:rPr>
          <w:t xml:space="preserve">Researchers have limited time</w:t>
        </w:r>
      </w:hyperlink>
    </w:p>
    <w:bookmarkEnd w:id="235"/>
    <w:bookmarkStart w:id="236" w:name="researchers-may-feel-patronized"/>
    <w:p>
      <w:pPr>
        <w:pStyle w:val="Heading9"/>
      </w:pPr>
      <w:hyperlink w:anchor="sec-feel-patronized">
        <w:r>
          <w:rPr>
            <w:rStyle w:val="Hyperlink"/>
          </w:rPr>
          <w:t xml:space="preserve">Researchers may feel patronized</w:t>
        </w:r>
      </w:hyperlink>
    </w:p>
    <w:bookmarkEnd w:id="236"/>
    <w:bookmarkEnd w:id="237"/>
    <w:bookmarkEnd w:id="238"/>
    <w:bookmarkStart w:id="243" w:name="sec-keep-short"/>
    <w:p>
      <w:pPr>
        <w:pStyle w:val="Heading3"/>
      </w:pPr>
      <w:r>
        <w:t xml:space="preserve">5: Keep guidance short</w:t>
      </w:r>
    </w:p>
    <w:p>
      <w:pPr>
        <w:pStyle w:val="FirstParagraph"/>
      </w:pPr>
      <w:r>
        <w:t xml:space="preserve">Keep guidance as a short as possible:</w:t>
      </w:r>
    </w:p>
    <w:p>
      <w:pPr>
        <w:numPr>
          <w:ilvl w:val="0"/>
          <w:numId w:val="1018"/>
        </w:numPr>
        <w:pStyle w:val="Compact"/>
      </w:pPr>
      <w:r>
        <w:t xml:space="preserve">Be concise but clear.</w:t>
      </w:r>
    </w:p>
    <w:p>
      <w:pPr>
        <w:numPr>
          <w:ilvl w:val="0"/>
          <w:numId w:val="1018"/>
        </w:numPr>
        <w:pStyle w:val="Compact"/>
      </w:pPr>
      <w:r>
        <w:t xml:space="preserve">Be realistic about what to expect from authors as each additional item increases the chances an author will be put off</w:t>
      </w:r>
    </w:p>
    <w:p>
      <w:pPr>
        <w:numPr>
          <w:ilvl w:val="0"/>
          <w:numId w:val="1018"/>
        </w:numPr>
        <w:pStyle w:val="Compact"/>
      </w:pPr>
      <w:r>
        <w:t xml:space="preserve">Link to other guidance elsewhere if desired.</w:t>
      </w:r>
    </w:p>
    <w:p>
      <w:pPr>
        <w:numPr>
          <w:ilvl w:val="0"/>
          <w:numId w:val="1018"/>
        </w:numPr>
        <w:pStyle w:val="Compact"/>
      </w:pPr>
      <w:r>
        <w:t xml:space="preserve">Consider splitting broad guidance that tries to cater for different options into shorter, modular guidance (modularity avoids duplication).</w:t>
      </w:r>
    </w:p>
    <w:bookmarkStart w:id="239" w:name="who-could-do-this-guideline-developers-4"/>
    <w:p>
      <w:pPr>
        <w:pStyle w:val="Heading8"/>
      </w:pPr>
      <w:r>
        <w:t xml:space="preserve">Who could do this: Guideline developers</w:t>
      </w:r>
    </w:p>
    <w:bookmarkEnd w:id="239"/>
    <w:bookmarkStart w:id="242" w:name="barriers-addressed-6"/>
    <w:p>
      <w:pPr>
        <w:pStyle w:val="Heading8"/>
      </w:pPr>
      <w:r>
        <w:t xml:space="preserve">Barriers addressed:</w:t>
      </w:r>
    </w:p>
    <w:bookmarkStart w:id="240" w:name="researchers-have-limited-time-2"/>
    <w:p>
      <w:pPr>
        <w:pStyle w:val="Heading9"/>
      </w:pPr>
      <w:hyperlink w:anchor="sec-need-enough-time">
        <w:r>
          <w:rPr>
            <w:rStyle w:val="Hyperlink"/>
          </w:rPr>
          <w:t xml:space="preserve">Researchers have limited time</w:t>
        </w:r>
      </w:hyperlink>
    </w:p>
    <w:bookmarkEnd w:id="240"/>
    <w:bookmarkStart w:id="241" w:name="X11b970d96f3b6243a106f55a9a8a7ee18c27cd5"/>
    <w:p>
      <w:pPr>
        <w:pStyle w:val="Heading9"/>
      </w:pPr>
      <w:hyperlink w:anchor="sec-believed-costs">
        <w:r>
          <w:rPr>
            <w:rStyle w:val="Hyperlink"/>
          </w:rPr>
          <w:t xml:space="preserve">Researchers may expect the costs to outweigh benefits</w:t>
        </w:r>
      </w:hyperlink>
    </w:p>
    <w:bookmarkEnd w:id="241"/>
    <w:bookmarkEnd w:id="242"/>
    <w:bookmarkEnd w:id="243"/>
    <w:bookmarkEnd w:id="244"/>
    <w:bookmarkStart w:id="280" w:name="Xdf339b311999040a14c0325edc044a8211c5733"/>
    <w:p>
      <w:pPr>
        <w:pStyle w:val="Heading2"/>
      </w:pPr>
      <w:r>
        <w:t xml:space="preserve">When writing guidance down and creating resources</w:t>
      </w:r>
    </w:p>
    <w:bookmarkStart w:id="249" w:name="sec-ready-to-use"/>
    <w:p>
      <w:pPr>
        <w:pStyle w:val="Heading3"/>
      </w:pPr>
      <w:r>
        <w:t xml:space="preserve">1: Make resources ready-to-use</w:t>
      </w:r>
    </w:p>
    <w:p>
      <w:pPr>
        <w:pStyle w:val="FirstParagraph"/>
      </w:pPr>
      <w:r>
        <w:t xml:space="preserve">Ensure resources are ready-to-use e.g., checklists as Word files, not as tables within published articles.</w:t>
      </w:r>
    </w:p>
    <w:bookmarkStart w:id="245" w:name="Xb67d9f2886451b3e6d4095bd25790ecff5f94d7"/>
    <w:p>
      <w:pPr>
        <w:pStyle w:val="Heading8"/>
      </w:pPr>
      <w:r>
        <w:t xml:space="preserve">Who could do this: Guideline developers, EQUATOR Network</w:t>
      </w:r>
    </w:p>
    <w:bookmarkEnd w:id="245"/>
    <w:bookmarkStart w:id="248" w:name="barriers-addressed-7"/>
    <w:p>
      <w:pPr>
        <w:pStyle w:val="Heading8"/>
      </w:pPr>
      <w:r>
        <w:t xml:space="preserve">Barriers addressed:</w:t>
      </w:r>
    </w:p>
    <w:bookmarkStart w:id="246" w:name="X3863db1fd29a21da7d168c1ec4158034d8eeca3"/>
    <w:p>
      <w:pPr>
        <w:pStyle w:val="Heading9"/>
      </w:pPr>
      <w:hyperlink w:anchor="sec-need-usable-formats">
        <w:r>
          <w:rPr>
            <w:rStyle w:val="Hyperlink"/>
          </w:rPr>
          <w:t xml:space="preserve">reporting guideline resources may not be in usable formats</w:t>
        </w:r>
      </w:hyperlink>
    </w:p>
    <w:bookmarkEnd w:id="246"/>
    <w:bookmarkStart w:id="247" w:name="researchers-have-limited-time-3"/>
    <w:p>
      <w:pPr>
        <w:pStyle w:val="Heading9"/>
      </w:pPr>
      <w:hyperlink w:anchor="sec-need-enough-time">
        <w:r>
          <w:rPr>
            <w:rStyle w:val="Hyperlink"/>
          </w:rPr>
          <w:t xml:space="preserve">Researchers have limited time</w:t>
        </w:r>
      </w:hyperlink>
    </w:p>
    <w:bookmarkEnd w:id="247"/>
    <w:bookmarkEnd w:id="248"/>
    <w:bookmarkEnd w:id="249"/>
    <w:bookmarkStart w:id="254" w:name="sec-easy-understand"/>
    <w:p>
      <w:pPr>
        <w:pStyle w:val="Heading3"/>
      </w:pPr>
      <w:r>
        <w:t xml:space="preserve">2: Make reporting guidelines easy to understand</w:t>
      </w:r>
    </w:p>
    <w:p>
      <w:pPr>
        <w:numPr>
          <w:ilvl w:val="0"/>
          <w:numId w:val="1019"/>
        </w:numPr>
        <w:pStyle w:val="Compact"/>
      </w:pPr>
      <w:r>
        <w:t xml:space="preserve">Use plain language.</w:t>
      </w:r>
    </w:p>
    <w:p>
      <w:pPr>
        <w:numPr>
          <w:ilvl w:val="0"/>
          <w:numId w:val="1019"/>
        </w:numPr>
        <w:pStyle w:val="Compact"/>
      </w:pPr>
      <w:r>
        <w:t xml:space="preserve">Define key terms.</w:t>
      </w:r>
    </w:p>
    <w:p>
      <w:pPr>
        <w:numPr>
          <w:ilvl w:val="0"/>
          <w:numId w:val="1019"/>
        </w:numPr>
        <w:pStyle w:val="Compact"/>
      </w:pPr>
      <w:r>
        <w:t xml:space="preserve">Use consistent terms across related resources.</w:t>
      </w:r>
    </w:p>
    <w:p>
      <w:pPr>
        <w:numPr>
          <w:ilvl w:val="0"/>
          <w:numId w:val="1019"/>
        </w:numPr>
        <w:pStyle w:val="Compact"/>
      </w:pPr>
      <w:r>
        <w:t xml:space="preserve">Provide translations.</w:t>
      </w:r>
    </w:p>
    <w:p>
      <w:pPr>
        <w:numPr>
          <w:ilvl w:val="0"/>
          <w:numId w:val="1019"/>
        </w:numPr>
        <w:pStyle w:val="Compact"/>
      </w:pPr>
      <w:r>
        <w:t xml:space="preserve">Update guidance in response to user feedback.</w:t>
      </w:r>
    </w:p>
    <w:bookmarkStart w:id="250" w:name="who-could-do-this-guideline-developers-5"/>
    <w:p>
      <w:pPr>
        <w:pStyle w:val="Heading8"/>
      </w:pPr>
      <w:r>
        <w:t xml:space="preserve">Who could do this: Guideline developers</w:t>
      </w:r>
    </w:p>
    <w:bookmarkEnd w:id="250"/>
    <w:bookmarkStart w:id="253" w:name="barriers-addressed-8"/>
    <w:p>
      <w:pPr>
        <w:pStyle w:val="Heading8"/>
      </w:pPr>
      <w:r>
        <w:t xml:space="preserve">Barriers addressed:</w:t>
      </w:r>
    </w:p>
    <w:bookmarkStart w:id="251" w:name="researchers-may-misunderstand"/>
    <w:p>
      <w:pPr>
        <w:pStyle w:val="Heading9"/>
      </w:pPr>
      <w:hyperlink w:anchor="sec-understanding">
        <w:r>
          <w:rPr>
            <w:rStyle w:val="Hyperlink"/>
          </w:rPr>
          <w:t xml:space="preserve">Researchers may misunderstand</w:t>
        </w:r>
      </w:hyperlink>
    </w:p>
    <w:bookmarkEnd w:id="251"/>
    <w:bookmarkStart w:id="252" w:name="X892b015379793658963a81db98b4a40e0752a02"/>
    <w:p>
      <w:pPr>
        <w:pStyle w:val="Heading9"/>
      </w:pPr>
      <w:hyperlink w:anchor="sec-need-translations">
        <w:r>
          <w:rPr>
            <w:rStyle w:val="Hyperlink"/>
          </w:rPr>
          <w:t xml:space="preserve">Researchers may not understand the language</w:t>
        </w:r>
      </w:hyperlink>
    </w:p>
    <w:bookmarkEnd w:id="252"/>
    <w:bookmarkEnd w:id="253"/>
    <w:bookmarkEnd w:id="254"/>
    <w:bookmarkStart w:id="261" w:name="sec-persuade"/>
    <w:p>
      <w:pPr>
        <w:pStyle w:val="Heading3"/>
      </w:pPr>
      <w:r>
        <w:t xml:space="preserve">3: Use persuasive language and design</w:t>
      </w:r>
    </w:p>
    <w:p>
      <w:pPr>
        <w:numPr>
          <w:ilvl w:val="0"/>
          <w:numId w:val="1020"/>
        </w:numPr>
        <w:pStyle w:val="Compact"/>
      </w:pPr>
      <w:r>
        <w:t xml:space="preserve">Use language and design to communicate confidence and simplicity as opposed to judgement and complexity.</w:t>
      </w:r>
    </w:p>
    <w:p>
      <w:pPr>
        <w:numPr>
          <w:ilvl w:val="0"/>
          <w:numId w:val="1020"/>
        </w:numPr>
        <w:pStyle w:val="Compact"/>
      </w:pPr>
      <w:r>
        <w:t xml:space="preserve">Encourage explanation even when choices were unusual or sub-optimal.</w:t>
      </w:r>
    </w:p>
    <w:p>
      <w:pPr>
        <w:numPr>
          <w:ilvl w:val="0"/>
          <w:numId w:val="1020"/>
        </w:numPr>
        <w:pStyle w:val="Compact"/>
      </w:pPr>
      <w:r>
        <w:t xml:space="preserve">Reassure authors that most research has limitations that can be addressed in Discussion sections.</w:t>
      </w:r>
    </w:p>
    <w:p>
      <w:pPr>
        <w:numPr>
          <w:ilvl w:val="0"/>
          <w:numId w:val="1020"/>
        </w:numPr>
        <w:pStyle w:val="Compact"/>
      </w:pPr>
      <w:r>
        <w:t xml:space="preserve">Reassure authors that reporting guidelines are</w:t>
      </w:r>
      <w:r>
        <w:t xml:space="preserve"> </w:t>
      </w:r>
      <w:r>
        <w:rPr>
          <w:iCs/>
          <w:i/>
        </w:rPr>
        <w:t xml:space="preserve">just</w:t>
      </w:r>
      <w:r>
        <w:t xml:space="preserve"> </w:t>
      </w:r>
      <w:r>
        <w:t xml:space="preserve">guidelines.</w:t>
      </w:r>
    </w:p>
    <w:p>
      <w:pPr>
        <w:numPr>
          <w:ilvl w:val="0"/>
          <w:numId w:val="1020"/>
        </w:numPr>
        <w:pStyle w:val="Compact"/>
      </w:pPr>
      <w:r>
        <w:t xml:space="preserve">Avoid patronizing authors.</w:t>
      </w:r>
    </w:p>
    <w:p>
      <w:pPr>
        <w:numPr>
          <w:ilvl w:val="0"/>
          <w:numId w:val="1020"/>
        </w:numPr>
        <w:pStyle w:val="Compact"/>
      </w:pPr>
      <w:r>
        <w:t xml:space="preserve">Consider wording instructions directly at the intended user.</w:t>
      </w:r>
      <w:r>
        <w:rPr>
          <w:vertAlign w:val="superscript"/>
        </w:rPr>
        <w:t xml:space="preserve">JH</w:t>
      </w:r>
    </w:p>
    <w:bookmarkStart w:id="255" w:name="X01603f7230af50c12051d23c4621a2b76cea163"/>
    <w:p>
      <w:pPr>
        <w:pStyle w:val="Heading8"/>
      </w:pPr>
      <w:r>
        <w:t xml:space="preserve">Who could do this: Guideline developers, EQUATOR Network, Publishers, Funders, Ethics committees, Institutions, Conference organisers, Registries, Preprint servers</w:t>
      </w:r>
    </w:p>
    <w:bookmarkEnd w:id="255"/>
    <w:bookmarkStart w:id="260" w:name="barriers-addressed-9"/>
    <w:p>
      <w:pPr>
        <w:pStyle w:val="Heading8"/>
      </w:pPr>
      <w:r>
        <w:t xml:space="preserve">Barriers addressed:</w:t>
      </w:r>
    </w:p>
    <w:bookmarkStart w:id="256" w:name="Xccb23e1e90df0a0cf63cb54e0de2e9e449c0b87"/>
    <w:p>
      <w:pPr>
        <w:pStyle w:val="Heading9"/>
      </w:pPr>
      <w:hyperlink w:anchor="sec-feel-transparent">
        <w:r>
          <w:rPr>
            <w:rStyle w:val="Hyperlink"/>
          </w:rPr>
          <w:t xml:space="preserve">Researchers may feel afraid to report transparently</w:t>
        </w:r>
      </w:hyperlink>
    </w:p>
    <w:bookmarkEnd w:id="256"/>
    <w:bookmarkStart w:id="257" w:name="researchers-may-feel-patronized-1"/>
    <w:p>
      <w:pPr>
        <w:pStyle w:val="Heading9"/>
      </w:pPr>
      <w:hyperlink w:anchor="sec-feel-patronized">
        <w:r>
          <w:rPr>
            <w:rStyle w:val="Hyperlink"/>
          </w:rPr>
          <w:t xml:space="preserve">Researchers may feel patronized</w:t>
        </w:r>
      </w:hyperlink>
    </w:p>
    <w:bookmarkEnd w:id="257"/>
    <w:bookmarkStart w:id="258" w:name="X51abbcd716ffa716c0f8c0c19708c3922b15f88"/>
    <w:p>
      <w:pPr>
        <w:pStyle w:val="Heading9"/>
      </w:pPr>
      <w:hyperlink w:anchor="sec-believed-benefits">
        <w:r>
          <w:rPr>
            <w:rStyle w:val="Hyperlink"/>
          </w:rPr>
          <w:t xml:space="preserve">Researchers may not believe stated benefits</w:t>
        </w:r>
      </w:hyperlink>
    </w:p>
    <w:bookmarkEnd w:id="258"/>
    <w:bookmarkStart w:id="259" w:name="Xfd9590f61e46abd205d01053eb4242e2276b5d4"/>
    <w:p>
      <w:pPr>
        <w:pStyle w:val="Heading9"/>
      </w:pPr>
      <w:hyperlink w:anchor="sec-feel-not-my-job">
        <w:r>
          <w:rPr>
            <w:rStyle w:val="Hyperlink"/>
          </w:rPr>
          <w:t xml:space="preserve">Researchers may feel that checking reporting is someone else’s job.</w:t>
        </w:r>
      </w:hyperlink>
    </w:p>
    <w:bookmarkEnd w:id="259"/>
    <w:bookmarkEnd w:id="260"/>
    <w:bookmarkEnd w:id="261"/>
    <w:bookmarkStart w:id="266" w:name="sec-create-tools"/>
    <w:p>
      <w:pPr>
        <w:pStyle w:val="Heading3"/>
      </w:pPr>
      <w:r>
        <w:t xml:space="preserve">4: Create additional tools</w:t>
      </w:r>
    </w:p>
    <w:p>
      <w:pPr>
        <w:pStyle w:val="FirstParagraph"/>
      </w:pPr>
      <w:r>
        <w:t xml:space="preserve">Create tools for different tasks:</w:t>
      </w:r>
    </w:p>
    <w:p>
      <w:pPr>
        <w:numPr>
          <w:ilvl w:val="0"/>
          <w:numId w:val="1021"/>
        </w:numPr>
        <w:pStyle w:val="Compact"/>
      </w:pPr>
      <w:r>
        <w:t xml:space="preserve">discussion points for planning research in the order decisions are made</w:t>
      </w:r>
    </w:p>
    <w:p>
      <w:pPr>
        <w:numPr>
          <w:ilvl w:val="0"/>
          <w:numId w:val="1021"/>
        </w:numPr>
        <w:pStyle w:val="Compact"/>
      </w:pPr>
      <w:r>
        <w:t xml:space="preserve">to-do lists for conducting research in the order data is collected</w:t>
      </w:r>
    </w:p>
    <w:p>
      <w:pPr>
        <w:numPr>
          <w:ilvl w:val="0"/>
          <w:numId w:val="1021"/>
        </w:numPr>
        <w:pStyle w:val="Compact"/>
      </w:pPr>
      <w:r>
        <w:t xml:space="preserve">templates for drafting</w:t>
      </w:r>
    </w:p>
    <w:p>
      <w:pPr>
        <w:numPr>
          <w:ilvl w:val="0"/>
          <w:numId w:val="1021"/>
        </w:numPr>
        <w:pStyle w:val="Compact"/>
      </w:pPr>
      <w:r>
        <w:t xml:space="preserve">writing assistance tools (e.g., COBWEB)</w:t>
      </w:r>
    </w:p>
    <w:p>
      <w:pPr>
        <w:numPr>
          <w:ilvl w:val="0"/>
          <w:numId w:val="1021"/>
        </w:numPr>
        <w:pStyle w:val="Compact"/>
      </w:pPr>
      <w:r>
        <w:t xml:space="preserve">checklists for checking manuscripts that are easy to fill out, update, and cross-check</w:t>
      </w:r>
    </w:p>
    <w:p>
      <w:pPr>
        <w:numPr>
          <w:ilvl w:val="0"/>
          <w:numId w:val="1021"/>
        </w:numPr>
        <w:pStyle w:val="Compact"/>
      </w:pPr>
      <w:r>
        <w:t xml:space="preserve">tools for co-researchers to check each other’s work</w:t>
      </w:r>
    </w:p>
    <w:p>
      <w:pPr>
        <w:numPr>
          <w:ilvl w:val="0"/>
          <w:numId w:val="1021"/>
        </w:numPr>
        <w:pStyle w:val="Compact"/>
      </w:pPr>
      <w:r>
        <w:t xml:space="preserve">tools for generating tables and figures</w:t>
      </w:r>
    </w:p>
    <w:p>
      <w:pPr>
        <w:numPr>
          <w:ilvl w:val="0"/>
          <w:numId w:val="1021"/>
        </w:numPr>
        <w:pStyle w:val="Compact"/>
      </w:pPr>
      <w:r>
        <w:t xml:space="preserve">resources for peer reviewers who wish to review reporting quality including:</w:t>
      </w:r>
    </w:p>
    <w:p>
      <w:pPr>
        <w:numPr>
          <w:ilvl w:val="1"/>
          <w:numId w:val="1022"/>
        </w:numPr>
        <w:pStyle w:val="Compact"/>
      </w:pPr>
      <w:r>
        <w:t xml:space="preserve">guidance specifically for peer reviewers.</w:t>
      </w:r>
    </w:p>
    <w:p>
      <w:pPr>
        <w:numPr>
          <w:ilvl w:val="1"/>
          <w:numId w:val="1022"/>
        </w:numPr>
        <w:pStyle w:val="Compact"/>
      </w:pPr>
      <w:r>
        <w:t xml:space="preserve">commonly-used words that reviewers can search for to quickly find relevant text.</w:t>
      </w:r>
      <w:r>
        <w:rPr>
          <w:vertAlign w:val="superscript"/>
        </w:rPr>
        <w:t xml:space="preserve">JH</w:t>
      </w:r>
    </w:p>
    <w:p>
      <w:pPr>
        <w:numPr>
          <w:ilvl w:val="1"/>
          <w:numId w:val="1022"/>
        </w:numPr>
        <w:pStyle w:val="Compact"/>
      </w:pPr>
      <w:r>
        <w:t xml:space="preserve">suggested text that peer reviewers can copy to request information</w:t>
      </w:r>
    </w:p>
    <w:p>
      <w:pPr>
        <w:numPr>
          <w:ilvl w:val="1"/>
          <w:numId w:val="1022"/>
        </w:numPr>
        <w:pStyle w:val="Compact"/>
      </w:pPr>
      <w:r>
        <w:t xml:space="preserve">tools to generate feedback reports</w:t>
      </w:r>
    </w:p>
    <w:p>
      <w:pPr>
        <w:numPr>
          <w:ilvl w:val="0"/>
          <w:numId w:val="1021"/>
        </w:numPr>
        <w:pStyle w:val="Compact"/>
      </w:pPr>
      <w:r>
        <w:t xml:space="preserve">journal articles where reporting guideline items are annotated/highlighted</w:t>
      </w:r>
    </w:p>
    <w:bookmarkStart w:id="262" w:name="X18b665eef327926f67920e590d9595ee753d01b"/>
    <w:p>
      <w:pPr>
        <w:pStyle w:val="Heading8"/>
      </w:pPr>
      <w:r>
        <w:t xml:space="preserve">Who could do this: Guideline developers, EQUATOR Network, Funders, Ethics committees, Publishers</w:t>
      </w:r>
    </w:p>
    <w:bookmarkEnd w:id="262"/>
    <w:bookmarkStart w:id="265" w:name="barriers-addressed-10"/>
    <w:p>
      <w:pPr>
        <w:pStyle w:val="Heading8"/>
      </w:pPr>
      <w:r>
        <w:t xml:space="preserve">Barriers addressed:</w:t>
      </w:r>
    </w:p>
    <w:bookmarkStart w:id="263" w:name="Xdcdfa69faf003f4371e21effbfcb973f5e81c8d"/>
    <w:p>
      <w:pPr>
        <w:pStyle w:val="Heading9"/>
      </w:pPr>
      <w:hyperlink w:anchor="sec-need-tools">
        <w:r>
          <w:rPr>
            <w:rStyle w:val="Hyperlink"/>
          </w:rPr>
          <w:t xml:space="preserve">Researchers may not have tools for the job at hand</w:t>
        </w:r>
      </w:hyperlink>
    </w:p>
    <w:bookmarkEnd w:id="263"/>
    <w:bookmarkStart w:id="264" w:name="X81ec35ab1a28f6b0311b4d8d982da8119050091"/>
    <w:p>
      <w:pPr>
        <w:pStyle w:val="Heading9"/>
      </w:pPr>
      <w:hyperlink w:anchor="sec-need-right-time">
        <w:r>
          <w:rPr>
            <w:rStyle w:val="Hyperlink"/>
          </w:rPr>
          <w:t xml:space="preserve">Researchers may not encounter reporting guidelines early enough to act on them</w:t>
        </w:r>
      </w:hyperlink>
    </w:p>
    <w:bookmarkEnd w:id="264"/>
    <w:bookmarkEnd w:id="265"/>
    <w:bookmarkEnd w:id="266"/>
    <w:bookmarkStart w:id="273" w:name="sec-findable-resources"/>
    <w:p>
      <w:pPr>
        <w:pStyle w:val="Heading3"/>
      </w:pPr>
      <w:r>
        <w:t xml:space="preserve">5: Make resources easy to discover and find</w:t>
      </w:r>
    </w:p>
    <w:p>
      <w:pPr>
        <w:pStyle w:val="FirstParagraph"/>
      </w:pPr>
      <w:r>
        <w:t xml:space="preserve">Link resources:</w:t>
      </w:r>
    </w:p>
    <w:p>
      <w:pPr>
        <w:numPr>
          <w:ilvl w:val="0"/>
          <w:numId w:val="1023"/>
        </w:numPr>
        <w:pStyle w:val="Compact"/>
      </w:pPr>
      <w:r>
        <w:t xml:space="preserve">Ensure all resources link to each other. For example, checklists should link to example and elaboration documents and vice versa.</w:t>
      </w:r>
    </w:p>
    <w:p>
      <w:pPr>
        <w:numPr>
          <w:ilvl w:val="0"/>
          <w:numId w:val="1023"/>
        </w:numPr>
        <w:pStyle w:val="Compact"/>
      </w:pPr>
      <w:r>
        <w:t xml:space="preserve">Related reporting guidelines should link to each other.</w:t>
      </w:r>
    </w:p>
    <w:p>
      <w:pPr>
        <w:numPr>
          <w:ilvl w:val="0"/>
          <w:numId w:val="1023"/>
        </w:numPr>
        <w:pStyle w:val="Compact"/>
      </w:pPr>
      <w:r>
        <w:t xml:space="preserve">Reporting guidelines and resources should link to translations</w:t>
      </w:r>
    </w:p>
    <w:p>
      <w:pPr>
        <w:numPr>
          <w:ilvl w:val="0"/>
          <w:numId w:val="1023"/>
        </w:numPr>
        <w:pStyle w:val="Compact"/>
      </w:pPr>
      <w:r>
        <w:t xml:space="preserve">Links should be permanent (e.g. DOIs) where possible and old links should be maintained or redirected. Broken links should be replaced.</w:t>
      </w:r>
    </w:p>
    <w:p>
      <w:pPr>
        <w:pStyle w:val="FirstParagraph"/>
      </w:pPr>
      <w:r>
        <w:t xml:space="preserve">Make searching easy:</w:t>
      </w:r>
    </w:p>
    <w:p>
      <w:pPr>
        <w:numPr>
          <w:ilvl w:val="0"/>
          <w:numId w:val="1024"/>
        </w:numPr>
        <w:pStyle w:val="Compact"/>
      </w:pPr>
      <w:r>
        <w:t xml:space="preserve">Host resources somewhere consistent, like the EQUATOR Network website and database.</w:t>
      </w:r>
    </w:p>
    <w:p>
      <w:pPr>
        <w:numPr>
          <w:ilvl w:val="0"/>
          <w:numId w:val="1024"/>
        </w:numPr>
        <w:pStyle w:val="Compact"/>
      </w:pPr>
      <w:r>
        <w:t xml:space="preserve">Provide easy-to-use website search functions</w:t>
      </w:r>
    </w:p>
    <w:p>
      <w:pPr>
        <w:numPr>
          <w:ilvl w:val="0"/>
          <w:numId w:val="1024"/>
        </w:numPr>
        <w:pStyle w:val="Compact"/>
      </w:pPr>
      <w:r>
        <w:t xml:space="preserve">Web pages should be optimized for search engines</w:t>
      </w:r>
      <w:r>
        <w:t xml:space="preserve"> </w:t>
      </w:r>
      <w:r>
        <w:rPr>
          <w:vertAlign w:val="superscript"/>
        </w:rPr>
        <w:t xml:space="preserve">JH</w:t>
      </w:r>
    </w:p>
    <w:p>
      <w:pPr>
        <w:numPr>
          <w:ilvl w:val="0"/>
          <w:numId w:val="1024"/>
        </w:numPr>
        <w:pStyle w:val="Compact"/>
      </w:pPr>
      <w:r>
        <w:t xml:space="preserve">Created curated collections for study types</w:t>
      </w:r>
    </w:p>
    <w:p>
      <w:pPr>
        <w:numPr>
          <w:ilvl w:val="0"/>
          <w:numId w:val="1024"/>
        </w:numPr>
        <w:pStyle w:val="Compact"/>
      </w:pPr>
      <w:r>
        <w:t xml:space="preserve">Create decision tools for identifying reporting guidelines</w:t>
      </w:r>
    </w:p>
    <w:p>
      <w:pPr>
        <w:pStyle w:val="FirstParagraph"/>
      </w:pPr>
      <w:r>
        <w:t xml:space="preserve">Names reporting guidelines to make them easy to discover and find:</w:t>
      </w:r>
    </w:p>
    <w:p>
      <w:pPr>
        <w:numPr>
          <w:ilvl w:val="0"/>
          <w:numId w:val="1025"/>
        </w:numPr>
        <w:pStyle w:val="Compact"/>
      </w:pPr>
      <w:r>
        <w:t xml:space="preserve">Reporting guideline names could be descriptive, as acronyms may be meaningless to novice users.</w:t>
      </w:r>
    </w:p>
    <w:p>
      <w:pPr>
        <w:numPr>
          <w:ilvl w:val="0"/>
          <w:numId w:val="1025"/>
        </w:numPr>
        <w:pStyle w:val="Compact"/>
      </w:pPr>
      <w:r>
        <w:t xml:space="preserve">Related reporting guidelines should use consistent names to show relationships (e.g. PRISMA and PRISMA-P appear more related than CONSORT and SPRIT).</w:t>
      </w:r>
    </w:p>
    <w:bookmarkStart w:id="267" w:name="Xf6e40e2c31d3b1a149938453cce392948aba5b3"/>
    <w:p>
      <w:pPr>
        <w:pStyle w:val="Heading8"/>
      </w:pPr>
      <w:r>
        <w:t xml:space="preserve">Who could do this: Guideline developers, EQUATOR Network</w:t>
      </w:r>
    </w:p>
    <w:bookmarkEnd w:id="267"/>
    <w:bookmarkStart w:id="272" w:name="barriers-addressed-11"/>
    <w:p>
      <w:pPr>
        <w:pStyle w:val="Heading8"/>
      </w:pPr>
      <w:r>
        <w:t xml:space="preserve">Barriers addressed:</w:t>
      </w:r>
    </w:p>
    <w:bookmarkStart w:id="268" w:name="X7f5fdd3e5e70ea3a96558c108bca0de6c8a7f22"/>
    <w:p>
      <w:pPr>
        <w:pStyle w:val="Heading9"/>
      </w:pPr>
      <w:hyperlink w:anchor="sec-what-rgs-exist">
        <w:r>
          <w:rPr>
            <w:rStyle w:val="Hyperlink"/>
          </w:rPr>
          <w:t xml:space="preserve">Researchers may not know what reporting guidelines exist</w:t>
        </w:r>
      </w:hyperlink>
    </w:p>
    <w:bookmarkEnd w:id="268"/>
    <w:bookmarkStart w:id="269" w:name="Xcff17c42e7531d6536428bec69dd340e425e8eb"/>
    <w:p>
      <w:pPr>
        <w:pStyle w:val="Heading9"/>
      </w:pPr>
      <w:hyperlink w:anchor="sec-what-resources-exist">
        <w:r>
          <w:rPr>
            <w:rStyle w:val="Hyperlink"/>
          </w:rPr>
          <w:t xml:space="preserve">Researchers may not know what resources exist for a reporting guideline</w:t>
        </w:r>
      </w:hyperlink>
    </w:p>
    <w:bookmarkEnd w:id="269"/>
    <w:bookmarkStart w:id="270" w:name="guidance-may-be-difficult-to-find"/>
    <w:p>
      <w:pPr>
        <w:pStyle w:val="Heading9"/>
      </w:pPr>
      <w:hyperlink w:anchor="sec-need-findable">
        <w:r>
          <w:rPr>
            <w:rStyle w:val="Hyperlink"/>
          </w:rPr>
          <w:t xml:space="preserve">Guidance may be difficult to find</w:t>
        </w:r>
      </w:hyperlink>
    </w:p>
    <w:bookmarkEnd w:id="270"/>
    <w:bookmarkStart w:id="271" w:name="X86fb93e85c5364793dd104616d30b99c1ae4372"/>
    <w:p>
      <w:pPr>
        <w:pStyle w:val="Heading9"/>
      </w:pPr>
      <w:hyperlink w:anchor="sec-best-fit">
        <w:r>
          <w:rPr>
            <w:rStyle w:val="Hyperlink"/>
          </w:rPr>
          <w:t xml:space="preserve">Researchers may not know what reporting guideline is their best fit</w:t>
        </w:r>
      </w:hyperlink>
    </w:p>
    <w:bookmarkEnd w:id="271"/>
    <w:bookmarkEnd w:id="272"/>
    <w:bookmarkEnd w:id="273"/>
    <w:bookmarkStart w:id="279" w:name="sec-information-architecture"/>
    <w:p>
      <w:pPr>
        <w:pStyle w:val="Heading3"/>
      </w:pPr>
      <w:r>
        <w:t xml:space="preserve">6: Make information digestible</w:t>
      </w:r>
    </w:p>
    <w:p>
      <w:pPr>
        <w:pStyle w:val="FirstParagraph"/>
      </w:pPr>
      <w:r>
        <w:t xml:space="preserve">Organise information so it is easy to navigate and not overwhelming.</w:t>
      </w:r>
    </w:p>
    <w:p>
      <w:pPr>
        <w:numPr>
          <w:ilvl w:val="0"/>
          <w:numId w:val="1026"/>
        </w:numPr>
        <w:pStyle w:val="Compact"/>
      </w:pPr>
      <w:r>
        <w:t xml:space="preserve">Cater to users that read from start to finish, and those that dip in and out.</w:t>
      </w:r>
    </w:p>
    <w:p>
      <w:pPr>
        <w:numPr>
          <w:ilvl w:val="0"/>
          <w:numId w:val="1026"/>
        </w:numPr>
        <w:pStyle w:val="Compact"/>
      </w:pPr>
      <w:r>
        <w:t xml:space="preserve">Structure text with headings.</w:t>
      </w:r>
    </w:p>
    <w:p>
      <w:pPr>
        <w:numPr>
          <w:ilvl w:val="0"/>
          <w:numId w:val="1026"/>
        </w:numPr>
        <w:pStyle w:val="Compact"/>
      </w:pPr>
      <w:r>
        <w:t xml:space="preserve">Use section URLs to send authors directly to relevant parts of guidance.</w:t>
      </w:r>
    </w:p>
    <w:p>
      <w:pPr>
        <w:numPr>
          <w:ilvl w:val="0"/>
          <w:numId w:val="1026"/>
        </w:numPr>
        <w:pStyle w:val="Compact"/>
      </w:pPr>
      <w:r>
        <w:t xml:space="preserve">Consider hyperlinking related resources</w:t>
      </w:r>
    </w:p>
    <w:p>
      <w:pPr>
        <w:numPr>
          <w:ilvl w:val="0"/>
          <w:numId w:val="1026"/>
        </w:numPr>
        <w:pStyle w:val="Compact"/>
      </w:pPr>
      <w:r>
        <w:t xml:space="preserve">Consider embedding reporting guidelines that</w:t>
      </w:r>
      <w:r>
        <w:t xml:space="preserve"> </w:t>
      </w:r>
      <w:r>
        <w:t xml:space="preserve">“</w:t>
      </w:r>
      <w:r>
        <w:t xml:space="preserve">fit together</w:t>
      </w:r>
      <w:r>
        <w:t xml:space="preserve">”</w:t>
      </w:r>
      <w:r>
        <w:t xml:space="preserve">, like PRISMA and PRISMA-Abstracts</w:t>
      </w:r>
    </w:p>
    <w:p>
      <w:pPr>
        <w:numPr>
          <w:ilvl w:val="0"/>
          <w:numId w:val="1026"/>
        </w:numPr>
        <w:pStyle w:val="Compact"/>
      </w:pPr>
      <w:r>
        <w:t xml:space="preserve">For information presented online, consider showing/hiding information as required. For example, if PRISMA-Abstracts were embedded into PRISMA, users could choose to expand or collapse it. Or you could show/hide guidance depending on whether the author is writing a funding application, protocol, manuscript.</w:t>
      </w:r>
    </w:p>
    <w:bookmarkStart w:id="274" w:name="Xa082278a56921673038637efe1244f224f03a63"/>
    <w:p>
      <w:pPr>
        <w:pStyle w:val="Heading8"/>
      </w:pPr>
      <w:r>
        <w:t xml:space="preserve">Who could do this: Guideline developers, EQUATOR Network</w:t>
      </w:r>
    </w:p>
    <w:bookmarkEnd w:id="274"/>
    <w:bookmarkStart w:id="278" w:name="barriers-addressed-12"/>
    <w:p>
      <w:pPr>
        <w:pStyle w:val="Heading8"/>
      </w:pPr>
      <w:r>
        <w:t xml:space="preserve">Barriers addressed:</w:t>
      </w:r>
    </w:p>
    <w:bookmarkStart w:id="275" w:name="researchers-have-limited-time-4"/>
    <w:p>
      <w:pPr>
        <w:pStyle w:val="Heading9"/>
      </w:pPr>
      <w:hyperlink w:anchor="sec-need-enough-time">
        <w:r>
          <w:rPr>
            <w:rStyle w:val="Hyperlink"/>
          </w:rPr>
          <w:t xml:space="preserve">Researchers have limited time</w:t>
        </w:r>
      </w:hyperlink>
    </w:p>
    <w:bookmarkEnd w:id="275"/>
    <w:bookmarkStart w:id="276" w:name="Xf34f621cba3484ad808c1a51166d6457bc2d5cc"/>
    <w:p>
      <w:pPr>
        <w:pStyle w:val="Heading9"/>
      </w:pPr>
      <w:hyperlink w:anchor="sec-believed-costs">
        <w:r>
          <w:rPr>
            <w:rStyle w:val="Hyperlink"/>
          </w:rPr>
          <w:t xml:space="preserve">Researchers may expect the costs to outweigh benefits</w:t>
        </w:r>
      </w:hyperlink>
    </w:p>
    <w:bookmarkEnd w:id="276"/>
    <w:bookmarkStart w:id="277" w:name="guidance-may-be-difficult-to-find-1"/>
    <w:p>
      <w:pPr>
        <w:pStyle w:val="Heading9"/>
      </w:pPr>
      <w:hyperlink w:anchor="sec-need-findable">
        <w:r>
          <w:rPr>
            <w:rStyle w:val="Hyperlink"/>
          </w:rPr>
          <w:t xml:space="preserve">Guidance may be difficult to find</w:t>
        </w:r>
      </w:hyperlink>
    </w:p>
    <w:bookmarkEnd w:id="277"/>
    <w:bookmarkEnd w:id="278"/>
    <w:bookmarkEnd w:id="279"/>
    <w:bookmarkEnd w:id="280"/>
    <w:bookmarkStart w:id="306" w:name="when-disseminating-resources"/>
    <w:p>
      <w:pPr>
        <w:pStyle w:val="Heading2"/>
      </w:pPr>
      <w:r>
        <w:t xml:space="preserve">When disseminating resources</w:t>
      </w:r>
    </w:p>
    <w:bookmarkStart w:id="288" w:name="sec-value-statement"/>
    <w:p>
      <w:pPr>
        <w:pStyle w:val="Heading3"/>
      </w:pPr>
      <w:r>
        <w:t xml:space="preserve">1: Describe reporting guidelines where they are encountered</w:t>
      </w:r>
    </w:p>
    <w:p>
      <w:pPr>
        <w:numPr>
          <w:ilvl w:val="0"/>
          <w:numId w:val="1027"/>
        </w:numPr>
        <w:pStyle w:val="Compact"/>
      </w:pPr>
      <w:r>
        <w:t xml:space="preserve">When authors first encounter reporting guidelines they may need to know:</w:t>
      </w:r>
    </w:p>
    <w:p>
      <w:pPr>
        <w:numPr>
          <w:ilvl w:val="1"/>
          <w:numId w:val="1028"/>
        </w:numPr>
        <w:pStyle w:val="Compact"/>
      </w:pPr>
      <w:r>
        <w:t xml:space="preserve">what reporting guidelines are</w:t>
      </w:r>
    </w:p>
    <w:p>
      <w:pPr>
        <w:numPr>
          <w:ilvl w:val="1"/>
          <w:numId w:val="1028"/>
        </w:numPr>
        <w:pStyle w:val="Compact"/>
      </w:pPr>
      <w:r>
        <w:t xml:space="preserve">how and when to use them</w:t>
      </w:r>
    </w:p>
    <w:p>
      <w:pPr>
        <w:numPr>
          <w:ilvl w:val="1"/>
          <w:numId w:val="1028"/>
        </w:numPr>
        <w:pStyle w:val="Compact"/>
      </w:pPr>
      <w:r>
        <w:t xml:space="preserve">why authors should use them, including:</w:t>
      </w:r>
    </w:p>
    <w:p>
      <w:pPr>
        <w:numPr>
          <w:ilvl w:val="2"/>
          <w:numId w:val="1029"/>
        </w:numPr>
        <w:pStyle w:val="Compact"/>
      </w:pPr>
      <w:r>
        <w:t xml:space="preserve">what personal benefits to expect</w:t>
      </w:r>
    </w:p>
    <w:p>
      <w:pPr>
        <w:numPr>
          <w:ilvl w:val="2"/>
          <w:numId w:val="1029"/>
        </w:numPr>
        <w:pStyle w:val="Compact"/>
      </w:pPr>
      <w:r>
        <w:t xml:space="preserve">the importance to others.</w:t>
      </w:r>
    </w:p>
    <w:p>
      <w:pPr>
        <w:numPr>
          <w:ilvl w:val="0"/>
          <w:numId w:val="1027"/>
        </w:numPr>
        <w:pStyle w:val="Compact"/>
      </w:pPr>
      <w:r>
        <w:t xml:space="preserve">Descriptions could be succinct (e.g. on journal instruction pages) or long (e.g. in publications)</w:t>
      </w:r>
      <w:r>
        <w:t xml:space="preserve"> </w:t>
      </w:r>
      <w:r>
        <w:rPr>
          <w:vertAlign w:val="superscript"/>
        </w:rPr>
        <w:t xml:space="preserve">JH</w:t>
      </w:r>
    </w:p>
    <w:p>
      <w:pPr>
        <w:numPr>
          <w:ilvl w:val="0"/>
          <w:numId w:val="1027"/>
        </w:numPr>
        <w:pStyle w:val="Compact"/>
      </w:pPr>
      <w:r>
        <w:t xml:space="preserve">A generalised description can go where authors first encounter reporting guidelines e.g., journal author guidelines, EQUATOR’s home page.</w:t>
      </w:r>
    </w:p>
    <w:p>
      <w:pPr>
        <w:numPr>
          <w:ilvl w:val="0"/>
          <w:numId w:val="1027"/>
        </w:numPr>
        <w:pStyle w:val="Compact"/>
      </w:pPr>
      <w:r>
        <w:t xml:space="preserve">A reporting guideline-specific description could go at the top of guidance documents, checklists, and templates.</w:t>
      </w:r>
    </w:p>
    <w:p>
      <w:pPr>
        <w:numPr>
          <w:ilvl w:val="1"/>
          <w:numId w:val="1030"/>
        </w:numPr>
        <w:pStyle w:val="Compact"/>
      </w:pPr>
      <w:r>
        <w:t xml:space="preserve">Consider specifying whether the reporting guideline is also a design guideline.</w:t>
      </w:r>
    </w:p>
    <w:p>
      <w:pPr>
        <w:numPr>
          <w:ilvl w:val="1"/>
          <w:numId w:val="1030"/>
        </w:numPr>
        <w:pStyle w:val="Compact"/>
      </w:pPr>
      <w:r>
        <w:t xml:space="preserve">Specify whether the reporting guidelines are</w:t>
      </w:r>
      <w:r>
        <w:t xml:space="preserve"> </w:t>
      </w:r>
      <w:r>
        <w:rPr>
          <w:iCs/>
          <w:i/>
        </w:rPr>
        <w:t xml:space="preserve">just</w:t>
      </w:r>
      <w:r>
        <w:t xml:space="preserve"> </w:t>
      </w:r>
      <w:r>
        <w:t xml:space="preserve">guidelines, or whether they are intended to be requirements. Name the resource appropriately - words like</w:t>
      </w:r>
      <w:r>
        <w:t xml:space="preserve"> </w:t>
      </w:r>
      <w:r>
        <w:rPr>
          <w:iCs/>
          <w:i/>
        </w:rPr>
        <w:t xml:space="preserve">guideline</w:t>
      </w:r>
      <w:r>
        <w:t xml:space="preserve">,</w:t>
      </w:r>
      <w:r>
        <w:t xml:space="preserve"> </w:t>
      </w:r>
      <w:r>
        <w:rPr>
          <w:iCs/>
          <w:i/>
        </w:rPr>
        <w:t xml:space="preserve">standards</w:t>
      </w:r>
      <w:r>
        <w:t xml:space="preserve">,</w:t>
      </w:r>
      <w:r>
        <w:t xml:space="preserve"> </w:t>
      </w:r>
      <w:r>
        <w:rPr>
          <w:iCs/>
          <w:i/>
        </w:rPr>
        <w:t xml:space="preserve">criteria</w:t>
      </w:r>
      <w:r>
        <w:t xml:space="preserve">,</w:t>
      </w:r>
      <w:r>
        <w:t xml:space="preserve"> </w:t>
      </w:r>
      <w:r>
        <w:rPr>
          <w:iCs/>
          <w:i/>
        </w:rPr>
        <w:t xml:space="preserve">recommended</w:t>
      </w:r>
      <w:r>
        <w:t xml:space="preserve">,</w:t>
      </w:r>
      <w:r>
        <w:t xml:space="preserve"> </w:t>
      </w:r>
      <w:r>
        <w:rPr>
          <w:iCs/>
          <w:i/>
        </w:rPr>
        <w:t xml:space="preserve">preferred</w:t>
      </w:r>
      <w:r>
        <w:t xml:space="preserve">, and</w:t>
      </w:r>
      <w:r>
        <w:t xml:space="preserve"> </w:t>
      </w:r>
      <w:r>
        <w:rPr>
          <w:iCs/>
          <w:i/>
        </w:rPr>
        <w:t xml:space="preserve">templates</w:t>
      </w:r>
      <w:r>
        <w:t xml:space="preserve">, have different meanings.</w:t>
      </w:r>
    </w:p>
    <w:bookmarkStart w:id="281" w:name="X47f846df515993ccf1006e22398d9f3cfac20a5"/>
    <w:p>
      <w:pPr>
        <w:pStyle w:val="Heading8"/>
      </w:pPr>
      <w:r>
        <w:t xml:space="preserve">Who could do this: Publishers, EQUATOR Network, Guideline developers, Funders, Ethics committees, Institutions, Registries, Preprint servers, Conference organisers</w:t>
      </w:r>
    </w:p>
    <w:bookmarkEnd w:id="281"/>
    <w:bookmarkStart w:id="287" w:name="barriers-addressed-13"/>
    <w:p>
      <w:pPr>
        <w:pStyle w:val="Heading8"/>
      </w:pPr>
      <w:r>
        <w:t xml:space="preserve">Barriers addressed:</w:t>
      </w:r>
    </w:p>
    <w:bookmarkStart w:id="282" w:name="X07f0015b68ba838c98d5cbdd1ac14df8196a22a"/>
    <w:p>
      <w:pPr>
        <w:pStyle w:val="Heading9"/>
      </w:pPr>
      <w:hyperlink w:anchor="sec-what-are-rgs">
        <w:r>
          <w:rPr>
            <w:rStyle w:val="Hyperlink"/>
          </w:rPr>
          <w:t xml:space="preserve">Researchers may not know what reporting guidelines are</w:t>
        </w:r>
      </w:hyperlink>
    </w:p>
    <w:bookmarkEnd w:id="282"/>
    <w:bookmarkStart w:id="283" w:name="Xc43c8ca34e07dab1a0b4dbe6d8da37fc1aa70c3"/>
    <w:p>
      <w:pPr>
        <w:pStyle w:val="Heading9"/>
      </w:pPr>
      <w:hyperlink w:anchor="sec-when-to-use">
        <w:r>
          <w:rPr>
            <w:rStyle w:val="Hyperlink"/>
          </w:rPr>
          <w:t xml:space="preserve">Researchers may not know when reporting guidelines should be used</w:t>
        </w:r>
      </w:hyperlink>
    </w:p>
    <w:bookmarkEnd w:id="283"/>
    <w:bookmarkStart w:id="284" w:name="Xe153fa5b8e2adca9d5c9c2a30e00f08682e6352"/>
    <w:p>
      <w:pPr>
        <w:pStyle w:val="Heading9"/>
      </w:pPr>
      <w:hyperlink w:anchor="sec-benefits">
        <w:r>
          <w:rPr>
            <w:rStyle w:val="Hyperlink"/>
          </w:rPr>
          <w:t xml:space="preserve">Researchers may not know what benefits to expect</w:t>
        </w:r>
      </w:hyperlink>
    </w:p>
    <w:bookmarkEnd w:id="284"/>
    <w:bookmarkStart w:id="285" w:name="X5d266057dcb7a20b43edde516fb1ee7c81ca3d7"/>
    <w:p>
      <w:pPr>
        <w:pStyle w:val="Heading9"/>
      </w:pPr>
      <w:hyperlink w:anchor="sec-importance">
        <w:r>
          <w:rPr>
            <w:rStyle w:val="Hyperlink"/>
          </w:rPr>
          <w:t xml:space="preserve">Researchers may not know why items are important</w:t>
        </w:r>
      </w:hyperlink>
    </w:p>
    <w:bookmarkEnd w:id="285"/>
    <w:bookmarkStart w:id="286" w:name="X870090c6986a0f2ceaf7bced2a42519856df127"/>
    <w:p>
      <w:pPr>
        <w:pStyle w:val="Heading9"/>
      </w:pPr>
      <w:hyperlink w:anchor="sec-feel-not-my-job">
        <w:r>
          <w:rPr>
            <w:rStyle w:val="Hyperlink"/>
          </w:rPr>
          <w:t xml:space="preserve">Researchers may feel that checking reporting is someone else’s job.</w:t>
        </w:r>
      </w:hyperlink>
    </w:p>
    <w:bookmarkEnd w:id="286"/>
    <w:bookmarkEnd w:id="287"/>
    <w:bookmarkEnd w:id="288"/>
    <w:bookmarkStart w:id="292" w:name="sec-accessible"/>
    <w:p>
      <w:pPr>
        <w:pStyle w:val="Heading3"/>
      </w:pPr>
      <w:r>
        <w:t xml:space="preserve">2: Make resources accessible</w:t>
      </w:r>
    </w:p>
    <w:p>
      <w:pPr>
        <w:pStyle w:val="FirstParagraph"/>
      </w:pPr>
      <w:r>
        <w:t xml:space="preserve">Ensure resources are open access. This allows access to authors without journal subscriptions and allows others to build upon the guidance.</w:t>
      </w:r>
    </w:p>
    <w:bookmarkStart w:id="289" w:name="X1ce482ea9da16acf2e6040799e3d7875275447a"/>
    <w:p>
      <w:pPr>
        <w:pStyle w:val="Heading8"/>
      </w:pPr>
      <w:r>
        <w:t xml:space="preserve">Who could do this: Guideline developers, EQUATOR Network</w:t>
      </w:r>
    </w:p>
    <w:bookmarkEnd w:id="289"/>
    <w:bookmarkStart w:id="291" w:name="barriers-addressed-14"/>
    <w:p>
      <w:pPr>
        <w:pStyle w:val="Heading8"/>
      </w:pPr>
      <w:r>
        <w:t xml:space="preserve">Barriers addressed:</w:t>
      </w:r>
    </w:p>
    <w:bookmarkStart w:id="290" w:name="Xcfc2b7fcac3e58ea2b5d82a55e87d5d6a85e2f2"/>
    <w:p>
      <w:pPr>
        <w:pStyle w:val="Heading9"/>
      </w:pPr>
      <w:hyperlink w:anchor="sec-need-accessible">
        <w:r>
          <w:rPr>
            <w:rStyle w:val="Hyperlink"/>
          </w:rPr>
          <w:t xml:space="preserve">reporting guidelines may be difficult to access</w:t>
        </w:r>
      </w:hyperlink>
    </w:p>
    <w:bookmarkEnd w:id="290"/>
    <w:bookmarkEnd w:id="291"/>
    <w:bookmarkEnd w:id="292"/>
    <w:bookmarkStart w:id="297" w:name="sec-citation"/>
    <w:p>
      <w:pPr>
        <w:pStyle w:val="Heading3"/>
      </w:pPr>
      <w:r>
        <w:t xml:space="preserve">3: Show and encourage citations</w:t>
      </w:r>
    </w:p>
    <w:p>
      <w:pPr>
        <w:numPr>
          <w:ilvl w:val="0"/>
          <w:numId w:val="1031"/>
        </w:numPr>
        <w:pStyle w:val="Compact"/>
      </w:pPr>
      <w:r>
        <w:t xml:space="preserve">Display usage data (like citations or downloads) alongside the guidelines as a form of social proof.</w:t>
      </w:r>
    </w:p>
    <w:p>
      <w:pPr>
        <w:numPr>
          <w:ilvl w:val="0"/>
          <w:numId w:val="1031"/>
        </w:numPr>
        <w:pStyle w:val="Compact"/>
      </w:pPr>
      <w:r>
        <w:t xml:space="preserve">Encourage authors to cite the reporting guideline so readers discover it.</w:t>
      </w:r>
    </w:p>
    <w:bookmarkStart w:id="293" w:name="Xec8cce617133d5dcbd7b9c2f666a294e5728f15"/>
    <w:p>
      <w:pPr>
        <w:pStyle w:val="Heading8"/>
      </w:pPr>
      <w:r>
        <w:t xml:space="preserve">Who could do this: Guideline developers, EQUATOR Network, Publishers, Conference organisers, Preprint servers</w:t>
      </w:r>
    </w:p>
    <w:bookmarkEnd w:id="293"/>
    <w:bookmarkStart w:id="296" w:name="barriers-addressed-15"/>
    <w:p>
      <w:pPr>
        <w:pStyle w:val="Heading8"/>
      </w:pPr>
      <w:r>
        <w:t xml:space="preserve">Barriers addressed:</w:t>
      </w:r>
    </w:p>
    <w:bookmarkStart w:id="294" w:name="Xd8d01f310b8c080860adc39896c662322501403"/>
    <w:p>
      <w:pPr>
        <w:pStyle w:val="Heading9"/>
      </w:pPr>
      <w:hyperlink w:anchor="sec-what-rgs-exist">
        <w:r>
          <w:rPr>
            <w:rStyle w:val="Hyperlink"/>
          </w:rPr>
          <w:t xml:space="preserve">Researchers may not know what reporting guidelines exist</w:t>
        </w:r>
      </w:hyperlink>
    </w:p>
    <w:bookmarkEnd w:id="294"/>
    <w:bookmarkStart w:id="295" w:name="X23e8e63a4aa9710e7ae7dd6f034e71c8b6acfda"/>
    <w:p>
      <w:pPr>
        <w:pStyle w:val="Heading9"/>
      </w:pPr>
      <w:hyperlink w:anchor="sec-believed-benefits">
        <w:r>
          <w:rPr>
            <w:rStyle w:val="Hyperlink"/>
          </w:rPr>
          <w:t xml:space="preserve">Researchers may not believe stated benefits</w:t>
        </w:r>
      </w:hyperlink>
    </w:p>
    <w:bookmarkEnd w:id="295"/>
    <w:bookmarkEnd w:id="296"/>
    <w:bookmarkEnd w:id="297"/>
    <w:bookmarkStart w:id="305" w:name="sec-testimonials"/>
    <w:p>
      <w:pPr>
        <w:pStyle w:val="Heading3"/>
      </w:pPr>
      <w:r>
        <w:t xml:space="preserve">4: Provide testimonials</w:t>
      </w:r>
    </w:p>
    <w:p>
      <w:pPr>
        <w:pStyle w:val="FirstParagraph"/>
      </w:pPr>
      <w:r>
        <w:t xml:space="preserve">Testimonials can be short quotes or longer case studies. They could come from:</w:t>
      </w:r>
    </w:p>
    <w:p>
      <w:pPr>
        <w:numPr>
          <w:ilvl w:val="0"/>
          <w:numId w:val="1032"/>
        </w:numPr>
        <w:pStyle w:val="Compact"/>
      </w:pPr>
      <w:r>
        <w:t xml:space="preserve">researchers who have had positive experiences using reporting guidelines, including researchers that were nervous about transparency,</w:t>
      </w:r>
    </w:p>
    <w:p>
      <w:pPr>
        <w:numPr>
          <w:ilvl w:val="0"/>
          <w:numId w:val="1032"/>
        </w:numPr>
        <w:pStyle w:val="Compact"/>
      </w:pPr>
      <w:r>
        <w:t xml:space="preserve">decision makers (e.g., editors/grant managers) that value good reporting and/or check for reporting as part of their evaluation,</w:t>
      </w:r>
    </w:p>
    <w:p>
      <w:pPr>
        <w:numPr>
          <w:ilvl w:val="0"/>
          <w:numId w:val="1032"/>
        </w:numPr>
        <w:pStyle w:val="Compact"/>
      </w:pPr>
      <w:r>
        <w:t xml:space="preserve">peer reviewers that use reporting guidelines to check for good reporting,</w:t>
      </w:r>
    </w:p>
    <w:p>
      <w:pPr>
        <w:numPr>
          <w:ilvl w:val="0"/>
          <w:numId w:val="1032"/>
        </w:numPr>
        <w:pStyle w:val="Compact"/>
      </w:pPr>
      <w:r>
        <w:t xml:space="preserve">patients who are affected by research waste,</w:t>
      </w:r>
    </w:p>
    <w:p>
      <w:pPr>
        <w:numPr>
          <w:ilvl w:val="0"/>
          <w:numId w:val="1032"/>
        </w:numPr>
        <w:pStyle w:val="Compact"/>
      </w:pPr>
      <w:r>
        <w:t xml:space="preserve">and researchers who need to understand, synthesise, or apply research articles.</w:t>
      </w:r>
    </w:p>
    <w:bookmarkStart w:id="298" w:name="Xefa033858c1222b80fa2f6c536628af2b2d291a"/>
    <w:p>
      <w:pPr>
        <w:pStyle w:val="Heading8"/>
      </w:pPr>
      <w:r>
        <w:t xml:space="preserve">Who could do this: Guideline developers, EQUATOR Network</w:t>
      </w:r>
    </w:p>
    <w:bookmarkEnd w:id="298"/>
    <w:bookmarkStart w:id="304" w:name="barriers-addressed-16"/>
    <w:p>
      <w:pPr>
        <w:pStyle w:val="Heading8"/>
      </w:pPr>
      <w:r>
        <w:t xml:space="preserve">Barriers addressed:</w:t>
      </w:r>
    </w:p>
    <w:bookmarkStart w:id="299" w:name="X8f921764ae2dad9bf34c991b2b49ea763ebf772"/>
    <w:p>
      <w:pPr>
        <w:pStyle w:val="Heading9"/>
      </w:pPr>
      <w:hyperlink w:anchor="sec-benefits">
        <w:r>
          <w:rPr>
            <w:rStyle w:val="Hyperlink"/>
          </w:rPr>
          <w:t xml:space="preserve">Researchers may not know what benefits to expect</w:t>
        </w:r>
      </w:hyperlink>
    </w:p>
    <w:bookmarkEnd w:id="299"/>
    <w:bookmarkStart w:id="300" w:name="X85b0f367b2c0b2ed54c8689f3d09f5bad9dd0d3"/>
    <w:p>
      <w:pPr>
        <w:pStyle w:val="Heading9"/>
      </w:pPr>
      <w:hyperlink w:anchor="sec-believed-benefits">
        <w:r>
          <w:rPr>
            <w:rStyle w:val="Hyperlink"/>
          </w:rPr>
          <w:t xml:space="preserve">Researchers may not believe stated benefits</w:t>
        </w:r>
      </w:hyperlink>
    </w:p>
    <w:bookmarkEnd w:id="300"/>
    <w:bookmarkStart w:id="301" w:name="X0dd8bd032fc7d25948fcc448efdded795b806ce"/>
    <w:p>
      <w:pPr>
        <w:pStyle w:val="Heading9"/>
      </w:pPr>
      <w:hyperlink w:anchor="sec-believed-costs">
        <w:r>
          <w:rPr>
            <w:rStyle w:val="Hyperlink"/>
          </w:rPr>
          <w:t xml:space="preserve">Researchers may expect the costs to outweigh benefits</w:t>
        </w:r>
      </w:hyperlink>
    </w:p>
    <w:bookmarkEnd w:id="301"/>
    <w:bookmarkStart w:id="302" w:name="Xb4c3179dbcea9a82ed62243b6c3688aa3a523f1"/>
    <w:p>
      <w:pPr>
        <w:pStyle w:val="Heading9"/>
      </w:pPr>
      <w:hyperlink w:anchor="sec-care-about-benefits">
        <w:r>
          <w:rPr>
            <w:rStyle w:val="Hyperlink"/>
          </w:rPr>
          <w:t xml:space="preserve">Researchers may not care about the benefits of using a reporting guideline</w:t>
        </w:r>
      </w:hyperlink>
    </w:p>
    <w:bookmarkEnd w:id="302"/>
    <w:bookmarkStart w:id="303" w:name="X7e89283a7c4df46aea145b55f6f8c37daccfffb"/>
    <w:p>
      <w:pPr>
        <w:pStyle w:val="Heading9"/>
      </w:pPr>
      <w:hyperlink w:anchor="sec-feel-transparent">
        <w:r>
          <w:rPr>
            <w:rStyle w:val="Hyperlink"/>
          </w:rPr>
          <w:t xml:space="preserve">Researchers may feel afraid to report transparently</w:t>
        </w:r>
      </w:hyperlink>
    </w:p>
    <w:bookmarkEnd w:id="303"/>
    <w:bookmarkEnd w:id="304"/>
    <w:bookmarkEnd w:id="305"/>
    <w:bookmarkEnd w:id="306"/>
    <w:bookmarkStart w:id="372" w:name="on-an-ongoing-basis"/>
    <w:p>
      <w:pPr>
        <w:pStyle w:val="Heading2"/>
      </w:pPr>
      <w:r>
        <w:t xml:space="preserve">On an ongoing basis</w:t>
      </w:r>
    </w:p>
    <w:bookmarkStart w:id="311" w:name="sec-budget-and-fund-reporting"/>
    <w:p>
      <w:pPr>
        <w:pStyle w:val="Heading3"/>
      </w:pPr>
      <w:r>
        <w:t xml:space="preserve">1: Budget for reporting</w:t>
      </w:r>
    </w:p>
    <w:p>
      <w:pPr>
        <w:pStyle w:val="FirstParagraph"/>
      </w:pPr>
      <w:r>
        <w:t xml:space="preserve">Funders and research supervisors could encourage researchers to allocate sufficient time and money for documenting and reporting results of their research.</w:t>
      </w:r>
    </w:p>
    <w:bookmarkStart w:id="307" w:name="who-could-do-this-funders-institutions"/>
    <w:p>
      <w:pPr>
        <w:pStyle w:val="Heading8"/>
      </w:pPr>
      <w:r>
        <w:t xml:space="preserve">Who could do this: Funders, Institutions</w:t>
      </w:r>
    </w:p>
    <w:bookmarkEnd w:id="307"/>
    <w:bookmarkStart w:id="310" w:name="barriers-addressed-17"/>
    <w:p>
      <w:pPr>
        <w:pStyle w:val="Heading8"/>
      </w:pPr>
      <w:r>
        <w:t xml:space="preserve">Barriers addressed:</w:t>
      </w:r>
    </w:p>
    <w:bookmarkStart w:id="308" w:name="researchers-have-limited-time-5"/>
    <w:p>
      <w:pPr>
        <w:pStyle w:val="Heading9"/>
      </w:pPr>
      <w:hyperlink w:anchor="sec-need-enough-time">
        <w:r>
          <w:rPr>
            <w:rStyle w:val="Hyperlink"/>
          </w:rPr>
          <w:t xml:space="preserve">Researchers have limited time</w:t>
        </w:r>
      </w:hyperlink>
    </w:p>
    <w:bookmarkEnd w:id="308"/>
    <w:bookmarkStart w:id="309" w:name="X1d6aecba857a9cc35fb9027fc3bcc090cf4f2c3"/>
    <w:p>
      <w:pPr>
        <w:pStyle w:val="Heading9"/>
      </w:pPr>
      <w:hyperlink w:anchor="sec-feel-not-a-job">
        <w:r>
          <w:rPr>
            <w:rStyle w:val="Hyperlink"/>
          </w:rPr>
          <w:t xml:space="preserve">Researchers may not consider writing as reporting</w:t>
        </w:r>
      </w:hyperlink>
    </w:p>
    <w:bookmarkEnd w:id="309"/>
    <w:bookmarkEnd w:id="310"/>
    <w:bookmarkEnd w:id="311"/>
    <w:bookmarkStart w:id="315" w:name="sec-create-rewards"/>
    <w:p>
      <w:pPr>
        <w:pStyle w:val="Heading3"/>
      </w:pPr>
      <w:r>
        <w:t xml:space="preserve">2: Create rewards</w:t>
      </w:r>
    </w:p>
    <w:p>
      <w:pPr>
        <w:pStyle w:val="FirstParagraph"/>
      </w:pPr>
      <w:r>
        <w:t xml:space="preserve">Stakeholders could create new rewards:</w:t>
      </w:r>
    </w:p>
    <w:p>
      <w:pPr>
        <w:numPr>
          <w:ilvl w:val="0"/>
          <w:numId w:val="1033"/>
        </w:numPr>
        <w:pStyle w:val="Compact"/>
      </w:pPr>
      <w:r>
        <w:t xml:space="preserve">journals could fast-track submissions or review for papers that followed a reporting guideline,</w:t>
      </w:r>
    </w:p>
    <w:p>
      <w:pPr>
        <w:numPr>
          <w:ilvl w:val="0"/>
          <w:numId w:val="1033"/>
        </w:numPr>
        <w:pStyle w:val="Compact"/>
      </w:pPr>
      <w:r>
        <w:t xml:space="preserve">journals could offer discounts on article processing charges for papers that followed a reporting guideline,</w:t>
      </w:r>
    </w:p>
    <w:p>
      <w:pPr>
        <w:numPr>
          <w:ilvl w:val="0"/>
          <w:numId w:val="1033"/>
        </w:numPr>
        <w:pStyle w:val="Compact"/>
      </w:pPr>
      <w:r>
        <w:t xml:space="preserve">journals, preprint servers, or peer review platforms could badge well reported articles,</w:t>
      </w:r>
    </w:p>
    <w:p>
      <w:pPr>
        <w:numPr>
          <w:ilvl w:val="0"/>
          <w:numId w:val="1033"/>
        </w:numPr>
        <w:pStyle w:val="Compact"/>
      </w:pPr>
      <w:r>
        <w:t xml:space="preserve">EQUATOR could offer a certification service,</w:t>
      </w:r>
    </w:p>
    <w:p>
      <w:pPr>
        <w:numPr>
          <w:ilvl w:val="0"/>
          <w:numId w:val="1033"/>
        </w:numPr>
        <w:pStyle w:val="Compact"/>
      </w:pPr>
      <w:r>
        <w:t xml:space="preserve">funders could reward good reporting financially,</w:t>
      </w:r>
    </w:p>
    <w:p>
      <w:pPr>
        <w:numPr>
          <w:ilvl w:val="0"/>
          <w:numId w:val="1033"/>
        </w:numPr>
        <w:pStyle w:val="Compact"/>
      </w:pPr>
      <w:r>
        <w:t xml:space="preserve">institutions could offer prizes for good reporting.</w:t>
      </w:r>
    </w:p>
    <w:bookmarkStart w:id="312" w:name="Xc25e3f091c122b712e2019898cac478b8f8dded"/>
    <w:p>
      <w:pPr>
        <w:pStyle w:val="Heading8"/>
      </w:pPr>
      <w:r>
        <w:t xml:space="preserve">Who could do this: Guideline developers, EQUATOR Network, Publishers, Funders, Institutions, Preprint servers, Registries</w:t>
      </w:r>
    </w:p>
    <w:bookmarkEnd w:id="312"/>
    <w:bookmarkStart w:id="314" w:name="barriers-addressed-18"/>
    <w:p>
      <w:pPr>
        <w:pStyle w:val="Heading8"/>
      </w:pPr>
      <w:r>
        <w:t xml:space="preserve">Barriers addressed:</w:t>
      </w:r>
    </w:p>
    <w:bookmarkStart w:id="313" w:name="X2f8e41aca19d3c6384e13ce51e0e2ecfea37676"/>
    <w:p>
      <w:pPr>
        <w:pStyle w:val="Heading9"/>
      </w:pPr>
      <w:hyperlink w:anchor="sec-care-about-benefits">
        <w:r>
          <w:rPr>
            <w:rStyle w:val="Hyperlink"/>
          </w:rPr>
          <w:t xml:space="preserve">Researchers may not care about the benefits of using a reporting guideline</w:t>
        </w:r>
      </w:hyperlink>
    </w:p>
    <w:bookmarkEnd w:id="313"/>
    <w:bookmarkEnd w:id="314"/>
    <w:bookmarkEnd w:id="315"/>
    <w:bookmarkStart w:id="323" w:name="sec-create-spaces"/>
    <w:p>
      <w:pPr>
        <w:pStyle w:val="Heading3"/>
      </w:pPr>
      <w:r>
        <w:t xml:space="preserve">3: Create discussion spaces</w:t>
      </w:r>
    </w:p>
    <w:p>
      <w:pPr>
        <w:pStyle w:val="FirstParagraph"/>
      </w:pPr>
      <w:r>
        <w:t xml:space="preserve">Create spaces for authors to discuss reporting and reporting guidelines. These could be:</w:t>
      </w:r>
    </w:p>
    <w:p>
      <w:pPr>
        <w:numPr>
          <w:ilvl w:val="0"/>
          <w:numId w:val="1034"/>
        </w:numPr>
        <w:pStyle w:val="Compact"/>
      </w:pPr>
      <w:r>
        <w:t xml:space="preserve">online (forums, social media, email),</w:t>
      </w:r>
    </w:p>
    <w:p>
      <w:pPr>
        <w:numPr>
          <w:ilvl w:val="0"/>
          <w:numId w:val="1034"/>
        </w:numPr>
        <w:pStyle w:val="Compact"/>
      </w:pPr>
      <w:r>
        <w:t xml:space="preserve">or offline (meet-ups, clubs).</w:t>
      </w:r>
    </w:p>
    <w:p>
      <w:pPr>
        <w:pStyle w:val="FirstParagraph"/>
      </w:pPr>
      <w:r>
        <w:t xml:space="preserve">Try to make spaces accessible to researchers from all nationalities, professional disciplines and other demographics. Spaces will allow authors to:</w:t>
      </w:r>
    </w:p>
    <w:p>
      <w:pPr>
        <w:numPr>
          <w:ilvl w:val="0"/>
          <w:numId w:val="1035"/>
        </w:numPr>
        <w:pStyle w:val="Compact"/>
      </w:pPr>
      <w:r>
        <w:t xml:space="preserve">solicit help,</w:t>
      </w:r>
    </w:p>
    <w:p>
      <w:pPr>
        <w:numPr>
          <w:ilvl w:val="0"/>
          <w:numId w:val="1035"/>
        </w:numPr>
        <w:pStyle w:val="Compact"/>
      </w:pPr>
      <w:r>
        <w:t xml:space="preserve">share experiences,</w:t>
      </w:r>
    </w:p>
    <w:p>
      <w:pPr>
        <w:numPr>
          <w:ilvl w:val="0"/>
          <w:numId w:val="1035"/>
        </w:numPr>
        <w:pStyle w:val="Compact"/>
      </w:pPr>
      <w:r>
        <w:t xml:space="preserve">provide feedback to guideline developers,</w:t>
      </w:r>
    </w:p>
    <w:p>
      <w:pPr>
        <w:numPr>
          <w:ilvl w:val="0"/>
          <w:numId w:val="1035"/>
        </w:numPr>
        <w:pStyle w:val="Compact"/>
      </w:pPr>
      <w:r>
        <w:t xml:space="preserve">and cultivate a feeling of inclusivity and community ownership.</w:t>
      </w:r>
    </w:p>
    <w:bookmarkStart w:id="316" w:name="Xfc2bae9ecaa069d0a634aa0de346ff0b4d25bd4"/>
    <w:p>
      <w:pPr>
        <w:pStyle w:val="Heading8"/>
      </w:pPr>
      <w:r>
        <w:t xml:space="preserve">Who could do this: EQUATOR Network, Guideline developers, Institutions</w:t>
      </w:r>
    </w:p>
    <w:bookmarkEnd w:id="316"/>
    <w:bookmarkStart w:id="322" w:name="barriers-addressed-19"/>
    <w:p>
      <w:pPr>
        <w:pStyle w:val="Heading8"/>
      </w:pPr>
      <w:r>
        <w:t xml:space="preserve">Barriers addressed:</w:t>
      </w:r>
    </w:p>
    <w:bookmarkStart w:id="317" w:name="researchers-may-misunderstand-1"/>
    <w:p>
      <w:pPr>
        <w:pStyle w:val="Heading9"/>
      </w:pPr>
      <w:hyperlink w:anchor="sec-understanding">
        <w:r>
          <w:rPr>
            <w:rStyle w:val="Hyperlink"/>
          </w:rPr>
          <w:t xml:space="preserve">Researchers may misunderstand</w:t>
        </w:r>
      </w:hyperlink>
    </w:p>
    <w:bookmarkEnd w:id="317"/>
    <w:bookmarkStart w:id="318" w:name="researchers-may-feel-patronized-2"/>
    <w:p>
      <w:pPr>
        <w:pStyle w:val="Heading9"/>
      </w:pPr>
      <w:hyperlink w:anchor="sec-feel-patronized">
        <w:r>
          <w:rPr>
            <w:rStyle w:val="Hyperlink"/>
          </w:rPr>
          <w:t xml:space="preserve">Researchers may feel patronized</w:t>
        </w:r>
      </w:hyperlink>
    </w:p>
    <w:bookmarkEnd w:id="318"/>
    <w:bookmarkStart w:id="319" w:name="X5d5ac7b4d94c0e418f2bf612711ea62735f1ab6"/>
    <w:p>
      <w:pPr>
        <w:pStyle w:val="Heading9"/>
      </w:pPr>
      <w:hyperlink w:anchor="sec-believed-benefits">
        <w:r>
          <w:rPr>
            <w:rStyle w:val="Hyperlink"/>
          </w:rPr>
          <w:t xml:space="preserve">Researchers may not believe stated benefits</w:t>
        </w:r>
      </w:hyperlink>
    </w:p>
    <w:bookmarkEnd w:id="319"/>
    <w:bookmarkStart w:id="320" w:name="Xb9a165fcb609273e960cfe5f791e319d40523ae"/>
    <w:p>
      <w:pPr>
        <w:pStyle w:val="Heading9"/>
      </w:pPr>
      <w:hyperlink w:anchor="sec-how-to-report">
        <w:r>
          <w:rPr>
            <w:rStyle w:val="Hyperlink"/>
          </w:rPr>
          <w:t xml:space="preserve">Researchers may not know how to report an item in practice</w:t>
        </w:r>
      </w:hyperlink>
    </w:p>
    <w:bookmarkEnd w:id="320"/>
    <w:bookmarkStart w:id="321" w:name="X0ded21dd089d880e5ac7c113df317216736e3b2"/>
    <w:p>
      <w:pPr>
        <w:pStyle w:val="Heading9"/>
      </w:pPr>
      <w:hyperlink w:anchor="sec-how-to-do">
        <w:r>
          <w:rPr>
            <w:rStyle w:val="Hyperlink"/>
          </w:rPr>
          <w:t xml:space="preserve">Researchers may not know how to do an item</w:t>
        </w:r>
      </w:hyperlink>
    </w:p>
    <w:bookmarkEnd w:id="321"/>
    <w:bookmarkEnd w:id="322"/>
    <w:bookmarkEnd w:id="323"/>
    <w:bookmarkStart w:id="330" w:name="sec-early-acquisition"/>
    <w:p>
      <w:pPr>
        <w:pStyle w:val="Heading3"/>
      </w:pPr>
      <w:r>
        <w:t xml:space="preserve">4: Create ways to catch authors earlier</w:t>
      </w:r>
    </w:p>
    <w:p>
      <w:pPr>
        <w:numPr>
          <w:ilvl w:val="0"/>
          <w:numId w:val="1036"/>
        </w:numPr>
        <w:pStyle w:val="Compact"/>
      </w:pPr>
      <w:r>
        <w:t xml:space="preserve">Consider creating email campaigns to prompt researchers at early stages.</w:t>
      </w:r>
    </w:p>
    <w:p>
      <w:pPr>
        <w:numPr>
          <w:ilvl w:val="0"/>
          <w:numId w:val="1036"/>
        </w:numPr>
        <w:pStyle w:val="Compact"/>
      </w:pPr>
      <w:r>
        <w:t xml:space="preserve">The EQUATOR website could encourage visitors to use reporting guidelines for planning and drafting research.</w:t>
      </w:r>
    </w:p>
    <w:p>
      <w:pPr>
        <w:numPr>
          <w:ilvl w:val="0"/>
          <w:numId w:val="1036"/>
        </w:numPr>
        <w:pStyle w:val="Compact"/>
      </w:pPr>
      <w:r>
        <w:t xml:space="preserve">Websites could be optimised for search terms like</w:t>
      </w:r>
      <w:r>
        <w:t xml:space="preserve"> </w:t>
      </w:r>
      <w:r>
        <w:t xml:space="preserve">“</w:t>
      </w:r>
      <w:r>
        <w:t xml:space="preserve">how to write [study type]</w:t>
      </w:r>
      <w:r>
        <w:t xml:space="preserve">”</w:t>
      </w:r>
      <w:r>
        <w:t xml:space="preserve">,</w:t>
      </w:r>
      <w:r>
        <w:t xml:space="preserve"> </w:t>
      </w:r>
      <w:r>
        <w:t xml:space="preserve">“</w:t>
      </w:r>
      <w:r>
        <w:t xml:space="preserve">protocol</w:t>
      </w:r>
      <w:r>
        <w:t xml:space="preserve">”</w:t>
      </w:r>
      <w:r>
        <w:t xml:space="preserve">,</w:t>
      </w:r>
      <w:r>
        <w:t xml:space="preserve"> </w:t>
      </w:r>
      <w:r>
        <w:t xml:space="preserve">“</w:t>
      </w:r>
      <w:r>
        <w:t xml:space="preserve">research plan</w:t>
      </w:r>
      <w:r>
        <w:t xml:space="preserve">”</w:t>
      </w:r>
      <w:r>
        <w:t xml:space="preserve"> </w:t>
      </w:r>
      <w:r>
        <w:t xml:space="preserve">or</w:t>
      </w:r>
      <w:r>
        <w:t xml:space="preserve"> </w:t>
      </w:r>
      <w:r>
        <w:t xml:space="preserve">“</w:t>
      </w:r>
      <w:r>
        <w:t xml:space="preserve">funding application</w:t>
      </w:r>
      <w:r>
        <w:t xml:space="preserve">”</w:t>
      </w:r>
      <w:r>
        <w:t xml:space="preserve">. For example, reporting guideline pages on EQUATOR’s website rank highly in Google searches for</w:t>
      </w:r>
      <w:r>
        <w:t xml:space="preserve"> </w:t>
      </w:r>
      <w:r>
        <w:t xml:space="preserve">“</w:t>
      </w:r>
      <w:r>
        <w:t xml:space="preserve">STROBE checklist</w:t>
      </w:r>
      <w:r>
        <w:t xml:space="preserve">”</w:t>
      </w:r>
      <w:r>
        <w:t xml:space="preserve"> </w:t>
      </w:r>
      <w:r>
        <w:t xml:space="preserve">but not</w:t>
      </w:r>
      <w:r>
        <w:t xml:space="preserve"> </w:t>
      </w:r>
      <w:r>
        <w:t xml:space="preserve">“</w:t>
      </w:r>
      <w:r>
        <w:t xml:space="preserve">How to write an observational epidemiology study</w:t>
      </w:r>
      <w:r>
        <w:t xml:space="preserve">”</w:t>
      </w:r>
      <w:r>
        <w:t xml:space="preserve">.</w:t>
      </w:r>
      <w:r>
        <w:rPr>
          <w:vertAlign w:val="superscript"/>
        </w:rPr>
        <w:t xml:space="preserve">JH</w:t>
      </w:r>
    </w:p>
    <w:p>
      <w:pPr>
        <w:numPr>
          <w:ilvl w:val="0"/>
          <w:numId w:val="1036"/>
        </w:numPr>
        <w:pStyle w:val="Compact"/>
      </w:pPr>
      <w:r>
        <w:t xml:space="preserve">Writing clubs and writing training could flag reporting guidelines.</w:t>
      </w:r>
    </w:p>
    <w:bookmarkStart w:id="324" w:name="X6cfd7932c3e7c95a24c40ad268f81ab63a96d7e"/>
    <w:p>
      <w:pPr>
        <w:pStyle w:val="Heading8"/>
      </w:pPr>
      <w:r>
        <w:t xml:space="preserve">Who could do this: EQUATOR Network, Guideline developers, Publishers, Funders, Ethics committees, Institutions, Conference organisers, Preprint servers, Registries</w:t>
      </w:r>
    </w:p>
    <w:bookmarkEnd w:id="324"/>
    <w:bookmarkStart w:id="329" w:name="barriers-addressed-20"/>
    <w:p>
      <w:pPr>
        <w:pStyle w:val="Heading8"/>
      </w:pPr>
      <w:r>
        <w:t xml:space="preserve">Barriers addressed:</w:t>
      </w:r>
    </w:p>
    <w:bookmarkStart w:id="325" w:name="X78f632b85d4823f937ee802e2e50e13426e90db"/>
    <w:p>
      <w:pPr>
        <w:pStyle w:val="Heading9"/>
      </w:pPr>
      <w:hyperlink w:anchor="sec-need-prompts">
        <w:r>
          <w:rPr>
            <w:rStyle w:val="Hyperlink"/>
          </w:rPr>
          <w:t xml:space="preserve">Researchers may forget to use reporting guidelines at earlier research stages</w:t>
        </w:r>
      </w:hyperlink>
    </w:p>
    <w:bookmarkEnd w:id="325"/>
    <w:bookmarkStart w:id="326" w:name="X546a10b34db1c2928647b00e1c76166a94eb909"/>
    <w:p>
      <w:pPr>
        <w:pStyle w:val="Heading9"/>
      </w:pPr>
      <w:hyperlink w:anchor="sec-need-right-time">
        <w:r>
          <w:rPr>
            <w:rStyle w:val="Hyperlink"/>
          </w:rPr>
          <w:t xml:space="preserve">Researchers may not encounter reporting guidelines early enough to act on them</w:t>
        </w:r>
      </w:hyperlink>
    </w:p>
    <w:bookmarkEnd w:id="326"/>
    <w:bookmarkStart w:id="327" w:name="researchers-have-limited-time-6"/>
    <w:p>
      <w:pPr>
        <w:pStyle w:val="Heading9"/>
      </w:pPr>
      <w:hyperlink w:anchor="sec-need-enough-time">
        <w:r>
          <w:rPr>
            <w:rStyle w:val="Hyperlink"/>
          </w:rPr>
          <w:t xml:space="preserve">Researchers have limited time</w:t>
        </w:r>
      </w:hyperlink>
    </w:p>
    <w:bookmarkEnd w:id="327"/>
    <w:bookmarkStart w:id="328" w:name="X8ebb5536350967d23a4851829407eb045279574"/>
    <w:p>
      <w:pPr>
        <w:pStyle w:val="Heading9"/>
      </w:pPr>
      <w:hyperlink w:anchor="sec-when-to-use">
        <w:r>
          <w:rPr>
            <w:rStyle w:val="Hyperlink"/>
          </w:rPr>
          <w:t xml:space="preserve">Researchers may not know when reporting guidelines should be used</w:t>
        </w:r>
      </w:hyperlink>
    </w:p>
    <w:bookmarkEnd w:id="328"/>
    <w:bookmarkEnd w:id="329"/>
    <w:bookmarkEnd w:id="330"/>
    <w:bookmarkStart w:id="335" w:name="sec-endorse-enforce"/>
    <w:p>
      <w:pPr>
        <w:pStyle w:val="Heading3"/>
      </w:pPr>
      <w:r>
        <w:t xml:space="preserve">5: Endorse and enforce reporting guidelines</w:t>
      </w:r>
    </w:p>
    <w:p>
      <w:pPr>
        <w:pStyle w:val="FirstParagraph"/>
      </w:pPr>
      <w:r>
        <w:t xml:space="preserve">Stakeholders could:</w:t>
      </w:r>
    </w:p>
    <w:p>
      <w:pPr>
        <w:numPr>
          <w:ilvl w:val="0"/>
          <w:numId w:val="1037"/>
        </w:numPr>
        <w:pStyle w:val="Compact"/>
      </w:pPr>
      <w:r>
        <w:t xml:space="preserve">endorse reporting guidelines</w:t>
      </w:r>
    </w:p>
    <w:p>
      <w:pPr>
        <w:numPr>
          <w:ilvl w:val="0"/>
          <w:numId w:val="1037"/>
        </w:numPr>
        <w:pStyle w:val="Compact"/>
      </w:pPr>
      <w:r>
        <w:t xml:space="preserve">enforce their use by mandating checklists or (preferably) checking adherence to items.</w:t>
      </w:r>
    </w:p>
    <w:p>
      <w:pPr>
        <w:numPr>
          <w:ilvl w:val="0"/>
          <w:numId w:val="1037"/>
        </w:numPr>
        <w:pStyle w:val="Compact"/>
      </w:pPr>
      <w:r>
        <w:t xml:space="preserve">Funders could ask about reporting guidelines or checklists when collecting updates from grant recipients.</w:t>
      </w:r>
    </w:p>
    <w:bookmarkStart w:id="331" w:name="X0ca5e46b5803831f962a1163ffe21c05e07e882"/>
    <w:p>
      <w:pPr>
        <w:pStyle w:val="Heading8"/>
      </w:pPr>
      <w:r>
        <w:t xml:space="preserve">Who could do this: Publishers, Institutions, Ethics committees, Funders, Registries, Conference organisers, Preprint servers</w:t>
      </w:r>
    </w:p>
    <w:bookmarkEnd w:id="331"/>
    <w:bookmarkStart w:id="334" w:name="barriers-addressed-21"/>
    <w:p>
      <w:pPr>
        <w:pStyle w:val="Heading8"/>
      </w:pPr>
      <w:r>
        <w:t xml:space="preserve">Barriers addressed:</w:t>
      </w:r>
    </w:p>
    <w:bookmarkStart w:id="332" w:name="X0f7c5d51be49bd759b86f293e6b46cd5f0cb76b"/>
    <w:p>
      <w:pPr>
        <w:pStyle w:val="Heading9"/>
      </w:pPr>
      <w:hyperlink w:anchor="sec-what-rgs-exist">
        <w:r>
          <w:rPr>
            <w:rStyle w:val="Hyperlink"/>
          </w:rPr>
          <w:t xml:space="preserve">Researchers may not know what reporting guidelines exist</w:t>
        </w:r>
      </w:hyperlink>
    </w:p>
    <w:bookmarkEnd w:id="332"/>
    <w:bookmarkStart w:id="333" w:name="X533039d5912189a254d70240d342f2fa056d2a3"/>
    <w:p>
      <w:pPr>
        <w:pStyle w:val="Heading9"/>
      </w:pPr>
      <w:hyperlink w:anchor="sec-believed-costs">
        <w:r>
          <w:rPr>
            <w:rStyle w:val="Hyperlink"/>
          </w:rPr>
          <w:t xml:space="preserve">Researchers may expect the costs to outweigh benefits</w:t>
        </w:r>
      </w:hyperlink>
    </w:p>
    <w:bookmarkEnd w:id="333"/>
    <w:bookmarkEnd w:id="334"/>
    <w:bookmarkEnd w:id="335"/>
    <w:bookmarkStart w:id="339" w:name="sec-evidence-benefits"/>
    <w:p>
      <w:pPr>
        <w:pStyle w:val="Heading3"/>
      </w:pPr>
      <w:r>
        <w:t xml:space="preserve">6: Evidence the benefits</w:t>
      </w:r>
    </w:p>
    <w:p>
      <w:pPr>
        <w:pStyle w:val="FirstParagraph"/>
      </w:pPr>
      <w:r>
        <w:t xml:space="preserve">Evidence any stated benefits:</w:t>
      </w:r>
    </w:p>
    <w:p>
      <w:pPr>
        <w:numPr>
          <w:ilvl w:val="0"/>
          <w:numId w:val="1038"/>
        </w:numPr>
        <w:pStyle w:val="Compact"/>
      </w:pPr>
      <w:r>
        <w:t xml:space="preserve">Quantifiable benefits could be evidenced with data (e.g., acceptance rates, publishing speed, writing speed).</w:t>
      </w:r>
    </w:p>
    <w:p>
      <w:pPr>
        <w:numPr>
          <w:ilvl w:val="0"/>
          <w:numId w:val="1038"/>
        </w:numPr>
        <w:pStyle w:val="Compact"/>
      </w:pPr>
      <w:r>
        <w:t xml:space="preserve">Experiential benefits could be evidenced by collecting case studies from authors who find that reporting guidelines help them feel confident and write more easily, and from readers who value well-reported research.</w:t>
      </w:r>
    </w:p>
    <w:bookmarkStart w:id="336" w:name="Xa6a2d85a0757940e45ccfdb89fa1769fb1a6766"/>
    <w:p>
      <w:pPr>
        <w:pStyle w:val="Heading8"/>
      </w:pPr>
      <w:r>
        <w:t xml:space="preserve">Who could do this: Guideline developers, EQUATOR Network, Publishers</w:t>
      </w:r>
    </w:p>
    <w:bookmarkEnd w:id="336"/>
    <w:bookmarkStart w:id="338" w:name="barriers-addressed-22"/>
    <w:p>
      <w:pPr>
        <w:pStyle w:val="Heading8"/>
      </w:pPr>
      <w:r>
        <w:t xml:space="preserve">Barriers addressed:</w:t>
      </w:r>
    </w:p>
    <w:bookmarkStart w:id="337" w:name="X12f7d076bffd1a2af4498b4daaf73aaa0426551"/>
    <w:p>
      <w:pPr>
        <w:pStyle w:val="Heading9"/>
      </w:pPr>
      <w:hyperlink w:anchor="sec-believed-benefits">
        <w:r>
          <w:rPr>
            <w:rStyle w:val="Hyperlink"/>
          </w:rPr>
          <w:t xml:space="preserve">Researchers may not believe stated benefits</w:t>
        </w:r>
      </w:hyperlink>
    </w:p>
    <w:bookmarkEnd w:id="337"/>
    <w:bookmarkEnd w:id="338"/>
    <w:bookmarkEnd w:id="339"/>
    <w:bookmarkStart w:id="344" w:name="sec-apparent-priority"/>
    <w:p>
      <w:pPr>
        <w:pStyle w:val="Heading3"/>
      </w:pPr>
      <w:r>
        <w:t xml:space="preserve">7: Make reporting guidelines appear as a priority</w:t>
      </w:r>
    </w:p>
    <w:p>
      <w:pPr>
        <w:pStyle w:val="FirstParagraph"/>
      </w:pPr>
      <w:r>
        <w:t xml:space="preserve">Journals, funders and ethics committees could make reporting guidelines appear as a priority:</w:t>
      </w:r>
    </w:p>
    <w:p>
      <w:pPr>
        <w:numPr>
          <w:ilvl w:val="0"/>
          <w:numId w:val="1039"/>
        </w:numPr>
        <w:pStyle w:val="Compact"/>
      </w:pPr>
      <w:r>
        <w:t xml:space="preserve">Make them prominent in author instructions.</w:t>
      </w:r>
    </w:p>
    <w:p>
      <w:pPr>
        <w:numPr>
          <w:ilvl w:val="0"/>
          <w:numId w:val="1039"/>
        </w:numPr>
        <w:pStyle w:val="Compact"/>
      </w:pPr>
      <w:r>
        <w:t xml:space="preserve">Placing checklists earlier in the PDFs that are automatically created by journal submission systems.</w:t>
      </w:r>
    </w:p>
    <w:p>
      <w:pPr>
        <w:numPr>
          <w:ilvl w:val="0"/>
          <w:numId w:val="1039"/>
        </w:numPr>
        <w:pStyle w:val="Compact"/>
      </w:pPr>
      <w:r>
        <w:t xml:space="preserve">Publicize when reporting guidelines are used by reviewers.</w:t>
      </w:r>
    </w:p>
    <w:bookmarkStart w:id="340" w:name="X4849f844025c352b36cc44b7dbd0eb344f47a9c"/>
    <w:p>
      <w:pPr>
        <w:pStyle w:val="Heading8"/>
      </w:pPr>
      <w:r>
        <w:t xml:space="preserve">Who could do this: Publishers, Funders, Ethics committees, Institutions, Preprint servers, Conference organisers, Registries</w:t>
      </w:r>
    </w:p>
    <w:bookmarkEnd w:id="340"/>
    <w:bookmarkStart w:id="343" w:name="barriers-addressed-23"/>
    <w:p>
      <w:pPr>
        <w:pStyle w:val="Heading8"/>
      </w:pPr>
      <w:r>
        <w:t xml:space="preserve">Barriers addressed:</w:t>
      </w:r>
    </w:p>
    <w:bookmarkStart w:id="341" w:name="Xf4353d8cab1834ccbc58b2370102aa42785a1ff"/>
    <w:p>
      <w:pPr>
        <w:pStyle w:val="Heading9"/>
      </w:pPr>
      <w:hyperlink w:anchor="sec-believed-benefits">
        <w:r>
          <w:rPr>
            <w:rStyle w:val="Hyperlink"/>
          </w:rPr>
          <w:t xml:space="preserve">Researchers may not believe stated benefits</w:t>
        </w:r>
      </w:hyperlink>
    </w:p>
    <w:bookmarkEnd w:id="341"/>
    <w:bookmarkStart w:id="342" w:name="X57086e011ca82826b36421cbda66ef7c2f4fdf8"/>
    <w:p>
      <w:pPr>
        <w:pStyle w:val="Heading9"/>
      </w:pPr>
      <w:hyperlink w:anchor="sec-care-about-benefits">
        <w:r>
          <w:rPr>
            <w:rStyle w:val="Hyperlink"/>
          </w:rPr>
          <w:t xml:space="preserve">Researchers may not care about the benefits of using a reporting guideline</w:t>
        </w:r>
      </w:hyperlink>
    </w:p>
    <w:bookmarkEnd w:id="342"/>
    <w:bookmarkEnd w:id="343"/>
    <w:bookmarkEnd w:id="344"/>
    <w:bookmarkStart w:id="349" w:name="sec-promote"/>
    <w:p>
      <w:pPr>
        <w:pStyle w:val="Heading3"/>
      </w:pPr>
      <w:r>
        <w:t xml:space="preserve">8: Promote reporting guidelines</w:t>
      </w:r>
    </w:p>
    <w:p>
      <w:pPr>
        <w:numPr>
          <w:ilvl w:val="0"/>
          <w:numId w:val="1040"/>
        </w:numPr>
        <w:pStyle w:val="Compact"/>
      </w:pPr>
      <w:r>
        <w:t xml:space="preserve">Promote reporting guidelines on and offline.</w:t>
      </w:r>
    </w:p>
    <w:p>
      <w:pPr>
        <w:numPr>
          <w:ilvl w:val="1"/>
          <w:numId w:val="1041"/>
        </w:numPr>
        <w:pStyle w:val="Compact"/>
      </w:pPr>
      <w:r>
        <w:t xml:space="preserve">Online may include websites, email campaigns, social media, and blogs.</w:t>
      </w:r>
    </w:p>
    <w:p>
      <w:pPr>
        <w:numPr>
          <w:ilvl w:val="1"/>
          <w:numId w:val="1041"/>
        </w:numPr>
        <w:pStyle w:val="Compact"/>
      </w:pPr>
      <w:r>
        <w:t xml:space="preserve">Offline may include appearing at conferences, seminars, and workshops.</w:t>
      </w:r>
    </w:p>
    <w:p>
      <w:pPr>
        <w:numPr>
          <w:ilvl w:val="0"/>
          <w:numId w:val="1040"/>
        </w:numPr>
        <w:pStyle w:val="Compact"/>
      </w:pPr>
      <w:r>
        <w:t xml:space="preserve">Institutions could promote reporting guidelines in their curricula, learning materials, or through</w:t>
      </w:r>
      <w:r>
        <w:t xml:space="preserve"> </w:t>
      </w:r>
      <w:hyperlink w:anchor="sec-reporting-champions">
        <w:r>
          <w:rPr>
            <w:rStyle w:val="Hyperlink"/>
          </w:rPr>
          <w:t xml:space="preserve">reporting champions</w:t>
        </w:r>
      </w:hyperlink>
      <w:r>
        <w:t xml:space="preserve">. Reporting guideline developers or EQUATOR could push for reporting guidelines to be included in text books.</w:t>
      </w:r>
    </w:p>
    <w:p>
      <w:pPr>
        <w:numPr>
          <w:ilvl w:val="0"/>
          <w:numId w:val="1040"/>
        </w:numPr>
        <w:pStyle w:val="Compact"/>
      </w:pPr>
      <w:r>
        <w:t xml:space="preserve">Promotion can begin before a reporting guideline has been published so that researchers know about guidelines being developed.</w:t>
      </w:r>
    </w:p>
    <w:p>
      <w:pPr>
        <w:pStyle w:val="FirstParagraph"/>
      </w:pPr>
      <w:r>
        <w:t xml:space="preserve">NB. Promotion is different to endorsement; a journal could run an email campaign to promote reporting guidelines without having an endorsement policy.</w:t>
      </w:r>
    </w:p>
    <w:bookmarkStart w:id="345" w:name="X7e8d491cd959c30e641b681167245fc0f908b57"/>
    <w:p>
      <w:pPr>
        <w:pStyle w:val="Heading8"/>
      </w:pPr>
      <w:r>
        <w:t xml:space="preserve">Who could do this: Institutions, Publishers, Guideline developers, EQUATOR Network, Ethics committees, Funders, Societies, Registries, Conference organisers, Preprint servers</w:t>
      </w:r>
    </w:p>
    <w:bookmarkEnd w:id="345"/>
    <w:bookmarkStart w:id="348" w:name="barriers-addressed-24"/>
    <w:p>
      <w:pPr>
        <w:pStyle w:val="Heading8"/>
      </w:pPr>
      <w:r>
        <w:t xml:space="preserve">Barriers addressed:</w:t>
      </w:r>
    </w:p>
    <w:bookmarkStart w:id="346" w:name="Xa20ea1d3178e415c480e67b48bdc2b9161685ad"/>
    <w:p>
      <w:pPr>
        <w:pStyle w:val="Heading9"/>
      </w:pPr>
      <w:hyperlink w:anchor="sec-what-are-rgs">
        <w:r>
          <w:rPr>
            <w:rStyle w:val="Hyperlink"/>
          </w:rPr>
          <w:t xml:space="preserve">Researchers may not know what reporting guidelines are</w:t>
        </w:r>
      </w:hyperlink>
    </w:p>
    <w:bookmarkEnd w:id="346"/>
    <w:bookmarkStart w:id="347" w:name="Xbd129e79ad77855bd69909c7fcc4429be8e41c9"/>
    <w:p>
      <w:pPr>
        <w:pStyle w:val="Heading9"/>
      </w:pPr>
      <w:hyperlink w:anchor="sec-what-rgs-exist">
        <w:r>
          <w:rPr>
            <w:rStyle w:val="Hyperlink"/>
          </w:rPr>
          <w:t xml:space="preserve">Researchers may not know what reporting guidelines exist</w:t>
        </w:r>
      </w:hyperlink>
    </w:p>
    <w:bookmarkEnd w:id="347"/>
    <w:bookmarkEnd w:id="348"/>
    <w:bookmarkEnd w:id="349"/>
    <w:bookmarkStart w:id="357" w:name="sec-reporting-champions"/>
    <w:p>
      <w:pPr>
        <w:pStyle w:val="Heading3"/>
      </w:pPr>
      <w:r>
        <w:t xml:space="preserve">9: Install reporting champions</w:t>
      </w:r>
    </w:p>
    <w:p>
      <w:pPr>
        <w:pStyle w:val="FirstParagraph"/>
      </w:pPr>
      <w:r>
        <w:t xml:space="preserve">All stakeholders could have members to promote and facilitate the usage of reporting guidelines.</w:t>
      </w:r>
    </w:p>
    <w:p>
      <w:pPr>
        <w:numPr>
          <w:ilvl w:val="0"/>
          <w:numId w:val="1042"/>
        </w:numPr>
        <w:pStyle w:val="Compact"/>
      </w:pPr>
      <w:r>
        <w:t xml:space="preserve">This could follow a local network model with EQUATOR as the central organiser.</w:t>
      </w:r>
    </w:p>
    <w:p>
      <w:pPr>
        <w:numPr>
          <w:ilvl w:val="0"/>
          <w:numId w:val="1042"/>
        </w:numPr>
        <w:pStyle w:val="Compact"/>
      </w:pPr>
      <w:r>
        <w:t xml:space="preserve">Could make use of existing networks, like regional reproducibility networks.</w:t>
      </w:r>
    </w:p>
    <w:bookmarkStart w:id="350" w:name="X38c0e029dae0ab254c9b8f4f4c68cc961dc47ee"/>
    <w:p>
      <w:pPr>
        <w:pStyle w:val="Heading8"/>
      </w:pPr>
      <w:r>
        <w:t xml:space="preserve">Who could do this: EQUATOR Network, Guideline developers, Institutions, Funders, Ethics committees, Publishers, Conference organisers, Preprint servers, Registries</w:t>
      </w:r>
    </w:p>
    <w:bookmarkEnd w:id="350"/>
    <w:bookmarkStart w:id="356" w:name="barriers-addressed-25"/>
    <w:p>
      <w:pPr>
        <w:pStyle w:val="Heading8"/>
      </w:pPr>
      <w:r>
        <w:t xml:space="preserve">Barriers addressed:</w:t>
      </w:r>
    </w:p>
    <w:bookmarkStart w:id="351" w:name="Xded9b110e6083062cdc0ed386f8e805c80d8fd3"/>
    <w:p>
      <w:pPr>
        <w:pStyle w:val="Heading9"/>
      </w:pPr>
      <w:hyperlink w:anchor="sec-what-are-rgs">
        <w:r>
          <w:rPr>
            <w:rStyle w:val="Hyperlink"/>
          </w:rPr>
          <w:t xml:space="preserve">Researchers may not know what reporting guidelines are</w:t>
        </w:r>
      </w:hyperlink>
    </w:p>
    <w:bookmarkEnd w:id="351"/>
    <w:bookmarkStart w:id="352" w:name="X5bbf076020cece92b402084349e988055f4d7fd"/>
    <w:p>
      <w:pPr>
        <w:pStyle w:val="Heading9"/>
      </w:pPr>
      <w:hyperlink w:anchor="sec-benefits">
        <w:r>
          <w:rPr>
            <w:rStyle w:val="Hyperlink"/>
          </w:rPr>
          <w:t xml:space="preserve">Researchers may not know what benefits to expect</w:t>
        </w:r>
      </w:hyperlink>
    </w:p>
    <w:bookmarkEnd w:id="352"/>
    <w:bookmarkStart w:id="353" w:name="researchers-may-misunderstand-2"/>
    <w:p>
      <w:pPr>
        <w:pStyle w:val="Heading9"/>
      </w:pPr>
      <w:hyperlink w:anchor="sec-understanding">
        <w:r>
          <w:rPr>
            <w:rStyle w:val="Hyperlink"/>
          </w:rPr>
          <w:t xml:space="preserve">Researchers may misunderstand</w:t>
        </w:r>
      </w:hyperlink>
    </w:p>
    <w:bookmarkEnd w:id="353"/>
    <w:bookmarkStart w:id="354" w:name="X63c109258c129bf246e8e784340885b22a2c5b2"/>
    <w:p>
      <w:pPr>
        <w:pStyle w:val="Heading9"/>
      </w:pPr>
      <w:hyperlink w:anchor="sec-when-to-use">
        <w:r>
          <w:rPr>
            <w:rStyle w:val="Hyperlink"/>
          </w:rPr>
          <w:t xml:space="preserve">Researchers may not know when reporting guidelines should be used</w:t>
        </w:r>
      </w:hyperlink>
    </w:p>
    <w:bookmarkEnd w:id="354"/>
    <w:bookmarkStart w:id="355" w:name="X87ff95e9943463adc44eb634040ba756868f87b"/>
    <w:p>
      <w:pPr>
        <w:pStyle w:val="Heading9"/>
      </w:pPr>
      <w:hyperlink w:anchor="sec-importance">
        <w:r>
          <w:rPr>
            <w:rStyle w:val="Hyperlink"/>
          </w:rPr>
          <w:t xml:space="preserve">Researchers may not know why items are important</w:t>
        </w:r>
      </w:hyperlink>
    </w:p>
    <w:bookmarkEnd w:id="355"/>
    <w:bookmarkEnd w:id="356"/>
    <w:bookmarkEnd w:id="357"/>
    <w:bookmarkStart w:id="366" w:name="sec-support"/>
    <w:p>
      <w:pPr>
        <w:pStyle w:val="Heading3"/>
      </w:pPr>
      <w:r>
        <w:t xml:space="preserve">10: Provide additional teaching</w:t>
      </w:r>
    </w:p>
    <w:p>
      <w:pPr>
        <w:pStyle w:val="FirstParagraph"/>
      </w:pPr>
      <w:r>
        <w:t xml:space="preserve">Provide education or training (e.g., courses, videos) specific to particular reporting guidelines.</w:t>
      </w:r>
    </w:p>
    <w:p>
      <w:pPr>
        <w:pStyle w:val="BodyText"/>
      </w:pPr>
      <w:r>
        <w:t xml:space="preserve">More generally, students could:</w:t>
      </w:r>
    </w:p>
    <w:p>
      <w:pPr>
        <w:numPr>
          <w:ilvl w:val="0"/>
          <w:numId w:val="1043"/>
        </w:numPr>
        <w:pStyle w:val="Compact"/>
      </w:pPr>
      <w:r>
        <w:t xml:space="preserve">learn about writing as a process and workflows for documenting and communicating research,</w:t>
      </w:r>
    </w:p>
    <w:p>
      <w:pPr>
        <w:numPr>
          <w:ilvl w:val="0"/>
          <w:numId w:val="1043"/>
        </w:numPr>
        <w:pStyle w:val="Compact"/>
      </w:pPr>
      <w:r>
        <w:t xml:space="preserve">learn about research waste from poor reporting,</w:t>
      </w:r>
      <w:r>
        <w:rPr>
          <w:vertAlign w:val="superscript"/>
        </w:rPr>
        <w:t xml:space="preserve">JH</w:t>
      </w:r>
    </w:p>
    <w:p>
      <w:pPr>
        <w:numPr>
          <w:ilvl w:val="0"/>
          <w:numId w:val="1043"/>
        </w:numPr>
        <w:pStyle w:val="Compact"/>
      </w:pPr>
      <w:r>
        <w:t xml:space="preserve">attempt a replication to learn about the importance of complete reporting,</w:t>
      </w:r>
    </w:p>
    <w:p>
      <w:pPr>
        <w:numPr>
          <w:ilvl w:val="0"/>
          <w:numId w:val="1043"/>
        </w:numPr>
        <w:pStyle w:val="Compact"/>
      </w:pPr>
      <w:r>
        <w:t xml:space="preserve">and use a reporting guideline as part of their studies.</w:t>
      </w:r>
    </w:p>
    <w:bookmarkStart w:id="358" w:name="Xa10b6d62a812951cefdcee129a06e6800c5cb6a"/>
    <w:p>
      <w:pPr>
        <w:pStyle w:val="Heading8"/>
      </w:pPr>
      <w:r>
        <w:t xml:space="preserve">Who could do this: Guideline developers, EQUATOR Network, Publishers, Institutions, Funders, Ethics committees</w:t>
      </w:r>
    </w:p>
    <w:bookmarkEnd w:id="358"/>
    <w:bookmarkStart w:id="365" w:name="barriers-addressed-26"/>
    <w:p>
      <w:pPr>
        <w:pStyle w:val="Heading8"/>
      </w:pPr>
      <w:r>
        <w:t xml:space="preserve">Barriers addressed:</w:t>
      </w:r>
    </w:p>
    <w:bookmarkStart w:id="359" w:name="X4bec22601815b92043a52f01444577fd6014441"/>
    <w:p>
      <w:pPr>
        <w:pStyle w:val="Heading9"/>
      </w:pPr>
      <w:hyperlink w:anchor="sec-feel-not-a-job">
        <w:r>
          <w:rPr>
            <w:rStyle w:val="Hyperlink"/>
          </w:rPr>
          <w:t xml:space="preserve">Researchers may not consider writing as reporting</w:t>
        </w:r>
      </w:hyperlink>
    </w:p>
    <w:bookmarkEnd w:id="359"/>
    <w:bookmarkStart w:id="360" w:name="researchers-may-misunderstand-3"/>
    <w:p>
      <w:pPr>
        <w:pStyle w:val="Heading9"/>
      </w:pPr>
      <w:hyperlink w:anchor="sec-understanding">
        <w:r>
          <w:rPr>
            <w:rStyle w:val="Hyperlink"/>
          </w:rPr>
          <w:t xml:space="preserve">Researchers may misunderstand</w:t>
        </w:r>
      </w:hyperlink>
    </w:p>
    <w:bookmarkEnd w:id="360"/>
    <w:bookmarkStart w:id="361" w:name="X38e46e8b327442fd7370caa53615e35e75ffc1c"/>
    <w:p>
      <w:pPr>
        <w:pStyle w:val="Heading9"/>
      </w:pPr>
      <w:hyperlink w:anchor="sec-importance">
        <w:r>
          <w:rPr>
            <w:rStyle w:val="Hyperlink"/>
          </w:rPr>
          <w:t xml:space="preserve">Researchers may not know why items are important</w:t>
        </w:r>
      </w:hyperlink>
    </w:p>
    <w:bookmarkEnd w:id="361"/>
    <w:bookmarkStart w:id="362" w:name="Xc026bdb2e33584f739ec8040585e6f7ba4ef29c"/>
    <w:p>
      <w:pPr>
        <w:pStyle w:val="Heading9"/>
      </w:pPr>
      <w:hyperlink w:anchor="sec-how-to-report">
        <w:r>
          <w:rPr>
            <w:rStyle w:val="Hyperlink"/>
          </w:rPr>
          <w:t xml:space="preserve">Researchers may not know how to report an item in practice</w:t>
        </w:r>
      </w:hyperlink>
    </w:p>
    <w:bookmarkEnd w:id="362"/>
    <w:bookmarkStart w:id="363" w:name="X9f86faabefda6a0d93a008d6d1332ec8a56e59b"/>
    <w:p>
      <w:pPr>
        <w:pStyle w:val="Heading9"/>
      </w:pPr>
      <w:hyperlink w:anchor="sec-need-right-time">
        <w:r>
          <w:rPr>
            <w:rStyle w:val="Hyperlink"/>
          </w:rPr>
          <w:t xml:space="preserve">Researchers may not encounter reporting guidelines early enough to act on them</w:t>
        </w:r>
      </w:hyperlink>
    </w:p>
    <w:bookmarkEnd w:id="363"/>
    <w:bookmarkStart w:id="364" w:name="X1b2dba5ade318ec37f8e90a4f1aa6e85467f19d"/>
    <w:p>
      <w:pPr>
        <w:pStyle w:val="Heading9"/>
      </w:pPr>
      <w:hyperlink w:anchor="sec-care-about-benefits">
        <w:r>
          <w:rPr>
            <w:rStyle w:val="Hyperlink"/>
          </w:rPr>
          <w:t xml:space="preserve">Researchers may not care about the benefits of using a reporting guideline</w:t>
        </w:r>
      </w:hyperlink>
    </w:p>
    <w:bookmarkEnd w:id="364"/>
    <w:bookmarkEnd w:id="365"/>
    <w:bookmarkEnd w:id="366"/>
    <w:bookmarkStart w:id="371" w:name="sec-updating"/>
    <w:p>
      <w:pPr>
        <w:pStyle w:val="Heading3"/>
      </w:pPr>
      <w:r>
        <w:t xml:space="preserve">11: Make updating guidelines easier</w:t>
      </w:r>
    </w:p>
    <w:p>
      <w:pPr>
        <w:pStyle w:val="FirstParagraph"/>
      </w:pPr>
      <w:r>
        <w:t xml:space="preserve">Update guidance in response to user feedback or changes in the field. This would be easier if:</w:t>
      </w:r>
    </w:p>
    <w:p>
      <w:pPr>
        <w:numPr>
          <w:ilvl w:val="0"/>
          <w:numId w:val="1044"/>
        </w:numPr>
        <w:pStyle w:val="Compact"/>
      </w:pPr>
      <w:r>
        <w:t xml:space="preserve">reporting guideline developers could easily collect feedback from authors.</w:t>
      </w:r>
    </w:p>
    <w:p>
      <w:pPr>
        <w:numPr>
          <w:ilvl w:val="0"/>
          <w:numId w:val="1044"/>
        </w:numPr>
        <w:pStyle w:val="Compact"/>
      </w:pPr>
      <w:r>
        <w:t xml:space="preserve">small updates or refinements could be made without publishing a new article.</w:t>
      </w:r>
    </w:p>
    <w:p>
      <w:pPr>
        <w:numPr>
          <w:ilvl w:val="0"/>
          <w:numId w:val="1044"/>
        </w:numPr>
        <w:pStyle w:val="Compact"/>
      </w:pPr>
      <w:r>
        <w:t xml:space="preserve">reporting guideline developers had funding to evaluate, refine, and update their resources.</w:t>
      </w:r>
      <w:r>
        <w:rPr>
          <w:vertAlign w:val="superscript"/>
        </w:rPr>
        <w:t xml:space="preserve">JH</w:t>
      </w:r>
    </w:p>
    <w:bookmarkStart w:id="367" w:name="X60c4a6f992f939c58c02fbc8b3f3c55eecf029c"/>
    <w:p>
      <w:pPr>
        <w:pStyle w:val="Heading8"/>
      </w:pPr>
      <w:r>
        <w:t xml:space="preserve">Who could do this: EQUATOR Network, Funders</w:t>
      </w:r>
    </w:p>
    <w:bookmarkEnd w:id="367"/>
    <w:bookmarkStart w:id="370" w:name="barriers-addressed-27"/>
    <w:p>
      <w:pPr>
        <w:pStyle w:val="Heading8"/>
      </w:pPr>
      <w:r>
        <w:t xml:space="preserve">Barriers addressed:</w:t>
      </w:r>
    </w:p>
    <w:bookmarkStart w:id="368" w:name="reporting-guidelines-can-become-outdated"/>
    <w:p>
      <w:pPr>
        <w:pStyle w:val="Heading9"/>
      </w:pPr>
      <w:hyperlink w:anchor="sec-need-up-to-date-guidance">
        <w:r>
          <w:rPr>
            <w:rStyle w:val="Hyperlink"/>
          </w:rPr>
          <w:t xml:space="preserve">reporting guidelines can become outdated</w:t>
        </w:r>
      </w:hyperlink>
    </w:p>
    <w:bookmarkEnd w:id="368"/>
    <w:bookmarkStart w:id="369" w:name="researchers-may-misunderstand-4"/>
    <w:p>
      <w:pPr>
        <w:pStyle w:val="Heading9"/>
      </w:pPr>
      <w:hyperlink w:anchor="sec-understanding">
        <w:r>
          <w:rPr>
            <w:rStyle w:val="Hyperlink"/>
          </w:rPr>
          <w:t xml:space="preserve">Researchers may misunderstand</w:t>
        </w:r>
      </w:hyperlink>
    </w:p>
    <w:bookmarkEnd w:id="369"/>
    <w:bookmarkEnd w:id="370"/>
    <w:bookmarkEnd w:id="371"/>
    <w:bookmarkEnd w:id="372"/>
    <w:bookmarkEnd w:id="37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creator/>
  <cp:keywords/>
  <dcterms:created xsi:type="dcterms:W3CDTF">2024-01-17T18:30:37Z</dcterms:created>
  <dcterms:modified xsi:type="dcterms:W3CDTF">2024-01-17T18:30:37Z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