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79f515b</w:t>
      </w:r>
    </w:p>
    <w:p>
      <w:pPr>
        <w:pStyle w:val="Date"/>
      </w:pPr>
      <w:r>
        <w:t xml:space="preserve">2023-08-01</w:t>
      </w:r>
    </w:p>
    <w:p>
      <w:r>
        <w:pict>
          <v:rect style="width:0;height:1.5pt" o:hralign="center" o:hrstd="t" o:hr="t"/>
        </w:pict>
      </w:r>
    </w:p>
    <w:p>
      <w:pPr>
        <w:pStyle w:val="FirstParagraph"/>
      </w:pPr>
      <w:r>
        <w:t xml:space="preserve">id: what-are-rgs</w:t>
      </w:r>
      <w:r>
        <w:t xml:space="preserve"> </w:t>
      </w:r>
      <w:r>
        <w:t xml:space="preserve">title: Researchers may not know what RGs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RGs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RG applies to them</w:t>
      </w:r>
      <w:r>
        <w:t xml:space="preserve"> </w:t>
      </w:r>
      <w:r>
        <w:t xml:space="preserve">driver_id: capability</w:t>
      </w:r>
    </w:p>
    <w:p>
      <w:r>
        <w:pict>
          <v:rect style="width:0;height:1.5pt" o:hralign="center" o:hrstd="t" o:hr="t"/>
        </w:pic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RG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RG</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RGs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RGs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RGs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RG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RGs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RGs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RG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RGs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RG will affect their acceptance rate or publication speed, that using a RG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RG</w:t>
      </w:r>
      <w:r>
        <w:t xml:space="preserve"> </w:t>
      </w:r>
      <w:r>
        <w:t xml:space="preserve">driver_id: motivation</w:t>
      </w:r>
    </w:p>
    <w:p>
      <w:r>
        <w:pict>
          <v:rect style="width:0;height:1.5pt" o:hralign="center" o:hrstd="t" o:hr="t"/>
        </w:pic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RG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79f515b</dc:creator>
  <cp:keywords/>
  <dcterms:created xsi:type="dcterms:W3CDTF">2023-08-01T09:17:29Z</dcterms:created>
  <dcterms:modified xsi:type="dcterms:W3CDTF">2023-08-01T09:17:29Z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