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Transforming</w:t>
      </w:r>
      <w:r>
        <w:t xml:space="preserve"> </w:t>
      </w:r>
      <w:r>
        <w:t xml:space="preserve">reporting</w:t>
      </w:r>
      <w:r>
        <w:t xml:space="preserve"> </w:t>
      </w:r>
      <w:r>
        <w:t xml:space="preserve">guidelines</w:t>
      </w:r>
      <w:r>
        <w:t xml:space="preserve"> </w:t>
      </w:r>
      <w:r>
        <w:t xml:space="preserve">into</w:t>
      </w:r>
      <w:r>
        <w:t xml:space="preserve"> </w:t>
      </w:r>
      <w:r>
        <w:t xml:space="preserve">a</w:t>
      </w:r>
      <w:r>
        <w:t xml:space="preserve"> </w:t>
      </w:r>
      <w:r>
        <w:t xml:space="preserve">behaviour</w:t>
      </w:r>
      <w:r>
        <w:t xml:space="preserve"> </w:t>
      </w:r>
      <w:r>
        <w:t xml:space="preserve">change</w:t>
      </w:r>
      <w:r>
        <w:t xml:space="preserve"> </w:t>
      </w:r>
      <w:r>
        <w:t xml:space="preserve">intervention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view</w:t>
      </w:r>
      <w:r>
        <w:t xml:space="preserve"> </w:t>
      </w:r>
      <w:r>
        <w:t xml:space="preserve">to</w:t>
      </w:r>
      <w:r>
        <w:t xml:space="preserve"> </w:t>
      </w:r>
      <w:r>
        <w:t xml:space="preserve">increasing</w:t>
      </w:r>
      <w:r>
        <w:t xml:space="preserve"> </w:t>
      </w:r>
      <w:r>
        <w:t xml:space="preserve">their</w:t>
      </w:r>
      <w:r>
        <w:t xml:space="preserve"> </w:t>
      </w:r>
      <w:r>
        <w:t xml:space="preserve">impact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b2b401e</w:t>
      </w:r>
    </w:p>
    <w:p>
      <w:pPr>
        <w:pStyle w:val="Date"/>
      </w:pPr>
      <w:r>
        <w:t xml:space="preserve">2023-07-21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/>
            </w:pPr>
            <w:r>
              <w:t xml:space="preserve">Here is the working version of my thesis.</w:t>
            </w:r>
          </w:p>
          <w:p>
            <w:pPr>
              <w:pStyle w:val="BodyText"/>
            </w:pPr>
            <w:r>
              <w:t xml:space="preserve">You’ll find chapters on the left, and can download Word files for each chapter on the right.</w:t>
            </w:r>
          </w:p>
          <w:p>
            <w:pPr>
              <w:pStyle w:val="BodyText"/>
            </w:pPr>
            <w:r>
              <w:t xml:space="preserve">Chapters that I’ve not done (including this one) are</w:t>
            </w:r>
            <w:r>
              <w:t xml:space="preserve"> </w:t>
            </w:r>
            <w:r>
              <w:t xml:space="preserve">this colour</w:t>
            </w:r>
            <w:r>
              <w:t xml:space="preserve">. Chapters in</w:t>
            </w:r>
            <w:r>
              <w:t xml:space="preserve"> </w:t>
            </w:r>
            <w:r>
              <w:t xml:space="preserve">this colour</w:t>
            </w:r>
            <w:r>
              <w:t xml:space="preserve"> </w:t>
            </w:r>
            <w:r>
              <w:t xml:space="preserve">are a works-in-progress.</w:t>
            </w:r>
          </w:p>
          <w:p>
            <w:pPr>
              <w:pStyle w:val="BodyText"/>
            </w:pPr>
            <w:r>
              <w:t xml:space="preserve">If you see anything like</w:t>
            </w:r>
            <w:r>
              <w:t xml:space="preserve"> </w:t>
            </w:r>
            <w:r>
              <w:t xml:space="preserve">“</w:t>
            </w:r>
            <w:r>
              <w:t xml:space="preserve">@something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rPr>
                <w:bCs/>
                <w:b/>
              </w:rPr>
              <w:t xml:space="preserve">?var:something</w:t>
            </w:r>
            <w:r>
              <w:t xml:space="preserve">”</w:t>
            </w:r>
            <w:r>
              <w:t xml:space="preserve">, or</w:t>
            </w:r>
            <w:r>
              <w:t xml:space="preserve"> </w:t>
            </w:r>
            <w:r>
              <w:t xml:space="preserve">“</w:t>
            </w:r>
            <w:r>
              <w:t xml:space="preserve">#TODO</w:t>
            </w:r>
            <w:r>
              <w:t xml:space="preserve">”</w:t>
            </w:r>
            <w:r>
              <w:t xml:space="preserve"> </w:t>
            </w:r>
            <w:r>
              <w:t xml:space="preserve">then please ignore.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Some of the tables and figures aren’t rendering nicely yet, especially in Word format. You can ignore that too.</w:t>
            </w:r>
          </w:p>
        </w:tc>
      </w:tr>
    </w:tbl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Transforming reporting guidelines into a behaviour change intervention with a view to increasing their impact</dc:title>
  <dc:creator>Commit ID: b2b401e</dc:creator>
  <cp:keywords/>
  <dcterms:created xsi:type="dcterms:W3CDTF">2023-07-21T20:58:49Z</dcterms:created>
  <dcterms:modified xsi:type="dcterms:W3CDTF">2023-07-21T20:58:49Z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springer-vancouver.csl</vt:lpwstr>
  </property>
  <property fmtid="{D5CDD505-2E9C-101B-9397-08002B2CF9AE}" pid="11" name="date">
    <vt:lpwstr>2023-07-21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