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71260" w14:textId="77777777" w:rsidR="007962B2" w:rsidRDefault="007962B2" w:rsidP="00A02945">
      <w:pPr>
        <w:spacing w:line="360" w:lineRule="auto"/>
      </w:pPr>
      <w:bookmarkStart w:id="0" w:name="_GoBack"/>
      <w:r>
        <w:t>DISCUSSION</w:t>
      </w:r>
    </w:p>
    <w:p w14:paraId="09E8B436" w14:textId="3E8133FC" w:rsidR="007962B2" w:rsidRDefault="007962B2" w:rsidP="00A02945">
      <w:pPr>
        <w:spacing w:line="360" w:lineRule="auto"/>
      </w:pPr>
      <w:r>
        <w:t xml:space="preserve">We proposed that generation of niche complexity by spatially and temporally heterogeneous environmental conditions is the dominant </w:t>
      </w:r>
      <w:r w:rsidR="008D2746">
        <w:t xml:space="preserve">control on diversity in </w:t>
      </w:r>
      <w:r>
        <w:t xml:space="preserve">riparian plant communities. Under this framework, blunting of natural environmental heterogeneity by human modification of river flow regimes and catchment landscapes would result in lower diversity. </w:t>
      </w:r>
      <w:r w:rsidR="00C727D0">
        <w:t xml:space="preserve">This niche-oriented model of riparian plant diversity received mixed support </w:t>
      </w:r>
      <w:r w:rsidR="00316546">
        <w:t>in our study</w:t>
      </w:r>
      <w:r w:rsidR="008D2746">
        <w:t xml:space="preserve">: species richness </w:t>
      </w:r>
      <w:r w:rsidR="00C727D0">
        <w:t xml:space="preserve">in fact </w:t>
      </w:r>
      <w:r w:rsidR="008D2746">
        <w:t>decrease</w:t>
      </w:r>
      <w:r w:rsidR="00316546">
        <w:t>d</w:t>
      </w:r>
      <w:r w:rsidR="008D2746">
        <w:t xml:space="preserve"> as hydrological conditions became more heterogeneous, and </w:t>
      </w:r>
      <w:r w:rsidR="00C727D0">
        <w:t xml:space="preserve">flow </w:t>
      </w:r>
      <w:r w:rsidR="008D2746">
        <w:t>homogenis</w:t>
      </w:r>
      <w:r w:rsidR="00C727D0">
        <w:t>ation by dams</w:t>
      </w:r>
      <w:r w:rsidR="008D2746">
        <w:t xml:space="preserve"> </w:t>
      </w:r>
      <w:r w:rsidR="00C727D0">
        <w:t xml:space="preserve">was associated with greater species richness. </w:t>
      </w:r>
      <w:r w:rsidR="003462A2">
        <w:t>Although</w:t>
      </w:r>
      <w:r w:rsidR="00EB4CAF">
        <w:t xml:space="preserve"> a</w:t>
      </w:r>
      <w:r w:rsidR="00C727D0">
        <w:t xml:space="preserve">bundance of exotic species did increase with the proportion of surrounding land used for agricultural or silvicultural production, </w:t>
      </w:r>
      <w:r w:rsidR="00EB4CAF">
        <w:t>there was</w:t>
      </w:r>
      <w:r w:rsidR="00C727D0">
        <w:t xml:space="preserve"> no relation</w:t>
      </w:r>
      <w:r w:rsidR="00EB4CAF">
        <w:t>ship</w:t>
      </w:r>
      <w:r w:rsidR="00C727D0">
        <w:t xml:space="preserve"> </w:t>
      </w:r>
      <w:r w:rsidR="00EB4CAF">
        <w:t>between exotic abundance and</w:t>
      </w:r>
      <w:r w:rsidR="00C727D0">
        <w:t xml:space="preserve"> flow modification</w:t>
      </w:r>
      <w:r w:rsidR="00AC1CBC">
        <w:t>, and negative relationship</w:t>
      </w:r>
      <w:r w:rsidR="00B3557A">
        <w:t xml:space="preserve">s were </w:t>
      </w:r>
      <w:r w:rsidR="00AC1CBC">
        <w:t>found with hydrological heterogeneity</w:t>
      </w:r>
      <w:r w:rsidR="00C727D0">
        <w:t xml:space="preserve">. </w:t>
      </w:r>
      <w:r w:rsidR="003462A2">
        <w:t>The proportion of variation in functional diversity explained by environmental variables was comparatively lower than species richness or exotic abundance. F</w:t>
      </w:r>
      <w:r w:rsidR="00C727D0">
        <w:t xml:space="preserve">unctional diversity </w:t>
      </w:r>
      <w:r w:rsidR="003462A2">
        <w:t xml:space="preserve">metrics </w:t>
      </w:r>
      <w:r w:rsidR="00C727D0">
        <w:t xml:space="preserve">showed unimodal relationships with </w:t>
      </w:r>
      <w:r w:rsidR="003462A2">
        <w:t xml:space="preserve">some </w:t>
      </w:r>
      <w:r w:rsidR="00C727D0">
        <w:t>metrics of hydrological heterogene</w:t>
      </w:r>
      <w:r w:rsidR="003462A2">
        <w:t>ity, and declined with others. Flow modification was a weak predictor of functional diversity</w:t>
      </w:r>
      <w:r w:rsidR="00316546">
        <w:t xml:space="preserve">, and </w:t>
      </w:r>
      <w:r w:rsidR="003462A2">
        <w:t>we found</w:t>
      </w:r>
      <w:r w:rsidR="00316546">
        <w:t xml:space="preserve"> </w:t>
      </w:r>
      <w:r w:rsidR="003462A2">
        <w:t>no effect of</w:t>
      </w:r>
      <w:r w:rsidR="00316546">
        <w:t xml:space="preserve"> land use</w:t>
      </w:r>
      <w:r w:rsidR="003462A2">
        <w:t>.</w:t>
      </w:r>
    </w:p>
    <w:p w14:paraId="58990339" w14:textId="085B18B9" w:rsidR="00147C01" w:rsidRDefault="00316546" w:rsidP="00A02945">
      <w:pPr>
        <w:spacing w:line="360" w:lineRule="auto"/>
      </w:pPr>
      <w:commentRangeStart w:id="1"/>
      <w:r>
        <w:t>Flow regime was nevertheless the most consistently powerful predictor of diversity</w:t>
      </w:r>
      <w:r w:rsidR="004273CD">
        <w:t xml:space="preserve"> in our study</w:t>
      </w:r>
      <w:r>
        <w:t xml:space="preserve">. Models derived from flow regime metrics explained more </w:t>
      </w:r>
      <w:r w:rsidR="00631C76">
        <w:t xml:space="preserve">total and independent </w:t>
      </w:r>
      <w:r>
        <w:t>variation in species richness</w:t>
      </w:r>
      <w:r w:rsidR="00EE36F9">
        <w:t xml:space="preserve"> </w:t>
      </w:r>
      <w:commentRangeStart w:id="2"/>
      <w:r w:rsidR="00EE36F9">
        <w:t>(SR)</w:t>
      </w:r>
      <w:r>
        <w:t xml:space="preserve">, </w:t>
      </w:r>
      <w:commentRangeEnd w:id="2"/>
      <w:r w:rsidR="00EE36F9">
        <w:rPr>
          <w:rStyle w:val="CommentReference"/>
        </w:rPr>
        <w:commentReference w:id="2"/>
      </w:r>
      <w:r>
        <w:t xml:space="preserve">exotic abundance and </w:t>
      </w:r>
      <w:proofErr w:type="spellStart"/>
      <w:r>
        <w:t>FRic.SES</w:t>
      </w:r>
      <w:proofErr w:type="spellEnd"/>
      <w:r>
        <w:t xml:space="preserve"> than any other group of environment</w:t>
      </w:r>
      <w:r w:rsidR="00631C76">
        <w:t xml:space="preserve">al variables. Of the individual </w:t>
      </w:r>
      <w:r w:rsidR="004273CD">
        <w:t>environmental variables</w:t>
      </w:r>
      <w:r w:rsidR="00631C76">
        <w:t xml:space="preserve"> with significant relationships to </w:t>
      </w:r>
      <w:proofErr w:type="spellStart"/>
      <w:r w:rsidR="00631C76">
        <w:t>FDis.SES</w:t>
      </w:r>
      <w:proofErr w:type="spellEnd"/>
      <w:r w:rsidR="00631C76">
        <w:t>, the hydrological metric describing consistency in monthly maximum flows (</w:t>
      </w:r>
      <w:proofErr w:type="spellStart"/>
      <w:r w:rsidR="00631C76">
        <w:t>C_MaxM</w:t>
      </w:r>
      <w:proofErr w:type="spellEnd"/>
      <w:r w:rsidR="004273CD">
        <w:t>) explained the most variation.</w:t>
      </w:r>
      <w:r w:rsidR="001B26AC">
        <w:t xml:space="preserve"> </w:t>
      </w:r>
      <w:r w:rsidR="00EB4CAF">
        <w:t>Variation in diversity metrics and exotic abundance were co-explained by soil and climatic variables, however, and a</w:t>
      </w:r>
      <w:commentRangeStart w:id="3"/>
      <w:r w:rsidR="001B26AC">
        <w:t>ny attempt to disentangle the effects of</w:t>
      </w:r>
      <w:r w:rsidR="00EE36F9">
        <w:t xml:space="preserve"> different</w:t>
      </w:r>
      <w:r w:rsidR="001B26AC">
        <w:t xml:space="preserve"> environmental conditions inevitably leads to the question</w:t>
      </w:r>
      <w:commentRangeEnd w:id="3"/>
      <w:r w:rsidR="00EB4CAF">
        <w:rPr>
          <w:rStyle w:val="CommentReference"/>
        </w:rPr>
        <w:commentReference w:id="3"/>
      </w:r>
      <w:r w:rsidR="001B26AC">
        <w:t xml:space="preserve">: is it possible to attribute </w:t>
      </w:r>
      <w:r w:rsidR="00EE36F9">
        <w:t>flow regime</w:t>
      </w:r>
      <w:r w:rsidR="001B26AC">
        <w:t xml:space="preserve"> as the dominant control on </w:t>
      </w:r>
      <w:r w:rsidR="00EE36F9">
        <w:t xml:space="preserve">diversity? </w:t>
      </w:r>
      <w:r w:rsidR="00F12022">
        <w:t>T</w:t>
      </w:r>
      <w:r w:rsidR="00EE36F9">
        <w:t>here is some evidence to support this assertion: SR increased with contingency of minimum flows (</w:t>
      </w:r>
      <w:proofErr w:type="spellStart"/>
      <w:r w:rsidR="00EE36F9">
        <w:t>M_MinM</w:t>
      </w:r>
      <w:proofErr w:type="spellEnd"/>
      <w:r w:rsidR="00EE36F9">
        <w:t xml:space="preserve">, Fig Xx), and also increased when </w:t>
      </w:r>
      <w:proofErr w:type="spellStart"/>
      <w:r w:rsidR="00EE36F9">
        <w:t>M_MinM</w:t>
      </w:r>
      <w:proofErr w:type="spellEnd"/>
      <w:r w:rsidR="00EE36F9">
        <w:t xml:space="preserve"> was increased by flow modification</w:t>
      </w:r>
      <w:r w:rsidR="006B04BB">
        <w:t xml:space="preserve"> (M_MinM.mod, Fig Xx)</w:t>
      </w:r>
      <w:r w:rsidR="00EE36F9">
        <w:t xml:space="preserve">. SR had no direct relationship with the degree of modification of contingency of minimum flows (i.e. C_MinM.mod) </w:t>
      </w:r>
      <w:r w:rsidR="00EE36F9" w:rsidRPr="00A30B4D">
        <w:t xml:space="preserve">did increase as dry season flows </w:t>
      </w:r>
      <w:r w:rsidR="006B04BB">
        <w:t xml:space="preserve">(MDFMDFDry.mod, Fig Xx) </w:t>
      </w:r>
      <w:r w:rsidR="00EE36F9" w:rsidRPr="00A30B4D">
        <w:t>were upregulated, which would increase constancy</w:t>
      </w:r>
      <w:r w:rsidR="00A30B4D" w:rsidRPr="00A30B4D">
        <w:t xml:space="preserve"> of minimum flows</w:t>
      </w:r>
      <w:r w:rsidR="00EE36F9" w:rsidRPr="00A30B4D">
        <w:t>.</w:t>
      </w:r>
      <w:r w:rsidR="001E3AF9">
        <w:t xml:space="preserve"> </w:t>
      </w:r>
      <w:r w:rsidR="006B04BB">
        <w:t>Removal of the outlying pair of sites which had experienced extreme modification strengthened the relationship of MDFMDFDry.mod with SR (R2 = 0.117 vs 0.283).</w:t>
      </w:r>
      <w:r w:rsidR="00F12022">
        <w:t xml:space="preserve"> Likewise, greater high flow frequency (</w:t>
      </w:r>
      <w:proofErr w:type="spellStart"/>
      <w:r w:rsidR="00F12022">
        <w:t>MDFAnnHSNum</w:t>
      </w:r>
      <w:proofErr w:type="spellEnd"/>
      <w:r w:rsidR="00F12022">
        <w:t xml:space="preserve">) was associated with lower </w:t>
      </w:r>
      <w:proofErr w:type="spellStart"/>
      <w:r w:rsidR="00F12022">
        <w:t>FRic.SES</w:t>
      </w:r>
      <w:proofErr w:type="spellEnd"/>
      <w:r w:rsidR="00F12022">
        <w:t xml:space="preserve"> and </w:t>
      </w:r>
      <w:proofErr w:type="spellStart"/>
      <w:r w:rsidR="00F12022">
        <w:t>FDis.SES</w:t>
      </w:r>
      <w:proofErr w:type="spellEnd"/>
      <w:r w:rsidR="00F12022">
        <w:t xml:space="preserve">, and communities with altered high flow frequency followed the same trend. </w:t>
      </w:r>
      <w:r w:rsidR="003462A2" w:rsidRPr="003462A2">
        <w:rPr>
          <w:highlight w:val="yellow"/>
        </w:rPr>
        <w:t>E</w:t>
      </w:r>
      <w:r w:rsidR="001E3AF9" w:rsidRPr="003462A2">
        <w:rPr>
          <w:highlight w:val="yellow"/>
        </w:rPr>
        <w:t xml:space="preserve">xtent of flow modification </w:t>
      </w:r>
      <w:r w:rsidR="00F12022">
        <w:rPr>
          <w:highlight w:val="yellow"/>
        </w:rPr>
        <w:t xml:space="preserve">independently explained variation only in </w:t>
      </w:r>
      <w:r w:rsidR="001E3AF9" w:rsidRPr="003462A2">
        <w:rPr>
          <w:highlight w:val="yellow"/>
        </w:rPr>
        <w:t>species richness</w:t>
      </w:r>
      <w:r w:rsidR="00F12022">
        <w:rPr>
          <w:highlight w:val="yellow"/>
        </w:rPr>
        <w:t>, however</w:t>
      </w:r>
      <w:r w:rsidR="001E3AF9" w:rsidRPr="003462A2">
        <w:rPr>
          <w:highlight w:val="yellow"/>
        </w:rPr>
        <w:t>, and changes to only a fraction hydrological metrics were importan</w:t>
      </w:r>
      <w:r w:rsidR="00F12022">
        <w:rPr>
          <w:highlight w:val="yellow"/>
        </w:rPr>
        <w:t>t</w:t>
      </w:r>
      <w:r w:rsidR="006F30B3" w:rsidRPr="003462A2">
        <w:rPr>
          <w:highlight w:val="yellow"/>
        </w:rPr>
        <w:t>.</w:t>
      </w:r>
      <w:r w:rsidR="001E3AF9">
        <w:t xml:space="preserve"> </w:t>
      </w:r>
      <w:r w:rsidR="006F30B3">
        <w:t>As such</w:t>
      </w:r>
      <w:r w:rsidR="001E3AF9">
        <w:t xml:space="preserve"> it was not possible to answer this question conclusively</w:t>
      </w:r>
      <w:r w:rsidR="006F30B3">
        <w:t>;</w:t>
      </w:r>
      <w:r w:rsidR="001E3AF9">
        <w:t xml:space="preserve"> </w:t>
      </w:r>
      <w:r w:rsidR="006F30B3">
        <w:t xml:space="preserve">it is </w:t>
      </w:r>
      <w:r w:rsidR="006F30B3">
        <w:lastRenderedPageBreak/>
        <w:t>possible that relatively shallow extent of flow modification in the region</w:t>
      </w:r>
      <w:r w:rsidR="00B11055">
        <w:t xml:space="preserve"> over a relatively short timeframe (~30 years)</w:t>
      </w:r>
      <w:r w:rsidR="006F30B3">
        <w:t xml:space="preserve"> </w:t>
      </w:r>
      <w:r w:rsidR="006F30B3">
        <w:fldChar w:fldCharType="begin" w:fldLock="1"/>
      </w:r>
      <w:r w:rsidR="00FE6654">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et al. 2014)", "plainTextFormattedCitation" : "(Mackay et al. 2014)", "previouslyFormattedCitation" : "(Mackay et al. 2014)" }, "properties" : { "noteIndex" : 0 }, "schema" : "https://github.com/citation-style-language/schema/raw/master/csl-citation.json" }</w:instrText>
      </w:r>
      <w:r w:rsidR="006F30B3">
        <w:fldChar w:fldCharType="separate"/>
      </w:r>
      <w:r w:rsidR="006F30B3" w:rsidRPr="006F30B3">
        <w:rPr>
          <w:noProof/>
        </w:rPr>
        <w:t>(Mackay et al. 2014)</w:t>
      </w:r>
      <w:r w:rsidR="006F30B3">
        <w:fldChar w:fldCharType="end"/>
      </w:r>
      <w:r w:rsidR="006F30B3">
        <w:t xml:space="preserve"> did not provide the contrast required to find a consistent effect. </w:t>
      </w:r>
      <w:r w:rsidR="00EE36F9" w:rsidRPr="00A30B4D">
        <w:t xml:space="preserve">Nevertheless, the </w:t>
      </w:r>
      <w:r w:rsidR="00A30B4D">
        <w:t>importance</w:t>
      </w:r>
      <w:r w:rsidR="00EE36F9" w:rsidRPr="00A30B4D">
        <w:t xml:space="preserve"> of hydrological metrics in</w:t>
      </w:r>
      <w:r w:rsidR="00A30B4D">
        <w:t xml:space="preserve"> our</w:t>
      </w:r>
      <w:r w:rsidR="00EE36F9" w:rsidRPr="00A30B4D">
        <w:t xml:space="preserve"> </w:t>
      </w:r>
      <w:commentRangeEnd w:id="1"/>
      <w:r w:rsidR="00D10D55">
        <w:rPr>
          <w:rStyle w:val="CommentReference"/>
        </w:rPr>
        <w:commentReference w:id="1"/>
      </w:r>
      <w:r w:rsidR="00A30B4D">
        <w:t xml:space="preserve">optimal </w:t>
      </w:r>
      <w:r w:rsidR="00EE36F9" w:rsidRPr="00A30B4D">
        <w:t xml:space="preserve">models of species richness, exotic abundance </w:t>
      </w:r>
      <w:proofErr w:type="spellStart"/>
      <w:r w:rsidR="00EE36F9" w:rsidRPr="00A30B4D">
        <w:t>FRic.SES</w:t>
      </w:r>
      <w:proofErr w:type="spellEnd"/>
      <w:r w:rsidR="00EE36F9" w:rsidRPr="00A30B4D">
        <w:t xml:space="preserve"> and </w:t>
      </w:r>
      <w:proofErr w:type="spellStart"/>
      <w:r w:rsidR="00EE36F9" w:rsidRPr="00A30B4D">
        <w:t>FDis.SES</w:t>
      </w:r>
      <w:proofErr w:type="spellEnd"/>
      <w:r w:rsidR="00EE36F9" w:rsidRPr="00A30B4D">
        <w:t xml:space="preserve"> lends weight to the case</w:t>
      </w:r>
      <w:r w:rsidR="006F30B3">
        <w:t xml:space="preserve"> that hydrology was </w:t>
      </w:r>
      <w:r w:rsidR="00E534BB">
        <w:t>an important</w:t>
      </w:r>
      <w:r w:rsidR="006F30B3">
        <w:t xml:space="preserve"> control on diversity</w:t>
      </w:r>
      <w:r w:rsidR="00EE36F9" w:rsidRPr="00A30B4D">
        <w:t>.</w:t>
      </w:r>
      <w:r w:rsidR="00EB4CAF">
        <w:t xml:space="preserve"> </w:t>
      </w:r>
    </w:p>
    <w:p w14:paraId="025DAA1A" w14:textId="38F59180" w:rsidR="00C171C8" w:rsidRDefault="00B267E3" w:rsidP="00A02945">
      <w:pPr>
        <w:spacing w:line="360" w:lineRule="auto"/>
      </w:pPr>
      <w:r>
        <w:t>Species richness had a more complicated relationship with h</w:t>
      </w:r>
      <w:r w:rsidR="00AC1CBC">
        <w:t xml:space="preserve">ydrological heterogeneity </w:t>
      </w:r>
      <w:r w:rsidR="00574310">
        <w:t>than</w:t>
      </w:r>
      <w:r w:rsidR="00AC1CBC">
        <w:t xml:space="preserve"> that expected, </w:t>
      </w:r>
      <w:r>
        <w:t>however.</w:t>
      </w:r>
      <w:r w:rsidR="007C7EE7">
        <w:t xml:space="preserve"> </w:t>
      </w:r>
      <w:r w:rsidR="00537C37">
        <w:t>Richness was highest along rivers which experienced regular</w:t>
      </w:r>
      <w:r w:rsidR="00574310">
        <w:t xml:space="preserve"> seasonal patterns of low flows</w:t>
      </w:r>
      <w:r>
        <w:t>,</w:t>
      </w:r>
      <w:r w:rsidR="00574310">
        <w:t xml:space="preserve"> and</w:t>
      </w:r>
      <w:r w:rsidR="00537C37">
        <w:t xml:space="preserve"> short </w:t>
      </w:r>
      <w:r w:rsidR="00574310">
        <w:t xml:space="preserve">but frequent </w:t>
      </w:r>
      <w:r>
        <w:t>flood flows</w:t>
      </w:r>
      <w:r w:rsidR="00574310">
        <w:t xml:space="preserve">. </w:t>
      </w:r>
      <w:r w:rsidR="00C171C8">
        <w:t xml:space="preserve">These short flood flows may enhance diversity by generating habitat complexity </w:t>
      </w:r>
      <w:r w:rsidR="00C171C8">
        <w:fldChar w:fldCharType="begin" w:fldLock="1"/>
      </w:r>
      <w:r w:rsidR="00071E8E">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et al. 1998)", "plainTextFormattedCitation" : "(Tabacchi et al. 1998)", "previouslyFormattedCitation" : "(Tabacchi et al. 1998)" }, "properties" : { "noteIndex" : 0 }, "schema" : "https://github.com/citation-style-language/schema/raw/master/csl-citation.json" }</w:instrText>
      </w:r>
      <w:r w:rsidR="00C171C8">
        <w:fldChar w:fldCharType="separate"/>
      </w:r>
      <w:r w:rsidR="00C171C8" w:rsidRPr="00B267E3">
        <w:rPr>
          <w:noProof/>
        </w:rPr>
        <w:t>(Tabacchi et al. 1998)</w:t>
      </w:r>
      <w:r w:rsidR="00C171C8">
        <w:fldChar w:fldCharType="end"/>
      </w:r>
      <w:r w:rsidR="00C171C8">
        <w:t xml:space="preserve">, with longer flood durations acting as an environmental filter favouring species with inundation tolerance traits. </w:t>
      </w:r>
      <w:r w:rsidR="005E5C33">
        <w:t xml:space="preserve">An international meta-analysis of the ecology of tropical </w:t>
      </w:r>
      <w:proofErr w:type="spellStart"/>
      <w:r w:rsidR="005E5C33">
        <w:t>riverscapes</w:t>
      </w:r>
      <w:proofErr w:type="spellEnd"/>
      <w:r w:rsidR="005E5C33">
        <w:t xml:space="preserve"> showed that consistent, seasonal flow regimes support communities with higher net primary and higher species richness in bird and fish assemblages than rivers with arrhythmic flow regimes </w:t>
      </w:r>
      <w:r w:rsidR="005E5C33">
        <w:fldChar w:fldCharType="begin" w:fldLock="1"/>
      </w:r>
      <w:r w:rsidR="001A7747">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et al. 2015)", "plainTextFormattedCitation" : "(Jardine et al. 2015)", "previouslyFormattedCitation" : "(Jardine et al. 2015)" }, "properties" : { "noteIndex" : 0 }, "schema" : "https://github.com/citation-style-language/schema/raw/master/csl-citation.json" }</w:instrText>
      </w:r>
      <w:r w:rsidR="005E5C33">
        <w:fldChar w:fldCharType="separate"/>
      </w:r>
      <w:r w:rsidR="005E5C33" w:rsidRPr="00B25B21">
        <w:rPr>
          <w:noProof/>
        </w:rPr>
        <w:t>(Jardine et al. 2015)</w:t>
      </w:r>
      <w:r w:rsidR="005E5C33">
        <w:fldChar w:fldCharType="end"/>
      </w:r>
      <w:r w:rsidR="005E5C33">
        <w:t xml:space="preserve">. </w:t>
      </w:r>
      <w:r w:rsidR="00951315">
        <w:fldChar w:fldCharType="begin" w:fldLock="1"/>
      </w:r>
      <w:r w:rsidR="00951315">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00951315">
        <w:fldChar w:fldCharType="separate"/>
      </w:r>
      <w:r w:rsidR="00951315" w:rsidRPr="00951315">
        <w:rPr>
          <w:noProof/>
        </w:rPr>
        <w:t xml:space="preserve">Lundholm </w:t>
      </w:r>
      <w:r w:rsidR="00951315">
        <w:rPr>
          <w:noProof/>
        </w:rPr>
        <w:t>(</w:t>
      </w:r>
      <w:r w:rsidR="00951315" w:rsidRPr="00951315">
        <w:rPr>
          <w:noProof/>
        </w:rPr>
        <w:t>2009)</w:t>
      </w:r>
      <w:r w:rsidR="00951315">
        <w:fldChar w:fldCharType="end"/>
      </w:r>
      <w:r w:rsidR="00951315">
        <w:t xml:space="preserve"> found </w:t>
      </w:r>
      <w:r w:rsidR="005E5C33">
        <w:t xml:space="preserve">in a meta-analysis of studies describing relationships between SR, spatial EH and energy availability, </w:t>
      </w:r>
      <w:r w:rsidR="00951315">
        <w:t xml:space="preserve">that </w:t>
      </w:r>
      <w:r w:rsidR="00B25B21">
        <w:t xml:space="preserve">energy availability was a </w:t>
      </w:r>
      <w:r w:rsidR="00F44B49">
        <w:t>better</w:t>
      </w:r>
      <w:r w:rsidR="00B25B21">
        <w:t xml:space="preserve"> predictor of SR than </w:t>
      </w:r>
      <w:commentRangeStart w:id="4"/>
      <w:r w:rsidR="00B25B21">
        <w:t>EH</w:t>
      </w:r>
      <w:commentRangeEnd w:id="4"/>
      <w:r w:rsidR="00B25B21">
        <w:rPr>
          <w:rStyle w:val="CommentReference"/>
        </w:rPr>
        <w:commentReference w:id="4"/>
      </w:r>
      <w:r w:rsidR="00760599">
        <w:t xml:space="preserve">. </w:t>
      </w:r>
      <w:r>
        <w:t>Rhythmic</w:t>
      </w:r>
      <w:r w:rsidR="00C171C8">
        <w:t>ity in</w:t>
      </w:r>
      <w:r>
        <w:t xml:space="preserve"> </w:t>
      </w:r>
      <w:r w:rsidR="00C171C8">
        <w:t xml:space="preserve">temporal </w:t>
      </w:r>
      <w:r>
        <w:t xml:space="preserve">patterns of energy and resource availability (water, nutrients, fresh sediment and newly disturbed habitat) </w:t>
      </w:r>
      <w:r w:rsidR="00C171C8">
        <w:t xml:space="preserve">appears </w:t>
      </w:r>
      <w:r w:rsidR="00104F48">
        <w:t xml:space="preserve">to be competing with EH as a control on </w:t>
      </w:r>
      <w:r w:rsidR="00C171C8">
        <w:t xml:space="preserve">riparian plant diversity in this system. </w:t>
      </w:r>
    </w:p>
    <w:p w14:paraId="663844D1" w14:textId="77777777" w:rsidR="00A02945" w:rsidRDefault="009F470A" w:rsidP="00A02945">
      <w:pPr>
        <w:spacing w:line="360" w:lineRule="auto"/>
      </w:pPr>
      <w:r>
        <w:t>F</w:t>
      </w:r>
      <w:r w:rsidR="00185081">
        <w:t xml:space="preserve">urther </w:t>
      </w:r>
      <w:r>
        <w:t>insight about</w:t>
      </w:r>
      <w:r w:rsidR="00185081">
        <w:t xml:space="preserve"> the processes </w:t>
      </w:r>
      <w:r w:rsidR="00963C42">
        <w:t>controlling riparian plant</w:t>
      </w:r>
      <w:r w:rsidR="00185081">
        <w:t xml:space="preserve"> community </w:t>
      </w:r>
      <w:r w:rsidR="00CA1488">
        <w:t xml:space="preserve">assembly </w:t>
      </w:r>
      <w:r>
        <w:t>can be derived from</w:t>
      </w:r>
      <w:r w:rsidR="00BF222E">
        <w:t xml:space="preserve"> patterns of functional diversity </w:t>
      </w:r>
      <w:r w:rsidR="00185081">
        <w:t xml:space="preserve">assembly across environmental gradients. </w:t>
      </w:r>
      <w:commentRangeStart w:id="5"/>
      <w:proofErr w:type="spellStart"/>
      <w:r w:rsidR="001A7747">
        <w:t>FRic.SES</w:t>
      </w:r>
      <w:proofErr w:type="spellEnd"/>
      <w:r w:rsidR="001A7747">
        <w:t xml:space="preserve"> represents the volume of the convex hull of trait values in a given community, as a fraction of the ‘expected’ convex hull volume generated from randomized communities</w:t>
      </w:r>
      <w:r>
        <w:t xml:space="preserve"> </w:t>
      </w:r>
      <w:r>
        <w:fldChar w:fldCharType="begin" w:fldLock="1"/>
      </w:r>
      <w:r w:rsidR="00C16EE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et al. 2013)", "plainTextFormattedCitation" : "(Mason et al. 2013)", "previouslyFormattedCitation" : "(Mason et al. 2013)" }, "properties" : { "noteIndex" : 0 }, "schema" : "https://github.com/citation-style-language/schema/raw/master/csl-citation.json" }</w:instrText>
      </w:r>
      <w:r>
        <w:fldChar w:fldCharType="separate"/>
      </w:r>
      <w:r w:rsidRPr="009F470A">
        <w:rPr>
          <w:noProof/>
        </w:rPr>
        <w:t>(Mason et al. 2013)</w:t>
      </w:r>
      <w:r>
        <w:fldChar w:fldCharType="end"/>
      </w:r>
      <w:r w:rsidR="001A7747">
        <w:t xml:space="preserve">. </w:t>
      </w:r>
      <w:proofErr w:type="spellStart"/>
      <w:r w:rsidR="001A7747">
        <w:t>FRic.SES</w:t>
      </w:r>
      <w:proofErr w:type="spellEnd"/>
      <w:r w:rsidR="001A7747">
        <w:t xml:space="preserve"> is not weighted by species abundance and describes only the range of trait values present. </w:t>
      </w:r>
      <w:proofErr w:type="spellStart"/>
      <w:r w:rsidR="001A7747">
        <w:t>FDis.SES</w:t>
      </w:r>
      <w:proofErr w:type="spellEnd"/>
      <w:r w:rsidR="001A7747">
        <w:t xml:space="preserve">, a pure measure of functional divergence </w:t>
      </w:r>
      <w:r w:rsidR="001A7747">
        <w:fldChar w:fldCharType="begin" w:fldLock="1"/>
      </w:r>
      <w:r w:rsidR="001A7747">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et al. 2013)", "plainTextFormattedCitation" : "(Mason et al. 2013)", "previouslyFormattedCitation" : "(Mason et al. 2013)" }, "properties" : { "noteIndex" : 0 }, "schema" : "https://github.com/citation-style-language/schema/raw/master/csl-citation.json" }</w:instrText>
      </w:r>
      <w:r w:rsidR="001A7747">
        <w:fldChar w:fldCharType="separate"/>
      </w:r>
      <w:r w:rsidR="001A7747" w:rsidRPr="001A7747">
        <w:rPr>
          <w:noProof/>
        </w:rPr>
        <w:t>(Mason et al. 2013)</w:t>
      </w:r>
      <w:r w:rsidR="001A7747">
        <w:fldChar w:fldCharType="end"/>
      </w:r>
      <w:r w:rsidR="001A7747">
        <w:t xml:space="preserve">, provides information about the abundance distribution of trait values across this range: functional divergence is maximised when highly abundant species are distant from the community centre of gravity in </w:t>
      </w:r>
      <w:proofErr w:type="spellStart"/>
      <w:r w:rsidR="001A7747">
        <w:t>traitspace</w:t>
      </w:r>
      <w:proofErr w:type="spellEnd"/>
      <w:r w:rsidR="001A7747">
        <w:t xml:space="preserve"> </w:t>
      </w:r>
      <w:r w:rsidR="001A7747">
        <w:fldChar w:fldCharType="begin" w:fldLock="1"/>
      </w:r>
      <w:r>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et al. 2010)", "plainTextFormattedCitation" : "(Mouchet et al. 2010)", "previouslyFormattedCitation" : "(Mouchet et al. 2010)" }, "properties" : { "noteIndex" : 0 }, "schema" : "https://github.com/citation-style-language/schema/raw/master/csl-citation.json" }</w:instrText>
      </w:r>
      <w:r w:rsidR="001A7747">
        <w:fldChar w:fldCharType="separate"/>
      </w:r>
      <w:r w:rsidR="001A7747" w:rsidRPr="001A7747">
        <w:rPr>
          <w:noProof/>
        </w:rPr>
        <w:t>(Mouchet et al. 2010)</w:t>
      </w:r>
      <w:r w:rsidR="001A7747">
        <w:fldChar w:fldCharType="end"/>
      </w:r>
      <w:r>
        <w:t>.</w:t>
      </w:r>
      <w:commentRangeEnd w:id="5"/>
      <w:r w:rsidR="00E450B9">
        <w:rPr>
          <w:rStyle w:val="CommentReference"/>
        </w:rPr>
        <w:commentReference w:id="5"/>
      </w:r>
      <w:r w:rsidR="00A02945">
        <w:t xml:space="preserve"> </w:t>
      </w:r>
    </w:p>
    <w:p w14:paraId="62525A1C" w14:textId="17B4E071" w:rsidR="00326322" w:rsidRDefault="00C16EEA" w:rsidP="00A02945">
      <w:pPr>
        <w:spacing w:line="360" w:lineRule="auto"/>
      </w:pPr>
      <w:r>
        <w:t>Functional richness</w:t>
      </w:r>
      <w:r w:rsidR="001258C6">
        <w:t xml:space="preserve"> </w:t>
      </w:r>
      <w:r w:rsidR="005E57BE">
        <w:t xml:space="preserve">was </w:t>
      </w:r>
      <w:proofErr w:type="spellStart"/>
      <w:r w:rsidR="005E57BE">
        <w:t>unimodally</w:t>
      </w:r>
      <w:proofErr w:type="spellEnd"/>
      <w:r w:rsidR="005E57BE">
        <w:t xml:space="preserve"> related to temporal</w:t>
      </w:r>
      <w:r w:rsidR="00D8159A">
        <w:t xml:space="preserve"> </w:t>
      </w:r>
      <w:r w:rsidR="005E57BE">
        <w:t xml:space="preserve">variability in </w:t>
      </w:r>
      <w:proofErr w:type="spellStart"/>
      <w:r w:rsidR="005E57BE">
        <w:t>baseflow</w:t>
      </w:r>
      <w:proofErr w:type="spellEnd"/>
      <w:r w:rsidR="005E57BE">
        <w:t xml:space="preserve"> index</w:t>
      </w:r>
      <w:r w:rsidR="00D8159A">
        <w:t xml:space="preserve">. </w:t>
      </w:r>
      <w:r w:rsidR="005E57BE">
        <w:t xml:space="preserve">The mechanism behind this is unclear, although following the line of reasoning developed for species richness, </w:t>
      </w:r>
      <w:r w:rsidR="00847BC4">
        <w:t xml:space="preserve">the </w:t>
      </w:r>
      <w:r w:rsidR="00326322">
        <w:t xml:space="preserve">effect of increased niche complexity </w:t>
      </w:r>
      <w:r w:rsidR="005E57BE">
        <w:t xml:space="preserve">may </w:t>
      </w:r>
      <w:r w:rsidR="00326322">
        <w:t xml:space="preserve">be offset by irregular resource availability and habitat </w:t>
      </w:r>
      <w:proofErr w:type="spellStart"/>
      <w:r w:rsidR="00326322">
        <w:t>microfragmentation</w:t>
      </w:r>
      <w:proofErr w:type="spellEnd"/>
      <w:r w:rsidR="00326322">
        <w:t xml:space="preserve"> as EH increases. </w:t>
      </w:r>
      <w:r w:rsidR="00286DCC">
        <w:t xml:space="preserve">Comparison of patterns of </w:t>
      </w:r>
      <w:proofErr w:type="spellStart"/>
      <w:r w:rsidR="00286DCC">
        <w:t>FRic.SES</w:t>
      </w:r>
      <w:proofErr w:type="spellEnd"/>
      <w:r w:rsidR="00286DCC">
        <w:t xml:space="preserve"> and species richness reveals an interesting effect along gradients of flood frequency and duration: t</w:t>
      </w:r>
      <w:r w:rsidR="00847BC4">
        <w:t xml:space="preserve">he relationship of mean duration </w:t>
      </w:r>
      <w:r w:rsidR="005E57BE">
        <w:t>(</w:t>
      </w:r>
      <w:proofErr w:type="spellStart"/>
      <w:r w:rsidR="005E57BE">
        <w:t>HSMeanDur</w:t>
      </w:r>
      <w:proofErr w:type="spellEnd"/>
      <w:r w:rsidR="005E57BE">
        <w:t>) and frequency (</w:t>
      </w:r>
      <w:proofErr w:type="spellStart"/>
      <w:r w:rsidR="005E57BE">
        <w:t>MDFAnnHSNum</w:t>
      </w:r>
      <w:proofErr w:type="spellEnd"/>
      <w:r w:rsidR="005E57BE">
        <w:t xml:space="preserve">) </w:t>
      </w:r>
      <w:r w:rsidR="00847BC4">
        <w:t xml:space="preserve">of high flow periods with </w:t>
      </w:r>
      <w:proofErr w:type="spellStart"/>
      <w:r w:rsidR="00847BC4">
        <w:t>FRic.SES</w:t>
      </w:r>
      <w:proofErr w:type="spellEnd"/>
      <w:r w:rsidR="00847BC4">
        <w:t xml:space="preserve"> was the </w:t>
      </w:r>
      <w:r w:rsidR="00847BC4">
        <w:lastRenderedPageBreak/>
        <w:t>inverse of that with SR</w:t>
      </w:r>
      <w:r w:rsidR="00326322">
        <w:t xml:space="preserve">. Thus </w:t>
      </w:r>
      <w:r w:rsidR="00847BC4">
        <w:t>communit</w:t>
      </w:r>
      <w:r w:rsidR="008C27A4">
        <w:t>y convex hulls</w:t>
      </w:r>
      <w:r w:rsidR="00847BC4">
        <w:t xml:space="preserve"> </w:t>
      </w:r>
      <w:r w:rsidR="00326322">
        <w:t xml:space="preserve">retained </w:t>
      </w:r>
      <w:r w:rsidR="00847BC4">
        <w:t>their</w:t>
      </w:r>
      <w:r w:rsidR="00326322">
        <w:t xml:space="preserve"> volume </w:t>
      </w:r>
      <w:r w:rsidR="00847BC4">
        <w:t xml:space="preserve">in </w:t>
      </w:r>
      <w:proofErr w:type="spellStart"/>
      <w:r w:rsidR="00847BC4">
        <w:t>traitspace</w:t>
      </w:r>
      <w:proofErr w:type="spellEnd"/>
      <w:r w:rsidR="00847BC4">
        <w:t xml:space="preserve"> </w:t>
      </w:r>
      <w:r w:rsidR="00326322">
        <w:t xml:space="preserve">as EH increased, </w:t>
      </w:r>
      <w:r w:rsidR="00847BC4">
        <w:t>but</w:t>
      </w:r>
      <w:r w:rsidR="008C27A4">
        <w:t xml:space="preserve"> </w:t>
      </w:r>
      <w:r w:rsidR="00847BC4">
        <w:t>became more sparsely populated.</w:t>
      </w:r>
      <w:r w:rsidR="00496BC1">
        <w:t xml:space="preserve"> </w:t>
      </w:r>
    </w:p>
    <w:p w14:paraId="07AECA38" w14:textId="2A78828F" w:rsidR="002F45CB" w:rsidRDefault="006B6802" w:rsidP="00A02945">
      <w:pPr>
        <w:spacing w:line="360" w:lineRule="auto"/>
      </w:pPr>
      <w:r>
        <w:t>Most communities ha</w:t>
      </w:r>
      <w:r w:rsidR="0049099B">
        <w:t>d</w:t>
      </w:r>
      <w:r>
        <w:t xml:space="preserve"> higher functional dispersion than predicted by the abundance-swapped null model</w:t>
      </w:r>
      <w:r w:rsidR="0049099B">
        <w:t>, and a</w:t>
      </w:r>
      <w:r>
        <w:t xml:space="preserve"> similar set of hydrological variables as </w:t>
      </w:r>
      <w:proofErr w:type="spellStart"/>
      <w:r>
        <w:t>FRic.SES</w:t>
      </w:r>
      <w:proofErr w:type="spellEnd"/>
      <w:r>
        <w:t xml:space="preserve"> had signific</w:t>
      </w:r>
      <w:r w:rsidR="0049099B">
        <w:t xml:space="preserve">ant relationships with </w:t>
      </w:r>
      <w:proofErr w:type="spellStart"/>
      <w:r w:rsidR="0049099B">
        <w:t>FDis.SES</w:t>
      </w:r>
      <w:proofErr w:type="spellEnd"/>
      <w:r>
        <w:t xml:space="preserve">. </w:t>
      </w:r>
      <w:proofErr w:type="spellStart"/>
      <w:r>
        <w:t>FDis.SES</w:t>
      </w:r>
      <w:proofErr w:type="spellEnd"/>
      <w:r>
        <w:t xml:space="preserve"> showed a skewed, unimodal distribution across a gradient of </w:t>
      </w:r>
      <w:r w:rsidR="0049099B">
        <w:t>constancy of maximum flows (</w:t>
      </w:r>
      <w:proofErr w:type="spellStart"/>
      <w:r>
        <w:t>C_MaxM</w:t>
      </w:r>
      <w:proofErr w:type="spellEnd"/>
      <w:r w:rsidR="0049099B">
        <w:t>)</w:t>
      </w:r>
      <w:r>
        <w:t xml:space="preserve">. </w:t>
      </w:r>
      <w:r w:rsidR="0041598B">
        <w:t xml:space="preserve">Strongly negative values for several communities at the lower bound of </w:t>
      </w:r>
      <w:proofErr w:type="spellStart"/>
      <w:r w:rsidR="0041598B">
        <w:t>C_MaxM</w:t>
      </w:r>
      <w:proofErr w:type="spellEnd"/>
      <w:r w:rsidR="0041598B">
        <w:t xml:space="preserve"> indicates functional </w:t>
      </w:r>
      <w:proofErr w:type="spellStart"/>
      <w:r w:rsidR="0041598B">
        <w:t>underdispersion</w:t>
      </w:r>
      <w:proofErr w:type="spellEnd"/>
      <w:r w:rsidR="0041598B">
        <w:t xml:space="preserve"> (i.e. environmental filtering), although the full range of variation in</w:t>
      </w:r>
      <w:r>
        <w:t xml:space="preserve"> </w:t>
      </w:r>
      <w:proofErr w:type="spellStart"/>
      <w:r>
        <w:t>FDis.SES</w:t>
      </w:r>
      <w:proofErr w:type="spellEnd"/>
      <w:r w:rsidR="0041598B">
        <w:t xml:space="preserve"> was present at low </w:t>
      </w:r>
      <w:proofErr w:type="spellStart"/>
      <w:r w:rsidR="0041598B">
        <w:t>C_MaxM</w:t>
      </w:r>
      <w:proofErr w:type="spellEnd"/>
      <w:r w:rsidR="0041598B">
        <w:t xml:space="preserve">. Variation in </w:t>
      </w:r>
      <w:proofErr w:type="spellStart"/>
      <w:r w:rsidR="0041598B">
        <w:t>FDis.SES</w:t>
      </w:r>
      <w:proofErr w:type="spellEnd"/>
      <w:r w:rsidR="0041598B">
        <w:t xml:space="preserve"> constricts as constancy increases, however, so with the exception of communities at this lower bound, communities along rivers with similar </w:t>
      </w:r>
      <w:proofErr w:type="spellStart"/>
      <w:r w:rsidR="0041598B">
        <w:t>C_MaxM</w:t>
      </w:r>
      <w:proofErr w:type="spellEnd"/>
      <w:r w:rsidR="0041598B">
        <w:t xml:space="preserve"> tend to have similar species abundance distributions in </w:t>
      </w:r>
      <w:proofErr w:type="spellStart"/>
      <w:r w:rsidR="0041598B">
        <w:t>traitspace</w:t>
      </w:r>
      <w:proofErr w:type="spellEnd"/>
      <w:r w:rsidR="0041598B">
        <w:t>.</w:t>
      </w:r>
      <w:r w:rsidR="00A42990">
        <w:t xml:space="preserve"> Interestingly,</w:t>
      </w:r>
      <w:r w:rsidR="0041598B">
        <w:t xml:space="preserve"> </w:t>
      </w:r>
      <w:r w:rsidR="00A42990" w:rsidRPr="00A42990">
        <w:t>temporal variability in minimum flows</w:t>
      </w:r>
      <w:r w:rsidR="00A42990">
        <w:t xml:space="preserve"> (</w:t>
      </w:r>
      <w:proofErr w:type="spellStart"/>
      <w:r w:rsidR="00A42990">
        <w:t>C_MinM</w:t>
      </w:r>
      <w:proofErr w:type="spellEnd"/>
      <w:r w:rsidR="00A42990">
        <w:t xml:space="preserve">, </w:t>
      </w:r>
      <w:proofErr w:type="spellStart"/>
      <w:r w:rsidR="00A42990">
        <w:t>M_MinM</w:t>
      </w:r>
      <w:proofErr w:type="spellEnd"/>
      <w:r w:rsidR="00A42990">
        <w:t>)</w:t>
      </w:r>
      <w:r w:rsidR="00A42990" w:rsidRPr="00A42990">
        <w:t xml:space="preserve"> </w:t>
      </w:r>
      <w:r w:rsidR="00A42990">
        <w:t>predict</w:t>
      </w:r>
      <w:r w:rsidR="0049099B">
        <w:t>ed</w:t>
      </w:r>
      <w:r w:rsidR="00A42990" w:rsidRPr="00A42990">
        <w:t xml:space="preserve"> species richness but temporal variability in maximum flows</w:t>
      </w:r>
      <w:r w:rsidR="00A42990">
        <w:t xml:space="preserve"> (</w:t>
      </w:r>
      <w:proofErr w:type="spellStart"/>
      <w:r w:rsidR="00A42990">
        <w:t>C_MaxM</w:t>
      </w:r>
      <w:proofErr w:type="spellEnd"/>
      <w:r w:rsidR="00A42990">
        <w:t>) predict</w:t>
      </w:r>
      <w:r w:rsidR="0049099B">
        <w:t>ed</w:t>
      </w:r>
      <w:r w:rsidR="00A42990" w:rsidRPr="00A42990">
        <w:t xml:space="preserve"> functional divergence.</w:t>
      </w:r>
      <w:r w:rsidR="00BD4ABA">
        <w:t xml:space="preserve"> </w:t>
      </w:r>
      <w:r w:rsidR="0049099B">
        <w:t xml:space="preserve"> Compared with species richness, both </w:t>
      </w:r>
      <w:proofErr w:type="spellStart"/>
      <w:r w:rsidR="0049099B">
        <w:t>FRic.SES</w:t>
      </w:r>
      <w:proofErr w:type="spellEnd"/>
      <w:r w:rsidR="0049099B">
        <w:t xml:space="preserve"> and </w:t>
      </w:r>
      <w:proofErr w:type="spellStart"/>
      <w:r w:rsidR="0049099B">
        <w:t>FDis.SES</w:t>
      </w:r>
      <w:proofErr w:type="spellEnd"/>
      <w:r w:rsidR="0049099B">
        <w:t xml:space="preserve"> </w:t>
      </w:r>
      <w:r w:rsidR="002F45CB">
        <w:t xml:space="preserve">showed the opposite relationships with </w:t>
      </w:r>
      <w:r w:rsidR="0049099B">
        <w:t>high flow frequency, climate and soil variables</w:t>
      </w:r>
      <w:r w:rsidR="002F45CB">
        <w:t xml:space="preserve">, indicating that trait range is not reduced in concert with species richness. The traits which do remain are clustered towards the edges of the range, producing hollowed-out community trait distributions. </w:t>
      </w:r>
    </w:p>
    <w:p w14:paraId="7E98BECC" w14:textId="70625183" w:rsidR="00FE797F" w:rsidRDefault="006E2A62" w:rsidP="00FE797F">
      <w:pPr>
        <w:spacing w:line="360" w:lineRule="auto"/>
      </w:pPr>
      <w:r>
        <w:t>E</w:t>
      </w:r>
      <w:r w:rsidR="00047EA7">
        <w:t xml:space="preserve">nvironmental models in this study accounted for </w:t>
      </w:r>
      <w:r>
        <w:t xml:space="preserve">only part </w:t>
      </w:r>
      <w:r w:rsidR="00047EA7">
        <w:t xml:space="preserve">of </w:t>
      </w:r>
      <w:r>
        <w:t xml:space="preserve">the </w:t>
      </w:r>
      <w:r w:rsidR="00047EA7">
        <w:t xml:space="preserve">total variation in functional diversity. </w:t>
      </w:r>
      <w:r w:rsidR="00E534BB">
        <w:t xml:space="preserve">In a previous study of relatively unmodified riparian plant communities in south-eastern Australia, </w:t>
      </w:r>
      <w:r w:rsidR="00FE797F">
        <w:t xml:space="preserve">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00FE797F" w:rsidRPr="00047EA7">
        <w:rPr>
          <w:b/>
        </w:rPr>
        <w:t>(Lawson 2015)</w:t>
      </w:r>
      <w:r w:rsidR="00FE797F">
        <w:rPr>
          <w:b/>
        </w:rPr>
        <w:t>.</w:t>
      </w:r>
      <w:r w:rsidR="00FE797F">
        <w:t xml:space="preserve"> In contrast, </w:t>
      </w:r>
      <w:r w:rsidR="0075390E">
        <w:t>much</w:t>
      </w:r>
      <w:r w:rsidR="00FE797F">
        <w:t xml:space="preserve"> of</w:t>
      </w:r>
      <w:r w:rsidR="0075390E">
        <w:t xml:space="preserve"> the</w:t>
      </w:r>
      <w:r w:rsidR="00FE797F">
        <w:t xml:space="preserve"> variance in functional diversity metrics </w:t>
      </w:r>
      <w:r w:rsidR="0075390E">
        <w:t xml:space="preserve">in the current study </w:t>
      </w:r>
      <w:r w:rsidR="00FE797F">
        <w:t xml:space="preserve">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0075390E">
        <w:fldChar w:fldCharType="begin" w:fldLock="1"/>
      </w:r>
      <w:r w:rsidR="0075390E">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et al. 2003)", "plainTextFormattedCitation" : "(Foster et al. 2003)", "previouslyFormattedCitation" : "(Foster et al. 2003)" }, "properties" : { "noteIndex" : 0 }, "schema" : "https://github.com/citation-style-language/schema/raw/master/csl-citation.json" }</w:instrText>
      </w:r>
      <w:r w:rsidR="0075390E">
        <w:fldChar w:fldCharType="separate"/>
      </w:r>
      <w:r w:rsidR="0075390E" w:rsidRPr="0075390E">
        <w:rPr>
          <w:noProof/>
        </w:rPr>
        <w:t>(Foster et al. 2003)</w:t>
      </w:r>
      <w:r w:rsidR="0075390E">
        <w:fldChar w:fldCharType="end"/>
      </w:r>
      <w:r w:rsidR="0075390E">
        <w:t xml:space="preserve">. </w:t>
      </w:r>
      <w:r w:rsidR="00FE797F" w:rsidRPr="0075390E">
        <w:rPr>
          <w:highlight w:val="darkGray"/>
        </w:rPr>
        <w:t>Additionally, our environmental gradient analyses are based on a niche optimisation paradigm of community assembly, and do not account for neutral processes</w:t>
      </w:r>
      <w:r w:rsidR="0075390E" w:rsidRPr="0075390E">
        <w:rPr>
          <w:highlight w:val="darkGray"/>
        </w:rPr>
        <w:t xml:space="preserve"> or biotic interactions </w:t>
      </w:r>
      <w:r w:rsidR="0075390E" w:rsidRPr="0075390E">
        <w:rPr>
          <w:highlight w:val="darkGray"/>
        </w:rPr>
        <w:fldChar w:fldCharType="begin" w:fldLock="1"/>
      </w:r>
      <w:r w:rsidR="0075390E" w:rsidRPr="0075390E">
        <w:rPr>
          <w:highlight w:val="darkGray"/>
        </w:rPr>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et al. 2015)", "plainTextFormattedCitation" : "(Kraft et al. 2015)" }, "properties" : { "noteIndex" : 0 }, "schema" : "https://github.com/citation-style-language/schema/raw/master/csl-citation.json" }</w:instrText>
      </w:r>
      <w:r w:rsidR="0075390E" w:rsidRPr="0075390E">
        <w:rPr>
          <w:highlight w:val="darkGray"/>
        </w:rPr>
        <w:fldChar w:fldCharType="separate"/>
      </w:r>
      <w:r w:rsidR="0075390E" w:rsidRPr="0075390E">
        <w:rPr>
          <w:noProof/>
          <w:highlight w:val="darkGray"/>
        </w:rPr>
        <w:t>(Kraft et al. 2015)</w:t>
      </w:r>
      <w:r w:rsidR="0075390E" w:rsidRPr="0075390E">
        <w:rPr>
          <w:highlight w:val="darkGray"/>
        </w:rPr>
        <w:fldChar w:fldCharType="end"/>
      </w:r>
      <w:r w:rsidR="00FE797F" w:rsidRPr="0075390E">
        <w:rPr>
          <w:highlight w:val="darkGray"/>
        </w:rPr>
        <w:t>.</w:t>
      </w:r>
    </w:p>
    <w:p w14:paraId="49542E0F" w14:textId="466D4A39" w:rsidR="00E36890" w:rsidRDefault="00120857" w:rsidP="00E36890">
      <w:pPr>
        <w:spacing w:line="360" w:lineRule="auto"/>
      </w:pPr>
      <w:r>
        <w:t xml:space="preserve">A substantial amount of variance </w:t>
      </w:r>
      <w:r w:rsidR="004043D9">
        <w:t>in exotic abundance was jointly explained by</w:t>
      </w:r>
      <w:r>
        <w:t xml:space="preserve"> hydrological and land use models. </w:t>
      </w:r>
      <w:r w:rsidR="002E579F">
        <w:t xml:space="preserve">The proportion of </w:t>
      </w:r>
      <w:r w:rsidR="00D70052">
        <w:t xml:space="preserve">catchment land-use associated with irrigated agricultural production was typically low, but production from natural environments (forestry etc.) was common and dominated a number of catchments. </w:t>
      </w:r>
      <w:r w:rsidR="002E579F">
        <w:t>The</w:t>
      </w:r>
      <w:r w:rsidR="00AC1CBC">
        <w:t xml:space="preserve"> rationale for our hypotheses was that </w:t>
      </w:r>
      <w:r w:rsidR="00D70052">
        <w:t>environmental heterogeneity</w:t>
      </w:r>
      <w:r w:rsidR="00AC1CBC">
        <w:t xml:space="preserve"> should result in structural complexity of habitat and therefore limit competitive </w:t>
      </w:r>
      <w:r w:rsidR="00AC1CBC">
        <w:lastRenderedPageBreak/>
        <w:t>exclusion by invasive species.</w:t>
      </w:r>
      <w:r w:rsidR="00E36890">
        <w:t xml:space="preserve"> </w:t>
      </w:r>
      <w:r w:rsidR="00DF25AC">
        <w:t xml:space="preserve">We found that exotic abundance was </w:t>
      </w:r>
      <w:r w:rsidR="001F3792">
        <w:t>associated with</w:t>
      </w:r>
      <w:r w:rsidR="00D70052">
        <w:t xml:space="preserve"> more</w:t>
      </w:r>
      <w:r w:rsidR="001F3792">
        <w:t xml:space="preserve"> </w:t>
      </w:r>
      <w:r w:rsidR="00D70052">
        <w:t>hydrologically heterogeneous</w:t>
      </w:r>
      <w:r w:rsidR="00DF25AC">
        <w:t xml:space="preserve"> sites</w:t>
      </w:r>
      <w:r w:rsidR="00D70052">
        <w:t>, and a greater proportion of catchment used for forestry</w:t>
      </w:r>
      <w:r w:rsidR="00DF25AC">
        <w:t xml:space="preserve">. </w:t>
      </w:r>
      <w:r w:rsidR="00D70052">
        <w:t>It is possible that invasive species are competitive in</w:t>
      </w:r>
      <w:r w:rsidR="00DF25AC">
        <w:t xml:space="preserve"> colonising niches opened </w:t>
      </w:r>
      <w:r w:rsidR="00D70052">
        <w:t>by flooding or land management disturbance</w:t>
      </w:r>
      <w:r w:rsidR="0084338B">
        <w:t>, the resulting assemblages being characterised by acquisitive, ruderal ecological strategies</w:t>
      </w:r>
      <w:r w:rsidR="00D509B2">
        <w:t xml:space="preserve"> (</w:t>
      </w:r>
      <w:proofErr w:type="spellStart"/>
      <w:proofErr w:type="gramStart"/>
      <w:r w:rsidR="00537C37">
        <w:t>kyle</w:t>
      </w:r>
      <w:proofErr w:type="spellEnd"/>
      <w:proofErr w:type="gramEnd"/>
      <w:r w:rsidR="00537C37">
        <w:t xml:space="preserve"> &amp; </w:t>
      </w:r>
      <w:proofErr w:type="spellStart"/>
      <w:r w:rsidR="00537C37">
        <w:t>leishman</w:t>
      </w:r>
      <w:proofErr w:type="spellEnd"/>
      <w:r w:rsidR="00D509B2">
        <w:t>?)</w:t>
      </w:r>
      <w:r w:rsidR="0084338B">
        <w:t xml:space="preserve">. </w:t>
      </w:r>
      <w:r w:rsidR="0000450B">
        <w:t>However</w:t>
      </w:r>
      <w:r w:rsidR="00AD60D2">
        <w:t xml:space="preserve"> post-hoc analysis of our data reveals that </w:t>
      </w:r>
      <w:r w:rsidR="00D509B2">
        <w:t>sites with high</w:t>
      </w:r>
      <w:r w:rsidR="0084338B">
        <w:t xml:space="preserve"> exotic abundance </w:t>
      </w:r>
      <w:r w:rsidR="00D509B2">
        <w:t>had</w:t>
      </w:r>
      <w:r w:rsidR="0084338B">
        <w:t xml:space="preserve"> higher </w:t>
      </w:r>
      <w:commentRangeStart w:id="6"/>
      <w:r w:rsidR="0084338B">
        <w:t xml:space="preserve">community weighted mean (CWM) </w:t>
      </w:r>
      <w:commentRangeEnd w:id="6"/>
      <w:r w:rsidR="0084338B">
        <w:rPr>
          <w:rStyle w:val="CommentReference"/>
        </w:rPr>
        <w:commentReference w:id="6"/>
      </w:r>
      <w:r w:rsidR="0084338B">
        <w:t xml:space="preserve">wood density (R2 = </w:t>
      </w:r>
      <w:r w:rsidR="00FE6654">
        <w:t>0.338, p &lt; 0.0001</w:t>
      </w:r>
      <w:r w:rsidR="0084338B">
        <w:t xml:space="preserve">) and lower CWM leaf area (R2 = </w:t>
      </w:r>
      <w:r w:rsidR="00FE6654">
        <w:t>0.325, p &lt; 0.0001</w:t>
      </w:r>
      <w:r w:rsidR="0084338B">
        <w:t>)</w:t>
      </w:r>
      <w:r w:rsidR="00AB5186">
        <w:t xml:space="preserve"> (see Supporting Information)</w:t>
      </w:r>
      <w:r w:rsidR="00FE6654">
        <w:t xml:space="preserve">. Higher wood density in riparian plant communities has been previously linked with flow heterogeneity and is indicative of conservative resource use and stress tolerance </w:t>
      </w:r>
      <w:r w:rsidR="00FE6654">
        <w:fldChar w:fldCharType="begin" w:fldLock="1"/>
      </w:r>
      <w:r w:rsidR="00DF25AC">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et al. 2015)", "plainTextFormattedCitation" : "(Lawson et al. 2015)", "previouslyFormattedCitation" : "(Lawson et al. 2015)" }, "properties" : { "noteIndex" : 0 }, "schema" : "https://github.com/citation-style-language/schema/raw/master/csl-citation.json" }</w:instrText>
      </w:r>
      <w:r w:rsidR="00FE6654">
        <w:fldChar w:fldCharType="separate"/>
      </w:r>
      <w:r w:rsidR="00FE6654" w:rsidRPr="00FE6654">
        <w:rPr>
          <w:noProof/>
        </w:rPr>
        <w:t>(Lawson et al. 2015)</w:t>
      </w:r>
      <w:r w:rsidR="00FE6654">
        <w:fldChar w:fldCharType="end"/>
      </w:r>
      <w:r w:rsidR="00AD60D2">
        <w:t>, and</w:t>
      </w:r>
      <w:r w:rsidR="00FE6654">
        <w:t xml:space="preserve"> </w:t>
      </w:r>
      <w:r w:rsidR="00D509B2">
        <w:t xml:space="preserve">small leaves are also characteristic of plants adapted to harsh </w:t>
      </w:r>
      <w:r w:rsidR="00AD60D2">
        <w:t>environments</w:t>
      </w:r>
      <w:r w:rsidR="00D509B2">
        <w:t xml:space="preserve"> (REF). </w:t>
      </w:r>
      <w:r w:rsidR="00AD60D2">
        <w:t xml:space="preserve">All four sites where exotic proportional abundance exceeded 0.4 (0.41, 0.48, 0.58, 0.86) supported dense thickets of </w:t>
      </w:r>
      <w:proofErr w:type="spellStart"/>
      <w:r w:rsidR="00AD60D2" w:rsidRPr="00AD60D2">
        <w:rPr>
          <w:i/>
        </w:rPr>
        <w:t>Macfadyena</w:t>
      </w:r>
      <w:proofErr w:type="spellEnd"/>
      <w:r w:rsidR="00AD60D2" w:rsidRPr="00AD60D2">
        <w:rPr>
          <w:i/>
        </w:rPr>
        <w:t xml:space="preserve"> </w:t>
      </w:r>
      <w:proofErr w:type="spellStart"/>
      <w:r w:rsidR="00AD60D2" w:rsidRPr="00AD60D2">
        <w:rPr>
          <w:i/>
        </w:rPr>
        <w:t>unguiscati</w:t>
      </w:r>
      <w:proofErr w:type="spellEnd"/>
      <w:r w:rsidR="00AD60D2">
        <w:t xml:space="preserve">, a tall </w:t>
      </w:r>
      <w:r w:rsidR="00DF25AC">
        <w:t>liana</w:t>
      </w:r>
      <w:r w:rsidR="00AD60D2">
        <w:t xml:space="preserve"> native to Brazil and Argentina. A wood density value for this species could not be found, but its leaves </w:t>
      </w:r>
      <w:r w:rsidR="00C93AD4">
        <w:t>are small compared with the</w:t>
      </w:r>
      <w:r w:rsidR="00AD60D2">
        <w:t xml:space="preserve"> average leaf area </w:t>
      </w:r>
      <w:r w:rsidR="007727CC">
        <w:t>of species in this study (14 cm</w:t>
      </w:r>
      <w:r w:rsidR="007727CC" w:rsidRPr="007727CC">
        <w:rPr>
          <w:vertAlign w:val="superscript"/>
        </w:rPr>
        <w:t>2</w:t>
      </w:r>
      <w:r w:rsidR="007727CC">
        <w:t xml:space="preserve"> vs 27 cm</w:t>
      </w:r>
      <w:r w:rsidR="007727CC" w:rsidRPr="007727CC">
        <w:rPr>
          <w:vertAlign w:val="superscript"/>
        </w:rPr>
        <w:t>2</w:t>
      </w:r>
      <w:r w:rsidR="007727CC">
        <w:t>).</w:t>
      </w:r>
      <w:r w:rsidR="00DF25AC">
        <w:t xml:space="preserve"> There is</w:t>
      </w:r>
      <w:r w:rsidR="0000450B">
        <w:t xml:space="preserve"> also </w:t>
      </w:r>
      <w:r w:rsidR="00DF25AC">
        <w:t xml:space="preserve"> evidence to suggest that lianas have a competitive advantage over trees in dry conditions </w:t>
      </w:r>
      <w:r w:rsidR="00DF25AC">
        <w:fldChar w:fldCharType="begin" w:fldLock="1"/>
      </w:r>
      <w:r w:rsidR="00951315">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and Grace 2007; Cai et al. 2009)", "plainTextFormattedCitation" : "(Swaine and Grace 2007; Cai et al. 2009)", "previouslyFormattedCitation" : "(Swaine and Grace 2007; Cai et al. 2009)" }, "properties" : { "noteIndex" : 0 }, "schema" : "https://github.com/citation-style-language/schema/raw/master/csl-citation.json" }</w:instrText>
      </w:r>
      <w:r w:rsidR="00DF25AC">
        <w:fldChar w:fldCharType="separate"/>
      </w:r>
      <w:r w:rsidR="00DF25AC" w:rsidRPr="00DF25AC">
        <w:rPr>
          <w:noProof/>
        </w:rPr>
        <w:t>(Swaine and Grace 2007; Cai et al. 2009)</w:t>
      </w:r>
      <w:r w:rsidR="00DF25AC">
        <w:fldChar w:fldCharType="end"/>
      </w:r>
      <w:r w:rsidR="00DF25AC">
        <w:t xml:space="preserve">, and thus may be favoured by variable flow regimes. </w:t>
      </w:r>
      <w:proofErr w:type="spellStart"/>
      <w:r w:rsidR="007727CC" w:rsidRPr="007727CC">
        <w:rPr>
          <w:i/>
        </w:rPr>
        <w:t>Leucaena</w:t>
      </w:r>
      <w:proofErr w:type="spellEnd"/>
      <w:r w:rsidR="007727CC" w:rsidRPr="007727CC">
        <w:rPr>
          <w:i/>
        </w:rPr>
        <w:t xml:space="preserve"> </w:t>
      </w:r>
      <w:proofErr w:type="spellStart"/>
      <w:r w:rsidR="007727CC" w:rsidRPr="007727CC">
        <w:rPr>
          <w:i/>
        </w:rPr>
        <w:t>leucocephala</w:t>
      </w:r>
      <w:proofErr w:type="spellEnd"/>
      <w:r w:rsidR="007727CC">
        <w:rPr>
          <w:i/>
        </w:rPr>
        <w:t xml:space="preserve">, </w:t>
      </w:r>
      <w:r w:rsidR="007727CC">
        <w:t>which has very small leaves (0.2</w:t>
      </w:r>
      <w:r w:rsidR="00C93AD4">
        <w:t xml:space="preserve"> </w:t>
      </w:r>
      <w:r w:rsidR="007727CC">
        <w:t xml:space="preserve">cm2) and dense wood (0.76 g/cm3), was co-dominant with </w:t>
      </w:r>
      <w:r w:rsidR="007727CC" w:rsidRPr="007727CC">
        <w:rPr>
          <w:i/>
        </w:rPr>
        <w:t xml:space="preserve">M. </w:t>
      </w:r>
      <w:proofErr w:type="spellStart"/>
      <w:r w:rsidR="007727CC" w:rsidRPr="007727CC">
        <w:rPr>
          <w:i/>
        </w:rPr>
        <w:t>unguiscati</w:t>
      </w:r>
      <w:proofErr w:type="spellEnd"/>
      <w:r w:rsidR="007727CC">
        <w:t xml:space="preserve"> at the most invaded site.</w:t>
      </w:r>
      <w:r w:rsidR="00A827C6">
        <w:t xml:space="preserve"> High abundance at two of these sites of</w:t>
      </w:r>
      <w:r w:rsidR="0000450B">
        <w:t xml:space="preserve"> </w:t>
      </w:r>
      <w:r w:rsidR="0000450B" w:rsidRPr="0000450B">
        <w:rPr>
          <w:i/>
        </w:rPr>
        <w:t xml:space="preserve">Lantana </w:t>
      </w:r>
      <w:proofErr w:type="spellStart"/>
      <w:r w:rsidR="0000450B" w:rsidRPr="0000450B">
        <w:rPr>
          <w:i/>
        </w:rPr>
        <w:t>camara</w:t>
      </w:r>
      <w:proofErr w:type="spellEnd"/>
      <w:r w:rsidR="00A827C6">
        <w:t>, which has average sized leaves and high specific leaf area (i.e. fast relative growth rate and resource acquisitive resource use</w:t>
      </w:r>
      <w:r w:rsidR="00EC19A3">
        <w:t>) and is a well-</w:t>
      </w:r>
      <w:r w:rsidR="00A827C6">
        <w:t>known colonist of disturbed niches, suggests that multiple invasion</w:t>
      </w:r>
      <w:r w:rsidR="002B7B66">
        <w:t xml:space="preserve"> strategies</w:t>
      </w:r>
      <w:r w:rsidR="00A827C6">
        <w:t xml:space="preserve"> are at play.</w:t>
      </w:r>
      <w:r w:rsidR="0000450B">
        <w:t xml:space="preserve"> </w:t>
      </w:r>
      <w:r w:rsidR="002B7B66">
        <w:t>Three of these four</w:t>
      </w:r>
      <w:r w:rsidR="00EC19A3">
        <w:t xml:space="preserve"> sites had greater than expected functional divergence (</w:t>
      </w:r>
      <w:proofErr w:type="spellStart"/>
      <w:r w:rsidR="00EC19A3">
        <w:t>FDis.SES</w:t>
      </w:r>
      <w:proofErr w:type="spellEnd"/>
      <w:r w:rsidR="00EC19A3">
        <w:t xml:space="preserve">), </w:t>
      </w:r>
      <w:r w:rsidR="002B7B66">
        <w:t>demonstrating</w:t>
      </w:r>
      <w:r w:rsidR="00EC19A3">
        <w:t xml:space="preserve"> that the traits of the most abundant species (i.e. the exotics) diverged from community trait averages. </w:t>
      </w:r>
      <w:r w:rsidR="002B7B66">
        <w:t xml:space="preserve">This could indicate either a.) </w:t>
      </w:r>
      <w:proofErr w:type="gramStart"/>
      <w:r w:rsidR="002B7B66">
        <w:t>division</w:t>
      </w:r>
      <w:proofErr w:type="gramEnd"/>
      <w:r w:rsidR="002B7B66">
        <w:t xml:space="preserve"> of niche space between conquerors (</w:t>
      </w:r>
      <w:r w:rsidR="002B7B66" w:rsidRPr="002B7B66">
        <w:rPr>
          <w:i/>
        </w:rPr>
        <w:t xml:space="preserve">M. </w:t>
      </w:r>
      <w:proofErr w:type="spellStart"/>
      <w:r w:rsidR="002B7B66" w:rsidRPr="002B7B66">
        <w:rPr>
          <w:i/>
        </w:rPr>
        <w:t>unguiscati</w:t>
      </w:r>
      <w:proofErr w:type="spellEnd"/>
      <w:r w:rsidR="002B7B66">
        <w:t xml:space="preserve"> and </w:t>
      </w:r>
      <w:r w:rsidR="002B7B66" w:rsidRPr="002B7B66">
        <w:rPr>
          <w:i/>
        </w:rPr>
        <w:t xml:space="preserve">L. </w:t>
      </w:r>
      <w:proofErr w:type="spellStart"/>
      <w:r w:rsidR="002B7B66" w:rsidRPr="002B7B66">
        <w:rPr>
          <w:i/>
        </w:rPr>
        <w:t>camara</w:t>
      </w:r>
      <w:proofErr w:type="spellEnd"/>
      <w:r w:rsidR="002B7B66">
        <w:t>) where trait averages do not actually represent</w:t>
      </w:r>
      <w:r w:rsidR="00537C37">
        <w:t xml:space="preserve"> any</w:t>
      </w:r>
      <w:r w:rsidR="002B7B66">
        <w:t xml:space="preserve"> real species, or b.) </w:t>
      </w:r>
      <w:proofErr w:type="gramStart"/>
      <w:r w:rsidR="002B7B66">
        <w:t>that</w:t>
      </w:r>
      <w:proofErr w:type="gramEnd"/>
      <w:r w:rsidR="002B7B66">
        <w:t xml:space="preserve"> the niches occupied by invasive species were previously unfilled. </w:t>
      </w:r>
      <w:r w:rsidR="005F224E">
        <w:t>The</w:t>
      </w:r>
      <w:r w:rsidR="002B7B66">
        <w:t xml:space="preserve"> most invaded site did not follow this trend: </w:t>
      </w:r>
      <w:r w:rsidR="005F224E">
        <w:t xml:space="preserve">in this case, the </w:t>
      </w:r>
      <w:r w:rsidR="005F224E" w:rsidRPr="005F224E">
        <w:rPr>
          <w:i/>
        </w:rPr>
        <w:t xml:space="preserve">M. </w:t>
      </w:r>
      <w:proofErr w:type="spellStart"/>
      <w:r w:rsidR="005F224E" w:rsidRPr="005F224E">
        <w:rPr>
          <w:i/>
        </w:rPr>
        <w:t>unguiscati</w:t>
      </w:r>
      <w:proofErr w:type="spellEnd"/>
      <w:r w:rsidR="005F224E" w:rsidRPr="005F224E">
        <w:rPr>
          <w:i/>
        </w:rPr>
        <w:t xml:space="preserve"> </w:t>
      </w:r>
      <w:r w:rsidR="005F224E">
        <w:t xml:space="preserve">and </w:t>
      </w:r>
      <w:r w:rsidR="005F224E" w:rsidRPr="005F224E">
        <w:rPr>
          <w:i/>
        </w:rPr>
        <w:t xml:space="preserve">L. </w:t>
      </w:r>
      <w:proofErr w:type="spellStart"/>
      <w:r w:rsidR="005F224E" w:rsidRPr="005F224E">
        <w:rPr>
          <w:i/>
        </w:rPr>
        <w:t>leucocephala</w:t>
      </w:r>
      <w:proofErr w:type="spellEnd"/>
      <w:r w:rsidR="005F224E">
        <w:t xml:space="preserve"> were dominant to the point that their average trait values were not different from the community average. </w:t>
      </w:r>
      <w:r w:rsidR="004438EF" w:rsidRPr="007B47D9">
        <w:t xml:space="preserve">A final note to make is that it matters when communities were sampled, in terms of how much time has elapsed since the last </w:t>
      </w:r>
      <w:proofErr w:type="spellStart"/>
      <w:r w:rsidR="004438EF" w:rsidRPr="007B47D9">
        <w:t>geomorphically</w:t>
      </w:r>
      <w:proofErr w:type="spellEnd"/>
      <w:r w:rsidR="004438EF" w:rsidRPr="007B47D9">
        <w:t xml:space="preserve"> effective flood, due to the </w:t>
      </w:r>
      <w:r w:rsidR="00CE078E" w:rsidRPr="007B47D9">
        <w:t>temporal sequence inherent in</w:t>
      </w:r>
      <w:r w:rsidR="004438EF" w:rsidRPr="007B47D9">
        <w:t xml:space="preserve"> community</w:t>
      </w:r>
      <w:r w:rsidR="00CE078E" w:rsidRPr="007B47D9">
        <w:t xml:space="preserve"> response to disturbance</w:t>
      </w:r>
      <w:r w:rsidR="004438EF" w:rsidRPr="007B47D9">
        <w:t>. This aspect was not quantified here, although it would be mostly pertinent for</w:t>
      </w:r>
      <w:r w:rsidR="00CE078E" w:rsidRPr="007B47D9">
        <w:t xml:space="preserve"> </w:t>
      </w:r>
      <w:r w:rsidR="004438EF" w:rsidRPr="007B47D9">
        <w:t xml:space="preserve">ruderal-type ecological strategies (i.e. </w:t>
      </w:r>
      <w:r w:rsidR="004438EF" w:rsidRPr="007B47D9">
        <w:rPr>
          <w:i/>
        </w:rPr>
        <w:t xml:space="preserve">L. </w:t>
      </w:r>
      <w:proofErr w:type="spellStart"/>
      <w:r w:rsidR="004438EF" w:rsidRPr="007B47D9">
        <w:rPr>
          <w:i/>
        </w:rPr>
        <w:t>camara</w:t>
      </w:r>
      <w:proofErr w:type="spellEnd"/>
      <w:r w:rsidR="004438EF" w:rsidRPr="007B47D9">
        <w:t xml:space="preserve"> but not </w:t>
      </w:r>
      <w:r w:rsidR="004438EF" w:rsidRPr="007B47D9">
        <w:rPr>
          <w:i/>
        </w:rPr>
        <w:t xml:space="preserve">M. </w:t>
      </w:r>
      <w:proofErr w:type="spellStart"/>
      <w:r w:rsidR="004438EF" w:rsidRPr="007B47D9">
        <w:rPr>
          <w:i/>
        </w:rPr>
        <w:t>unguiscati</w:t>
      </w:r>
      <w:proofErr w:type="spellEnd"/>
      <w:r w:rsidR="004438EF" w:rsidRPr="007B47D9">
        <w:t xml:space="preserve"> or </w:t>
      </w:r>
      <w:r w:rsidR="004438EF" w:rsidRPr="007B47D9">
        <w:rPr>
          <w:i/>
        </w:rPr>
        <w:t xml:space="preserve">L. </w:t>
      </w:r>
      <w:proofErr w:type="spellStart"/>
      <w:r w:rsidR="004438EF" w:rsidRPr="007B47D9">
        <w:rPr>
          <w:i/>
        </w:rPr>
        <w:t>leucocephala</w:t>
      </w:r>
      <w:proofErr w:type="spellEnd"/>
      <w:r w:rsidR="004438EF" w:rsidRPr="007B47D9">
        <w:t>).</w:t>
      </w:r>
      <w:r w:rsidR="00635CD6">
        <w:t xml:space="preserve"> </w:t>
      </w:r>
    </w:p>
    <w:p w14:paraId="56200770" w14:textId="6B1AA720" w:rsidR="00B2438B" w:rsidRDefault="00B2438B" w:rsidP="00B2438B">
      <w:pPr>
        <w:spacing w:line="360" w:lineRule="auto"/>
      </w:pPr>
      <w:r>
        <w:t xml:space="preserve">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w:t>
      </w:r>
      <w:r>
        <w:lastRenderedPageBreak/>
        <w:t xml:space="preserve">described in here were performed post-hoc, and the scope of possible models proved too wide to winnow down based on our limited prior understanding of the system. Future studies which explicitly accommodate tests for interactions </w:t>
      </w:r>
      <w:r w:rsidR="00071E8E">
        <w:t>into</w:t>
      </w:r>
      <w:r>
        <w:t xml:space="preserve"> experimental design may provide more insight into environmental controls on diversity.</w:t>
      </w:r>
    </w:p>
    <w:p w14:paraId="1C60851C" w14:textId="71E4115B" w:rsidR="00501C44" w:rsidRDefault="006F7615" w:rsidP="00212F8C">
      <w:pPr>
        <w:spacing w:line="360" w:lineRule="auto"/>
      </w:pPr>
      <w:r>
        <w:t xml:space="preserve">Despite previous findings that ecosystem </w:t>
      </w:r>
      <w:proofErr w:type="spellStart"/>
      <w:r>
        <w:t>multifunctionality</w:t>
      </w:r>
      <w:proofErr w:type="spellEnd"/>
      <w:r>
        <w:t xml:space="preserve"> scales linearly with functional divergence </w:t>
      </w:r>
      <w:r>
        <w:fldChar w:fldCharType="begin" w:fldLock="1"/>
      </w:r>
      <w:r w:rsidR="00B14FE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et al. 2011)", "plainTextFormattedCitation" : "(Mouillot et al. 2011)", "previouslyFormattedCitation" : "(Mouillot et al. 2011)" }, "properties" : { "noteIndex" : 0 }, "schema" : "https://github.com/citation-style-language/schema/raw/master/csl-citation.json" }</w:instrText>
      </w:r>
      <w:r>
        <w:fldChar w:fldCharType="separate"/>
      </w:r>
      <w:r w:rsidRPr="006F7615">
        <w:rPr>
          <w:noProof/>
        </w:rPr>
        <w:t>(Mouillot et al. 2011)</w:t>
      </w:r>
      <w:r>
        <w:fldChar w:fldCharType="end"/>
      </w:r>
      <w:r>
        <w:t>, we caution that</w:t>
      </w:r>
      <w:r w:rsidR="004F1717" w:rsidRPr="004F1717">
        <w:t xml:space="preserve"> </w:t>
      </w:r>
      <w:r w:rsidR="00016793">
        <w:t>communities which are functionally diverse but species poor</w:t>
      </w:r>
      <w:r>
        <w:t xml:space="preserve"> </w:t>
      </w:r>
      <w:r w:rsidR="004F1717">
        <w:t>may have</w:t>
      </w:r>
      <w:r w:rsidR="0070168E">
        <w:t xml:space="preserve"> low</w:t>
      </w:r>
      <w:r w:rsidR="00496BC1">
        <w:t xml:space="preserve"> functional redundancy</w:t>
      </w:r>
      <w:r>
        <w:t xml:space="preserve"> (i.e. the number of species performing similar ecological roles)</w:t>
      </w:r>
      <w:r w:rsidR="00496BC1">
        <w:t xml:space="preserve">, which </w:t>
      </w:r>
      <w:r>
        <w:t xml:space="preserve">has </w:t>
      </w:r>
      <w:r w:rsidR="00496BC1">
        <w:t xml:space="preserve">been associated with diminished resilience to environmental change </w:t>
      </w:r>
      <w:r w:rsidR="00496BC1">
        <w:fldChar w:fldCharType="begin" w:fldLock="1"/>
      </w:r>
      <w:r w:rsidR="00496BC1">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et al. 2010)", "plainTextFormattedCitation" : "(Lalibert\u00e9 et al. 2010)", "previouslyFormattedCitation" : "(Lalibert\u00e9 et al. 2010)" }, "properties" : { "noteIndex" : 0 }, "schema" : "https://github.com/citation-style-language/schema/raw/master/csl-citation.json" }</w:instrText>
      </w:r>
      <w:r w:rsidR="00496BC1">
        <w:fldChar w:fldCharType="separate"/>
      </w:r>
      <w:r w:rsidR="00496BC1" w:rsidRPr="008C27A4">
        <w:rPr>
          <w:noProof/>
        </w:rPr>
        <w:t>(Laliberté et al. 2010)</w:t>
      </w:r>
      <w:r w:rsidR="00496BC1">
        <w:fldChar w:fldCharType="end"/>
      </w:r>
      <w:r w:rsidR="00496BC1">
        <w:t>.</w:t>
      </w:r>
      <w:r w:rsidR="004F1717">
        <w:t xml:space="preserve"> </w:t>
      </w:r>
      <w:r w:rsidR="00016793">
        <w:t>R</w:t>
      </w:r>
      <w:r w:rsidR="0070168E">
        <w:t xml:space="preserve">iparian </w:t>
      </w:r>
      <w:r w:rsidR="009D4C55">
        <w:t xml:space="preserve">plant </w:t>
      </w:r>
      <w:r w:rsidR="0070168E">
        <w:t xml:space="preserve">communities </w:t>
      </w:r>
      <w:r w:rsidR="00016793">
        <w:t xml:space="preserve">supported by rivers with highly variable flow regimes </w:t>
      </w:r>
      <w:r w:rsidR="004F1717">
        <w:t xml:space="preserve">may therefore be </w:t>
      </w:r>
      <w:r w:rsidR="0070168E">
        <w:t>inherently sensitive</w:t>
      </w:r>
      <w:r w:rsidR="004F1717">
        <w:t xml:space="preserve"> to environmental change and exotic</w:t>
      </w:r>
      <w:r w:rsidR="00016793">
        <w:t xml:space="preserve"> invasion</w:t>
      </w:r>
      <w:r w:rsidR="0070168E">
        <w:t>.</w:t>
      </w:r>
      <w:r w:rsidR="00FA43BE">
        <w:t xml:space="preserve"> </w:t>
      </w:r>
    </w:p>
    <w:p w14:paraId="4AE75EBB" w14:textId="2D526777" w:rsidR="00CC36D1" w:rsidRDefault="00FA43BE" w:rsidP="00212F8C">
      <w:pPr>
        <w:spacing w:line="360" w:lineRule="auto"/>
      </w:pPr>
      <w:r>
        <w:t xml:space="preserve">Our findings </w:t>
      </w:r>
      <w:r w:rsidR="001D1F77">
        <w:t xml:space="preserve">also </w:t>
      </w:r>
      <w:r>
        <w:t xml:space="preserve">suggest that greater runoff variability predicted to characterise future climates in south-east Queensland </w:t>
      </w:r>
      <w:r>
        <w:fldChar w:fldCharType="begin" w:fldLock="1"/>
      </w:r>
      <w:r w:rsidR="00F4674E">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fldChar w:fldCharType="separate"/>
      </w:r>
      <w:r w:rsidRPr="00FA43BE">
        <w:rPr>
          <w:noProof/>
        </w:rPr>
        <w:t>(Hennessy et al. 2008)</w:t>
      </w:r>
      <w:r>
        <w:fldChar w:fldCharType="end"/>
      </w:r>
      <w:r>
        <w:t xml:space="preserve"> </w:t>
      </w:r>
      <w:r w:rsidR="00CA75B6">
        <w:t>could</w:t>
      </w:r>
      <w:r>
        <w:t xml:space="preserve"> have deleterious consequences for</w:t>
      </w:r>
      <w:r w:rsidR="00F4674E">
        <w:t xml:space="preserve"> riparian plant</w:t>
      </w:r>
      <w:r>
        <w:t xml:space="preserve"> </w:t>
      </w:r>
      <w:r w:rsidR="00CA75B6">
        <w:t>communities</w:t>
      </w:r>
      <w:r>
        <w:t>.</w:t>
      </w:r>
      <w:r w:rsidR="00CA75B6">
        <w:t xml:space="preserve"> Less defined patterns of seasonality and greater variability in monthly flow patterns between years may shift assemblages towards species more tolerant of inherent variability and promote exotic invasion. </w:t>
      </w:r>
      <w:r>
        <w:t>E</w:t>
      </w:r>
      <w:r w:rsidR="00212F8C">
        <w:t>nvironmental flows</w:t>
      </w:r>
      <w:r>
        <w:t xml:space="preserve"> designed to alter</w:t>
      </w:r>
      <w:r w:rsidR="00B14FEA">
        <w:t xml:space="preserve"> </w:t>
      </w:r>
      <w:proofErr w:type="spellStart"/>
      <w:r>
        <w:t>interannual</w:t>
      </w:r>
      <w:proofErr w:type="spellEnd"/>
      <w:r>
        <w:t xml:space="preserve"> variability in flow seasonality </w:t>
      </w:r>
      <w:r w:rsidR="00212F8C">
        <w:t xml:space="preserve">have the potential to significantly influence species richness in riparian communities, </w:t>
      </w:r>
      <w:r w:rsidR="00F4674E">
        <w:t>although</w:t>
      </w:r>
      <w:r w:rsidR="00212F8C">
        <w:t xml:space="preserve"> their </w:t>
      </w:r>
      <w:r w:rsidR="00D4335F">
        <w:t>potential</w:t>
      </w:r>
      <w:r w:rsidR="00212F8C">
        <w:t xml:space="preserve"> effects on functional diversity remain unclear. </w:t>
      </w:r>
      <w:r w:rsidR="00D4335F">
        <w:t>E</w:t>
      </w:r>
      <w:r w:rsidR="00504FF2">
        <w:t>vidence</w:t>
      </w:r>
      <w:r w:rsidR="00E14C4A">
        <w:t xml:space="preserve"> </w:t>
      </w:r>
      <w:r w:rsidR="00504FF2">
        <w:t>for</w:t>
      </w:r>
      <w:r w:rsidR="00D4335F">
        <w:t xml:space="preserve"> strong</w:t>
      </w:r>
      <w:r w:rsidR="00504FF2">
        <w:t xml:space="preserve"> links between flow conditions and riparian plant functional diversity</w:t>
      </w:r>
      <w:r w:rsidR="00E14C4A" w:rsidRPr="00E14C4A">
        <w:t xml:space="preserve"> </w:t>
      </w:r>
      <w:r w:rsidR="00E14C4A">
        <w:t>has been found</w:t>
      </w:r>
      <w:r w:rsidR="00504FF2">
        <w:t xml:space="preserve"> in natural </w:t>
      </w:r>
      <w:r w:rsidR="00E14C4A">
        <w:t>catchments</w:t>
      </w:r>
      <w:r w:rsidR="00504FF2">
        <w:t xml:space="preserve"> </w:t>
      </w:r>
      <w:r w:rsidR="00E14C4A">
        <w:t xml:space="preserve">of south-eastern Australia </w:t>
      </w:r>
      <w:r w:rsidR="00504FF2">
        <w:t xml:space="preserve">(Lawson et al 2015), </w:t>
      </w:r>
      <w:r w:rsidR="00D4335F">
        <w:t xml:space="preserve">but </w:t>
      </w:r>
      <w:r w:rsidR="00CC36D1">
        <w:t>local land use histories are likely to confound</w:t>
      </w:r>
      <w:r w:rsidR="001D1F77">
        <w:t xml:space="preserve"> the</w:t>
      </w:r>
      <w:r w:rsidR="00504FF2">
        <w:t xml:space="preserve"> </w:t>
      </w:r>
      <w:r w:rsidR="001D1F77">
        <w:t>influence of environmental flows on</w:t>
      </w:r>
      <w:r w:rsidR="00504FF2">
        <w:t xml:space="preserve"> functional diversity in modified landscapes.</w:t>
      </w:r>
      <w:r w:rsidR="00E21337">
        <w:t xml:space="preserve"> </w:t>
      </w:r>
    </w:p>
    <w:p w14:paraId="7F73F0AD" w14:textId="1DE52106" w:rsidR="00261DE1" w:rsidRPr="00261DE1" w:rsidRDefault="00261DE1" w:rsidP="00212F8C">
      <w:pPr>
        <w:spacing w:line="360" w:lineRule="auto"/>
      </w:pPr>
      <w:r w:rsidRPr="00261DE1">
        <w:t>CONCLUSION</w:t>
      </w:r>
    </w:p>
    <w:p w14:paraId="30E50257" w14:textId="248361BC" w:rsidR="004265E5" w:rsidRDefault="00D737D7" w:rsidP="00212F8C">
      <w:pPr>
        <w:spacing w:line="360" w:lineRule="auto"/>
      </w:pPr>
      <w:r>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704053">
        <w:rPr>
          <w:i/>
        </w:rPr>
        <w:t>per se</w:t>
      </w:r>
      <w:r>
        <w:t xml:space="preserve"> was the key control on diversity in this system. Rather, generation of diversity by the ‘flood rhythm’ appears to dominant here </w:t>
      </w:r>
      <w:r>
        <w:fldChar w:fldCharType="begin" w:fldLock="1"/>
      </w:r>
      <w:r>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et al. 2015)", "plainTextFormattedCitation" : "(Jardine et al. 2015)", "previouslyFormattedCitation" : "(Jardine et al. 2015)" }, "properties" : { "noteIndex" : 0 }, "schema" : "https://github.com/citation-style-language/schema/raw/master/csl-citation.json" }</w:instrText>
      </w:r>
      <w:r>
        <w:fldChar w:fldCharType="separate"/>
      </w:r>
      <w:r w:rsidRPr="00071E8E">
        <w:rPr>
          <w:noProof/>
        </w:rPr>
        <w:t>(Jardine et al. 2015)</w:t>
      </w:r>
      <w:r>
        <w:fldChar w:fldCharType="end"/>
      </w:r>
      <w:r>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fldChar w:fldCharType="begin" w:fldLock="1"/>
      </w:r>
      <w:r>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fldChar w:fldCharType="separate"/>
      </w:r>
      <w:r w:rsidRPr="00071E8E">
        <w:rPr>
          <w:noProof/>
        </w:rPr>
        <w:t>(Lundholm 2009)</w:t>
      </w:r>
      <w:r>
        <w:fldChar w:fldCharType="end"/>
      </w:r>
      <w:r>
        <w:t>. 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r w:rsidR="0082315B">
        <w:t>.</w:t>
      </w:r>
    </w:p>
    <w:bookmarkEnd w:id="0"/>
    <w:p w14:paraId="5C97A1B7" w14:textId="77777777" w:rsidR="004265E5" w:rsidRDefault="004265E5" w:rsidP="00212F8C">
      <w:pPr>
        <w:spacing w:line="360" w:lineRule="auto"/>
      </w:pPr>
    </w:p>
    <w:p w14:paraId="4023C8B7" w14:textId="77777777" w:rsidR="004265E5" w:rsidRDefault="004265E5" w:rsidP="00212F8C">
      <w:pPr>
        <w:spacing w:line="360" w:lineRule="auto"/>
      </w:pPr>
    </w:p>
    <w:p w14:paraId="37D7E926" w14:textId="77777777" w:rsidR="004265E5" w:rsidRDefault="004265E5" w:rsidP="00212F8C">
      <w:pPr>
        <w:spacing w:line="360" w:lineRule="auto"/>
      </w:pPr>
    </w:p>
    <w:p w14:paraId="71183A62" w14:textId="77777777" w:rsidR="004265E5" w:rsidRDefault="004265E5" w:rsidP="00212F8C">
      <w:pPr>
        <w:spacing w:line="360" w:lineRule="auto"/>
      </w:pPr>
    </w:p>
    <w:p w14:paraId="4984AACD" w14:textId="77777777" w:rsidR="004265E5" w:rsidRDefault="004265E5" w:rsidP="00212F8C">
      <w:pPr>
        <w:spacing w:line="360" w:lineRule="auto"/>
      </w:pPr>
    </w:p>
    <w:p w14:paraId="7F4E40A3" w14:textId="77777777" w:rsidR="002844E6" w:rsidRDefault="002844E6" w:rsidP="00963C42">
      <w:pPr>
        <w:spacing w:line="360" w:lineRule="auto"/>
      </w:pPr>
    </w:p>
    <w:p w14:paraId="7812B294" w14:textId="77777777" w:rsidR="002844E6" w:rsidRDefault="002844E6" w:rsidP="00963C42">
      <w:pPr>
        <w:spacing w:line="360" w:lineRule="auto"/>
      </w:pPr>
    </w:p>
    <w:p w14:paraId="10A9F876" w14:textId="77777777" w:rsidR="002844E6" w:rsidRDefault="002844E6" w:rsidP="00963C42">
      <w:pPr>
        <w:spacing w:line="360" w:lineRule="auto"/>
      </w:pPr>
    </w:p>
    <w:sectPr w:rsidR="002844E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aculty of Science" w:date="2015-07-23T13:02:00Z" w:initials="FoS">
    <w:p w14:paraId="3B03F77C" w14:textId="77777777" w:rsidR="00BD4ABA" w:rsidRDefault="00BD4ABA">
      <w:pPr>
        <w:pStyle w:val="CommentText"/>
      </w:pPr>
      <w:r>
        <w:rPr>
          <w:rStyle w:val="CommentReference"/>
        </w:rPr>
        <w:annotationRef/>
      </w:r>
      <w:r>
        <w:t>Need to set this up early</w:t>
      </w:r>
    </w:p>
  </w:comment>
  <w:comment w:id="3" w:author="Faculty of Science" w:date="2015-07-23T15:31:00Z" w:initials="FoS">
    <w:p w14:paraId="5D171D7F" w14:textId="3188E1DA" w:rsidR="00BD4ABA" w:rsidRDefault="00BD4ABA">
      <w:pPr>
        <w:pStyle w:val="CommentText"/>
      </w:pPr>
      <w:r>
        <w:rPr>
          <w:rStyle w:val="CommentReference"/>
        </w:rPr>
        <w:annotationRef/>
      </w:r>
      <w:r>
        <w:t>Tense changes. Does this work?</w:t>
      </w:r>
    </w:p>
  </w:comment>
  <w:comment w:id="1" w:author="Faculty of Science" w:date="2015-07-28T17:22:00Z" w:initials="FoS">
    <w:p w14:paraId="0002817A" w14:textId="31414176" w:rsidR="00D10D55" w:rsidRDefault="00D10D55">
      <w:pPr>
        <w:pStyle w:val="CommentText"/>
      </w:pPr>
      <w:r>
        <w:rPr>
          <w:rStyle w:val="CommentReference"/>
        </w:rPr>
        <w:annotationRef/>
      </w:r>
      <w:r>
        <w:t>NEED TO TALK SOMEWHERE ABOUT STRONG RELATIONSHIPS BETWEEN SR AND CLIM_PWET/CLIM_TSEA</w:t>
      </w:r>
    </w:p>
  </w:comment>
  <w:comment w:id="4" w:author="Faculty of Science" w:date="2015-07-24T13:54:00Z" w:initials="FoS">
    <w:p w14:paraId="6C16F0F1" w14:textId="77777777" w:rsidR="00BD4ABA" w:rsidRDefault="00BD4ABA">
      <w:pPr>
        <w:pStyle w:val="CommentText"/>
      </w:pPr>
      <w:r>
        <w:rPr>
          <w:rStyle w:val="CommentReference"/>
        </w:rPr>
        <w:annotationRef/>
      </w:r>
      <w:r>
        <w:t>Use EH instead of environmental heterogeneity all the time</w:t>
      </w:r>
    </w:p>
  </w:comment>
  <w:comment w:id="5" w:author="Faculty of Science" w:date="2015-07-27T12:07:00Z" w:initials="FoS">
    <w:p w14:paraId="4726351A" w14:textId="77777777" w:rsidR="00BD4ABA" w:rsidRDefault="00BD4ABA">
      <w:pPr>
        <w:pStyle w:val="CommentText"/>
      </w:pPr>
      <w:r>
        <w:rPr>
          <w:rStyle w:val="CommentReference"/>
        </w:rPr>
        <w:annotationRef/>
      </w:r>
      <w:r>
        <w:t>Is this going in the methods or is it useful as a reminder here?</w:t>
      </w:r>
    </w:p>
  </w:comment>
  <w:comment w:id="6" w:author="Faculty of Science" w:date="2015-07-23T17:14:00Z" w:initials="FoS">
    <w:p w14:paraId="09D5C020" w14:textId="77777777" w:rsidR="00BD4ABA" w:rsidRDefault="00BD4ABA">
      <w:pPr>
        <w:pStyle w:val="CommentText"/>
      </w:pPr>
      <w:r>
        <w:rPr>
          <w:rStyle w:val="CommentReference"/>
        </w:rPr>
        <w:annotationRef/>
      </w:r>
      <w:proofErr w:type="gramStart"/>
      <w:r>
        <w:t>include</w:t>
      </w:r>
      <w:proofErr w:type="gramEnd"/>
      <w:r>
        <w:t xml:space="preserve"> these stats in S1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3F77C" w15:done="0"/>
  <w15:commentEx w15:paraId="5D171D7F" w15:done="0"/>
  <w15:commentEx w15:paraId="0002817A" w15:done="0"/>
  <w15:commentEx w15:paraId="6C16F0F1" w15:done="0"/>
  <w15:commentEx w15:paraId="4726351A" w15:done="0"/>
  <w15:commentEx w15:paraId="09D5C0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952B7"/>
    <w:multiLevelType w:val="hybridMultilevel"/>
    <w:tmpl w:val="B30E9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61A6F81"/>
    <w:multiLevelType w:val="hybridMultilevel"/>
    <w:tmpl w:val="F46C6B9C"/>
    <w:lvl w:ilvl="0" w:tplc="FE02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2B68AF"/>
    <w:multiLevelType w:val="hybridMultilevel"/>
    <w:tmpl w:val="5FA00012"/>
    <w:lvl w:ilvl="0" w:tplc="96A84B8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420833"/>
    <w:multiLevelType w:val="hybridMultilevel"/>
    <w:tmpl w:val="5E929B30"/>
    <w:lvl w:ilvl="0" w:tplc="5896CB5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D1"/>
    <w:rsid w:val="0000450B"/>
    <w:rsid w:val="00016793"/>
    <w:rsid w:val="00036132"/>
    <w:rsid w:val="00047EA7"/>
    <w:rsid w:val="00070508"/>
    <w:rsid w:val="00071E8E"/>
    <w:rsid w:val="000A3AFF"/>
    <w:rsid w:val="000B24C8"/>
    <w:rsid w:val="000C7814"/>
    <w:rsid w:val="000D021A"/>
    <w:rsid w:val="00104F48"/>
    <w:rsid w:val="001109E1"/>
    <w:rsid w:val="00120857"/>
    <w:rsid w:val="001258C6"/>
    <w:rsid w:val="00147C01"/>
    <w:rsid w:val="00185081"/>
    <w:rsid w:val="00187945"/>
    <w:rsid w:val="001A7747"/>
    <w:rsid w:val="001B26AC"/>
    <w:rsid w:val="001C20C3"/>
    <w:rsid w:val="001D1F77"/>
    <w:rsid w:val="001E3AF9"/>
    <w:rsid w:val="001E41ED"/>
    <w:rsid w:val="001F3792"/>
    <w:rsid w:val="001F463B"/>
    <w:rsid w:val="00212F8C"/>
    <w:rsid w:val="002375A8"/>
    <w:rsid w:val="00245FFA"/>
    <w:rsid w:val="00261DE1"/>
    <w:rsid w:val="0028153A"/>
    <w:rsid w:val="002844E6"/>
    <w:rsid w:val="0028561D"/>
    <w:rsid w:val="00286DCC"/>
    <w:rsid w:val="00291475"/>
    <w:rsid w:val="002B7B66"/>
    <w:rsid w:val="002E579F"/>
    <w:rsid w:val="002F45CB"/>
    <w:rsid w:val="00316546"/>
    <w:rsid w:val="00322221"/>
    <w:rsid w:val="00326322"/>
    <w:rsid w:val="00335392"/>
    <w:rsid w:val="003462A2"/>
    <w:rsid w:val="003B1554"/>
    <w:rsid w:val="003B7395"/>
    <w:rsid w:val="003E1DF5"/>
    <w:rsid w:val="004043D9"/>
    <w:rsid w:val="0041598B"/>
    <w:rsid w:val="004265E5"/>
    <w:rsid w:val="004273CD"/>
    <w:rsid w:val="004312BA"/>
    <w:rsid w:val="004438EF"/>
    <w:rsid w:val="00454C34"/>
    <w:rsid w:val="00455573"/>
    <w:rsid w:val="004612D1"/>
    <w:rsid w:val="0049099B"/>
    <w:rsid w:val="00496BC1"/>
    <w:rsid w:val="004A247F"/>
    <w:rsid w:val="004A7625"/>
    <w:rsid w:val="004D6E22"/>
    <w:rsid w:val="004D7421"/>
    <w:rsid w:val="004F1717"/>
    <w:rsid w:val="00501C44"/>
    <w:rsid w:val="00504FF2"/>
    <w:rsid w:val="00513B7E"/>
    <w:rsid w:val="00537C37"/>
    <w:rsid w:val="005730CE"/>
    <w:rsid w:val="00574310"/>
    <w:rsid w:val="005A7CC7"/>
    <w:rsid w:val="005D0A60"/>
    <w:rsid w:val="005E57BE"/>
    <w:rsid w:val="005E5C33"/>
    <w:rsid w:val="005F224E"/>
    <w:rsid w:val="00611922"/>
    <w:rsid w:val="00631C76"/>
    <w:rsid w:val="00635CD6"/>
    <w:rsid w:val="00652673"/>
    <w:rsid w:val="00685397"/>
    <w:rsid w:val="006B04BB"/>
    <w:rsid w:val="006B6802"/>
    <w:rsid w:val="006E2A62"/>
    <w:rsid w:val="006E2D03"/>
    <w:rsid w:val="006F30B3"/>
    <w:rsid w:val="006F7615"/>
    <w:rsid w:val="0070168E"/>
    <w:rsid w:val="00704053"/>
    <w:rsid w:val="00740D33"/>
    <w:rsid w:val="0075390E"/>
    <w:rsid w:val="00760599"/>
    <w:rsid w:val="007727CC"/>
    <w:rsid w:val="007901DA"/>
    <w:rsid w:val="007962B2"/>
    <w:rsid w:val="007B47D9"/>
    <w:rsid w:val="007C7EE7"/>
    <w:rsid w:val="007D0EA9"/>
    <w:rsid w:val="007F3E2B"/>
    <w:rsid w:val="0082315B"/>
    <w:rsid w:val="0084338B"/>
    <w:rsid w:val="00847BC4"/>
    <w:rsid w:val="0085645A"/>
    <w:rsid w:val="0088381E"/>
    <w:rsid w:val="008A359B"/>
    <w:rsid w:val="008C27A4"/>
    <w:rsid w:val="008D2746"/>
    <w:rsid w:val="00921815"/>
    <w:rsid w:val="00932477"/>
    <w:rsid w:val="00946CB9"/>
    <w:rsid w:val="00951315"/>
    <w:rsid w:val="00963C42"/>
    <w:rsid w:val="0096538E"/>
    <w:rsid w:val="009A721F"/>
    <w:rsid w:val="009B11E9"/>
    <w:rsid w:val="009C29D0"/>
    <w:rsid w:val="009D3B30"/>
    <w:rsid w:val="009D4C55"/>
    <w:rsid w:val="009F470A"/>
    <w:rsid w:val="00A0068C"/>
    <w:rsid w:val="00A02259"/>
    <w:rsid w:val="00A02945"/>
    <w:rsid w:val="00A30B4D"/>
    <w:rsid w:val="00A42990"/>
    <w:rsid w:val="00A827C6"/>
    <w:rsid w:val="00AA3F99"/>
    <w:rsid w:val="00AB5186"/>
    <w:rsid w:val="00AC1CBC"/>
    <w:rsid w:val="00AD60D2"/>
    <w:rsid w:val="00B11055"/>
    <w:rsid w:val="00B14FEA"/>
    <w:rsid w:val="00B2438B"/>
    <w:rsid w:val="00B25B21"/>
    <w:rsid w:val="00B267E3"/>
    <w:rsid w:val="00B3538C"/>
    <w:rsid w:val="00B3557A"/>
    <w:rsid w:val="00B51CAE"/>
    <w:rsid w:val="00B861DA"/>
    <w:rsid w:val="00B93234"/>
    <w:rsid w:val="00BA6364"/>
    <w:rsid w:val="00BD4ABA"/>
    <w:rsid w:val="00BE0786"/>
    <w:rsid w:val="00BF222E"/>
    <w:rsid w:val="00C1122B"/>
    <w:rsid w:val="00C14B04"/>
    <w:rsid w:val="00C16EEA"/>
    <w:rsid w:val="00C171C8"/>
    <w:rsid w:val="00C64361"/>
    <w:rsid w:val="00C727D0"/>
    <w:rsid w:val="00C7501B"/>
    <w:rsid w:val="00C820B5"/>
    <w:rsid w:val="00C873CF"/>
    <w:rsid w:val="00C93AD4"/>
    <w:rsid w:val="00CA1488"/>
    <w:rsid w:val="00CA75B6"/>
    <w:rsid w:val="00CB7262"/>
    <w:rsid w:val="00CC36D1"/>
    <w:rsid w:val="00CE078E"/>
    <w:rsid w:val="00CE76AD"/>
    <w:rsid w:val="00CF528B"/>
    <w:rsid w:val="00D10D55"/>
    <w:rsid w:val="00D4335F"/>
    <w:rsid w:val="00D44EE7"/>
    <w:rsid w:val="00D509B2"/>
    <w:rsid w:val="00D66203"/>
    <w:rsid w:val="00D70052"/>
    <w:rsid w:val="00D737D7"/>
    <w:rsid w:val="00D77EA1"/>
    <w:rsid w:val="00D8159A"/>
    <w:rsid w:val="00DB798D"/>
    <w:rsid w:val="00DF25AC"/>
    <w:rsid w:val="00E11E27"/>
    <w:rsid w:val="00E14C4A"/>
    <w:rsid w:val="00E21109"/>
    <w:rsid w:val="00E21337"/>
    <w:rsid w:val="00E36890"/>
    <w:rsid w:val="00E450B9"/>
    <w:rsid w:val="00E534BB"/>
    <w:rsid w:val="00E616B8"/>
    <w:rsid w:val="00EB0590"/>
    <w:rsid w:val="00EB4CAF"/>
    <w:rsid w:val="00EC11F3"/>
    <w:rsid w:val="00EC19A3"/>
    <w:rsid w:val="00EE36F9"/>
    <w:rsid w:val="00F12022"/>
    <w:rsid w:val="00F44B49"/>
    <w:rsid w:val="00F4674E"/>
    <w:rsid w:val="00F63D8D"/>
    <w:rsid w:val="00F73B88"/>
    <w:rsid w:val="00FA43BE"/>
    <w:rsid w:val="00FE6654"/>
    <w:rsid w:val="00FE79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9875"/>
  <w15:chartTrackingRefBased/>
  <w15:docId w15:val="{17837675-CB93-4D53-BC1E-B5DAEA5D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3CD"/>
    <w:pPr>
      <w:ind w:left="720"/>
      <w:contextualSpacing/>
    </w:pPr>
  </w:style>
  <w:style w:type="character" w:styleId="CommentReference">
    <w:name w:val="annotation reference"/>
    <w:basedOn w:val="DefaultParagraphFont"/>
    <w:uiPriority w:val="99"/>
    <w:semiHidden/>
    <w:unhideWhenUsed/>
    <w:rsid w:val="00EE36F9"/>
    <w:rPr>
      <w:sz w:val="16"/>
      <w:szCs w:val="16"/>
    </w:rPr>
  </w:style>
  <w:style w:type="paragraph" w:styleId="CommentText">
    <w:name w:val="annotation text"/>
    <w:basedOn w:val="Normal"/>
    <w:link w:val="CommentTextChar"/>
    <w:uiPriority w:val="99"/>
    <w:semiHidden/>
    <w:unhideWhenUsed/>
    <w:rsid w:val="00EE36F9"/>
    <w:pPr>
      <w:spacing w:line="240" w:lineRule="auto"/>
    </w:pPr>
    <w:rPr>
      <w:sz w:val="20"/>
      <w:szCs w:val="20"/>
    </w:rPr>
  </w:style>
  <w:style w:type="character" w:customStyle="1" w:styleId="CommentTextChar">
    <w:name w:val="Comment Text Char"/>
    <w:basedOn w:val="DefaultParagraphFont"/>
    <w:link w:val="CommentText"/>
    <w:uiPriority w:val="99"/>
    <w:semiHidden/>
    <w:rsid w:val="00EE36F9"/>
    <w:rPr>
      <w:sz w:val="20"/>
      <w:szCs w:val="20"/>
    </w:rPr>
  </w:style>
  <w:style w:type="paragraph" w:styleId="CommentSubject">
    <w:name w:val="annotation subject"/>
    <w:basedOn w:val="CommentText"/>
    <w:next w:val="CommentText"/>
    <w:link w:val="CommentSubjectChar"/>
    <w:uiPriority w:val="99"/>
    <w:semiHidden/>
    <w:unhideWhenUsed/>
    <w:rsid w:val="00EE36F9"/>
    <w:rPr>
      <w:b/>
      <w:bCs/>
    </w:rPr>
  </w:style>
  <w:style w:type="character" w:customStyle="1" w:styleId="CommentSubjectChar">
    <w:name w:val="Comment Subject Char"/>
    <w:basedOn w:val="CommentTextChar"/>
    <w:link w:val="CommentSubject"/>
    <w:uiPriority w:val="99"/>
    <w:semiHidden/>
    <w:rsid w:val="00EE36F9"/>
    <w:rPr>
      <w:b/>
      <w:bCs/>
      <w:sz w:val="20"/>
      <w:szCs w:val="20"/>
    </w:rPr>
  </w:style>
  <w:style w:type="paragraph" w:styleId="BalloonText">
    <w:name w:val="Balloon Text"/>
    <w:basedOn w:val="Normal"/>
    <w:link w:val="BalloonTextChar"/>
    <w:uiPriority w:val="99"/>
    <w:semiHidden/>
    <w:unhideWhenUsed/>
    <w:rsid w:val="00EE3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F9"/>
    <w:rPr>
      <w:rFonts w:ascii="Segoe UI" w:hAnsi="Segoe UI" w:cs="Segoe UI"/>
      <w:sz w:val="18"/>
      <w:szCs w:val="18"/>
    </w:rPr>
  </w:style>
  <w:style w:type="paragraph" w:styleId="HTMLPreformatted">
    <w:name w:val="HTML Preformatted"/>
    <w:basedOn w:val="Normal"/>
    <w:link w:val="HTMLPreformattedChar"/>
    <w:uiPriority w:val="99"/>
    <w:semiHidden/>
    <w:unhideWhenUsed/>
    <w:rsid w:val="00C820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20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757">
      <w:bodyDiv w:val="1"/>
      <w:marLeft w:val="0"/>
      <w:marRight w:val="0"/>
      <w:marTop w:val="0"/>
      <w:marBottom w:val="0"/>
      <w:divBdr>
        <w:top w:val="none" w:sz="0" w:space="0" w:color="auto"/>
        <w:left w:val="none" w:sz="0" w:space="0" w:color="auto"/>
        <w:bottom w:val="none" w:sz="0" w:space="0" w:color="auto"/>
        <w:right w:val="none" w:sz="0" w:space="0" w:color="auto"/>
      </w:divBdr>
    </w:div>
    <w:div w:id="176623639">
      <w:bodyDiv w:val="1"/>
      <w:marLeft w:val="0"/>
      <w:marRight w:val="0"/>
      <w:marTop w:val="0"/>
      <w:marBottom w:val="0"/>
      <w:divBdr>
        <w:top w:val="none" w:sz="0" w:space="0" w:color="auto"/>
        <w:left w:val="none" w:sz="0" w:space="0" w:color="auto"/>
        <w:bottom w:val="none" w:sz="0" w:space="0" w:color="auto"/>
        <w:right w:val="none" w:sz="0" w:space="0" w:color="auto"/>
      </w:divBdr>
    </w:div>
    <w:div w:id="181436160">
      <w:bodyDiv w:val="1"/>
      <w:marLeft w:val="0"/>
      <w:marRight w:val="0"/>
      <w:marTop w:val="0"/>
      <w:marBottom w:val="0"/>
      <w:divBdr>
        <w:top w:val="none" w:sz="0" w:space="0" w:color="auto"/>
        <w:left w:val="none" w:sz="0" w:space="0" w:color="auto"/>
        <w:bottom w:val="none" w:sz="0" w:space="0" w:color="auto"/>
        <w:right w:val="none" w:sz="0" w:space="0" w:color="auto"/>
      </w:divBdr>
    </w:div>
    <w:div w:id="206912371">
      <w:bodyDiv w:val="1"/>
      <w:marLeft w:val="0"/>
      <w:marRight w:val="0"/>
      <w:marTop w:val="0"/>
      <w:marBottom w:val="0"/>
      <w:divBdr>
        <w:top w:val="none" w:sz="0" w:space="0" w:color="auto"/>
        <w:left w:val="none" w:sz="0" w:space="0" w:color="auto"/>
        <w:bottom w:val="none" w:sz="0" w:space="0" w:color="auto"/>
        <w:right w:val="none" w:sz="0" w:space="0" w:color="auto"/>
      </w:divBdr>
    </w:div>
    <w:div w:id="393162190">
      <w:bodyDiv w:val="1"/>
      <w:marLeft w:val="0"/>
      <w:marRight w:val="0"/>
      <w:marTop w:val="0"/>
      <w:marBottom w:val="0"/>
      <w:divBdr>
        <w:top w:val="none" w:sz="0" w:space="0" w:color="auto"/>
        <w:left w:val="none" w:sz="0" w:space="0" w:color="auto"/>
        <w:bottom w:val="none" w:sz="0" w:space="0" w:color="auto"/>
        <w:right w:val="none" w:sz="0" w:space="0" w:color="auto"/>
      </w:divBdr>
    </w:div>
    <w:div w:id="474958318">
      <w:bodyDiv w:val="1"/>
      <w:marLeft w:val="0"/>
      <w:marRight w:val="0"/>
      <w:marTop w:val="0"/>
      <w:marBottom w:val="0"/>
      <w:divBdr>
        <w:top w:val="none" w:sz="0" w:space="0" w:color="auto"/>
        <w:left w:val="none" w:sz="0" w:space="0" w:color="auto"/>
        <w:bottom w:val="none" w:sz="0" w:space="0" w:color="auto"/>
        <w:right w:val="none" w:sz="0" w:space="0" w:color="auto"/>
      </w:divBdr>
    </w:div>
    <w:div w:id="515310372">
      <w:bodyDiv w:val="1"/>
      <w:marLeft w:val="0"/>
      <w:marRight w:val="0"/>
      <w:marTop w:val="0"/>
      <w:marBottom w:val="0"/>
      <w:divBdr>
        <w:top w:val="none" w:sz="0" w:space="0" w:color="auto"/>
        <w:left w:val="none" w:sz="0" w:space="0" w:color="auto"/>
        <w:bottom w:val="none" w:sz="0" w:space="0" w:color="auto"/>
        <w:right w:val="none" w:sz="0" w:space="0" w:color="auto"/>
      </w:divBdr>
    </w:div>
    <w:div w:id="555435746">
      <w:bodyDiv w:val="1"/>
      <w:marLeft w:val="0"/>
      <w:marRight w:val="0"/>
      <w:marTop w:val="0"/>
      <w:marBottom w:val="0"/>
      <w:divBdr>
        <w:top w:val="none" w:sz="0" w:space="0" w:color="auto"/>
        <w:left w:val="none" w:sz="0" w:space="0" w:color="auto"/>
        <w:bottom w:val="none" w:sz="0" w:space="0" w:color="auto"/>
        <w:right w:val="none" w:sz="0" w:space="0" w:color="auto"/>
      </w:divBdr>
    </w:div>
    <w:div w:id="1169714935">
      <w:bodyDiv w:val="1"/>
      <w:marLeft w:val="0"/>
      <w:marRight w:val="0"/>
      <w:marTop w:val="0"/>
      <w:marBottom w:val="0"/>
      <w:divBdr>
        <w:top w:val="none" w:sz="0" w:space="0" w:color="auto"/>
        <w:left w:val="none" w:sz="0" w:space="0" w:color="auto"/>
        <w:bottom w:val="none" w:sz="0" w:space="0" w:color="auto"/>
        <w:right w:val="none" w:sz="0" w:space="0" w:color="auto"/>
      </w:divBdr>
    </w:div>
    <w:div w:id="1176263769">
      <w:bodyDiv w:val="1"/>
      <w:marLeft w:val="0"/>
      <w:marRight w:val="0"/>
      <w:marTop w:val="0"/>
      <w:marBottom w:val="0"/>
      <w:divBdr>
        <w:top w:val="none" w:sz="0" w:space="0" w:color="auto"/>
        <w:left w:val="none" w:sz="0" w:space="0" w:color="auto"/>
        <w:bottom w:val="none" w:sz="0" w:space="0" w:color="auto"/>
        <w:right w:val="none" w:sz="0" w:space="0" w:color="auto"/>
      </w:divBdr>
    </w:div>
    <w:div w:id="1220286196">
      <w:bodyDiv w:val="1"/>
      <w:marLeft w:val="0"/>
      <w:marRight w:val="0"/>
      <w:marTop w:val="0"/>
      <w:marBottom w:val="0"/>
      <w:divBdr>
        <w:top w:val="none" w:sz="0" w:space="0" w:color="auto"/>
        <w:left w:val="none" w:sz="0" w:space="0" w:color="auto"/>
        <w:bottom w:val="none" w:sz="0" w:space="0" w:color="auto"/>
        <w:right w:val="none" w:sz="0" w:space="0" w:color="auto"/>
      </w:divBdr>
    </w:div>
    <w:div w:id="14423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BCE78-7A48-4332-89B2-DC185677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6</Pages>
  <Words>8145</Words>
  <Characters>46432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94</cp:revision>
  <dcterms:created xsi:type="dcterms:W3CDTF">2015-07-21T07:35:00Z</dcterms:created>
  <dcterms:modified xsi:type="dcterms:W3CDTF">2015-08-01T03:08:00Z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http://www.zotero.org/styles/annals-of-botany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