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B4" w:rsidRDefault="009922B4" w:rsidP="009922B4">
      <w:pPr>
        <w:spacing w:line="480" w:lineRule="auto"/>
        <w:rPr>
          <w:b/>
        </w:rPr>
      </w:pPr>
      <w:r>
        <w:rPr>
          <w:b/>
        </w:rPr>
        <w:t>Supplementary Material</w:t>
      </w:r>
    </w:p>
    <w:p w:rsidR="009922B4" w:rsidRDefault="009922B4" w:rsidP="009922B4">
      <w:pPr>
        <w:spacing w:line="480" w:lineRule="auto"/>
        <w:rPr>
          <w:b/>
        </w:rPr>
      </w:pPr>
    </w:p>
    <w:p w:rsidR="009922B4" w:rsidRDefault="009922B4" w:rsidP="009922B4">
      <w:pPr>
        <w:spacing w:line="480" w:lineRule="auto"/>
      </w:pPr>
      <w:r w:rsidRPr="007776D4">
        <w:rPr>
          <w:b/>
        </w:rPr>
        <w:t>Table S1.</w:t>
      </w:r>
      <w:r>
        <w:t xml:space="preserve"> List of species recorded, their families and successional stage (assigned according to </w:t>
      </w:r>
      <w:proofErr w:type="spellStart"/>
      <w:r>
        <w:t>Kanowski</w:t>
      </w:r>
      <w:proofErr w:type="spellEnd"/>
      <w:r>
        <w:t xml:space="preserve"> et al. </w:t>
      </w:r>
      <w:r>
        <w:fldChar w:fldCharType="begin"/>
      </w:r>
      <w:r>
        <w:instrText xml:space="preserve"> ADDIN EN.CITE &lt;EndNote&gt;&lt;Cite ExcludeAuth="1"&gt;&lt;Author&gt;Kanowski&lt;/Author&gt;&lt;Year&gt;2010&lt;/Year&gt;&lt;RecNum&gt;74&lt;/RecNum&gt;&lt;DisplayText&gt;(2010)&lt;/DisplayText&gt;&lt;record&gt;&lt;rec-number&gt;74&lt;/rec-number&gt;&lt;foreign-keys&gt;&lt;key app="EN" db-id="vxrt9x9r4re5pzepaxdx0r5qa0v9vxvvwx50" timestamp="1439611064"&gt;74&lt;/key&gt;&lt;/foreign-keys&gt;&lt;ref-type name="Journal Article"&gt;17&lt;/ref-type&gt;&lt;contributors&gt;&lt;authors&gt;&lt;author&gt;Kanowski, J.&lt;/author&gt;&lt;author&gt;Catterall, C. P.&lt;/author&gt;&lt;author&gt;Freebody, K.&lt;/author&gt;&lt;author&gt;Harrison, D.&lt;/author&gt;&lt;/authors&gt;&lt;/contributors&gt;&lt;titles&gt;&lt;title&gt;Monitoring Revegetation Projects in Rainforest Landscapes, Toolkit Version 3, Reef and Rainforest Research Centre Limited, Cairns.&lt;/title&gt;&lt;/titles&gt;&lt;dates&gt;&lt;year&gt;2010&lt;/year&gt;&lt;/dates&gt;&lt;urls&gt;&lt;/urls&gt;&lt;/record&gt;&lt;/Cite&gt;&lt;/EndNote&gt;</w:instrText>
      </w:r>
      <w:r>
        <w:fldChar w:fldCharType="separate"/>
      </w:r>
      <w:r>
        <w:rPr>
          <w:noProof/>
        </w:rPr>
        <w:t>(2010)</w:t>
      </w:r>
      <w:r>
        <w:fldChar w:fldCharType="end"/>
      </w:r>
      <w:r>
        <w:t>. For species absent from this database successional stage was assigned based on experience. If successional stage could not be confidently assigned it was removed from the determination of the successional metrics.</w:t>
      </w:r>
    </w:p>
    <w:p w:rsidR="009922B4" w:rsidRDefault="009922B4" w:rsidP="009922B4">
      <w:pPr>
        <w:spacing w:line="480" w:lineRule="auto"/>
      </w:pPr>
    </w:p>
    <w:tbl>
      <w:tblPr>
        <w:tblStyle w:val="RiparianStructureTable"/>
        <w:tblW w:w="9072" w:type="dxa"/>
        <w:tblLayout w:type="fixed"/>
        <w:tblLook w:val="04A0" w:firstRow="1" w:lastRow="0" w:firstColumn="1" w:lastColumn="0" w:noHBand="0" w:noVBand="1"/>
      </w:tblPr>
      <w:tblGrid>
        <w:gridCol w:w="2660"/>
        <w:gridCol w:w="1168"/>
        <w:gridCol w:w="2126"/>
        <w:gridCol w:w="850"/>
        <w:gridCol w:w="851"/>
        <w:gridCol w:w="1417"/>
      </w:tblGrid>
      <w:tr w:rsidR="009922B4" w:rsidRPr="004E01B9" w:rsidTr="00482E8C">
        <w:trPr>
          <w:cnfStyle w:val="100000000000" w:firstRow="1" w:lastRow="0" w:firstColumn="0" w:lastColumn="0" w:oddVBand="0" w:evenVBand="0" w:oddHBand="0" w:evenHBand="0" w:firstRowFirstColumn="0" w:firstRowLastColumn="0" w:lastRowFirstColumn="0" w:lastRowLastColumn="0"/>
          <w:trHeight w:val="300"/>
        </w:trPr>
        <w:tc>
          <w:tcPr>
            <w:tcW w:w="2660" w:type="dxa"/>
            <w:noWrap/>
            <w:hideMark/>
          </w:tcPr>
          <w:p w:rsidR="009922B4" w:rsidRPr="004E01B9" w:rsidRDefault="009922B4" w:rsidP="00482E8C">
            <w:pPr>
              <w:spacing w:line="480" w:lineRule="auto"/>
              <w:rPr>
                <w:rFonts w:ascii="Calibri" w:eastAsia="Times New Roman" w:hAnsi="Calibri" w:cs="Times New Roman"/>
                <w:bCs/>
                <w:color w:val="000000"/>
              </w:rPr>
            </w:pPr>
            <w:r w:rsidRPr="004E01B9">
              <w:rPr>
                <w:rFonts w:ascii="Calibri" w:eastAsia="Times New Roman" w:hAnsi="Calibri" w:cs="Times New Roman"/>
                <w:bCs/>
                <w:color w:val="000000"/>
              </w:rPr>
              <w:t>Species</w:t>
            </w:r>
          </w:p>
        </w:tc>
        <w:tc>
          <w:tcPr>
            <w:tcW w:w="1168" w:type="dxa"/>
          </w:tcPr>
          <w:p w:rsidR="009922B4" w:rsidRPr="004E01B9" w:rsidRDefault="009922B4" w:rsidP="00482E8C">
            <w:pPr>
              <w:spacing w:line="480" w:lineRule="auto"/>
              <w:rPr>
                <w:rFonts w:ascii="Calibri" w:eastAsia="Times New Roman" w:hAnsi="Calibri" w:cs="Times New Roman"/>
                <w:bCs/>
                <w:color w:val="000000"/>
              </w:rPr>
            </w:pPr>
            <w:r>
              <w:rPr>
                <w:rFonts w:ascii="Calibri" w:eastAsia="Times New Roman" w:hAnsi="Calibri" w:cs="Times New Roman"/>
                <w:bCs/>
                <w:color w:val="000000"/>
              </w:rPr>
              <w:t>Code</w:t>
            </w:r>
          </w:p>
        </w:tc>
        <w:tc>
          <w:tcPr>
            <w:tcW w:w="2126" w:type="dxa"/>
            <w:noWrap/>
            <w:hideMark/>
          </w:tcPr>
          <w:p w:rsidR="009922B4" w:rsidRPr="004E01B9" w:rsidRDefault="009922B4" w:rsidP="00482E8C">
            <w:pPr>
              <w:spacing w:line="480" w:lineRule="auto"/>
              <w:rPr>
                <w:rFonts w:ascii="Calibri" w:eastAsia="Times New Roman" w:hAnsi="Calibri" w:cs="Times New Roman"/>
                <w:bCs/>
                <w:color w:val="000000"/>
              </w:rPr>
            </w:pPr>
            <w:r w:rsidRPr="004E01B9">
              <w:rPr>
                <w:rFonts w:ascii="Calibri" w:eastAsia="Times New Roman" w:hAnsi="Calibri" w:cs="Times New Roman"/>
                <w:bCs/>
                <w:color w:val="000000"/>
              </w:rPr>
              <w:t>Family</w:t>
            </w:r>
          </w:p>
        </w:tc>
        <w:tc>
          <w:tcPr>
            <w:tcW w:w="850" w:type="dxa"/>
            <w:noWrap/>
            <w:hideMark/>
          </w:tcPr>
          <w:p w:rsidR="009922B4" w:rsidRPr="004E01B9" w:rsidRDefault="009922B4" w:rsidP="00482E8C">
            <w:pPr>
              <w:spacing w:line="480" w:lineRule="auto"/>
              <w:jc w:val="center"/>
              <w:rPr>
                <w:rFonts w:ascii="Calibri" w:eastAsia="Times New Roman" w:hAnsi="Calibri" w:cs="Times New Roman"/>
                <w:bCs/>
                <w:color w:val="000000"/>
              </w:rPr>
            </w:pPr>
            <w:r w:rsidRPr="004E01B9">
              <w:rPr>
                <w:rFonts w:ascii="Calibri" w:eastAsia="Times New Roman" w:hAnsi="Calibri" w:cs="Times New Roman"/>
                <w:bCs/>
                <w:color w:val="000000"/>
              </w:rPr>
              <w:t>Origin</w:t>
            </w:r>
          </w:p>
        </w:tc>
        <w:tc>
          <w:tcPr>
            <w:tcW w:w="851" w:type="dxa"/>
            <w:noWrap/>
            <w:hideMark/>
          </w:tcPr>
          <w:p w:rsidR="009922B4" w:rsidRPr="004E01B9" w:rsidRDefault="009922B4" w:rsidP="00482E8C">
            <w:pPr>
              <w:spacing w:line="480" w:lineRule="auto"/>
              <w:jc w:val="center"/>
              <w:rPr>
                <w:rFonts w:ascii="Calibri" w:eastAsia="Times New Roman" w:hAnsi="Calibri" w:cs="Times New Roman"/>
                <w:bCs/>
                <w:color w:val="000000"/>
              </w:rPr>
            </w:pPr>
            <w:r w:rsidRPr="004E01B9">
              <w:rPr>
                <w:rFonts w:ascii="Calibri" w:eastAsia="Times New Roman" w:hAnsi="Calibri" w:cs="Times New Roman"/>
                <w:bCs/>
                <w:color w:val="000000"/>
              </w:rPr>
              <w:t>Habit</w:t>
            </w:r>
          </w:p>
        </w:tc>
        <w:tc>
          <w:tcPr>
            <w:tcW w:w="1417" w:type="dxa"/>
            <w:noWrap/>
            <w:hideMark/>
          </w:tcPr>
          <w:p w:rsidR="009922B4" w:rsidRPr="004E01B9" w:rsidRDefault="009922B4" w:rsidP="00482E8C">
            <w:pPr>
              <w:spacing w:line="480" w:lineRule="auto"/>
              <w:jc w:val="center"/>
              <w:rPr>
                <w:rFonts w:ascii="Calibri" w:eastAsia="Times New Roman" w:hAnsi="Calibri" w:cs="Times New Roman"/>
                <w:bCs/>
                <w:color w:val="000000"/>
              </w:rPr>
            </w:pPr>
            <w:r w:rsidRPr="004E01B9">
              <w:rPr>
                <w:rFonts w:ascii="Calibri" w:eastAsia="Times New Roman" w:hAnsi="Calibri" w:cs="Times New Roman"/>
                <w:bCs/>
                <w:color w:val="000000"/>
              </w:rPr>
              <w:t>Successional stage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Alangium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villosum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Ala_vil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ALANGIACEAE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Euroschinus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falcatus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Eur_fal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ANACARDIACEAE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Rhodosphaera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rhodanthema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Rho_rho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ANACARDIACEAE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Alyxia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ruscifolia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Aly_rus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APOCYNACEAE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Carissa ovata</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Car_ova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APOCYNACEAE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Tabernaemontana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pandacaqui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Tab_pan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APOCYNACEAE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Polyscias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elegans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Pol_ele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ARALIACEAE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Schefflera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actinophylla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Sch_act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ARALIACEAE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Araucaria </w:t>
            </w:r>
            <w:proofErr w:type="spellStart"/>
            <w:r w:rsidRPr="004E01B9">
              <w:rPr>
                <w:rFonts w:ascii="Calibri" w:eastAsia="Times New Roman" w:hAnsi="Calibri" w:cs="Times New Roman"/>
                <w:i/>
                <w:color w:val="000000"/>
              </w:rPr>
              <w:t>cunninghamii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Ara_cun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ARAUCARIACEAE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Archontophoenix</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Arc_spp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ARECACEAE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Linospadix</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monostachya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Lin_mon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ARECACEAE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Argophyllum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nullumense</w:t>
            </w:r>
            <w:proofErr w:type="spellEnd"/>
          </w:p>
        </w:tc>
        <w:tc>
          <w:tcPr>
            <w:tcW w:w="1168" w:type="dxa"/>
            <w:vAlign w:val="bottom"/>
          </w:tcPr>
          <w:p w:rsidR="009922B4" w:rsidRPr="004E01B9" w:rsidRDefault="009922B4" w:rsidP="00482E8C">
            <w:pPr>
              <w:spacing w:line="480" w:lineRule="auto"/>
              <w:rPr>
                <w:rFonts w:ascii="Calibri" w:eastAsia="Times New Roman" w:hAnsi="Calibri" w:cs="Times New Roman"/>
                <w:color w:val="000000"/>
              </w:rPr>
            </w:pPr>
            <w:proofErr w:type="spellStart"/>
            <w:r>
              <w:rPr>
                <w:rFonts w:ascii="Calibri" w:hAnsi="Calibri"/>
                <w:color w:val="000000"/>
              </w:rPr>
              <w:t>Arg_nul</w:t>
            </w:r>
            <w:proofErr w:type="spellEnd"/>
          </w:p>
        </w:tc>
        <w:tc>
          <w:tcPr>
            <w:tcW w:w="2126" w:type="dxa"/>
            <w:noWrap/>
            <w:hideMark/>
          </w:tcPr>
          <w:p w:rsidR="009922B4" w:rsidRPr="004E01B9" w:rsidRDefault="009922B4" w:rsidP="00482E8C">
            <w:pPr>
              <w:spacing w:line="480" w:lineRule="auto"/>
              <w:rPr>
                <w:rFonts w:ascii="Calibri" w:eastAsia="Times New Roman" w:hAnsi="Calibri" w:cs="Times New Roman"/>
                <w:color w:val="000000"/>
              </w:rPr>
            </w:pPr>
            <w:r w:rsidRPr="004E01B9">
              <w:rPr>
                <w:rFonts w:ascii="Calibri" w:eastAsia="Times New Roman" w:hAnsi="Calibri" w:cs="Times New Roman"/>
                <w:color w:val="000000"/>
              </w:rPr>
              <w:t>ARGOPHYLLACEAE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lastRenderedPageBreak/>
              <w:t xml:space="preserve">Nandina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Nan_spp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BERBERIDACEAE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Jacaranda </w:t>
            </w:r>
            <w:proofErr w:type="spellStart"/>
            <w:r w:rsidRPr="004E01B9">
              <w:rPr>
                <w:rFonts w:ascii="Calibri" w:eastAsia="Times New Roman" w:hAnsi="Calibri" w:cs="Times New Roman"/>
                <w:i/>
                <w:color w:val="000000"/>
              </w:rPr>
              <w:t>mimosifolia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Jac_mim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BIGNONIACEAE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Tecoma </w:t>
            </w:r>
            <w:proofErr w:type="spellStart"/>
            <w:r w:rsidRPr="004E01B9">
              <w:rPr>
                <w:rFonts w:ascii="Calibri" w:eastAsia="Times New Roman" w:hAnsi="Calibri" w:cs="Times New Roman"/>
                <w:i/>
                <w:color w:val="000000"/>
              </w:rPr>
              <w:t>capensis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Tec_cap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BIGNONIACEAE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Tecoma </w:t>
            </w:r>
            <w:proofErr w:type="spellStart"/>
            <w:r w:rsidRPr="004E01B9">
              <w:rPr>
                <w:rFonts w:ascii="Calibri" w:eastAsia="Times New Roman" w:hAnsi="Calibri" w:cs="Times New Roman"/>
                <w:i/>
                <w:color w:val="000000"/>
              </w:rPr>
              <w:t>stans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Tec_sta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BIGNONIACEAE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Canarium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australasicum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Can_aus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BURSERACEAE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Senna pendula</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Sen_pen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CAESALPINIACEAE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Senna </w:t>
            </w:r>
            <w:proofErr w:type="spellStart"/>
            <w:r w:rsidRPr="004E01B9">
              <w:rPr>
                <w:rFonts w:ascii="Calibri" w:eastAsia="Times New Roman" w:hAnsi="Calibri" w:cs="Times New Roman"/>
                <w:i/>
                <w:color w:val="000000"/>
              </w:rPr>
              <w:t>septemtrionalis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Sen_sep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CAESALPINIACEAE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Senna spp.</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Sen_spp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CAESALPINIACEAE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Senna </w:t>
            </w:r>
            <w:proofErr w:type="spellStart"/>
            <w:r w:rsidRPr="004E01B9">
              <w:rPr>
                <w:rFonts w:ascii="Calibri" w:eastAsia="Times New Roman" w:hAnsi="Calibri" w:cs="Times New Roman"/>
                <w:i/>
                <w:color w:val="000000"/>
              </w:rPr>
              <w:t>sulfurea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Sen_sul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CAESALPINIACEAE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Capparis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arborea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Cap_arb</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CAPPARACEAE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Casuarina </w:t>
            </w:r>
            <w:proofErr w:type="spellStart"/>
            <w:r w:rsidRPr="004E01B9">
              <w:rPr>
                <w:rFonts w:ascii="Calibri" w:eastAsia="Times New Roman" w:hAnsi="Calibri" w:cs="Times New Roman"/>
                <w:i/>
                <w:color w:val="000000"/>
              </w:rPr>
              <w:t>cunninghamiana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Cas_cun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CASUARINACEAE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Casuarina </w:t>
            </w:r>
            <w:proofErr w:type="spellStart"/>
            <w:r w:rsidRPr="004E01B9">
              <w:rPr>
                <w:rFonts w:ascii="Calibri" w:eastAsia="Times New Roman" w:hAnsi="Calibri" w:cs="Times New Roman"/>
                <w:i/>
                <w:color w:val="000000"/>
              </w:rPr>
              <w:t>littoralis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Cas_lit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CASUARINACEAE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Pleurostylia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opposita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Ple_opp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CELASTRACEAE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Pseudoweinmannia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lachnocarpa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Pse_lac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CUNONIACEAE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Cordyline</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Cor_spp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DRACAENACEAE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Diospyros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Dio_aus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Diospyros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ellipticifolia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Dio_ell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Diospyros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fasciculosa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Dio_fas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Diospyros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geminata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Dio_gem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Diospyros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pentamera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Dio_pen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Diploglottis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Dip_aus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Elaeocarpus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grandis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Ela_gra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ELAEOCARPACEAE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Elaeocarpus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obovatus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Ela_obo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ELAEOCARPACEAE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Sloanea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Slo_aus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ELAEOCARPACEAE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Sloanea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woollsii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Slo_woo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ELAEOCARPACEAE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Alchornea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ilicifolia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Alc_ili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Breynia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oblongifolia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Bre_obl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Bridelia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exaltata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Bri_exa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Bridelia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leichhardtii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Bri_lei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Cleistanthus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cunninghamii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Cle_cun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Croton </w:t>
            </w:r>
            <w:proofErr w:type="spellStart"/>
            <w:r w:rsidRPr="004E01B9">
              <w:rPr>
                <w:rFonts w:ascii="Calibri" w:eastAsia="Times New Roman" w:hAnsi="Calibri" w:cs="Times New Roman"/>
                <w:i/>
                <w:color w:val="000000"/>
              </w:rPr>
              <w:t>acronychioides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Cro_acr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Dissiliaria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baloghioides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Dis_bal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Drypetes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deplanchei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Dry_dep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Glochidion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ferdinandi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Glo_fer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Mallotus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claoxyloides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Mal_cla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Mallotus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discolor</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Mal_dis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Mallotus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philippensis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Mal_phi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Phyllanthus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microcladus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Phy_mic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Ricinus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communis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Ric_com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EUPHORBIACEAE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Eupomatia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bennettii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Eup_ben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EUPOMATIACEAE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Eupomatia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laurina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Eup_lau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EUPOMATIACEAE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Castanospermum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australe</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Cas_aus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FABACEAE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Erythrina</w:t>
            </w:r>
            <w:proofErr w:type="spellEnd"/>
            <w:r w:rsidRPr="004E01B9">
              <w:rPr>
                <w:rFonts w:ascii="Calibri" w:eastAsia="Times New Roman" w:hAnsi="Calibri" w:cs="Times New Roman"/>
                <w:i/>
                <w:color w:val="000000"/>
              </w:rPr>
              <w:t xml:space="preserve"> species '</w:t>
            </w:r>
            <w:proofErr w:type="spellStart"/>
            <w:r w:rsidRPr="004E01B9">
              <w:rPr>
                <w:rFonts w:ascii="Calibri" w:eastAsia="Times New Roman" w:hAnsi="Calibri" w:cs="Times New Roman"/>
                <w:i/>
                <w:color w:val="000000"/>
              </w:rPr>
              <w:t>Croftby</w:t>
            </w:r>
            <w:proofErr w:type="spellEnd"/>
            <w:r w:rsidRPr="004E01B9">
              <w:rPr>
                <w:rFonts w:ascii="Calibri" w:eastAsia="Times New Roman" w:hAnsi="Calibri" w:cs="Times New Roman"/>
                <w:i/>
                <w:color w:val="000000"/>
              </w:rPr>
              <w:t>'</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Ery_spe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FABACEAE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Leucaena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leucocephala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Leu_leu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FABACEAE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Citronella </w:t>
            </w:r>
            <w:proofErr w:type="spellStart"/>
            <w:r w:rsidRPr="004E01B9">
              <w:rPr>
                <w:rFonts w:ascii="Calibri" w:eastAsia="Times New Roman" w:hAnsi="Calibri" w:cs="Times New Roman"/>
                <w:i/>
                <w:color w:val="000000"/>
              </w:rPr>
              <w:t>moorei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Cit_moo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ICACINACEAE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Clerodendrum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floribundum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Cle_flo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Vitex </w:t>
            </w:r>
            <w:proofErr w:type="spellStart"/>
            <w:r w:rsidRPr="004E01B9">
              <w:rPr>
                <w:rFonts w:ascii="Calibri" w:eastAsia="Times New Roman" w:hAnsi="Calibri" w:cs="Times New Roman"/>
                <w:i/>
                <w:color w:val="000000"/>
              </w:rPr>
              <w:t>melicopea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Vit_mel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Beilschmiedia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obtusifolia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Bei_obt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Cinnamomum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camphora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Cin_cam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Cinnamomum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oliveri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Cin_oli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bidwillii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Cry_bid</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glaucescens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Cry_gla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laevigata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Cry_lae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macdonaldii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Cry_mac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obovata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Cry_obo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sclerophylla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Cry_scl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Cryptocarya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triplinervis</w:t>
            </w:r>
            <w:proofErr w:type="spellEnd"/>
            <w:r w:rsidRPr="004E01B9">
              <w:rPr>
                <w:rFonts w:ascii="Calibri" w:eastAsia="Times New Roman" w:hAnsi="Calibri" w:cs="Times New Roman"/>
                <w:i/>
                <w:color w:val="000000"/>
              </w:rPr>
              <w:t xml:space="preserve"> </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Cry_tri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Endiandra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discolor</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End_dis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Endiandra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globosa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End_glo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Endiandra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pubens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End_pub</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Endiandra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sieberi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End_sie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Endiandra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virens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End_vir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Neolitsea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dealbata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Neo_dea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LAURACEAE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lastRenderedPageBreak/>
              <w:t xml:space="preserve">Hibiscus </w:t>
            </w:r>
            <w:proofErr w:type="spellStart"/>
            <w:r w:rsidRPr="004E01B9">
              <w:rPr>
                <w:rFonts w:ascii="Calibri" w:eastAsia="Times New Roman" w:hAnsi="Calibri" w:cs="Times New Roman"/>
                <w:i/>
                <w:color w:val="000000"/>
              </w:rPr>
              <w:t>heterophyllus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Hib_het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MALVACEAE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Dysoxylum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rufum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Dys_ruf</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MELIACEAE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Melia azedarach</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Mel_aze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MELIACEAE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Synoum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glandulosum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Syn_gla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MELIACEAE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Toona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ciliata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Too_cil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MELIACEAE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Turraea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pubescens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Tur_pub</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MELIACEAE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Acacia </w:t>
            </w:r>
            <w:proofErr w:type="spellStart"/>
            <w:r w:rsidRPr="004E01B9">
              <w:rPr>
                <w:rFonts w:ascii="Calibri" w:eastAsia="Times New Roman" w:hAnsi="Calibri" w:cs="Times New Roman"/>
                <w:i/>
                <w:color w:val="000000"/>
              </w:rPr>
              <w:t>bakeri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Aca_bak</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MIMOSACEAE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Acacia </w:t>
            </w:r>
            <w:proofErr w:type="spellStart"/>
            <w:r w:rsidRPr="004E01B9">
              <w:rPr>
                <w:rFonts w:ascii="Calibri" w:eastAsia="Times New Roman" w:hAnsi="Calibri" w:cs="Times New Roman"/>
                <w:i/>
                <w:color w:val="000000"/>
              </w:rPr>
              <w:t>fimbriata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Aca_fim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MIMOSACEAE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Acacia spp.</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Aca_spp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MIMOSACEAE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Archidendron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muellerianum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Arc_mue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MIMOSACEAE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Pararchidendron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pruinosum</w:t>
            </w:r>
            <w:proofErr w:type="spellEnd"/>
            <w:r w:rsidRPr="004E01B9">
              <w:rPr>
                <w:rFonts w:ascii="Calibri" w:eastAsia="Times New Roman" w:hAnsi="Calibri" w:cs="Times New Roman"/>
                <w:i/>
                <w:color w:val="000000"/>
              </w:rPr>
              <w:t xml:space="preserve">  </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Par_pru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MIMOSACEAE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Daphnandra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apatela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Dap_apa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MONIMIACEAE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Daphnandra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tenuipes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Dap_ten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MONIMIACEAE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Wilkea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huegeliana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Wil_hue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MONIMIACEAE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Wilkea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macrophylla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Wil_mac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MONIMIACEAE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coronata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Fic_cor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fraseri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Fic_fra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obliqua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Fic_obl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opposita</w:t>
            </w:r>
            <w:proofErr w:type="spellEnd"/>
            <w:r w:rsidRPr="004E01B9">
              <w:rPr>
                <w:rFonts w:ascii="Calibri" w:eastAsia="Times New Roman" w:hAnsi="Calibri" w:cs="Times New Roman"/>
                <w:i/>
                <w:color w:val="000000"/>
              </w:rPr>
              <w:t xml:space="preserve"> </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Fic_opp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racemosa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Fic_rac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virens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Fic_vir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Ficus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watkinsiana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Fic_wat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Morus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Mor_spp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Streblus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brunonianus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Str_bru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Ardisia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crenata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Ard_cre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MYRSINACEAE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Myrsine</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variabilis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Myr_var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MYRSINACEAE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Angophora spp</w:t>
            </w:r>
            <w:r>
              <w:rPr>
                <w:rFonts w:ascii="Calibri" w:eastAsia="Times New Roman" w:hAnsi="Calibri" w:cs="Times New Roman"/>
                <w:i/>
                <w:color w:val="000000"/>
              </w:rPr>
              <w:t>.</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Ang_spp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Archirhodomyrtus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beckleri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Arc_bec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Backhousia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myrtifolia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Bac_myr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Eucalyptus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Euc_spp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Eugenia </w:t>
            </w:r>
            <w:proofErr w:type="spellStart"/>
            <w:r w:rsidRPr="004E01B9">
              <w:rPr>
                <w:rFonts w:ascii="Calibri" w:eastAsia="Times New Roman" w:hAnsi="Calibri" w:cs="Times New Roman"/>
                <w:i/>
                <w:color w:val="000000"/>
              </w:rPr>
              <w:t>uniflora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Eug_uni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Lophostemon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confertus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Lop_con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Lophostemon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Lop_spp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Lophostemon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suaveolens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Lop_sua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Melaleuca </w:t>
            </w:r>
            <w:proofErr w:type="spellStart"/>
            <w:r w:rsidRPr="004E01B9">
              <w:rPr>
                <w:rFonts w:ascii="Calibri" w:eastAsia="Times New Roman" w:hAnsi="Calibri" w:cs="Times New Roman"/>
                <w:i/>
                <w:color w:val="000000"/>
              </w:rPr>
              <w:t>bracteata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Mel_bra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Melaleuca </w:t>
            </w:r>
            <w:proofErr w:type="spellStart"/>
            <w:r w:rsidRPr="004E01B9">
              <w:rPr>
                <w:rFonts w:ascii="Calibri" w:eastAsia="Times New Roman" w:hAnsi="Calibri" w:cs="Times New Roman"/>
                <w:i/>
                <w:color w:val="000000"/>
              </w:rPr>
              <w:t>quinquenervia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Mel_qui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Melaleuca </w:t>
            </w:r>
            <w:proofErr w:type="spellStart"/>
            <w:r w:rsidRPr="004E01B9">
              <w:rPr>
                <w:rFonts w:ascii="Calibri" w:eastAsia="Times New Roman" w:hAnsi="Calibri" w:cs="Times New Roman"/>
                <w:i/>
                <w:color w:val="000000"/>
              </w:rPr>
              <w:t>salignus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Cal_sal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Melaleuca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Mel_spp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Melaleuca </w:t>
            </w:r>
            <w:proofErr w:type="spellStart"/>
            <w:r w:rsidRPr="004E01B9">
              <w:rPr>
                <w:rFonts w:ascii="Calibri" w:eastAsia="Times New Roman" w:hAnsi="Calibri" w:cs="Times New Roman"/>
                <w:i/>
                <w:color w:val="000000"/>
              </w:rPr>
              <w:t>viminalis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Cal_vim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Pilidiostigma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rhytidosperma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Pil_rhy</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Rhodamnia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argentea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Rho_arg</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Rhodamnia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rubescens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Rho_rub</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Rhodomyrtus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psidioides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Rho_psi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Syzygium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australe</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Syz_aus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Syzygium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floribundum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Syz_flo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Syzygium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luehmannii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Syz_lue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Syzygium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oleosum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Syz_ole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Syzygium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smithii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Syz_smi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Tristaniopsis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laurina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Tri_lau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MYRTACEAE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Ochna </w:t>
            </w:r>
            <w:proofErr w:type="spellStart"/>
            <w:r w:rsidRPr="004E01B9">
              <w:rPr>
                <w:rFonts w:ascii="Calibri" w:eastAsia="Times New Roman" w:hAnsi="Calibri" w:cs="Times New Roman"/>
                <w:i/>
                <w:color w:val="000000"/>
              </w:rPr>
              <w:t>serrulata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Och_ser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OCHNACEAE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Ligustrum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lucidum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Lig_luc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OLEACEAE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Ligustrum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sinense</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Lig_sin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OLEACEAE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Notelaea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longifolia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Not_lon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OLEACEAE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Notelaea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microcarpa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Not_mic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OLEACEAE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Olea </w:t>
            </w:r>
            <w:proofErr w:type="spellStart"/>
            <w:r w:rsidRPr="004E01B9">
              <w:rPr>
                <w:rFonts w:ascii="Calibri" w:eastAsia="Times New Roman" w:hAnsi="Calibri" w:cs="Times New Roman"/>
                <w:i/>
                <w:color w:val="000000"/>
              </w:rPr>
              <w:t>paniculata</w:t>
            </w:r>
            <w:proofErr w:type="spellEnd"/>
            <w:r w:rsidRPr="004E01B9">
              <w:rPr>
                <w:rFonts w:ascii="Calibri" w:eastAsia="Times New Roman" w:hAnsi="Calibri" w:cs="Times New Roman"/>
                <w:i/>
                <w:color w:val="000000"/>
              </w:rPr>
              <w:t xml:space="preserve"> </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Ole_pan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OLEACEAE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Auranticarpa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rhombifolia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Aur_rho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PITTOSPORACEAE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Bursaria </w:t>
            </w:r>
            <w:proofErr w:type="spellStart"/>
            <w:r w:rsidRPr="004E01B9">
              <w:rPr>
                <w:rFonts w:ascii="Calibri" w:eastAsia="Times New Roman" w:hAnsi="Calibri" w:cs="Times New Roman"/>
                <w:i/>
                <w:color w:val="000000"/>
              </w:rPr>
              <w:t>incana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Bur_inc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PITTOSPORACEAE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Hymnosporum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flavum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Hym_fla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PITTOSPORACEAE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Pittosporum </w:t>
            </w:r>
            <w:proofErr w:type="spellStart"/>
            <w:r w:rsidRPr="004E01B9">
              <w:rPr>
                <w:rFonts w:ascii="Calibri" w:eastAsia="Times New Roman" w:hAnsi="Calibri" w:cs="Times New Roman"/>
                <w:i/>
                <w:color w:val="000000"/>
              </w:rPr>
              <w:t>multiflorum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Pit_mul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PITTOSPORACEAE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Pittosporum </w:t>
            </w:r>
            <w:proofErr w:type="spellStart"/>
            <w:r w:rsidRPr="004E01B9">
              <w:rPr>
                <w:rFonts w:ascii="Calibri" w:eastAsia="Times New Roman" w:hAnsi="Calibri" w:cs="Times New Roman"/>
                <w:i/>
                <w:color w:val="000000"/>
              </w:rPr>
              <w:t>undulatum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Pit_und</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PITTOSPORACEAE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Grevillea </w:t>
            </w:r>
            <w:proofErr w:type="spellStart"/>
            <w:r w:rsidRPr="004E01B9">
              <w:rPr>
                <w:rFonts w:ascii="Calibri" w:eastAsia="Times New Roman" w:hAnsi="Calibri" w:cs="Times New Roman"/>
                <w:i/>
                <w:color w:val="000000"/>
              </w:rPr>
              <w:t>robusta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Gre_rob</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PROTEACEAE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Helicia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glabriflora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Hel_gla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PROTEACEAE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Hicksbeachia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pinnatifolia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Hic_pin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PROTEACEAE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Macadamia </w:t>
            </w:r>
            <w:proofErr w:type="spellStart"/>
            <w:r w:rsidRPr="004E01B9">
              <w:rPr>
                <w:rFonts w:ascii="Calibri" w:eastAsia="Times New Roman" w:hAnsi="Calibri" w:cs="Times New Roman"/>
                <w:i/>
                <w:color w:val="000000"/>
              </w:rPr>
              <w:t>tetraphylla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Mac_tet</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PROTEACEAE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Alphitonia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excelsa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Alp_exc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RHAMNACEAE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Prunus spp</w:t>
            </w:r>
            <w:r>
              <w:rPr>
                <w:rFonts w:ascii="Calibri" w:eastAsia="Times New Roman" w:hAnsi="Calibri" w:cs="Times New Roman"/>
                <w:i/>
                <w:color w:val="000000"/>
              </w:rPr>
              <w:t>.</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Pru_spp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Rosaceae</w:t>
            </w:r>
            <w:proofErr w:type="spellEnd"/>
            <w:r w:rsidRPr="004E01B9">
              <w:rPr>
                <w:rFonts w:ascii="Calibri" w:eastAsia="Times New Roman" w:hAnsi="Calibri" w:cs="Times New Roman"/>
                <w:i/>
                <w:color w:val="000000"/>
              </w:rPr>
              <w:t xml:space="preserve"> fruit tree</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Ros_fru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ROSACEAE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Atractocarpus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chartaceus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Atr_cha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Cyclophyllum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coprosmoides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cyc_cop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Hodgkinsonia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ovatiflora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Hod_ova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Ixora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beckleri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Ixo_bec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Pavetta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Pav_aus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Psychotria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daphnoides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Psy_dap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Psychotria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loniceroides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Psy_lon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Psychotria</w:t>
            </w:r>
            <w:proofErr w:type="spellEnd"/>
            <w:r w:rsidRPr="004E01B9">
              <w:rPr>
                <w:rFonts w:ascii="Calibri" w:eastAsia="Times New Roman" w:hAnsi="Calibri" w:cs="Times New Roman"/>
                <w:i/>
                <w:color w:val="000000"/>
              </w:rPr>
              <w:t xml:space="preserve"> spp. '</w:t>
            </w:r>
            <w:proofErr w:type="spellStart"/>
            <w:r w:rsidRPr="004E01B9">
              <w:rPr>
                <w:rFonts w:ascii="Calibri" w:eastAsia="Times New Roman" w:hAnsi="Calibri" w:cs="Times New Roman"/>
                <w:i/>
                <w:color w:val="000000"/>
              </w:rPr>
              <w:t>shute</w:t>
            </w:r>
            <w:proofErr w:type="spellEnd"/>
            <w:r w:rsidRPr="004E01B9">
              <w:rPr>
                <w:rFonts w:ascii="Calibri" w:eastAsia="Times New Roman" w:hAnsi="Calibri" w:cs="Times New Roman"/>
                <w:i/>
                <w:color w:val="000000"/>
              </w:rPr>
              <w:t xml:space="preserve"> harbour'</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Psy_spp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Psydrax</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odorata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Psy_odo</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RUBIACEAE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Acronychia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oblongifolia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Acr_obl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Citrus X </w:t>
            </w:r>
            <w:proofErr w:type="spellStart"/>
            <w:r w:rsidRPr="004E01B9">
              <w:rPr>
                <w:rFonts w:ascii="Calibri" w:eastAsia="Times New Roman" w:hAnsi="Calibri" w:cs="Times New Roman"/>
                <w:i/>
                <w:color w:val="000000"/>
              </w:rPr>
              <w:t>taitensis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Cit_X</w:t>
            </w:r>
            <w:proofErr w:type="spellEnd"/>
            <w:r>
              <w:rPr>
                <w:rFonts w:ascii="Calibri" w:hAnsi="Calibri"/>
                <w:color w:val="000000"/>
              </w:rPr>
              <w:t xml:space="preserve"> t</w:t>
            </w:r>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Flindersia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schottiana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Fli_sch</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Medicosma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cunninghamii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Med_cun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Micromelum</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minutum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Mic_min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RUTACEAE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lastRenderedPageBreak/>
              <w:t>Alectryon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tomentosus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Ale_tom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Arytera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distylis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Ary_dis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Arytera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divaricata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Ary_div</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Atalaya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salicifolia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Ata_sal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Cupaniopsis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anacardioides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Cup_ana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Cupaniopsis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newmanii</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cup_new</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Cupaniopsis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serrata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Cup_ser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Elattostachys</w:t>
            </w:r>
            <w:proofErr w:type="spellEnd"/>
            <w:r w:rsidRPr="004E01B9">
              <w:rPr>
                <w:rFonts w:ascii="Calibri" w:eastAsia="Times New Roman" w:hAnsi="Calibri" w:cs="Times New Roman"/>
                <w:i/>
                <w:color w:val="000000"/>
              </w:rPr>
              <w:t xml:space="preserve"> nervosa</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Ela_ner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Elattostachys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xylocarpa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Ela_xyl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Guioa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semiglauca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Gui_sem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Jagera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pseudorhus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Jag_pse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Lepiderema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pulchella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lep_pul</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Mischarytera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lautereriana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Mis_lau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Mischocarpus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Mis_aus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Mischocarpus</w:t>
            </w:r>
            <w:proofErr w:type="spellEnd"/>
            <w:r w:rsidRPr="004E01B9">
              <w:rPr>
                <w:rFonts w:ascii="Calibri" w:eastAsia="Times New Roman" w:hAnsi="Calibri" w:cs="Times New Roman"/>
                <w:i/>
                <w:color w:val="000000"/>
              </w:rPr>
              <w:t xml:space="preserve"> pyriformis </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Mis_pyr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Sarcopteryx</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stipitata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Sar_sti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Toechima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tenax</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Toe_ten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SAPINDACEAE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Planchonella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australis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Pla_aus</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SAPOTACEAE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Pouteria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queenslandica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Pou_que</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SAPOTACEAE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Ailanthus </w:t>
            </w:r>
            <w:proofErr w:type="spellStart"/>
            <w:r w:rsidRPr="004E01B9">
              <w:rPr>
                <w:rFonts w:ascii="Calibri" w:eastAsia="Times New Roman" w:hAnsi="Calibri" w:cs="Times New Roman"/>
                <w:i/>
                <w:color w:val="000000"/>
              </w:rPr>
              <w:t>triphysa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Ail_tri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SIMAROUBACEAE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Quassia</w:t>
            </w:r>
            <w:proofErr w:type="spellEnd"/>
            <w:r w:rsidRPr="004E01B9">
              <w:rPr>
                <w:rFonts w:ascii="Calibri" w:eastAsia="Times New Roman" w:hAnsi="Calibri" w:cs="Times New Roman"/>
                <w:i/>
                <w:color w:val="000000"/>
              </w:rPr>
              <w:t xml:space="preserve"> spp</w:t>
            </w:r>
            <w:r>
              <w:rPr>
                <w:rFonts w:ascii="Calibri" w:eastAsia="Times New Roman" w:hAnsi="Calibri" w:cs="Times New Roman"/>
                <w:i/>
                <w:color w:val="000000"/>
              </w:rPr>
              <w:t>.</w:t>
            </w:r>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Qua_spp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SIMAROUBACEAE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lastRenderedPageBreak/>
              <w:t xml:space="preserve">Cestrum </w:t>
            </w:r>
            <w:proofErr w:type="spellStart"/>
            <w:r w:rsidRPr="004E01B9">
              <w:rPr>
                <w:rFonts w:ascii="Calibri" w:eastAsia="Times New Roman" w:hAnsi="Calibri" w:cs="Times New Roman"/>
                <w:i/>
                <w:color w:val="000000"/>
              </w:rPr>
              <w:t>nocturnum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Ces_noc</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SOLANACEAE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Solanum </w:t>
            </w:r>
            <w:proofErr w:type="spellStart"/>
            <w:r w:rsidRPr="004E01B9">
              <w:rPr>
                <w:rFonts w:ascii="Calibri" w:eastAsia="Times New Roman" w:hAnsi="Calibri" w:cs="Times New Roman"/>
                <w:i/>
                <w:color w:val="000000"/>
              </w:rPr>
              <w:t>chrysotrichum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Sol_chr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SOLANACEAE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Solanum </w:t>
            </w:r>
            <w:proofErr w:type="spellStart"/>
            <w:r w:rsidRPr="004E01B9">
              <w:rPr>
                <w:rFonts w:ascii="Calibri" w:eastAsia="Times New Roman" w:hAnsi="Calibri" w:cs="Times New Roman"/>
                <w:i/>
                <w:color w:val="000000"/>
              </w:rPr>
              <w:t>mauritianum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Sol_mau</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SOLANACEAE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Solanum </w:t>
            </w:r>
            <w:proofErr w:type="spellStart"/>
            <w:r w:rsidRPr="004E01B9">
              <w:rPr>
                <w:rFonts w:ascii="Calibri" w:eastAsia="Times New Roman" w:hAnsi="Calibri" w:cs="Times New Roman"/>
                <w:i/>
                <w:color w:val="000000"/>
              </w:rPr>
              <w:t>torvum</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Sol_tor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SOLANACEAE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hyperlink r:id="rId6" w:history="1">
              <w:proofErr w:type="spellStart"/>
              <w:r w:rsidRPr="004E01B9">
                <w:rPr>
                  <w:rFonts w:ascii="Calibri" w:eastAsia="Times New Roman" w:hAnsi="Calibri" w:cs="Times New Roman"/>
                  <w:i/>
                  <w:color w:val="000000"/>
                </w:rPr>
                <w:t>Argyrodendron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trifoliolatum</w:t>
              </w:r>
              <w:proofErr w:type="spellEnd"/>
            </w:hyperlink>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Her_tri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STERCULIACEAE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Brachychiton</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Bra_spp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STERCULIACEAE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Commersonia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bartramia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Com_bar</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STERCULIACEAE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Sterculia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quadrifida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Ste_qua</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STERCULIACEAE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Symplocos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spp</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Sym_spp</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SYMPLOCACEAE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Wikstroemia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indica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Wik_ind</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THYMELAEACEAE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Aphananthe</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philippinensis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Aph_phi</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ULMACEAE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Celtis</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sinensis</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Cel_sin</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ULMACEAE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EML</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proofErr w:type="spellStart"/>
            <w:r w:rsidRPr="004E01B9">
              <w:rPr>
                <w:rFonts w:ascii="Calibri" w:eastAsia="Times New Roman" w:hAnsi="Calibri" w:cs="Times New Roman"/>
                <w:i/>
                <w:color w:val="000000"/>
              </w:rPr>
              <w:t>Trema</w:t>
            </w:r>
            <w:proofErr w:type="spellEnd"/>
            <w:r w:rsidRPr="004E01B9">
              <w:rPr>
                <w:rFonts w:ascii="Calibri" w:eastAsia="Times New Roman" w:hAnsi="Calibri" w:cs="Times New Roman"/>
                <w:i/>
                <w:color w:val="000000"/>
              </w:rPr>
              <w:t xml:space="preserve"> </w:t>
            </w:r>
            <w:proofErr w:type="spellStart"/>
            <w:r w:rsidRPr="004E01B9">
              <w:rPr>
                <w:rFonts w:ascii="Calibri" w:eastAsia="Times New Roman" w:hAnsi="Calibri" w:cs="Times New Roman"/>
                <w:i/>
                <w:color w:val="000000"/>
              </w:rPr>
              <w:t>tomentosa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Tre_tom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ULMACEAE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native</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tree</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r w:rsidR="009922B4" w:rsidRPr="004E01B9" w:rsidTr="00482E8C">
        <w:trPr>
          <w:trHeight w:val="300"/>
        </w:trPr>
        <w:tc>
          <w:tcPr>
            <w:tcW w:w="2660" w:type="dxa"/>
            <w:noWrap/>
            <w:hideMark/>
          </w:tcPr>
          <w:p w:rsidR="009922B4" w:rsidRPr="004E01B9" w:rsidRDefault="009922B4" w:rsidP="00482E8C">
            <w:pPr>
              <w:spacing w:line="480" w:lineRule="auto"/>
              <w:rPr>
                <w:rFonts w:ascii="Calibri" w:eastAsia="Times New Roman" w:hAnsi="Calibri" w:cs="Times New Roman"/>
                <w:i/>
                <w:color w:val="000000"/>
              </w:rPr>
            </w:pPr>
            <w:r w:rsidRPr="004E01B9">
              <w:rPr>
                <w:rFonts w:ascii="Calibri" w:eastAsia="Times New Roman" w:hAnsi="Calibri" w:cs="Times New Roman"/>
                <w:i/>
                <w:color w:val="000000"/>
              </w:rPr>
              <w:t xml:space="preserve">Lantana </w:t>
            </w:r>
            <w:proofErr w:type="spellStart"/>
            <w:r w:rsidRPr="004E01B9">
              <w:rPr>
                <w:rFonts w:ascii="Calibri" w:eastAsia="Times New Roman" w:hAnsi="Calibri" w:cs="Times New Roman"/>
                <w:i/>
                <w:color w:val="000000"/>
              </w:rPr>
              <w:t>camara</w:t>
            </w:r>
            <w:proofErr w:type="spellEnd"/>
          </w:p>
        </w:tc>
        <w:tc>
          <w:tcPr>
            <w:tcW w:w="1168" w:type="dxa"/>
            <w:vAlign w:val="bottom"/>
          </w:tcPr>
          <w:p w:rsidR="009922B4" w:rsidRPr="004E01B9" w:rsidRDefault="009922B4" w:rsidP="00482E8C">
            <w:pPr>
              <w:spacing w:line="480" w:lineRule="auto"/>
              <w:rPr>
                <w:rFonts w:ascii="MS Sans Serif" w:eastAsia="Times New Roman" w:hAnsi="MS Sans Serif" w:cs="Times New Roman"/>
                <w:sz w:val="20"/>
                <w:szCs w:val="20"/>
              </w:rPr>
            </w:pPr>
            <w:proofErr w:type="spellStart"/>
            <w:r>
              <w:rPr>
                <w:rFonts w:ascii="Calibri" w:hAnsi="Calibri"/>
                <w:color w:val="000000"/>
              </w:rPr>
              <w:t>Lan_cam</w:t>
            </w:r>
            <w:proofErr w:type="spellEnd"/>
          </w:p>
        </w:tc>
        <w:tc>
          <w:tcPr>
            <w:tcW w:w="2126" w:type="dxa"/>
            <w:noWrap/>
            <w:hideMark/>
          </w:tcPr>
          <w:p w:rsidR="009922B4" w:rsidRPr="004E01B9" w:rsidRDefault="009922B4" w:rsidP="00482E8C">
            <w:pPr>
              <w:spacing w:line="480" w:lineRule="auto"/>
              <w:rPr>
                <w:rFonts w:ascii="MS Sans Serif" w:eastAsia="Times New Roman" w:hAnsi="MS Sans Serif" w:cs="Times New Roman"/>
                <w:sz w:val="20"/>
                <w:szCs w:val="20"/>
              </w:rPr>
            </w:pPr>
            <w:r w:rsidRPr="004E01B9">
              <w:rPr>
                <w:rFonts w:ascii="MS Sans Serif" w:eastAsia="Times New Roman" w:hAnsi="MS Sans Serif" w:cs="Times New Roman"/>
                <w:sz w:val="20"/>
                <w:szCs w:val="20"/>
              </w:rPr>
              <w:t>VERBENACEAE</w:t>
            </w:r>
          </w:p>
        </w:tc>
        <w:tc>
          <w:tcPr>
            <w:tcW w:w="850"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exotic</w:t>
            </w:r>
          </w:p>
        </w:tc>
        <w:tc>
          <w:tcPr>
            <w:tcW w:w="851"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shrub</w:t>
            </w:r>
          </w:p>
        </w:tc>
        <w:tc>
          <w:tcPr>
            <w:tcW w:w="1417" w:type="dxa"/>
            <w:noWrap/>
            <w:hideMark/>
          </w:tcPr>
          <w:p w:rsidR="009922B4" w:rsidRPr="004E01B9" w:rsidRDefault="009922B4" w:rsidP="00482E8C">
            <w:pPr>
              <w:spacing w:line="480" w:lineRule="auto"/>
              <w:jc w:val="center"/>
              <w:rPr>
                <w:rFonts w:ascii="Calibri" w:eastAsia="Times New Roman" w:hAnsi="Calibri" w:cs="Times New Roman"/>
                <w:color w:val="000000"/>
              </w:rPr>
            </w:pPr>
            <w:r w:rsidRPr="004E01B9">
              <w:rPr>
                <w:rFonts w:ascii="Calibri" w:eastAsia="Times New Roman" w:hAnsi="Calibri" w:cs="Times New Roman"/>
                <w:color w:val="000000"/>
              </w:rPr>
              <w:t>EM</w:t>
            </w:r>
          </w:p>
        </w:tc>
      </w:tr>
    </w:tbl>
    <w:p w:rsidR="009922B4" w:rsidRDefault="009922B4" w:rsidP="009922B4">
      <w:pPr>
        <w:spacing w:line="480" w:lineRule="auto"/>
      </w:pPr>
    </w:p>
    <w:p w:rsidR="009922B4" w:rsidRDefault="009922B4" w:rsidP="009922B4">
      <w:pPr>
        <w:spacing w:line="480" w:lineRule="auto"/>
      </w:pPr>
    </w:p>
    <w:p w:rsidR="009922B4" w:rsidRDefault="009922B4" w:rsidP="009922B4">
      <w:pPr>
        <w:spacing w:line="480" w:lineRule="auto"/>
      </w:pPr>
      <w:r>
        <w:br w:type="page"/>
      </w:r>
    </w:p>
    <w:p w:rsidR="009922B4" w:rsidRDefault="009922B4" w:rsidP="009922B4">
      <w:pPr>
        <w:spacing w:line="480" w:lineRule="auto"/>
        <w:rPr>
          <w:rFonts w:cstheme="minorHAnsi"/>
        </w:rPr>
      </w:pPr>
      <w:r w:rsidRPr="00562F8C">
        <w:rPr>
          <w:rFonts w:cstheme="minorHAnsi"/>
        </w:rPr>
        <w:lastRenderedPageBreak/>
        <w:t xml:space="preserve"> </w:t>
      </w:r>
      <w:r w:rsidRPr="0069387E">
        <w:rPr>
          <w:rFonts w:cstheme="minorHAnsi"/>
          <w:b/>
        </w:rPr>
        <w:t xml:space="preserve"> Table </w:t>
      </w:r>
      <w:r>
        <w:rPr>
          <w:rFonts w:cstheme="minorHAnsi"/>
          <w:b/>
        </w:rPr>
        <w:t>S2</w:t>
      </w:r>
      <w:r w:rsidRPr="0069387E">
        <w:rPr>
          <w:rFonts w:cstheme="minorHAnsi"/>
          <w:b/>
        </w:rPr>
        <w:t>.</w:t>
      </w:r>
      <w:r>
        <w:rPr>
          <w:rFonts w:cstheme="minorHAnsi"/>
        </w:rPr>
        <w:t xml:space="preserve"> Species indicator values for flow classes. *Exotic species </w:t>
      </w:r>
    </w:p>
    <w:p w:rsidR="009922B4" w:rsidRPr="0069387E" w:rsidRDefault="009922B4" w:rsidP="009922B4">
      <w:pPr>
        <w:spacing w:line="480" w:lineRule="auto"/>
        <w:rPr>
          <w:rFonts w:cstheme="minorHAnsi"/>
          <w:b/>
        </w:rPr>
      </w:pPr>
    </w:p>
    <w:tbl>
      <w:tblPr>
        <w:tblStyle w:val="RiparianStructureTable"/>
        <w:tblW w:w="0" w:type="auto"/>
        <w:tblLayout w:type="fixed"/>
        <w:tblLook w:val="04A0" w:firstRow="1" w:lastRow="0" w:firstColumn="1" w:lastColumn="0" w:noHBand="0" w:noVBand="1"/>
      </w:tblPr>
      <w:tblGrid>
        <w:gridCol w:w="2656"/>
        <w:gridCol w:w="1024"/>
        <w:gridCol w:w="1140"/>
        <w:gridCol w:w="1134"/>
        <w:gridCol w:w="1417"/>
      </w:tblGrid>
      <w:tr w:rsidR="009922B4" w:rsidRPr="00A14D25" w:rsidTr="00482E8C">
        <w:trPr>
          <w:cnfStyle w:val="100000000000" w:firstRow="1" w:lastRow="0" w:firstColumn="0" w:lastColumn="0" w:oddVBand="0" w:evenVBand="0" w:oddHBand="0" w:evenHBand="0" w:firstRowFirstColumn="0" w:firstRowLastColumn="0" w:lastRowFirstColumn="0" w:lastRowLastColumn="0"/>
          <w:trHeight w:val="300"/>
        </w:trPr>
        <w:tc>
          <w:tcPr>
            <w:tcW w:w="2656" w:type="dxa"/>
            <w:noWrap/>
            <w:hideMark/>
          </w:tcPr>
          <w:p w:rsidR="009922B4" w:rsidRPr="00A14D25" w:rsidRDefault="009922B4" w:rsidP="00482E8C">
            <w:pPr>
              <w:spacing w:line="480" w:lineRule="auto"/>
              <w:rPr>
                <w:rFonts w:ascii="Calibri" w:eastAsia="Times New Roman" w:hAnsi="Calibri" w:cs="Times New Roman"/>
                <w:color w:val="000000"/>
              </w:rPr>
            </w:pPr>
            <w:r w:rsidRPr="00A14D25">
              <w:rPr>
                <w:rFonts w:ascii="Calibri" w:eastAsia="Times New Roman" w:hAnsi="Calibri" w:cs="Times New Roman"/>
                <w:color w:val="000000"/>
              </w:rPr>
              <w:t>Species</w:t>
            </w:r>
          </w:p>
        </w:tc>
        <w:tc>
          <w:tcPr>
            <w:tcW w:w="1024" w:type="dxa"/>
          </w:tcPr>
          <w:p w:rsidR="009922B4" w:rsidRPr="00A14D25" w:rsidRDefault="009922B4" w:rsidP="00482E8C">
            <w:pPr>
              <w:spacing w:line="480" w:lineRule="auto"/>
              <w:rPr>
                <w:rFonts w:ascii="Calibri" w:eastAsia="Times New Roman" w:hAnsi="Calibri" w:cs="Times New Roman"/>
                <w:color w:val="000000"/>
              </w:rPr>
            </w:pPr>
            <w:r>
              <w:rPr>
                <w:rFonts w:ascii="Calibri" w:eastAsia="Times New Roman" w:hAnsi="Calibri" w:cs="Times New Roman"/>
                <w:color w:val="000000"/>
              </w:rPr>
              <w:t>Code</w:t>
            </w:r>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Flow c</w:t>
            </w:r>
            <w:r w:rsidRPr="00A14D25">
              <w:rPr>
                <w:rFonts w:ascii="Calibri" w:eastAsia="Times New Roman" w:hAnsi="Calibri" w:cs="Times New Roman"/>
                <w:color w:val="000000"/>
              </w:rPr>
              <w:t>lass</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Bank Full</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 xml:space="preserve">Near stream </w:t>
            </w:r>
          </w:p>
        </w:tc>
      </w:tr>
      <w:tr w:rsidR="009922B4" w:rsidRPr="00A14D25" w:rsidTr="00482E8C">
        <w:trPr>
          <w:trHeight w:val="300"/>
        </w:trPr>
        <w:tc>
          <w:tcPr>
            <w:tcW w:w="2656" w:type="dxa"/>
            <w:noWrap/>
            <w:hideMark/>
          </w:tcPr>
          <w:p w:rsidR="009922B4" w:rsidRPr="006F6D9A" w:rsidRDefault="009922B4" w:rsidP="00482E8C">
            <w:pPr>
              <w:spacing w:line="480" w:lineRule="auto"/>
              <w:rPr>
                <w:rFonts w:ascii="Calibri" w:eastAsia="Times New Roman" w:hAnsi="Calibri" w:cs="Times New Roman"/>
                <w:i/>
                <w:color w:val="000000"/>
              </w:rPr>
            </w:pPr>
            <w:r w:rsidRPr="006F6D9A">
              <w:rPr>
                <w:rFonts w:ascii="Calibri" w:eastAsia="Times New Roman" w:hAnsi="Calibri" w:cs="Times New Roman"/>
                <w:i/>
                <w:color w:val="000000"/>
              </w:rPr>
              <w:t xml:space="preserve">Melaleuca </w:t>
            </w:r>
            <w:proofErr w:type="spellStart"/>
            <w:r w:rsidRPr="006F6D9A">
              <w:rPr>
                <w:rFonts w:ascii="Calibri" w:eastAsia="Times New Roman" w:hAnsi="Calibri" w:cs="Times New Roman"/>
                <w:i/>
                <w:color w:val="000000"/>
              </w:rPr>
              <w:t>bracteata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Mel_bra</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1</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60.67</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30.96</w:t>
            </w: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Castanospermum</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australe</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Cas_aus</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43.27</w:t>
            </w: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r>
              <w:rPr>
                <w:rFonts w:ascii="Calibri" w:eastAsia="Times New Roman" w:hAnsi="Calibri" w:cs="Times New Roman"/>
                <w:i/>
                <w:color w:val="000000"/>
              </w:rPr>
              <w:t xml:space="preserve">Casuarina </w:t>
            </w:r>
            <w:proofErr w:type="spellStart"/>
            <w:r>
              <w:rPr>
                <w:rFonts w:ascii="Calibri" w:eastAsia="Times New Roman" w:hAnsi="Calibri" w:cs="Times New Roman"/>
                <w:i/>
                <w:color w:val="000000"/>
              </w:rPr>
              <w:t>cunninghamiana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Pr>
                <w:rFonts w:ascii="Calibri" w:eastAsia="Times New Roman" w:hAnsi="Calibri" w:cs="Times New Roman"/>
                <w:color w:val="000000"/>
              </w:rPr>
              <w:t>Cas_cun</w:t>
            </w:r>
            <w:proofErr w:type="spellEnd"/>
          </w:p>
        </w:tc>
        <w:tc>
          <w:tcPr>
            <w:tcW w:w="1140"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134"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36.36</w:t>
            </w:r>
          </w:p>
        </w:tc>
        <w:tc>
          <w:tcPr>
            <w:tcW w:w="1417" w:type="dxa"/>
            <w:noWrap/>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Celtis</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sinensis</w:t>
            </w:r>
            <w:proofErr w:type="spellEnd"/>
            <w:r>
              <w:rPr>
                <w:rFonts w:ascii="Calibri" w:eastAsia="Times New Roman" w:hAnsi="Calibri" w:cs="Times New Roman"/>
                <w:i/>
                <w:color w:val="000000"/>
              </w:rPr>
              <w:t>*</w:t>
            </w:r>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Cel_sin</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1</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42.25</w:t>
            </w: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r w:rsidRPr="006F6D9A">
              <w:rPr>
                <w:rFonts w:ascii="Calibri" w:eastAsia="Times New Roman" w:hAnsi="Calibri" w:cs="Times New Roman"/>
                <w:i/>
                <w:color w:val="000000"/>
              </w:rPr>
              <w:t xml:space="preserve">Lantana </w:t>
            </w:r>
            <w:proofErr w:type="spellStart"/>
            <w:r w:rsidRPr="006F6D9A">
              <w:rPr>
                <w:rFonts w:ascii="Calibri" w:eastAsia="Times New Roman" w:hAnsi="Calibri" w:cs="Times New Roman"/>
                <w:i/>
                <w:color w:val="000000"/>
              </w:rPr>
              <w:t>camara</w:t>
            </w:r>
            <w:proofErr w:type="spellEnd"/>
            <w:r w:rsidRPr="006F6D9A">
              <w:rPr>
                <w:rFonts w:ascii="Calibri" w:eastAsia="Times New Roman" w:hAnsi="Calibri" w:cs="Times New Roman"/>
                <w:i/>
                <w:color w:val="000000"/>
              </w:rPr>
              <w:t>*</w:t>
            </w:r>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Lan_cam</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2</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48.41</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r w:rsidRPr="006F6D9A">
              <w:rPr>
                <w:rFonts w:ascii="Calibri" w:eastAsia="Times New Roman" w:hAnsi="Calibri" w:cs="Times New Roman"/>
                <w:i/>
                <w:color w:val="000000"/>
              </w:rPr>
              <w:t xml:space="preserve">Melaleuca </w:t>
            </w:r>
            <w:proofErr w:type="spellStart"/>
            <w:r w:rsidRPr="006F6D9A">
              <w:rPr>
                <w:rFonts w:ascii="Calibri" w:eastAsia="Times New Roman" w:hAnsi="Calibri" w:cs="Times New Roman"/>
                <w:i/>
                <w:color w:val="000000"/>
              </w:rPr>
              <w:t>viminalis</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Pr>
                <w:rFonts w:ascii="Calibri" w:eastAsia="Times New Roman" w:hAnsi="Calibri" w:cs="Times New Roman"/>
                <w:color w:val="000000"/>
              </w:rPr>
              <w:t>Mel</w:t>
            </w:r>
            <w:r w:rsidRPr="00A14D25">
              <w:rPr>
                <w:rFonts w:ascii="Calibri" w:eastAsia="Times New Roman" w:hAnsi="Calibri" w:cs="Times New Roman"/>
                <w:color w:val="000000"/>
              </w:rPr>
              <w:t>_vim</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2</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46.64</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AA7895">
              <w:rPr>
                <w:rFonts w:ascii="Calibri" w:eastAsia="Times New Roman" w:hAnsi="Calibri" w:cs="Times New Roman"/>
                <w:i/>
                <w:color w:val="000000"/>
              </w:rPr>
              <w:t>Aphananthe</w:t>
            </w:r>
            <w:proofErr w:type="spellEnd"/>
            <w:r w:rsidRPr="00AA7895">
              <w:rPr>
                <w:rFonts w:ascii="Calibri" w:eastAsia="Times New Roman" w:hAnsi="Calibri" w:cs="Times New Roman"/>
                <w:i/>
                <w:color w:val="000000"/>
              </w:rPr>
              <w:t xml:space="preserve"> </w:t>
            </w:r>
            <w:proofErr w:type="spellStart"/>
            <w:r w:rsidRPr="00AA7895">
              <w:rPr>
                <w:rFonts w:ascii="Calibri" w:eastAsia="Times New Roman" w:hAnsi="Calibri" w:cs="Times New Roman"/>
                <w:i/>
                <w:color w:val="000000"/>
              </w:rPr>
              <w:t>philippinensis</w:t>
            </w:r>
            <w:proofErr w:type="spellEnd"/>
          </w:p>
        </w:tc>
        <w:tc>
          <w:tcPr>
            <w:tcW w:w="1024" w:type="dxa"/>
          </w:tcPr>
          <w:p w:rsidR="009922B4" w:rsidRDefault="009922B4" w:rsidP="00482E8C">
            <w:pPr>
              <w:spacing w:line="480" w:lineRule="auto"/>
              <w:rPr>
                <w:rFonts w:ascii="Calibri" w:eastAsia="Times New Roman" w:hAnsi="Calibri" w:cs="Times New Roman"/>
                <w:color w:val="000000"/>
              </w:rPr>
            </w:pPr>
            <w:proofErr w:type="spellStart"/>
            <w:r>
              <w:rPr>
                <w:rFonts w:ascii="Calibri" w:eastAsia="Times New Roman" w:hAnsi="Calibri" w:cs="Times New Roman"/>
                <w:color w:val="000000"/>
              </w:rPr>
              <w:t>Aph_phi</w:t>
            </w:r>
            <w:proofErr w:type="spellEnd"/>
          </w:p>
        </w:tc>
        <w:tc>
          <w:tcPr>
            <w:tcW w:w="1140"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134"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39.63</w:t>
            </w:r>
          </w:p>
        </w:tc>
        <w:tc>
          <w:tcPr>
            <w:tcW w:w="1417" w:type="dxa"/>
            <w:noWrap/>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AA7895" w:rsidRDefault="009922B4" w:rsidP="00482E8C">
            <w:pPr>
              <w:spacing w:line="480" w:lineRule="auto"/>
              <w:rPr>
                <w:rFonts w:ascii="Calibri" w:eastAsia="Times New Roman" w:hAnsi="Calibri" w:cs="Times New Roman"/>
                <w:i/>
                <w:color w:val="000000"/>
              </w:rPr>
            </w:pPr>
            <w:proofErr w:type="spellStart"/>
            <w:r w:rsidRPr="00613A92">
              <w:rPr>
                <w:rFonts w:ascii="Calibri" w:eastAsia="Times New Roman" w:hAnsi="Calibri" w:cs="Times New Roman"/>
                <w:i/>
                <w:color w:val="000000"/>
              </w:rPr>
              <w:t>Streblus</w:t>
            </w:r>
            <w:proofErr w:type="spellEnd"/>
            <w:r w:rsidRPr="00613A92">
              <w:rPr>
                <w:rFonts w:ascii="Calibri" w:eastAsia="Times New Roman" w:hAnsi="Calibri" w:cs="Times New Roman"/>
                <w:i/>
                <w:color w:val="000000"/>
              </w:rPr>
              <w:t xml:space="preserve"> </w:t>
            </w:r>
            <w:proofErr w:type="spellStart"/>
            <w:r w:rsidRPr="00613A92">
              <w:rPr>
                <w:rFonts w:ascii="Calibri" w:eastAsia="Times New Roman" w:hAnsi="Calibri" w:cs="Times New Roman"/>
                <w:i/>
                <w:color w:val="000000"/>
              </w:rPr>
              <w:t>brunonianus</w:t>
            </w:r>
            <w:proofErr w:type="spellEnd"/>
          </w:p>
        </w:tc>
        <w:tc>
          <w:tcPr>
            <w:tcW w:w="1024" w:type="dxa"/>
          </w:tcPr>
          <w:p w:rsidR="009922B4" w:rsidRDefault="009922B4" w:rsidP="00482E8C">
            <w:pPr>
              <w:spacing w:line="480" w:lineRule="auto"/>
              <w:rPr>
                <w:rFonts w:ascii="Calibri" w:eastAsia="Times New Roman" w:hAnsi="Calibri" w:cs="Times New Roman"/>
                <w:color w:val="000000"/>
              </w:rPr>
            </w:pPr>
            <w:proofErr w:type="spellStart"/>
            <w:r>
              <w:rPr>
                <w:rFonts w:ascii="Calibri" w:eastAsia="Times New Roman" w:hAnsi="Calibri" w:cs="Times New Roman"/>
                <w:color w:val="000000"/>
              </w:rPr>
              <w:t>Str_bru</w:t>
            </w:r>
            <w:proofErr w:type="spellEnd"/>
          </w:p>
        </w:tc>
        <w:tc>
          <w:tcPr>
            <w:tcW w:w="1140" w:type="dxa"/>
            <w:noWrap/>
          </w:tcPr>
          <w:p w:rsidR="009922B4"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1134" w:type="dxa"/>
            <w:noWrap/>
          </w:tcPr>
          <w:p w:rsidR="009922B4"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38.38</w:t>
            </w:r>
          </w:p>
        </w:tc>
        <w:tc>
          <w:tcPr>
            <w:tcW w:w="1417" w:type="dxa"/>
            <w:noWrap/>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Tristaniopsis</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laurina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Tri_lau</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66.17</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AA7895">
              <w:rPr>
                <w:rFonts w:ascii="Calibri" w:eastAsia="Times New Roman" w:hAnsi="Calibri" w:cs="Times New Roman"/>
                <w:i/>
                <w:color w:val="000000"/>
              </w:rPr>
              <w:t>Mallotus</w:t>
            </w:r>
            <w:proofErr w:type="spellEnd"/>
            <w:r w:rsidRPr="00AA7895">
              <w:rPr>
                <w:rFonts w:ascii="Calibri" w:eastAsia="Times New Roman" w:hAnsi="Calibri" w:cs="Times New Roman"/>
                <w:i/>
                <w:color w:val="000000"/>
              </w:rPr>
              <w:t xml:space="preserve"> </w:t>
            </w:r>
            <w:proofErr w:type="spellStart"/>
            <w:r w:rsidRPr="00AA7895">
              <w:rPr>
                <w:rFonts w:ascii="Calibri" w:eastAsia="Times New Roman" w:hAnsi="Calibri" w:cs="Times New Roman"/>
                <w:i/>
                <w:color w:val="000000"/>
              </w:rPr>
              <w:t>claoxyloides</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Pr>
                <w:rFonts w:ascii="Calibri" w:eastAsia="Times New Roman" w:hAnsi="Calibri" w:cs="Times New Roman"/>
                <w:color w:val="000000"/>
              </w:rPr>
              <w:t>Mal_cla</w:t>
            </w:r>
            <w:proofErr w:type="spellEnd"/>
          </w:p>
        </w:tc>
        <w:tc>
          <w:tcPr>
            <w:tcW w:w="1140"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134" w:type="dxa"/>
            <w:noWrap/>
          </w:tcPr>
          <w:p w:rsidR="009922B4" w:rsidRPr="00A14D25" w:rsidRDefault="009922B4" w:rsidP="00482E8C">
            <w:pPr>
              <w:spacing w:line="480" w:lineRule="auto"/>
              <w:jc w:val="center"/>
              <w:rPr>
                <w:rFonts w:ascii="Calibri" w:eastAsia="Times New Roman" w:hAnsi="Calibri" w:cs="Times New Roman"/>
                <w:color w:val="000000"/>
              </w:rPr>
            </w:pPr>
            <w:r>
              <w:rPr>
                <w:rFonts w:ascii="Calibri" w:eastAsia="Times New Roman" w:hAnsi="Calibri" w:cs="Times New Roman"/>
                <w:color w:val="000000"/>
              </w:rPr>
              <w:t>31.40</w:t>
            </w:r>
          </w:p>
        </w:tc>
        <w:tc>
          <w:tcPr>
            <w:tcW w:w="1417" w:type="dxa"/>
            <w:noWrap/>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Neolitsea</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dealbata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Neo_dea</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74.89</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Archontophoenix</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spp</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Arc_spp</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73.66</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50.00</w:t>
            </w: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lastRenderedPageBreak/>
              <w:t>Cinnamomum</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oliveri</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Cin_oli</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70.21</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Cinnamomum</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camphora</w:t>
            </w:r>
            <w:proofErr w:type="spellEnd"/>
            <w:r w:rsidRPr="006F6D9A">
              <w:rPr>
                <w:rFonts w:ascii="Calibri" w:eastAsia="Times New Roman" w:hAnsi="Calibri" w:cs="Times New Roman"/>
                <w:i/>
                <w:color w:val="000000"/>
              </w:rPr>
              <w:t>*</w:t>
            </w:r>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Cin_cam</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54.82</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42.85</w:t>
            </w: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Cryptocarya</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obovata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Cry_obo</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50.55</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Guioa</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semiglauca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Gui_sem</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50.07</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6F6D9A" w:rsidRDefault="009922B4" w:rsidP="00482E8C">
            <w:pPr>
              <w:spacing w:line="480" w:lineRule="auto"/>
              <w:rPr>
                <w:rFonts w:ascii="Calibri" w:eastAsia="Times New Roman" w:hAnsi="Calibri" w:cs="Times New Roman"/>
                <w:i/>
                <w:color w:val="000000"/>
              </w:rPr>
            </w:pPr>
            <w:proofErr w:type="spellStart"/>
            <w:r w:rsidRPr="006F6D9A">
              <w:rPr>
                <w:rFonts w:ascii="Calibri" w:eastAsia="Times New Roman" w:hAnsi="Calibri" w:cs="Times New Roman"/>
                <w:i/>
                <w:color w:val="000000"/>
              </w:rPr>
              <w:t>Euroschinus</w:t>
            </w:r>
            <w:proofErr w:type="spellEnd"/>
            <w:r w:rsidRPr="006F6D9A">
              <w:rPr>
                <w:rFonts w:ascii="Calibri" w:eastAsia="Times New Roman" w:hAnsi="Calibri" w:cs="Times New Roman"/>
                <w:i/>
                <w:color w:val="000000"/>
              </w:rPr>
              <w:t xml:space="preserve"> </w:t>
            </w:r>
            <w:proofErr w:type="spellStart"/>
            <w:r w:rsidRPr="006F6D9A">
              <w:rPr>
                <w:rFonts w:ascii="Calibri" w:eastAsia="Times New Roman" w:hAnsi="Calibri" w:cs="Times New Roman"/>
                <w:i/>
                <w:color w:val="000000"/>
              </w:rPr>
              <w:t>falcatus</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Eur_fal</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50.00</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E47313" w:rsidRDefault="009922B4" w:rsidP="00482E8C">
            <w:pPr>
              <w:spacing w:line="480" w:lineRule="auto"/>
              <w:rPr>
                <w:rFonts w:ascii="Calibri" w:eastAsia="Times New Roman" w:hAnsi="Calibri" w:cs="Times New Roman"/>
                <w:i/>
                <w:color w:val="000000"/>
              </w:rPr>
            </w:pPr>
            <w:proofErr w:type="spellStart"/>
            <w:r w:rsidRPr="00E47313">
              <w:rPr>
                <w:rFonts w:ascii="Calibri" w:eastAsia="Times New Roman" w:hAnsi="Calibri" w:cs="Times New Roman"/>
                <w:i/>
                <w:color w:val="000000"/>
              </w:rPr>
              <w:t>Sloanea</w:t>
            </w:r>
            <w:proofErr w:type="spellEnd"/>
            <w:r w:rsidRPr="00E47313">
              <w:rPr>
                <w:rFonts w:ascii="Calibri" w:eastAsia="Times New Roman" w:hAnsi="Calibri" w:cs="Times New Roman"/>
                <w:i/>
                <w:color w:val="000000"/>
              </w:rPr>
              <w:t xml:space="preserve"> </w:t>
            </w:r>
            <w:proofErr w:type="spellStart"/>
            <w:r w:rsidRPr="00E47313">
              <w:rPr>
                <w:rFonts w:ascii="Calibri" w:eastAsia="Times New Roman" w:hAnsi="Calibri" w:cs="Times New Roman"/>
                <w:i/>
                <w:color w:val="000000"/>
              </w:rPr>
              <w:t>australis</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Slo_aus</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46.65</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E47313" w:rsidRDefault="009922B4" w:rsidP="00482E8C">
            <w:pPr>
              <w:spacing w:line="480" w:lineRule="auto"/>
              <w:rPr>
                <w:rFonts w:ascii="Calibri" w:eastAsia="Times New Roman" w:hAnsi="Calibri" w:cs="Times New Roman"/>
                <w:i/>
                <w:color w:val="000000"/>
              </w:rPr>
            </w:pPr>
            <w:proofErr w:type="spellStart"/>
            <w:r w:rsidRPr="00E47313">
              <w:rPr>
                <w:rFonts w:ascii="Calibri" w:eastAsia="Times New Roman" w:hAnsi="Calibri" w:cs="Times New Roman"/>
                <w:i/>
                <w:color w:val="000000"/>
              </w:rPr>
              <w:t>Endiandra</w:t>
            </w:r>
            <w:proofErr w:type="spellEnd"/>
            <w:r w:rsidRPr="00E47313">
              <w:rPr>
                <w:rFonts w:ascii="Calibri" w:eastAsia="Times New Roman" w:hAnsi="Calibri" w:cs="Times New Roman"/>
                <w:i/>
                <w:color w:val="000000"/>
              </w:rPr>
              <w:t xml:space="preserve"> </w:t>
            </w:r>
            <w:proofErr w:type="spellStart"/>
            <w:r w:rsidRPr="00E47313">
              <w:rPr>
                <w:rFonts w:ascii="Calibri" w:eastAsia="Times New Roman" w:hAnsi="Calibri" w:cs="Times New Roman"/>
                <w:i/>
                <w:color w:val="000000"/>
              </w:rPr>
              <w:t>pubens</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End_pub</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46.63</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E47313" w:rsidRDefault="009922B4" w:rsidP="00482E8C">
            <w:pPr>
              <w:spacing w:line="480" w:lineRule="auto"/>
              <w:rPr>
                <w:rFonts w:ascii="Calibri" w:eastAsia="Times New Roman" w:hAnsi="Calibri" w:cs="Times New Roman"/>
                <w:i/>
                <w:color w:val="000000"/>
              </w:rPr>
            </w:pPr>
            <w:proofErr w:type="spellStart"/>
            <w:r w:rsidRPr="00E47313">
              <w:rPr>
                <w:rFonts w:ascii="Calibri" w:eastAsia="Times New Roman" w:hAnsi="Calibri" w:cs="Times New Roman"/>
                <w:i/>
                <w:color w:val="000000"/>
              </w:rPr>
              <w:t>Ardisia</w:t>
            </w:r>
            <w:proofErr w:type="spellEnd"/>
            <w:r w:rsidRPr="00E47313">
              <w:rPr>
                <w:rFonts w:ascii="Calibri" w:eastAsia="Times New Roman" w:hAnsi="Calibri" w:cs="Times New Roman"/>
                <w:i/>
                <w:color w:val="000000"/>
              </w:rPr>
              <w:t xml:space="preserve"> </w:t>
            </w:r>
            <w:proofErr w:type="spellStart"/>
            <w:r w:rsidRPr="00E47313">
              <w:rPr>
                <w:rFonts w:ascii="Calibri" w:eastAsia="Times New Roman" w:hAnsi="Calibri" w:cs="Times New Roman"/>
                <w:i/>
                <w:color w:val="000000"/>
              </w:rPr>
              <w:t>crenata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Ard_cre</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43.06</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E47313" w:rsidRDefault="009922B4" w:rsidP="00482E8C">
            <w:pPr>
              <w:spacing w:line="480" w:lineRule="auto"/>
              <w:rPr>
                <w:rFonts w:ascii="Calibri" w:eastAsia="Times New Roman" w:hAnsi="Calibri" w:cs="Times New Roman"/>
                <w:i/>
                <w:color w:val="000000"/>
              </w:rPr>
            </w:pPr>
            <w:proofErr w:type="spellStart"/>
            <w:r w:rsidRPr="00E47313">
              <w:rPr>
                <w:rFonts w:ascii="Calibri" w:eastAsia="Times New Roman" w:hAnsi="Calibri" w:cs="Times New Roman"/>
                <w:i/>
                <w:color w:val="000000"/>
              </w:rPr>
              <w:t>Diospyros</w:t>
            </w:r>
            <w:proofErr w:type="spellEnd"/>
            <w:r w:rsidRPr="00E47313">
              <w:rPr>
                <w:rFonts w:ascii="Calibri" w:eastAsia="Times New Roman" w:hAnsi="Calibri" w:cs="Times New Roman"/>
                <w:i/>
                <w:color w:val="000000"/>
              </w:rPr>
              <w:t xml:space="preserve"> </w:t>
            </w:r>
            <w:proofErr w:type="spellStart"/>
            <w:r w:rsidRPr="00E47313">
              <w:rPr>
                <w:rFonts w:ascii="Calibri" w:eastAsia="Times New Roman" w:hAnsi="Calibri" w:cs="Times New Roman"/>
                <w:i/>
                <w:color w:val="000000"/>
              </w:rPr>
              <w:t>pentamera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Dio_pen</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32.20</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r w:rsidR="009922B4" w:rsidRPr="00A14D25" w:rsidTr="00482E8C">
        <w:trPr>
          <w:trHeight w:val="300"/>
        </w:trPr>
        <w:tc>
          <w:tcPr>
            <w:tcW w:w="2656" w:type="dxa"/>
            <w:noWrap/>
          </w:tcPr>
          <w:p w:rsidR="009922B4" w:rsidRPr="00E47313" w:rsidRDefault="009922B4" w:rsidP="00482E8C">
            <w:pPr>
              <w:spacing w:line="480" w:lineRule="auto"/>
              <w:rPr>
                <w:rFonts w:ascii="Calibri" w:eastAsia="Times New Roman" w:hAnsi="Calibri" w:cs="Times New Roman"/>
                <w:i/>
                <w:color w:val="000000"/>
              </w:rPr>
            </w:pPr>
            <w:proofErr w:type="spellStart"/>
            <w:r w:rsidRPr="00E47313">
              <w:rPr>
                <w:rFonts w:ascii="Calibri" w:eastAsia="Times New Roman" w:hAnsi="Calibri" w:cs="Times New Roman"/>
                <w:i/>
                <w:color w:val="000000"/>
              </w:rPr>
              <w:t>Wilkea</w:t>
            </w:r>
            <w:proofErr w:type="spellEnd"/>
            <w:r w:rsidRPr="00E47313">
              <w:rPr>
                <w:rFonts w:ascii="Calibri" w:eastAsia="Times New Roman" w:hAnsi="Calibri" w:cs="Times New Roman"/>
                <w:i/>
                <w:color w:val="000000"/>
              </w:rPr>
              <w:t xml:space="preserve"> </w:t>
            </w:r>
            <w:proofErr w:type="spellStart"/>
            <w:r w:rsidRPr="00E47313">
              <w:rPr>
                <w:rFonts w:ascii="Calibri" w:eastAsia="Times New Roman" w:hAnsi="Calibri" w:cs="Times New Roman"/>
                <w:i/>
                <w:color w:val="000000"/>
              </w:rPr>
              <w:t>macrophylla</w:t>
            </w:r>
            <w:proofErr w:type="spellEnd"/>
          </w:p>
        </w:tc>
        <w:tc>
          <w:tcPr>
            <w:tcW w:w="1024" w:type="dxa"/>
          </w:tcPr>
          <w:p w:rsidR="009922B4" w:rsidRPr="00A14D25" w:rsidRDefault="009922B4" w:rsidP="00482E8C">
            <w:pPr>
              <w:spacing w:line="480" w:lineRule="auto"/>
              <w:rPr>
                <w:rFonts w:ascii="Calibri" w:eastAsia="Times New Roman" w:hAnsi="Calibri" w:cs="Times New Roman"/>
                <w:color w:val="000000"/>
              </w:rPr>
            </w:pPr>
            <w:proofErr w:type="spellStart"/>
            <w:r w:rsidRPr="00A14D25">
              <w:rPr>
                <w:rFonts w:ascii="Calibri" w:eastAsia="Times New Roman" w:hAnsi="Calibri" w:cs="Times New Roman"/>
                <w:color w:val="000000"/>
              </w:rPr>
              <w:t>Wil_mac</w:t>
            </w:r>
            <w:proofErr w:type="spellEnd"/>
          </w:p>
        </w:tc>
        <w:tc>
          <w:tcPr>
            <w:tcW w:w="1140"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5</w:t>
            </w:r>
          </w:p>
        </w:tc>
        <w:tc>
          <w:tcPr>
            <w:tcW w:w="1134" w:type="dxa"/>
            <w:noWrap/>
            <w:hideMark/>
          </w:tcPr>
          <w:p w:rsidR="009922B4" w:rsidRPr="00A14D25" w:rsidRDefault="009922B4" w:rsidP="00482E8C">
            <w:pPr>
              <w:spacing w:line="480" w:lineRule="auto"/>
              <w:jc w:val="center"/>
              <w:rPr>
                <w:rFonts w:ascii="Calibri" w:eastAsia="Times New Roman" w:hAnsi="Calibri" w:cs="Times New Roman"/>
                <w:color w:val="000000"/>
              </w:rPr>
            </w:pPr>
            <w:r w:rsidRPr="00A14D25">
              <w:rPr>
                <w:rFonts w:ascii="Calibri" w:eastAsia="Times New Roman" w:hAnsi="Calibri" w:cs="Times New Roman"/>
                <w:color w:val="000000"/>
              </w:rPr>
              <w:t>30.10</w:t>
            </w:r>
          </w:p>
        </w:tc>
        <w:tc>
          <w:tcPr>
            <w:tcW w:w="1417" w:type="dxa"/>
            <w:noWrap/>
            <w:hideMark/>
          </w:tcPr>
          <w:p w:rsidR="009922B4" w:rsidRPr="00A14D25" w:rsidRDefault="009922B4" w:rsidP="00482E8C">
            <w:pPr>
              <w:spacing w:line="480" w:lineRule="auto"/>
              <w:jc w:val="center"/>
              <w:rPr>
                <w:rFonts w:ascii="Calibri" w:eastAsia="Times New Roman" w:hAnsi="Calibri" w:cs="Times New Roman"/>
                <w:color w:val="000000"/>
              </w:rPr>
            </w:pPr>
          </w:p>
        </w:tc>
      </w:tr>
    </w:tbl>
    <w:p w:rsidR="009922B4" w:rsidRDefault="009922B4" w:rsidP="009922B4">
      <w:pPr>
        <w:spacing w:line="480" w:lineRule="auto"/>
      </w:pPr>
      <w:r>
        <w:br w:type="page"/>
      </w:r>
      <w:r>
        <w:rPr>
          <w:b/>
        </w:rPr>
        <w:lastRenderedPageBreak/>
        <w:t>Figure</w:t>
      </w:r>
      <w:r w:rsidRPr="002120D8">
        <w:rPr>
          <w:b/>
        </w:rPr>
        <w:t xml:space="preserve"> </w:t>
      </w:r>
      <w:r>
        <w:rPr>
          <w:b/>
        </w:rPr>
        <w:t>S1.</w:t>
      </w:r>
      <w:r>
        <w:t xml:space="preserve"> Box and whisker plots of riparian vegetation metrics across individual historic flow classes.</w:t>
      </w:r>
    </w:p>
    <w:p w:rsidR="009922B4" w:rsidRDefault="009922B4" w:rsidP="009922B4">
      <w:pPr>
        <w:spacing w:line="480" w:lineRule="auto"/>
      </w:pPr>
    </w:p>
    <w:p w:rsidR="009922B4" w:rsidRDefault="009922B4" w:rsidP="009922B4">
      <w:pPr>
        <w:spacing w:line="480" w:lineRule="auto"/>
      </w:pPr>
      <w:r>
        <w:rPr>
          <w:noProof/>
          <w:lang w:eastAsia="en-AU"/>
        </w:rPr>
        <w:drawing>
          <wp:inline distT="0" distB="0" distL="0" distR="0" wp14:anchorId="79539BA6" wp14:editId="178715F6">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icsvsClassesPERCENT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922B4" w:rsidRDefault="009922B4" w:rsidP="009922B4">
      <w:pPr>
        <w:spacing w:line="480" w:lineRule="auto"/>
      </w:pPr>
      <w:r>
        <w:br w:type="page"/>
      </w:r>
    </w:p>
    <w:p w:rsidR="009922B4" w:rsidRDefault="009922B4" w:rsidP="009922B4">
      <w:pPr>
        <w:spacing w:line="480" w:lineRule="auto"/>
      </w:pPr>
      <w:r>
        <w:rPr>
          <w:b/>
        </w:rPr>
        <w:lastRenderedPageBreak/>
        <w:t>Figure</w:t>
      </w:r>
      <w:r w:rsidRPr="002120D8">
        <w:rPr>
          <w:b/>
        </w:rPr>
        <w:t xml:space="preserve"> </w:t>
      </w:r>
      <w:r>
        <w:rPr>
          <w:b/>
        </w:rPr>
        <w:t>S2</w:t>
      </w:r>
      <w:r w:rsidRPr="002120D8">
        <w:rPr>
          <w:b/>
        </w:rPr>
        <w:t>.</w:t>
      </w:r>
      <w:r>
        <w:t xml:space="preserve"> Box and whisker plots of abundance (log transformed) of common riparian species across flow classes. Species codes are </w:t>
      </w:r>
      <w:r w:rsidRPr="00921B0C">
        <w:rPr>
          <w:rFonts w:ascii="Calibri" w:eastAsia="Times New Roman" w:hAnsi="Calibri" w:cs="Times New Roman"/>
          <w:color w:val="000000"/>
        </w:rPr>
        <w:t>given in Table S1</w:t>
      </w:r>
      <w:r>
        <w:rPr>
          <w:rFonts w:ascii="Calibri" w:eastAsia="Times New Roman" w:hAnsi="Calibri" w:cs="Times New Roman"/>
          <w:i/>
          <w:color w:val="000000"/>
        </w:rPr>
        <w:t>.</w:t>
      </w:r>
    </w:p>
    <w:p w:rsidR="009922B4" w:rsidRDefault="009922B4" w:rsidP="009922B4">
      <w:pPr>
        <w:spacing w:line="480" w:lineRule="auto"/>
      </w:pPr>
    </w:p>
    <w:p w:rsidR="009922B4" w:rsidRDefault="009922B4" w:rsidP="009922B4">
      <w:pPr>
        <w:spacing w:line="480" w:lineRule="auto"/>
      </w:pPr>
      <w:r>
        <w:rPr>
          <w:b/>
          <w:noProof/>
          <w:lang w:eastAsia="en-AU"/>
        </w:rPr>
        <w:drawing>
          <wp:inline distT="0" distB="0" distL="0" distR="0" wp14:anchorId="34622C26" wp14:editId="354486F8">
            <wp:extent cx="5270500" cy="5270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vsCla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rsidR="009922B4" w:rsidRPr="00A07CF0" w:rsidRDefault="009922B4" w:rsidP="009922B4">
      <w:pPr>
        <w:spacing w:line="480" w:lineRule="auto"/>
        <w:rPr>
          <w:b/>
        </w:rPr>
      </w:pPr>
      <w:r>
        <w:br w:type="page"/>
      </w:r>
    </w:p>
    <w:p w:rsidR="009922B4" w:rsidRDefault="009922B4" w:rsidP="009922B4">
      <w:pPr>
        <w:spacing w:line="480" w:lineRule="auto"/>
        <w:rPr>
          <w:rFonts w:cstheme="minorHAnsi"/>
          <w:b/>
          <w:noProof/>
        </w:rPr>
      </w:pPr>
      <w:r w:rsidRPr="00A82ED2">
        <w:rPr>
          <w:b/>
        </w:rPr>
        <w:lastRenderedPageBreak/>
        <w:t>Figure</w:t>
      </w:r>
      <w:r>
        <w:rPr>
          <w:b/>
        </w:rPr>
        <w:t xml:space="preserve"> S3</w:t>
      </w:r>
      <w:r>
        <w:t>. Non-metric MDS ordination of sites based on log(</w:t>
      </w:r>
      <w:r w:rsidRPr="003B1D22">
        <w:rPr>
          <w:i/>
        </w:rPr>
        <w:t>x</w:t>
      </w:r>
      <w:r>
        <w:rPr>
          <w:i/>
        </w:rPr>
        <w:t>)</w:t>
      </w:r>
      <w:r>
        <w:t xml:space="preserve"> -transformed tree and shrub assemblage data (densities per ha) (x&gt;0)</w:t>
      </w:r>
      <w:r w:rsidRPr="001C327F">
        <w:t>, two</w:t>
      </w:r>
      <w:r>
        <w:t xml:space="preserve"> dimensions. (a) Position of sites and flow classes in ordination space for bank full vegetation, (b) species identified through indicator species analysis as having high habitat fidelity and specificity for the flow classes from the bank full vegetation dataset.</w:t>
      </w:r>
      <w:r w:rsidRPr="00270DBD">
        <w:rPr>
          <w:rFonts w:cstheme="minorHAnsi"/>
          <w:b/>
          <w:noProof/>
        </w:rPr>
        <w:t xml:space="preserve"> </w:t>
      </w:r>
      <w:r>
        <w:t xml:space="preserve">(c) </w:t>
      </w:r>
      <w:proofErr w:type="gramStart"/>
      <w:r>
        <w:t>position</w:t>
      </w:r>
      <w:proofErr w:type="gramEnd"/>
      <w:r>
        <w:t xml:space="preserve"> of sites and flow classes in ordination space for near bank vegetation, (c) species identified through the indicator species analysis as having high habitat fidelity and specificity for the flow classes from the near bank vegetation dataset.</w:t>
      </w:r>
      <w:r w:rsidRPr="0091035E">
        <w:t xml:space="preserve"> </w:t>
      </w:r>
      <w:r>
        <w:t>Species codes are given in appendix Table S2.</w:t>
      </w:r>
    </w:p>
    <w:p w:rsidR="009922B4" w:rsidRPr="00864CB6" w:rsidRDefault="009922B4" w:rsidP="009922B4">
      <w:pPr>
        <w:spacing w:line="480" w:lineRule="auto"/>
      </w:pPr>
      <w:r>
        <w:rPr>
          <w:noProof/>
          <w:lang w:eastAsia="en-AU"/>
        </w:rPr>
        <w:lastRenderedPageBreak/>
        <w:drawing>
          <wp:inline distT="0" distB="0" distL="0" distR="0" wp14:anchorId="20FAB7C8" wp14:editId="4D692568">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MDS_Togeth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922B4" w:rsidRDefault="009922B4" w:rsidP="009922B4">
      <w:pPr>
        <w:spacing w:line="480" w:lineRule="auto"/>
      </w:pPr>
      <w:r>
        <w:br w:type="page"/>
      </w:r>
    </w:p>
    <w:p w:rsidR="009922B4" w:rsidRDefault="009922B4" w:rsidP="009922B4">
      <w:pPr>
        <w:spacing w:line="480" w:lineRule="auto"/>
      </w:pPr>
      <w:r>
        <w:rPr>
          <w:b/>
        </w:rPr>
        <w:lastRenderedPageBreak/>
        <w:t>Figure</w:t>
      </w:r>
      <w:r w:rsidRPr="002120D8">
        <w:rPr>
          <w:b/>
        </w:rPr>
        <w:t xml:space="preserve"> </w:t>
      </w:r>
      <w:r>
        <w:rPr>
          <w:b/>
        </w:rPr>
        <w:t>S4</w:t>
      </w:r>
      <w:r w:rsidRPr="002120D8">
        <w:rPr>
          <w:b/>
        </w:rPr>
        <w:t>.</w:t>
      </w:r>
      <w:r>
        <w:t xml:space="preserve"> Box and whisker plots of (log transformed) environmental variables across flow classes. </w:t>
      </w:r>
    </w:p>
    <w:p w:rsidR="009922B4" w:rsidRDefault="009922B4" w:rsidP="009922B4">
      <w:pPr>
        <w:spacing w:line="480" w:lineRule="auto"/>
      </w:pPr>
    </w:p>
    <w:p w:rsidR="009922B4" w:rsidRDefault="009922B4" w:rsidP="009922B4">
      <w:pPr>
        <w:spacing w:line="480" w:lineRule="auto"/>
      </w:pPr>
      <w:r>
        <w:rPr>
          <w:noProof/>
          <w:lang w:eastAsia="en-AU"/>
        </w:rPr>
        <w:drawing>
          <wp:inline distT="0" distB="0" distL="0" distR="0" wp14:anchorId="55CCF7FF" wp14:editId="3352DD1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vsClas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9922B4" w:rsidRPr="00EF032F" w:rsidRDefault="009922B4" w:rsidP="009922B4">
      <w:pPr>
        <w:spacing w:line="480" w:lineRule="auto"/>
        <w:rPr>
          <w:b/>
        </w:rPr>
      </w:pPr>
    </w:p>
    <w:p w:rsidR="009922B4" w:rsidRPr="00AC4E85" w:rsidRDefault="009922B4" w:rsidP="009922B4">
      <w:pPr>
        <w:spacing w:line="480" w:lineRule="auto"/>
        <w:rPr>
          <w:rFonts w:ascii="Times New Roman" w:hAnsi="Times New Roman"/>
        </w:rPr>
      </w:pPr>
      <w:r>
        <w:rPr>
          <w:rFonts w:ascii="Times New Roman" w:hAnsi="Times New Roman"/>
        </w:rPr>
        <w:br w:type="page"/>
      </w:r>
      <w:r w:rsidRPr="00A82ED2">
        <w:rPr>
          <w:b/>
        </w:rPr>
        <w:lastRenderedPageBreak/>
        <w:t xml:space="preserve">Figure </w:t>
      </w:r>
      <w:r>
        <w:rPr>
          <w:b/>
        </w:rPr>
        <w:t>S5</w:t>
      </w:r>
      <w:r>
        <w:t>. Non-metric MDS ordination of sites overlain with individual GAM fitted smooth surfaces of each significant environmental variable. Top row is full bank data a</w:t>
      </w:r>
      <w:r>
        <w:t>nd bottom row is near bank data (stress= 0.18).</w:t>
      </w:r>
      <w:bookmarkStart w:id="0" w:name="_GoBack"/>
      <w:bookmarkEnd w:id="0"/>
    </w:p>
    <w:p w:rsidR="009922B4" w:rsidRDefault="009922B4" w:rsidP="009922B4">
      <w:pPr>
        <w:spacing w:line="480" w:lineRule="auto"/>
        <w:rPr>
          <w:b/>
        </w:rPr>
      </w:pPr>
      <w:r>
        <w:rPr>
          <w:b/>
          <w:noProof/>
          <w:lang w:eastAsia="en-AU"/>
        </w:rPr>
        <w:drawing>
          <wp:inline distT="0" distB="0" distL="0" distR="0" wp14:anchorId="0CF85A9B" wp14:editId="2EB895F8">
            <wp:extent cx="5270500" cy="3513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_env_Full and 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rsidR="00307D09" w:rsidRDefault="00307D09"/>
    <w:sectPr w:rsidR="00307D09" w:rsidSect="009922B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36B47"/>
    <w:multiLevelType w:val="hybridMultilevel"/>
    <w:tmpl w:val="80E08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383534"/>
    <w:multiLevelType w:val="hybridMultilevel"/>
    <w:tmpl w:val="95D8F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D82E4A"/>
    <w:multiLevelType w:val="hybridMultilevel"/>
    <w:tmpl w:val="952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B4"/>
    <w:rsid w:val="00307D09"/>
    <w:rsid w:val="009922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86EC2-B041-4778-BFC4-788EB836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B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22B4"/>
    <w:pPr>
      <w:tabs>
        <w:tab w:val="center" w:pos="4320"/>
        <w:tab w:val="right" w:pos="8640"/>
      </w:tabs>
    </w:pPr>
  </w:style>
  <w:style w:type="character" w:customStyle="1" w:styleId="FooterChar">
    <w:name w:val="Footer Char"/>
    <w:basedOn w:val="DefaultParagraphFont"/>
    <w:link w:val="Footer"/>
    <w:uiPriority w:val="99"/>
    <w:rsid w:val="009922B4"/>
    <w:rPr>
      <w:rFonts w:eastAsiaTheme="minorEastAsia"/>
      <w:sz w:val="24"/>
      <w:szCs w:val="24"/>
    </w:rPr>
  </w:style>
  <w:style w:type="character" w:styleId="PageNumber">
    <w:name w:val="page number"/>
    <w:basedOn w:val="DefaultParagraphFont"/>
    <w:uiPriority w:val="99"/>
    <w:semiHidden/>
    <w:unhideWhenUsed/>
    <w:rsid w:val="009922B4"/>
  </w:style>
  <w:style w:type="character" w:styleId="CommentReference">
    <w:name w:val="annotation reference"/>
    <w:basedOn w:val="DefaultParagraphFont"/>
    <w:uiPriority w:val="99"/>
    <w:semiHidden/>
    <w:unhideWhenUsed/>
    <w:rsid w:val="009922B4"/>
    <w:rPr>
      <w:sz w:val="18"/>
      <w:szCs w:val="18"/>
    </w:rPr>
  </w:style>
  <w:style w:type="paragraph" w:styleId="CommentText">
    <w:name w:val="annotation text"/>
    <w:basedOn w:val="Normal"/>
    <w:link w:val="CommentTextChar"/>
    <w:uiPriority w:val="99"/>
    <w:semiHidden/>
    <w:unhideWhenUsed/>
    <w:rsid w:val="009922B4"/>
  </w:style>
  <w:style w:type="character" w:customStyle="1" w:styleId="CommentTextChar">
    <w:name w:val="Comment Text Char"/>
    <w:basedOn w:val="DefaultParagraphFont"/>
    <w:link w:val="CommentText"/>
    <w:uiPriority w:val="99"/>
    <w:semiHidden/>
    <w:rsid w:val="009922B4"/>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9922B4"/>
    <w:rPr>
      <w:b/>
      <w:bCs/>
      <w:sz w:val="20"/>
      <w:szCs w:val="20"/>
    </w:rPr>
  </w:style>
  <w:style w:type="character" w:customStyle="1" w:styleId="CommentSubjectChar">
    <w:name w:val="Comment Subject Char"/>
    <w:basedOn w:val="CommentTextChar"/>
    <w:link w:val="CommentSubject"/>
    <w:uiPriority w:val="99"/>
    <w:semiHidden/>
    <w:rsid w:val="009922B4"/>
    <w:rPr>
      <w:rFonts w:eastAsiaTheme="minorEastAsia"/>
      <w:b/>
      <w:bCs/>
      <w:sz w:val="20"/>
      <w:szCs w:val="20"/>
    </w:rPr>
  </w:style>
  <w:style w:type="paragraph" w:styleId="BalloonText">
    <w:name w:val="Balloon Text"/>
    <w:basedOn w:val="Normal"/>
    <w:link w:val="BalloonTextChar"/>
    <w:uiPriority w:val="99"/>
    <w:semiHidden/>
    <w:unhideWhenUsed/>
    <w:rsid w:val="009922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2B4"/>
    <w:rPr>
      <w:rFonts w:ascii="Lucida Grande" w:eastAsiaTheme="minorEastAsia" w:hAnsi="Lucida Grande" w:cs="Lucida Grande"/>
      <w:sz w:val="18"/>
      <w:szCs w:val="18"/>
    </w:rPr>
  </w:style>
  <w:style w:type="character" w:styleId="Hyperlink">
    <w:name w:val="Hyperlink"/>
    <w:basedOn w:val="DefaultParagraphFont"/>
    <w:uiPriority w:val="99"/>
    <w:unhideWhenUsed/>
    <w:rsid w:val="009922B4"/>
    <w:rPr>
      <w:color w:val="0563C1" w:themeColor="hyperlink"/>
      <w:u w:val="single"/>
    </w:rPr>
  </w:style>
  <w:style w:type="paragraph" w:customStyle="1" w:styleId="EndNoteBibliographyTitle">
    <w:name w:val="EndNote Bibliography Title"/>
    <w:basedOn w:val="Normal"/>
    <w:link w:val="EndNoteBibliographyTitleChar"/>
    <w:rsid w:val="009922B4"/>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9922B4"/>
    <w:rPr>
      <w:rFonts w:ascii="Cambria" w:eastAsiaTheme="minorEastAsia" w:hAnsi="Cambria"/>
      <w:noProof/>
      <w:sz w:val="24"/>
      <w:szCs w:val="24"/>
      <w:lang w:val="en-US"/>
    </w:rPr>
  </w:style>
  <w:style w:type="paragraph" w:customStyle="1" w:styleId="EndNoteBibliography">
    <w:name w:val="EndNote Bibliography"/>
    <w:basedOn w:val="Normal"/>
    <w:link w:val="EndNoteBibliographyChar"/>
    <w:rsid w:val="009922B4"/>
    <w:rPr>
      <w:rFonts w:ascii="Cambria" w:hAnsi="Cambria"/>
      <w:noProof/>
      <w:lang w:val="en-US"/>
    </w:rPr>
  </w:style>
  <w:style w:type="character" w:customStyle="1" w:styleId="EndNoteBibliographyChar">
    <w:name w:val="EndNote Bibliography Char"/>
    <w:basedOn w:val="DefaultParagraphFont"/>
    <w:link w:val="EndNoteBibliography"/>
    <w:rsid w:val="009922B4"/>
    <w:rPr>
      <w:rFonts w:ascii="Cambria" w:eastAsiaTheme="minorEastAsia" w:hAnsi="Cambria"/>
      <w:noProof/>
      <w:sz w:val="24"/>
      <w:szCs w:val="24"/>
      <w:lang w:val="en-US"/>
    </w:rPr>
  </w:style>
  <w:style w:type="paragraph" w:styleId="Revision">
    <w:name w:val="Revision"/>
    <w:hidden/>
    <w:uiPriority w:val="99"/>
    <w:semiHidden/>
    <w:rsid w:val="009922B4"/>
    <w:pPr>
      <w:spacing w:after="0" w:line="240" w:lineRule="auto"/>
    </w:pPr>
    <w:rPr>
      <w:rFonts w:eastAsiaTheme="minorEastAsia"/>
      <w:sz w:val="24"/>
      <w:szCs w:val="24"/>
    </w:rPr>
  </w:style>
  <w:style w:type="paragraph" w:styleId="ListParagraph">
    <w:name w:val="List Paragraph"/>
    <w:basedOn w:val="Normal"/>
    <w:uiPriority w:val="34"/>
    <w:qFormat/>
    <w:rsid w:val="009922B4"/>
    <w:pPr>
      <w:ind w:left="720"/>
      <w:contextualSpacing/>
    </w:pPr>
  </w:style>
  <w:style w:type="table" w:customStyle="1" w:styleId="RiparianStructureTable">
    <w:name w:val="RiparianStructureTable"/>
    <w:basedOn w:val="TableNormal"/>
    <w:uiPriority w:val="99"/>
    <w:rsid w:val="009922B4"/>
    <w:pPr>
      <w:spacing w:after="0" w:line="240" w:lineRule="auto"/>
    </w:pPr>
    <w:rPr>
      <w:rFonts w:eastAsiaTheme="minorEastAsia"/>
      <w:lang w:eastAsia="en-AU"/>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922B4"/>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9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lantnet.rbgsyd.nsw.gov.au/cgi-bin/NSWfl.pl?page=nswfl&amp;lvl=gn&amp;name=Argyrodendr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6646-AF10-4627-954F-DEA99E45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James</dc:creator>
  <cp:keywords/>
  <dc:description/>
  <cp:lastModifiedBy>Cassandra James</cp:lastModifiedBy>
  <cp:revision>1</cp:revision>
  <dcterms:created xsi:type="dcterms:W3CDTF">2015-10-30T03:59:00Z</dcterms:created>
  <dcterms:modified xsi:type="dcterms:W3CDTF">2015-10-30T04:01:00Z</dcterms:modified>
</cp:coreProperties>
</file>