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41B9" w14:textId="77777777" w:rsidR="007E734F" w:rsidRPr="00C26C6D" w:rsidRDefault="00292966" w:rsidP="00B1781D">
      <w:pPr>
        <w:spacing w:line="360" w:lineRule="auto"/>
        <w:rPr>
          <w:i/>
          <w:sz w:val="28"/>
        </w:rPr>
      </w:pPr>
      <w:r w:rsidRPr="00C26C6D">
        <w:rPr>
          <w:i/>
          <w:sz w:val="28"/>
        </w:rPr>
        <w:t>Heterogeneous flows foster heterogeneous assemblages: relationships between functional diversity and hydrological heterogeneity in riparian plant communities.</w:t>
      </w:r>
    </w:p>
    <w:p w14:paraId="1EAE1B38" w14:textId="3C08E3E6" w:rsidR="00292966" w:rsidRPr="00C26C6D" w:rsidRDefault="00292966" w:rsidP="00292966">
      <w:pPr>
        <w:spacing w:line="360" w:lineRule="auto"/>
        <w:jc w:val="both"/>
        <w:rPr>
          <w:vertAlign w:val="superscript"/>
        </w:rPr>
      </w:pPr>
      <w:r w:rsidRPr="00C26C6D">
        <w:t>James R. Lawson*</w:t>
      </w:r>
      <w:r w:rsidRPr="00C26C6D">
        <w:rPr>
          <w:vertAlign w:val="superscript"/>
        </w:rPr>
        <w:t>1</w:t>
      </w:r>
      <w:r w:rsidRPr="00C26C6D">
        <w:t>, Kirstie A. Fryirs</w:t>
      </w:r>
      <w:r w:rsidRPr="00C26C6D">
        <w:rPr>
          <w:vertAlign w:val="superscript"/>
        </w:rPr>
        <w:t>2</w:t>
      </w:r>
      <w:r w:rsidRPr="00C26C6D">
        <w:t>,</w:t>
      </w:r>
      <w:r w:rsidR="004B6452" w:rsidRPr="00C26C6D">
        <w:t xml:space="preserve"> Tanja Lenz</w:t>
      </w:r>
      <w:r w:rsidR="004B6452" w:rsidRPr="00C26C6D">
        <w:rPr>
          <w:vertAlign w:val="superscript"/>
        </w:rPr>
        <w:t>1</w:t>
      </w:r>
      <w:r w:rsidR="00C26C6D" w:rsidRPr="00C26C6D">
        <w:t xml:space="preserve"> and</w:t>
      </w:r>
      <w:r w:rsidRPr="00C26C6D">
        <w:t xml:space="preserve"> Michelle R. Leishman</w:t>
      </w:r>
      <w:r w:rsidRPr="00C26C6D">
        <w:rPr>
          <w:vertAlign w:val="superscript"/>
        </w:rPr>
        <w:t>1</w:t>
      </w:r>
    </w:p>
    <w:p w14:paraId="1856F1FD" w14:textId="77777777" w:rsidR="00875B90" w:rsidRPr="00C26C6D" w:rsidRDefault="00875B90" w:rsidP="00292966">
      <w:pPr>
        <w:spacing w:line="360" w:lineRule="auto"/>
        <w:jc w:val="both"/>
        <w:rPr>
          <w:vertAlign w:val="superscript"/>
        </w:rPr>
      </w:pPr>
    </w:p>
    <w:p w14:paraId="5A8E24B1" w14:textId="3C1BC4B9" w:rsidR="00292966" w:rsidRPr="00C26C6D" w:rsidRDefault="00292966" w:rsidP="00292966">
      <w:pPr>
        <w:pStyle w:val="ListParagraph"/>
        <w:numPr>
          <w:ilvl w:val="0"/>
          <w:numId w:val="3"/>
        </w:numPr>
        <w:spacing w:line="360" w:lineRule="auto"/>
        <w:jc w:val="both"/>
      </w:pPr>
      <w:r w:rsidRPr="00C26C6D">
        <w:t xml:space="preserve">Department of Biological Sciences, Macquarie University, North Ryde, </w:t>
      </w:r>
      <w:r w:rsidR="00EE6467">
        <w:t>New South Wales</w:t>
      </w:r>
      <w:r w:rsidR="00EE6467" w:rsidRPr="00C26C6D">
        <w:t xml:space="preserve"> </w:t>
      </w:r>
      <w:r w:rsidRPr="00C26C6D">
        <w:t>2109, Australia</w:t>
      </w:r>
    </w:p>
    <w:p w14:paraId="1A227378" w14:textId="1056C2B4" w:rsidR="00292966" w:rsidRPr="00C26C6D" w:rsidRDefault="00292966" w:rsidP="00292966">
      <w:pPr>
        <w:pStyle w:val="ListParagraph"/>
        <w:numPr>
          <w:ilvl w:val="0"/>
          <w:numId w:val="3"/>
        </w:numPr>
        <w:spacing w:line="360" w:lineRule="auto"/>
        <w:jc w:val="both"/>
      </w:pPr>
      <w:r w:rsidRPr="00C26C6D">
        <w:t xml:space="preserve">Department of </w:t>
      </w:r>
      <w:r w:rsidR="00221263" w:rsidRPr="00C26C6D">
        <w:t>Environmental Sciences</w:t>
      </w:r>
      <w:r w:rsidRPr="00C26C6D">
        <w:t xml:space="preserve">, Macquarie University, North Ryde, </w:t>
      </w:r>
      <w:r w:rsidR="00EE6467">
        <w:t>New South Wales</w:t>
      </w:r>
      <w:r w:rsidRPr="00C26C6D">
        <w:t xml:space="preserve"> 2109, Australia</w:t>
      </w:r>
    </w:p>
    <w:p w14:paraId="36B47BEA" w14:textId="77777777" w:rsidR="00292966" w:rsidRPr="00C26C6D" w:rsidRDefault="00292966" w:rsidP="00292966">
      <w:pPr>
        <w:spacing w:line="360" w:lineRule="auto"/>
        <w:jc w:val="both"/>
      </w:pPr>
      <w:r w:rsidRPr="00C26C6D">
        <w:t xml:space="preserve">* </w:t>
      </w:r>
      <w:hyperlink r:id="rId8" w:history="1">
        <w:r w:rsidRPr="00C26C6D">
          <w:rPr>
            <w:rStyle w:val="Hyperlink"/>
            <w:color w:val="auto"/>
          </w:rPr>
          <w:t>james.lawson@mq.edu.au</w:t>
        </w:r>
      </w:hyperlink>
      <w:r w:rsidRPr="00C26C6D">
        <w:t>, fax: +61 2 9850 8245, phone: +61 2 9850 8160</w:t>
      </w:r>
    </w:p>
    <w:p w14:paraId="45029820" w14:textId="77777777" w:rsidR="00875B90" w:rsidRPr="00C26C6D" w:rsidRDefault="00875B90" w:rsidP="00292966">
      <w:pPr>
        <w:spacing w:line="360" w:lineRule="auto"/>
        <w:jc w:val="both"/>
      </w:pPr>
    </w:p>
    <w:p w14:paraId="0F92CE7B" w14:textId="77777777" w:rsidR="00292966" w:rsidRPr="00C26C6D" w:rsidRDefault="00292966" w:rsidP="00292966">
      <w:pPr>
        <w:spacing w:line="360" w:lineRule="auto"/>
        <w:jc w:val="both"/>
      </w:pPr>
      <w:r w:rsidRPr="00C26C6D">
        <w:t>Running title: “Hydrological variability associated with higher riparian plant functional diversity”</w:t>
      </w:r>
    </w:p>
    <w:p w14:paraId="0E0809C5" w14:textId="6B783088" w:rsidR="00292966" w:rsidRPr="00C26C6D" w:rsidRDefault="00292966" w:rsidP="00292966">
      <w:pPr>
        <w:spacing w:line="360" w:lineRule="auto"/>
        <w:jc w:val="both"/>
      </w:pPr>
      <w:r w:rsidRPr="00C26C6D">
        <w:t>Keywords: riparian</w:t>
      </w:r>
      <w:r w:rsidR="006901A4" w:rsidRPr="00C26C6D">
        <w:t xml:space="preserve"> vegetation</w:t>
      </w:r>
      <w:r w:rsidRPr="00C26C6D">
        <w:t xml:space="preserve">, functional trait, </w:t>
      </w:r>
      <w:r w:rsidR="006901A4" w:rsidRPr="00C26C6D">
        <w:t xml:space="preserve">functional diversity, </w:t>
      </w:r>
      <w:r w:rsidRPr="00C26C6D">
        <w:t>e</w:t>
      </w:r>
      <w:r w:rsidR="006901A4" w:rsidRPr="00C26C6D">
        <w:t>nvironmental heterogeneity</w:t>
      </w:r>
      <w:r w:rsidR="0063100D" w:rsidRPr="00C26C6D">
        <w:t>, disturbance</w:t>
      </w:r>
    </w:p>
    <w:p w14:paraId="656B902C" w14:textId="77777777" w:rsidR="007E734F" w:rsidRPr="00C26C6D" w:rsidRDefault="007E734F" w:rsidP="00F75551">
      <w:pPr>
        <w:spacing w:line="480" w:lineRule="auto"/>
      </w:pPr>
    </w:p>
    <w:p w14:paraId="6A86DE5E" w14:textId="77777777" w:rsidR="007E734F" w:rsidRPr="00C26C6D" w:rsidRDefault="007E734F" w:rsidP="00F75551">
      <w:pPr>
        <w:spacing w:line="480" w:lineRule="auto"/>
      </w:pPr>
    </w:p>
    <w:p w14:paraId="530DBC0D" w14:textId="77777777" w:rsidR="007E734F" w:rsidRPr="00C26C6D" w:rsidRDefault="007E734F" w:rsidP="00F75551">
      <w:pPr>
        <w:spacing w:line="480" w:lineRule="auto"/>
      </w:pPr>
    </w:p>
    <w:p w14:paraId="50F41AE2" w14:textId="77777777" w:rsidR="007E734F" w:rsidRPr="00C26C6D" w:rsidRDefault="007E734F" w:rsidP="00F75551">
      <w:pPr>
        <w:spacing w:line="480" w:lineRule="auto"/>
      </w:pPr>
    </w:p>
    <w:p w14:paraId="3FB839FA" w14:textId="77777777" w:rsidR="007E734F" w:rsidRPr="00C26C6D" w:rsidRDefault="007E734F" w:rsidP="00F75551">
      <w:pPr>
        <w:spacing w:line="480" w:lineRule="auto"/>
      </w:pPr>
    </w:p>
    <w:p w14:paraId="1994F88D" w14:textId="77777777" w:rsidR="007E734F" w:rsidRPr="00C26C6D" w:rsidRDefault="007E734F" w:rsidP="00F75551">
      <w:pPr>
        <w:spacing w:line="480" w:lineRule="auto"/>
      </w:pPr>
    </w:p>
    <w:p w14:paraId="030FECB4" w14:textId="77777777" w:rsidR="007E734F" w:rsidRPr="00C26C6D" w:rsidRDefault="007E734F" w:rsidP="00F75551">
      <w:pPr>
        <w:spacing w:line="480" w:lineRule="auto"/>
      </w:pPr>
    </w:p>
    <w:p w14:paraId="14F860B4" w14:textId="77777777" w:rsidR="007E734F" w:rsidRPr="00C26C6D" w:rsidRDefault="007E734F" w:rsidP="00F75551">
      <w:pPr>
        <w:spacing w:line="480" w:lineRule="auto"/>
      </w:pPr>
    </w:p>
    <w:p w14:paraId="17A28C6C" w14:textId="77777777" w:rsidR="007E734F" w:rsidRPr="00C26C6D" w:rsidRDefault="007E734F" w:rsidP="00F75551">
      <w:pPr>
        <w:spacing w:line="480" w:lineRule="auto"/>
      </w:pPr>
    </w:p>
    <w:p w14:paraId="51F1CA19" w14:textId="77777777" w:rsidR="007E734F" w:rsidRPr="00C26C6D" w:rsidRDefault="007E734F" w:rsidP="00F75551">
      <w:pPr>
        <w:spacing w:line="480" w:lineRule="auto"/>
      </w:pPr>
    </w:p>
    <w:p w14:paraId="78088726" w14:textId="77777777" w:rsidR="006E2E2C" w:rsidRPr="00C26C6D" w:rsidRDefault="007E734F" w:rsidP="009C55E3">
      <w:pPr>
        <w:spacing w:line="480" w:lineRule="auto"/>
        <w:outlineLvl w:val="0"/>
      </w:pPr>
      <w:r w:rsidRPr="00C26C6D">
        <w:lastRenderedPageBreak/>
        <w:t>SUMMARY</w:t>
      </w:r>
    </w:p>
    <w:p w14:paraId="7A35C3F9" w14:textId="77777777" w:rsidR="00441B1D" w:rsidRPr="00C26C6D" w:rsidRDefault="000C4CE9" w:rsidP="00F75551">
      <w:pPr>
        <w:spacing w:line="480" w:lineRule="auto"/>
      </w:pPr>
      <w:r w:rsidRPr="00C26C6D">
        <w:t xml:space="preserve">1.) </w:t>
      </w:r>
      <w:r w:rsidR="00441B1D" w:rsidRPr="00C26C6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rsidRPr="00C26C6D">
        <w:t xml:space="preserve">Flooding and variability in water availability are known to be key drivers of taxonomic diversity, but their influence on the functional </w:t>
      </w:r>
      <w:r w:rsidR="0046672C" w:rsidRPr="00C26C6D">
        <w:t>trait diversity</w:t>
      </w:r>
      <w:r w:rsidR="009B5D59" w:rsidRPr="00C26C6D">
        <w:t xml:space="preserve"> of riparian vegetation communities remains largely unexplored. </w:t>
      </w:r>
    </w:p>
    <w:p w14:paraId="7BAC1B5E" w14:textId="73E91DB1" w:rsidR="00441B1D" w:rsidRPr="00C26C6D" w:rsidRDefault="000C4CE9" w:rsidP="00F75551">
      <w:pPr>
        <w:spacing w:line="480" w:lineRule="auto"/>
      </w:pPr>
      <w:r w:rsidRPr="00C26C6D">
        <w:t xml:space="preserve">2.) </w:t>
      </w:r>
      <w:r w:rsidR="0062542F" w:rsidRPr="00C26C6D">
        <w:t>We</w:t>
      </w:r>
      <w:r w:rsidR="00441B1D" w:rsidRPr="00C26C6D">
        <w:t xml:space="preserve"> collected data on species abundance, quantitative plant functional traits and hydrology from 15</w:t>
      </w:r>
      <w:r w:rsidR="00453E87" w:rsidRPr="00C26C6D">
        <w:t xml:space="preserve"> sites distributed across south-</w:t>
      </w:r>
      <w:r w:rsidR="00441B1D" w:rsidRPr="00C26C6D">
        <w:t>eastern Australia</w:t>
      </w:r>
      <w:r w:rsidR="00834B5B" w:rsidRPr="00C26C6D">
        <w:t xml:space="preserve"> </w:t>
      </w:r>
      <w:r w:rsidR="0062542F" w:rsidRPr="00C26C6D">
        <w:t>to address the following</w:t>
      </w:r>
      <w:r w:rsidR="00441B1D" w:rsidRPr="00C26C6D">
        <w:t xml:space="preserve"> questions: </w:t>
      </w:r>
      <w:r w:rsidR="00C26C6D">
        <w:t>(</w:t>
      </w:r>
      <w:r w:rsidRPr="00C26C6D">
        <w:t>a</w:t>
      </w:r>
      <w:r w:rsidR="00441B1D" w:rsidRPr="00C26C6D">
        <w:t xml:space="preserve">) is functional </w:t>
      </w:r>
      <w:r w:rsidR="00D72E04" w:rsidRPr="00C26C6D">
        <w:t xml:space="preserve">trait </w:t>
      </w:r>
      <w:r w:rsidR="00441B1D" w:rsidRPr="00C26C6D">
        <w:t>diversity related to frequency and magnitude of flooding disturbance</w:t>
      </w:r>
      <w:r w:rsidR="0062542F" w:rsidRPr="00C26C6D">
        <w:t>?</w:t>
      </w:r>
      <w:r w:rsidR="00C26C6D">
        <w:t xml:space="preserve"> (</w:t>
      </w:r>
      <w:r w:rsidRPr="00C26C6D">
        <w:t>b</w:t>
      </w:r>
      <w:r w:rsidR="00441B1D" w:rsidRPr="00C26C6D">
        <w:t xml:space="preserve">) is functional </w:t>
      </w:r>
      <w:r w:rsidR="00D72E04" w:rsidRPr="00C26C6D">
        <w:t xml:space="preserve">trait </w:t>
      </w:r>
      <w:r w:rsidR="00441B1D" w:rsidRPr="00C26C6D">
        <w:t>diversity related to variability in seasonal water availability within the riparian zone?</w:t>
      </w:r>
    </w:p>
    <w:p w14:paraId="14A2E55B" w14:textId="5DB71CF9" w:rsidR="00441B1D" w:rsidRPr="00C26C6D" w:rsidRDefault="000C4CE9" w:rsidP="00F75551">
      <w:pPr>
        <w:spacing w:line="480" w:lineRule="auto"/>
      </w:pPr>
      <w:r w:rsidRPr="00C26C6D">
        <w:t xml:space="preserve">3.) </w:t>
      </w:r>
      <w:r w:rsidR="00441B1D" w:rsidRPr="00C26C6D">
        <w:t>We confirm that metrics describing both flooding disturbance and patterns of water availability exhibit strong relationships with functional</w:t>
      </w:r>
      <w:r w:rsidR="00D72E04" w:rsidRPr="00C26C6D">
        <w:t xml:space="preserve"> trait</w:t>
      </w:r>
      <w:r w:rsidR="00441B1D" w:rsidRPr="00C26C6D">
        <w:t xml:space="preserve"> diversity </w:t>
      </w:r>
      <w:r w:rsidR="00C26C6D">
        <w:t>in</w:t>
      </w:r>
      <w:r w:rsidR="00C26C6D" w:rsidRPr="00C26C6D">
        <w:t xml:space="preserve"> </w:t>
      </w:r>
      <w:r w:rsidR="00441B1D" w:rsidRPr="00C26C6D">
        <w:t>riparian vegetation communities of south</w:t>
      </w:r>
      <w:r w:rsidR="00453E87" w:rsidRPr="00C26C6D">
        <w:t>-</w:t>
      </w:r>
      <w:r w:rsidR="00441B1D" w:rsidRPr="00C26C6D">
        <w:t xml:space="preserve">eastern Australia. </w:t>
      </w:r>
      <w:r w:rsidR="00522276">
        <w:t>Our</w:t>
      </w:r>
      <w:r w:rsidR="00522276" w:rsidRPr="00C26C6D">
        <w:t xml:space="preserve"> </w:t>
      </w:r>
      <w:r w:rsidR="00441B1D" w:rsidRPr="00C26C6D">
        <w:t xml:space="preserve">key finding is </w:t>
      </w:r>
      <w:r w:rsidR="00C26C6D">
        <w:t xml:space="preserve">that </w:t>
      </w:r>
      <w:r w:rsidR="00441B1D" w:rsidRPr="00C26C6D">
        <w:t xml:space="preserve">functional </w:t>
      </w:r>
      <w:r w:rsidR="00D72E04" w:rsidRPr="00C26C6D">
        <w:t xml:space="preserve">trait </w:t>
      </w:r>
      <w:r w:rsidRPr="00C26C6D">
        <w:t xml:space="preserve">diversity </w:t>
      </w:r>
      <w:r w:rsidR="00441B1D" w:rsidRPr="00C26C6D">
        <w:t xml:space="preserve">in these systems tends to be </w:t>
      </w:r>
      <w:r w:rsidR="009B5D59" w:rsidRPr="00C26C6D">
        <w:t xml:space="preserve">positively </w:t>
      </w:r>
      <w:r w:rsidR="00441B1D" w:rsidRPr="00C26C6D">
        <w:t xml:space="preserve">associated with variability in hydrological conditions and </w:t>
      </w:r>
      <w:r w:rsidR="00A80E93" w:rsidRPr="00C26C6D">
        <w:t xml:space="preserve">the intensity of </w:t>
      </w:r>
      <w:r w:rsidR="00441B1D" w:rsidRPr="00C26C6D">
        <w:t xml:space="preserve">rare, high magnitude flooding events, rather than </w:t>
      </w:r>
      <w:r w:rsidR="00A41779" w:rsidRPr="00C26C6D">
        <w:t xml:space="preserve">average </w:t>
      </w:r>
      <w:r w:rsidR="00441B1D" w:rsidRPr="00C26C6D">
        <w:t>patterns of flow.</w:t>
      </w:r>
    </w:p>
    <w:p w14:paraId="48457F71" w14:textId="77777777" w:rsidR="00B1781D" w:rsidRPr="00C26C6D" w:rsidRDefault="000C4CE9" w:rsidP="00F75551">
      <w:pPr>
        <w:spacing w:line="480" w:lineRule="auto"/>
      </w:pPr>
      <w:r w:rsidRPr="00C26C6D">
        <w:t xml:space="preserve">4.) </w:t>
      </w:r>
      <w:r w:rsidR="00441B1D" w:rsidRPr="00C26C6D">
        <w:t xml:space="preserve">Our study highlights the importance of extreme flooding events and </w:t>
      </w:r>
      <w:r w:rsidR="00D81CEC" w:rsidRPr="00C26C6D">
        <w:t xml:space="preserve">temporal </w:t>
      </w:r>
      <w:r w:rsidR="00441B1D" w:rsidRPr="00C26C6D">
        <w:t xml:space="preserve">patterns of water availability as determinants of </w:t>
      </w:r>
      <w:r w:rsidR="00D81CEC" w:rsidRPr="00C26C6D">
        <w:t>diversity</w:t>
      </w:r>
      <w:r w:rsidR="00441B1D" w:rsidRPr="00C26C6D">
        <w:t xml:space="preserve"> in riparian vegetation</w:t>
      </w:r>
      <w:r w:rsidR="00383DA0" w:rsidRPr="00C26C6D">
        <w:t xml:space="preserve"> communities</w:t>
      </w:r>
      <w:r w:rsidR="00441B1D" w:rsidRPr="00C26C6D">
        <w:t xml:space="preserve">. These relationships may have significant consequences for plant communities experiencing alterations to hydrology caused by anthropogenic flow modification and the changing climate. </w:t>
      </w:r>
    </w:p>
    <w:p w14:paraId="2D36F269" w14:textId="77777777" w:rsidR="00B1781D" w:rsidRDefault="00B1781D" w:rsidP="00F75551">
      <w:pPr>
        <w:spacing w:line="480" w:lineRule="auto"/>
      </w:pPr>
    </w:p>
    <w:p w14:paraId="79057E2F" w14:textId="77777777" w:rsidR="00716038" w:rsidRPr="00C26C6D" w:rsidRDefault="00716038" w:rsidP="00F75551">
      <w:pPr>
        <w:spacing w:line="480" w:lineRule="auto"/>
      </w:pPr>
    </w:p>
    <w:p w14:paraId="2FFE7040" w14:textId="77777777" w:rsidR="00B1781D" w:rsidRPr="00C26C6D" w:rsidRDefault="00B1781D" w:rsidP="00F75551">
      <w:pPr>
        <w:spacing w:line="480" w:lineRule="auto"/>
      </w:pPr>
      <w:bookmarkStart w:id="0" w:name="_GoBack"/>
      <w:bookmarkEnd w:id="0"/>
    </w:p>
    <w:p w14:paraId="4F251360" w14:textId="77777777" w:rsidR="00B1781D" w:rsidRPr="00C26C6D" w:rsidRDefault="00B1781D" w:rsidP="00F75551">
      <w:pPr>
        <w:spacing w:line="480" w:lineRule="auto"/>
      </w:pPr>
    </w:p>
    <w:p w14:paraId="323CD0F1" w14:textId="77777777" w:rsidR="0017691C" w:rsidRPr="00C26C6D" w:rsidRDefault="0017691C" w:rsidP="009C55E3">
      <w:pPr>
        <w:spacing w:line="480" w:lineRule="auto"/>
        <w:outlineLvl w:val="0"/>
      </w:pPr>
      <w:r w:rsidRPr="00C26C6D">
        <w:lastRenderedPageBreak/>
        <w:t>INTRODUCTION</w:t>
      </w:r>
    </w:p>
    <w:p w14:paraId="622883F1" w14:textId="77777777" w:rsidR="0017691C" w:rsidRPr="00C26C6D" w:rsidRDefault="0017691C" w:rsidP="00F75551">
      <w:pPr>
        <w:spacing w:line="480" w:lineRule="auto"/>
        <w:jc w:val="both"/>
      </w:pPr>
      <w:r w:rsidRPr="00C26C6D">
        <w:t xml:space="preserve">Riparian ecosystems are biophysically complex and highly diverse taxonomically, structurally and functionally </w:t>
      </w:r>
      <w:r w:rsidR="00AD5F90" w:rsidRPr="00C26C6D">
        <w:fldChar w:fldCharType="begin" w:fldLock="1"/>
      </w:r>
      <w:r w:rsidR="00626D6B" w:rsidRPr="00C26C6D">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AD5F90" w:rsidRPr="00C26C6D">
        <w:fldChar w:fldCharType="separate"/>
      </w:r>
      <w:r w:rsidRPr="00C26C6D">
        <w:rPr>
          <w:noProof/>
        </w:rPr>
        <w:t>(Naiman, Decamps &amp; Pollock 1993; Poff 2002; Nilsson &amp; Svedmark 2002)</w:t>
      </w:r>
      <w:r w:rsidR="00AD5F90" w:rsidRPr="00C26C6D">
        <w:fldChar w:fldCharType="end"/>
      </w:r>
      <w:r w:rsidRPr="00C26C6D">
        <w:t xml:space="preserve">. </w:t>
      </w:r>
      <w:r w:rsidR="00CF703E" w:rsidRPr="00C26C6D">
        <w:t>Extensive f</w:t>
      </w:r>
      <w:r w:rsidRPr="00C26C6D">
        <w:t xml:space="preserve">low regulation </w:t>
      </w:r>
      <w:r w:rsidR="00CF703E" w:rsidRPr="00C26C6D">
        <w:t xml:space="preserve">of river systems </w:t>
      </w:r>
      <w:r w:rsidRPr="00C26C6D">
        <w:t xml:space="preserve">and </w:t>
      </w:r>
      <w:r w:rsidR="00CF703E" w:rsidRPr="00C26C6D">
        <w:t>changing patterns of runoff under future climates</w:t>
      </w:r>
      <w:r w:rsidRPr="00C26C6D">
        <w:t xml:space="preserve"> </w:t>
      </w:r>
      <w:r w:rsidR="00CF703E" w:rsidRPr="00C26C6D">
        <w:t xml:space="preserve">are likely to </w:t>
      </w:r>
      <w:r w:rsidRPr="00C26C6D">
        <w:t xml:space="preserve">produce dramatically different future </w:t>
      </w:r>
      <w:r w:rsidR="0002003C" w:rsidRPr="00C26C6D">
        <w:t>flow regimes</w:t>
      </w:r>
      <w:r w:rsidRPr="00C26C6D">
        <w:t>, with significant consequences f</w:t>
      </w:r>
      <w:r w:rsidR="00EF4437" w:rsidRPr="00C26C6D">
        <w:t xml:space="preserve">or the diversity and functioning </w:t>
      </w:r>
      <w:r w:rsidRPr="00C26C6D">
        <w:t xml:space="preserve">of riparian assemblages. </w:t>
      </w:r>
      <w:r w:rsidR="00CF703E" w:rsidRPr="00C26C6D">
        <w:t>Riverine conservation and rehabilitation efforts must therefore be informed by general understanding of the processes that generate patterns of diversity and drive ecosystem functioning in riparian ecosystems.</w:t>
      </w:r>
    </w:p>
    <w:p w14:paraId="475A9EF3" w14:textId="54DF5519" w:rsidR="00A965B1" w:rsidRPr="00C26C6D" w:rsidRDefault="00A62B96" w:rsidP="00F75551">
      <w:pPr>
        <w:spacing w:line="480" w:lineRule="auto"/>
        <w:jc w:val="both"/>
      </w:pPr>
      <w:r w:rsidRPr="00C26C6D">
        <w:t>The prevailing paradigm in riparian ecology holds that h</w:t>
      </w:r>
      <w:r w:rsidR="0017691C" w:rsidRPr="00C26C6D">
        <w:t>eterogeneity in the riparian patch mosaic results from the sculpting action of hydrological processes across the biogeomorphic template</w:t>
      </w:r>
      <w:r w:rsidR="00323E73" w:rsidRPr="00C26C6D">
        <w:t xml:space="preserve"> </w:t>
      </w:r>
      <w:r w:rsidR="00AD5F90" w:rsidRPr="00C26C6D">
        <w:fldChar w:fldCharType="begin" w:fldLock="1"/>
      </w:r>
      <w:r w:rsidR="0078189F">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"ITEM-2", "issue" : "1", "issued" : { "date-parts" : [ [ "1997" ] ] }, "page" : "169-173", "title" : "The influence of environmental heterogeneity on patterns and processes in streams", "type" : "article-journal", "volume" : "16" }, "uris" : [ "http://www.mendeley.com/documents/?uuid=21585d54-1dbc-4924-ab58-75466279ae66" ] }, { "id" : "ITEM-3",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"ITEM-3",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"ITEM-4",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"ITEM-4", "issue" : "8", "issued" : { "date-parts" : [ [ "2008", "8" ] ] }, "page" : "1692-1705", "title" : "A model of plant strategies in fluvial hydrosystems", "type" : "article-journal", "volume" : "53" }, "uris" : [ "http://www.mendeley.com/documents/?uuid=b90a9055-9c1c-4f30-8fb8-fde992749172" ] } ], "mendeley" : { "formattedCitation" : "(Tabacchi &lt;i&gt;et al.&lt;/i&gt; 1996; Palmer &amp; Poff 1997; Corenblit &lt;i&gt;et al.&lt;/i&gt; 2007; Bornette &lt;i&gt;et al.&lt;/i&gt; 2008)", "plainTextFormattedCitation" : "(Tabacchi et al. 1996; Palmer &amp; Poff 1997; Corenblit et al. 2007; Bornette et al. 2008)", "previouslyFormattedCitation" : "(Tabacchi &lt;i&gt;et al.&lt;/i&gt; 1996; Palmer &amp; Poff 1997; Corenblit &lt;i&gt;et al.&lt;/i&gt; 2007; Bornette &lt;i&gt;et al.&lt;/i&gt; 2008)" }, "properties" : { "noteIndex" : 0 }, "schema" : "https://github.com/citation-style-language/schema/raw/master/csl-citation.json" }</w:instrText>
      </w:r>
      <w:r w:rsidR="00AD5F90" w:rsidRPr="00C26C6D">
        <w:fldChar w:fldCharType="separate"/>
      </w:r>
      <w:r w:rsidR="0078189F" w:rsidRPr="0078189F">
        <w:rPr>
          <w:noProof/>
        </w:rPr>
        <w:t xml:space="preserve">(Tabacchi </w:t>
      </w:r>
      <w:r w:rsidR="0078189F" w:rsidRPr="0078189F">
        <w:rPr>
          <w:i/>
          <w:noProof/>
        </w:rPr>
        <w:t>et al.</w:t>
      </w:r>
      <w:r w:rsidR="0078189F" w:rsidRPr="0078189F">
        <w:rPr>
          <w:noProof/>
        </w:rPr>
        <w:t xml:space="preserve"> 1996; Palmer &amp; Poff 1997; Corenblit </w:t>
      </w:r>
      <w:r w:rsidR="0078189F" w:rsidRPr="0078189F">
        <w:rPr>
          <w:i/>
          <w:noProof/>
        </w:rPr>
        <w:t>et al.</w:t>
      </w:r>
      <w:r w:rsidR="0078189F" w:rsidRPr="0078189F">
        <w:rPr>
          <w:noProof/>
        </w:rPr>
        <w:t xml:space="preserve"> 2007; Bornette </w:t>
      </w:r>
      <w:r w:rsidR="0078189F" w:rsidRPr="0078189F">
        <w:rPr>
          <w:i/>
          <w:noProof/>
        </w:rPr>
        <w:t>et al.</w:t>
      </w:r>
      <w:r w:rsidR="0078189F" w:rsidRPr="0078189F">
        <w:rPr>
          <w:noProof/>
        </w:rPr>
        <w:t xml:space="preserve"> 2008)</w:t>
      </w:r>
      <w:r w:rsidR="00AD5F90" w:rsidRPr="00C26C6D">
        <w:fldChar w:fldCharType="end"/>
      </w:r>
      <w:r w:rsidR="0017691C" w:rsidRPr="00C26C6D">
        <w:t xml:space="preserve">. In riparian environments, it is this intrinsic environmental heterogeneity </w:t>
      </w:r>
      <w:r w:rsidR="00522276">
        <w:t>that</w:t>
      </w:r>
      <w:r w:rsidR="00522276" w:rsidRPr="00C26C6D">
        <w:t xml:space="preserve"> </w:t>
      </w:r>
      <w:r w:rsidR="0017691C" w:rsidRPr="00C26C6D">
        <w:t xml:space="preserve">fosters structural, taxonomic and functional heterogeneity within vegetation communities </w:t>
      </w:r>
      <w:r w:rsidR="00AD5F90" w:rsidRPr="00C26C6D">
        <w:fldChar w:fldCharType="begin" w:fldLock="1"/>
      </w:r>
      <w:r w:rsidR="0083100C" w:rsidRPr="00C26C6D">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AD5F90" w:rsidRPr="00C26C6D">
        <w:fldChar w:fldCharType="separate"/>
      </w:r>
      <w:r w:rsidR="00170ECA" w:rsidRPr="00C26C6D">
        <w:rPr>
          <w:noProof/>
        </w:rPr>
        <w:t xml:space="preserve">(Naiman </w:t>
      </w:r>
      <w:r w:rsidR="00170ECA" w:rsidRPr="00C26C6D">
        <w:rPr>
          <w:i/>
          <w:noProof/>
        </w:rPr>
        <w:t>et al.</w:t>
      </w:r>
      <w:r w:rsidR="00170ECA" w:rsidRPr="00C26C6D">
        <w:rPr>
          <w:noProof/>
        </w:rPr>
        <w:t xml:space="preserve"> 1993; Corenblit </w:t>
      </w:r>
      <w:r w:rsidR="00170ECA" w:rsidRPr="00C26C6D">
        <w:rPr>
          <w:i/>
          <w:noProof/>
        </w:rPr>
        <w:t>et al.</w:t>
      </w:r>
      <w:r w:rsidR="00170ECA" w:rsidRPr="00C26C6D">
        <w:rPr>
          <w:noProof/>
        </w:rPr>
        <w:t xml:space="preserve"> 2007; Bornette </w:t>
      </w:r>
      <w:r w:rsidR="00170ECA" w:rsidRPr="00C26C6D">
        <w:rPr>
          <w:i/>
          <w:noProof/>
        </w:rPr>
        <w:t>et al.</w:t>
      </w:r>
      <w:r w:rsidR="00170ECA" w:rsidRPr="00C26C6D">
        <w:rPr>
          <w:noProof/>
        </w:rPr>
        <w:t xml:space="preserve"> 2008)</w:t>
      </w:r>
      <w:r w:rsidR="00AD5F90" w:rsidRPr="00C26C6D">
        <w:fldChar w:fldCharType="end"/>
      </w:r>
      <w:r w:rsidR="0017691C" w:rsidRPr="00C26C6D">
        <w:t xml:space="preserve">. Local hydrology </w:t>
      </w:r>
      <w:r w:rsidR="002834D6" w:rsidRPr="00C26C6D">
        <w:t xml:space="preserve">(river flow regime) </w:t>
      </w:r>
      <w:r w:rsidR="0017691C" w:rsidRPr="00C26C6D">
        <w:t xml:space="preserve">is widely considered to be </w:t>
      </w:r>
      <w:r w:rsidR="00DD6553" w:rsidRPr="00C26C6D">
        <w:t xml:space="preserve">the </w:t>
      </w:r>
      <w:r w:rsidR="00FA00FA" w:rsidRPr="00C26C6D">
        <w:t>most important</w:t>
      </w:r>
      <w:r w:rsidR="0017691C" w:rsidRPr="00C26C6D">
        <w:t xml:space="preserve"> determinant of community composition and functioning in riparian plant assemblages, as it dictates patterns of disturbance by flooding</w:t>
      </w:r>
      <w:r w:rsidR="00FD4C9F" w:rsidRPr="00C26C6D">
        <w:t>,</w:t>
      </w:r>
      <w:r w:rsidR="0017691C" w:rsidRPr="00C26C6D">
        <w:t xml:space="preserve"> as well as soil moisture availability </w:t>
      </w:r>
      <w:r w:rsidR="00AD5F90" w:rsidRPr="00C26C6D">
        <w:fldChar w:fldCharType="begin" w:fldLock="1"/>
      </w:r>
      <w:r w:rsidR="00330EC5" w:rsidRPr="00C26C6D">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AD5F90" w:rsidRPr="00C26C6D">
        <w:fldChar w:fldCharType="separate"/>
      </w:r>
      <w:r w:rsidR="007F1B56" w:rsidRPr="00C26C6D">
        <w:rPr>
          <w:noProof/>
        </w:rPr>
        <w:t xml:space="preserve">(Poff, Allan &amp; Bain 1997; Arthington </w:t>
      </w:r>
      <w:r w:rsidR="007F1B56" w:rsidRPr="00C26C6D">
        <w:rPr>
          <w:i/>
          <w:noProof/>
        </w:rPr>
        <w:t>et al.</w:t>
      </w:r>
      <w:r w:rsidR="007F1B56" w:rsidRPr="00C26C6D">
        <w:rPr>
          <w:noProof/>
        </w:rPr>
        <w:t xml:space="preserve"> 2010)</w:t>
      </w:r>
      <w:r w:rsidR="00AD5F90" w:rsidRPr="00C26C6D">
        <w:fldChar w:fldCharType="end"/>
      </w:r>
      <w:r w:rsidR="0017691C" w:rsidRPr="00C26C6D">
        <w:t xml:space="preserve">. </w:t>
      </w:r>
    </w:p>
    <w:p w14:paraId="7A90A76A" w14:textId="16D0755A" w:rsidR="00997EF7" w:rsidRPr="00C26C6D" w:rsidRDefault="0017691C" w:rsidP="00F75551">
      <w:pPr>
        <w:spacing w:line="480" w:lineRule="auto"/>
        <w:jc w:val="both"/>
      </w:pPr>
      <w:r w:rsidRPr="00C26C6D">
        <w:t xml:space="preserve">Flooding may retard competitive exclusion by resetting the patch structure of parts of the landscape and thereby enhance diversity </w:t>
      </w:r>
      <w:r w:rsidR="00AD5F90" w:rsidRPr="00C26C6D">
        <w:fldChar w:fldCharType="begin" w:fldLock="1"/>
      </w:r>
      <w:r w:rsidR="0083100C" w:rsidRPr="00C26C6D">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AD5F90" w:rsidRPr="00C26C6D">
        <w:fldChar w:fldCharType="separate"/>
      </w:r>
      <w:r w:rsidR="00170ECA" w:rsidRPr="00C26C6D">
        <w:rPr>
          <w:noProof/>
        </w:rPr>
        <w:t xml:space="preserve">(Huston 1979; Naiman </w:t>
      </w:r>
      <w:r w:rsidR="00170ECA" w:rsidRPr="00C26C6D">
        <w:rPr>
          <w:i/>
          <w:noProof/>
        </w:rPr>
        <w:t>et al.</w:t>
      </w:r>
      <w:r w:rsidR="00170ECA" w:rsidRPr="00C26C6D">
        <w:rPr>
          <w:noProof/>
        </w:rPr>
        <w:t xml:space="preserve"> 1993)</w:t>
      </w:r>
      <w:r w:rsidR="00AD5F90" w:rsidRPr="00C26C6D">
        <w:fldChar w:fldCharType="end"/>
      </w:r>
      <w:r w:rsidRPr="00C26C6D">
        <w:t xml:space="preserve">, or constrain assemblages to species </w:t>
      </w:r>
      <w:r w:rsidR="00522276">
        <w:t>that</w:t>
      </w:r>
      <w:r w:rsidR="00522276" w:rsidRPr="00C26C6D">
        <w:t xml:space="preserve"> </w:t>
      </w:r>
      <w:r w:rsidRPr="00C26C6D">
        <w:t xml:space="preserve">have ecological strategies adapted to flooding, thereby decreasing diversity </w:t>
      </w:r>
      <w:r w:rsidR="00AD5F90" w:rsidRPr="00C26C6D">
        <w:fldChar w:fldCharType="begin" w:fldLock="1"/>
      </w:r>
      <w:r w:rsidR="003B0CD8" w:rsidRPr="00C26C6D">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AD5F90" w:rsidRPr="00C26C6D">
        <w:fldChar w:fldCharType="separate"/>
      </w:r>
      <w:r w:rsidRPr="00C26C6D">
        <w:rPr>
          <w:noProof/>
        </w:rPr>
        <w:t>(Díaz, Cabido &amp; Casanoves 1998)</w:t>
      </w:r>
      <w:r w:rsidR="00AD5F90" w:rsidRPr="00C26C6D">
        <w:fldChar w:fldCharType="end"/>
      </w:r>
      <w:r w:rsidRPr="00C26C6D">
        <w:t xml:space="preserve">. General support has been found for the intermediate disturbance hypothesis </w:t>
      </w:r>
      <w:r w:rsidR="00AD5F90" w:rsidRPr="00C26C6D">
        <w:fldChar w:fldCharType="begin" w:fldLock="1"/>
      </w:r>
      <w:r w:rsidR="0083100C" w:rsidRPr="00C26C6D">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AD5F90" w:rsidRPr="00C26C6D">
        <w:fldChar w:fldCharType="separate"/>
      </w:r>
      <w:r w:rsidRPr="00C26C6D">
        <w:rPr>
          <w:noProof/>
        </w:rPr>
        <w:t>(Connell 1978)</w:t>
      </w:r>
      <w:r w:rsidR="00AD5F90" w:rsidRPr="00C26C6D">
        <w:fldChar w:fldCharType="end"/>
      </w:r>
      <w:r w:rsidRPr="00C26C6D">
        <w:t xml:space="preserve"> with respect to the relationship between flooding intensity and taxonomic</w:t>
      </w:r>
      <w:r w:rsidR="00DD6553" w:rsidRPr="00C26C6D">
        <w:t xml:space="preserve"> diversity</w:t>
      </w:r>
      <w:r w:rsidRPr="00C26C6D">
        <w:t xml:space="preserve"> </w:t>
      </w:r>
      <w:r w:rsidR="00AD5F90" w:rsidRPr="00C26C6D">
        <w:fldChar w:fldCharType="begin" w:fldLock="1"/>
      </w:r>
      <w:r w:rsidR="006E20B6" w:rsidRPr="00C26C6D">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BaSgstad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D5F90" w:rsidRPr="00C26C6D">
        <w:fldChar w:fldCharType="separate"/>
      </w:r>
      <w:r w:rsidRPr="00C26C6D">
        <w:rPr>
          <w:noProof/>
        </w:rPr>
        <w:t>(e.g. Bendix 1997; Bendix &amp; Hupp 2000; Lite, Ba</w:t>
      </w:r>
      <w:r w:rsidR="002834D6" w:rsidRPr="00C26C6D">
        <w:rPr>
          <w:noProof/>
        </w:rPr>
        <w:t>S</w:t>
      </w:r>
      <w:r w:rsidRPr="00C26C6D">
        <w:rPr>
          <w:noProof/>
        </w:rPr>
        <w:t xml:space="preserve">gstad &amp; Stromberg 2005; Corenblit </w:t>
      </w:r>
      <w:r w:rsidRPr="00C26C6D">
        <w:rPr>
          <w:i/>
          <w:noProof/>
        </w:rPr>
        <w:t>et al.</w:t>
      </w:r>
      <w:r w:rsidRPr="00C26C6D">
        <w:rPr>
          <w:noProof/>
        </w:rPr>
        <w:t xml:space="preserve"> 2007)</w:t>
      </w:r>
      <w:r w:rsidR="00AD5F90" w:rsidRPr="00C26C6D">
        <w:fldChar w:fldCharType="end"/>
      </w:r>
      <w:r w:rsidRPr="00C26C6D">
        <w:t xml:space="preserve">. This support is not equivocal however </w:t>
      </w:r>
      <w:r w:rsidR="00AD5F90" w:rsidRPr="00C26C6D">
        <w:fldChar w:fldCharType="begin" w:fldLock="1"/>
      </w:r>
      <w:r w:rsidR="0083100C" w:rsidRPr="00C26C6D">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AD5F90" w:rsidRPr="00C26C6D">
        <w:fldChar w:fldCharType="separate"/>
      </w:r>
      <w:r w:rsidR="00170ECA" w:rsidRPr="00C26C6D">
        <w:rPr>
          <w:noProof/>
        </w:rPr>
        <w:t xml:space="preserve">(Nilsson </w:t>
      </w:r>
      <w:r w:rsidR="00170ECA" w:rsidRPr="00C26C6D">
        <w:rPr>
          <w:i/>
          <w:noProof/>
        </w:rPr>
        <w:t>et al.</w:t>
      </w:r>
      <w:r w:rsidR="00170ECA" w:rsidRPr="00C26C6D">
        <w:rPr>
          <w:noProof/>
        </w:rPr>
        <w:t xml:space="preserve"> 1989; Baker 1990)</w:t>
      </w:r>
      <w:r w:rsidR="00AD5F90" w:rsidRPr="00C26C6D">
        <w:fldChar w:fldCharType="end"/>
      </w:r>
      <w:r w:rsidR="000F57E6" w:rsidRPr="00C26C6D">
        <w:t xml:space="preserve"> and</w:t>
      </w:r>
      <w:r w:rsidRPr="00C26C6D">
        <w:t xml:space="preserve"> at within-reach </w:t>
      </w:r>
      <w:r w:rsidRPr="00C26C6D">
        <w:lastRenderedPageBreak/>
        <w:t xml:space="preserve">scales the geomorphic template is also a strong control on diversity (Bendix 1997, O’Donnell </w:t>
      </w:r>
      <w:r w:rsidRPr="00C26C6D">
        <w:rPr>
          <w:i/>
        </w:rPr>
        <w:t>et al</w:t>
      </w:r>
      <w:r w:rsidRPr="00C26C6D">
        <w:t xml:space="preserve">. 2013). </w:t>
      </w:r>
    </w:p>
    <w:p w14:paraId="1A73973B" w14:textId="5632CC4B" w:rsidR="003278AF" w:rsidRPr="00C26C6D" w:rsidRDefault="0017691C" w:rsidP="00F75551">
      <w:pPr>
        <w:spacing w:line="480" w:lineRule="auto"/>
        <w:jc w:val="both"/>
      </w:pPr>
      <w:r w:rsidRPr="00C26C6D">
        <w:t>In</w:t>
      </w:r>
      <w:r w:rsidR="00DB32AF" w:rsidRPr="00C26C6D">
        <w:t xml:space="preserve"> </w:t>
      </w:r>
      <w:r w:rsidRPr="00C26C6D">
        <w:t xml:space="preserve">regions where riparian plants experience periodic water stress, soil moisture availability may be driven largely by hydrology </w:t>
      </w:r>
      <w:r w:rsidR="00AD5F90" w:rsidRPr="00C26C6D">
        <w:fldChar w:fldCharType="begin" w:fldLock="1"/>
      </w:r>
      <w:r w:rsidR="00626D6B" w:rsidRPr="00C26C6D">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AD5F90" w:rsidRPr="00C26C6D">
        <w:fldChar w:fldCharType="separate"/>
      </w:r>
      <w:r w:rsidRPr="00C26C6D">
        <w:rPr>
          <w:noProof/>
        </w:rPr>
        <w:t>(Castelli, Chambers &amp; Tausch 2000; Nilsson &amp; Svedmark 2002)</w:t>
      </w:r>
      <w:r w:rsidR="00AD5F90" w:rsidRPr="00C26C6D">
        <w:fldChar w:fldCharType="end"/>
      </w:r>
      <w:r w:rsidRPr="00C26C6D">
        <w:t>. Seasonal and interannual variability in patterns of disturbance and water availability are</w:t>
      </w:r>
      <w:r w:rsidR="00DB32AF" w:rsidRPr="00C26C6D">
        <w:t xml:space="preserve"> also</w:t>
      </w:r>
      <w:r w:rsidRPr="00C26C6D">
        <w:t xml:space="preserve"> known</w:t>
      </w:r>
      <w:r w:rsidR="00FA00FA" w:rsidRPr="00C26C6D">
        <w:t xml:space="preserve"> to</w:t>
      </w:r>
      <w:r w:rsidRPr="00C26C6D">
        <w:t xml:space="preserve"> influence species richness </w:t>
      </w:r>
      <w:r w:rsidR="00AD5F90" w:rsidRPr="00C26C6D">
        <w:fldChar w:fldCharType="begin" w:fldLock="1"/>
      </w:r>
      <w:r w:rsidR="00626D6B" w:rsidRPr="00C26C6D">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AD5F90" w:rsidRPr="00C26C6D">
        <w:fldChar w:fldCharType="separate"/>
      </w:r>
      <w:r w:rsidR="00170ECA" w:rsidRPr="00C26C6D">
        <w:rPr>
          <w:noProof/>
        </w:rPr>
        <w:t xml:space="preserve">(Greet, Angus Webb &amp; Cousens 2011; Catford </w:t>
      </w:r>
      <w:r w:rsidR="00170ECA" w:rsidRPr="00C26C6D">
        <w:rPr>
          <w:i/>
          <w:noProof/>
        </w:rPr>
        <w:t>et al.</w:t>
      </w:r>
      <w:r w:rsidR="00170ECA" w:rsidRPr="00C26C6D">
        <w:rPr>
          <w:noProof/>
        </w:rPr>
        <w:t xml:space="preserve"> 2012, 2014)</w:t>
      </w:r>
      <w:r w:rsidR="00AD5F90" w:rsidRPr="00C26C6D">
        <w:fldChar w:fldCharType="end"/>
      </w:r>
      <w:r w:rsidRPr="00C26C6D">
        <w:t xml:space="preserve"> and this effect may be exacerbated for summer flows in hot or dry regions </w:t>
      </w:r>
      <w:r w:rsidR="00AD5F90" w:rsidRPr="00C26C6D">
        <w:fldChar w:fldCharType="begin" w:fldLock="1"/>
      </w:r>
      <w:r w:rsidR="003B0CD8" w:rsidRPr="00C26C6D">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AD5F90" w:rsidRPr="00C26C6D">
        <w:fldChar w:fldCharType="separate"/>
      </w:r>
      <w:r w:rsidRPr="00C26C6D">
        <w:rPr>
          <w:noProof/>
        </w:rPr>
        <w:t>(Garssen, Verhoeven &amp; Soons 2014)</w:t>
      </w:r>
      <w:r w:rsidR="00AD5F90" w:rsidRPr="00C26C6D">
        <w:fldChar w:fldCharType="end"/>
      </w:r>
      <w:r w:rsidRPr="00C26C6D">
        <w:t xml:space="preserve">. A study investigating drivers of riparian vegetation community structure and composition in subtropical eastern Australia identified variability in dry season flows as the hydrological variable </w:t>
      </w:r>
      <w:r w:rsidR="00522276">
        <w:t>that</w:t>
      </w:r>
      <w:r w:rsidR="00522276" w:rsidRPr="00C26C6D">
        <w:t xml:space="preserve"> </w:t>
      </w:r>
      <w:r w:rsidRPr="00C26C6D">
        <w:t xml:space="preserve">was most strongly associated with variation in species richness </w:t>
      </w:r>
      <w:r w:rsidR="00AD5F90" w:rsidRPr="00C26C6D">
        <w:fldChar w:fldCharType="begin" w:fldLock="1"/>
      </w:r>
      <w:r w:rsidR="00330EC5" w:rsidRPr="00C26C6D">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AD5F90" w:rsidRPr="00C26C6D">
        <w:fldChar w:fldCharType="separate"/>
      </w:r>
      <w:r w:rsidR="00170ECA" w:rsidRPr="00C26C6D">
        <w:rPr>
          <w:noProof/>
        </w:rPr>
        <w:t xml:space="preserve">(Arthington </w:t>
      </w:r>
      <w:r w:rsidR="00170ECA" w:rsidRPr="00C26C6D">
        <w:rPr>
          <w:i/>
          <w:noProof/>
        </w:rPr>
        <w:t>et al.</w:t>
      </w:r>
      <w:r w:rsidR="00170ECA" w:rsidRPr="00C26C6D">
        <w:rPr>
          <w:noProof/>
        </w:rPr>
        <w:t xml:space="preserve"> 2012)</w:t>
      </w:r>
      <w:r w:rsidR="00AD5F90" w:rsidRPr="00C26C6D">
        <w:fldChar w:fldCharType="end"/>
      </w:r>
      <w:r w:rsidRPr="00C26C6D">
        <w:t xml:space="preserve">. </w:t>
      </w:r>
    </w:p>
    <w:p w14:paraId="5F7D6083" w14:textId="60C27AEF" w:rsidR="00A62B96" w:rsidRPr="00C26C6D" w:rsidRDefault="001B6B83" w:rsidP="00A62B96">
      <w:pPr>
        <w:spacing w:line="480" w:lineRule="auto"/>
        <w:jc w:val="both"/>
      </w:pPr>
      <w:r w:rsidRPr="00C26C6D">
        <w:t xml:space="preserve">Conservation and restoration activities increasingly aim to preserve the ecosystem functions associated with </w:t>
      </w:r>
      <w:r w:rsidR="009F060B" w:rsidRPr="00C26C6D">
        <w:t>biological communities</w:t>
      </w:r>
      <w:r w:rsidRPr="00C26C6D">
        <w:t xml:space="preserve"> </w:t>
      </w:r>
      <w:r w:rsidR="00AD5F90" w:rsidRPr="00C26C6D">
        <w:fldChar w:fldCharType="begin" w:fldLock="1"/>
      </w:r>
      <w:r w:rsidR="007158BF" w:rsidRPr="00C26C6D">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AD5F90" w:rsidRPr="00C26C6D">
        <w:fldChar w:fldCharType="separate"/>
      </w:r>
      <w:r w:rsidRPr="00C26C6D">
        <w:rPr>
          <w:noProof/>
        </w:rPr>
        <w:t>(Aerts &amp; Honnay 2011; Cadotte, Carscadden &amp; Mirotchnick 2011; Montoya, Rogers &amp; Memmott 2012)</w:t>
      </w:r>
      <w:r w:rsidR="00AD5F90" w:rsidRPr="00C26C6D">
        <w:fldChar w:fldCharType="end"/>
      </w:r>
      <w:r w:rsidRPr="00C26C6D">
        <w:t>.</w:t>
      </w:r>
      <w:r w:rsidR="00A62B96" w:rsidRPr="00C26C6D">
        <w:t xml:space="preserve"> </w:t>
      </w:r>
      <w:r w:rsidR="0087307D" w:rsidRPr="00C26C6D">
        <w:t>Quantitative f</w:t>
      </w:r>
      <w:r w:rsidR="00A62B96" w:rsidRPr="00C26C6D">
        <w:t>unctional traits</w:t>
      </w:r>
      <w:r w:rsidR="00477E8F" w:rsidRPr="00C26C6D">
        <w:t xml:space="preserve"> (such as specific leaf area, wood density, seed mass</w:t>
      </w:r>
      <w:r w:rsidR="0067260C">
        <w:t>,</w:t>
      </w:r>
      <w:r w:rsidR="00477E8F" w:rsidRPr="00C26C6D">
        <w:t xml:space="preserve"> etc.)</w:t>
      </w:r>
      <w:r w:rsidR="00A62B96" w:rsidRPr="00C26C6D">
        <w:t xml:space="preserve"> can form the basis for mechanistic assessments of diversity that describe the range and distribution of ecological strategies </w:t>
      </w:r>
      <w:r w:rsidR="0067260C">
        <w:t>in</w:t>
      </w:r>
      <w:r w:rsidR="0067260C" w:rsidRPr="00C26C6D">
        <w:t xml:space="preserve"> </w:t>
      </w:r>
      <w:r w:rsidR="00D94D0B" w:rsidRPr="00C26C6D">
        <w:t xml:space="preserve">a community </w:t>
      </w:r>
      <w:r w:rsidR="0046672C" w:rsidRPr="00C26C6D">
        <w:t>and their</w:t>
      </w:r>
      <w:r w:rsidR="00D94D0B" w:rsidRPr="00C26C6D">
        <w:t xml:space="preserve"> </w:t>
      </w:r>
      <w:r w:rsidR="0046672C" w:rsidRPr="00C26C6D">
        <w:t>associated environmental effects.</w:t>
      </w:r>
      <w:r w:rsidR="00117101" w:rsidRPr="00C26C6D">
        <w:t xml:space="preserve"> Such</w:t>
      </w:r>
      <w:r w:rsidR="00A62B96" w:rsidRPr="00C26C6D">
        <w:t xml:space="preserve"> </w:t>
      </w:r>
      <w:r w:rsidR="00117101" w:rsidRPr="00C26C6D">
        <w:t>metrics</w:t>
      </w:r>
      <w:r w:rsidR="0083100C" w:rsidRPr="00C26C6D">
        <w:t xml:space="preserve"> of functional </w:t>
      </w:r>
      <w:r w:rsidR="00997EF7" w:rsidRPr="00C26C6D">
        <w:t xml:space="preserve">trait </w:t>
      </w:r>
      <w:r w:rsidR="0083100C" w:rsidRPr="00C26C6D">
        <w:t xml:space="preserve">diversity </w:t>
      </w:r>
      <w:r w:rsidR="00737577" w:rsidRPr="00C26C6D">
        <w:t xml:space="preserve">(hereafter referred to as ‘functional diversity’) </w:t>
      </w:r>
      <w:r w:rsidR="0083100C" w:rsidRPr="00C26C6D">
        <w:t xml:space="preserve">are </w:t>
      </w:r>
      <w:r w:rsidR="00117101" w:rsidRPr="00C26C6D">
        <w:t xml:space="preserve">substantially </w:t>
      </w:r>
      <w:r w:rsidR="0083100C" w:rsidRPr="00C26C6D">
        <w:t xml:space="preserve">more powerful </w:t>
      </w:r>
      <w:r w:rsidR="00F03677" w:rsidRPr="00C26C6D">
        <w:t>than taxonomic metrics</w:t>
      </w:r>
      <w:r w:rsidR="003F4D00" w:rsidRPr="00C26C6D">
        <w:t xml:space="preserve"> </w:t>
      </w:r>
      <w:r w:rsidR="00F03677" w:rsidRPr="00C26C6D">
        <w:t>as indicators</w:t>
      </w:r>
      <w:r w:rsidR="0083100C" w:rsidRPr="00C26C6D">
        <w:t xml:space="preserve"> of </w:t>
      </w:r>
      <w:r w:rsidR="00117101" w:rsidRPr="00C26C6D">
        <w:t>ecosystem functioning</w:t>
      </w:r>
      <w:r w:rsidR="0083100C" w:rsidRPr="00C26C6D">
        <w:t xml:space="preserve">, </w:t>
      </w:r>
      <w:r w:rsidR="00F03677" w:rsidRPr="00C26C6D">
        <w:t>eco</w:t>
      </w:r>
      <w:r w:rsidR="0083100C" w:rsidRPr="00C26C6D">
        <w:t>system resilience</w:t>
      </w:r>
      <w:r w:rsidR="00117101" w:rsidRPr="00C26C6D">
        <w:t xml:space="preserve"> and capacity to provide ecosystem services</w:t>
      </w:r>
      <w:r w:rsidR="0083100C" w:rsidRPr="00C26C6D">
        <w:t xml:space="preserve"> </w:t>
      </w:r>
      <w:r w:rsidR="00AD5F90" w:rsidRPr="00C26C6D">
        <w:fldChar w:fldCharType="begin" w:fldLock="1"/>
      </w:r>
      <w:r w:rsidR="00626D6B" w:rsidRPr="00C26C6D">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AD5F90" w:rsidRPr="00C26C6D">
        <w:fldChar w:fldCharType="separate"/>
      </w:r>
      <w:r w:rsidR="00626D6B" w:rsidRPr="00C26C6D">
        <w:rPr>
          <w:noProof/>
        </w:rPr>
        <w:t xml:space="preserve">(Tilman </w:t>
      </w:r>
      <w:r w:rsidR="00626D6B" w:rsidRPr="00C26C6D">
        <w:rPr>
          <w:i/>
          <w:noProof/>
        </w:rPr>
        <w:t>et al.</w:t>
      </w:r>
      <w:r w:rsidR="00626D6B" w:rsidRPr="00C26C6D">
        <w:rPr>
          <w:noProof/>
        </w:rPr>
        <w:t xml:space="preserve"> 1997; Dı́az &amp; Cabido 2001; Hooper, Chapin &amp; Ewel 2005)</w:t>
      </w:r>
      <w:r w:rsidR="00AD5F90" w:rsidRPr="00C26C6D">
        <w:fldChar w:fldCharType="end"/>
      </w:r>
      <w:r w:rsidR="0083100C" w:rsidRPr="00C26C6D">
        <w:t>.</w:t>
      </w:r>
      <w:r w:rsidR="0046672C" w:rsidRPr="00C26C6D">
        <w:rPr>
          <w:b/>
        </w:rPr>
        <w:t xml:space="preserve"> </w:t>
      </w:r>
      <w:r w:rsidR="00CD02C3" w:rsidRPr="00C26C6D">
        <w:t>Reduced abundance of</w:t>
      </w:r>
      <w:r w:rsidR="00A62B96" w:rsidRPr="00C26C6D">
        <w:t xml:space="preserve"> functionally unique species may gradually un</w:t>
      </w:r>
      <w:r w:rsidR="0083100C" w:rsidRPr="00C26C6D">
        <w:t>dermine ecosystem</w:t>
      </w:r>
      <w:r w:rsidR="00F33C09" w:rsidRPr="00C26C6D">
        <w:t xml:space="preserve"> resilience or functioning,</w:t>
      </w:r>
      <w:r w:rsidR="0083100C" w:rsidRPr="00C26C6D">
        <w:t xml:space="preserve"> and assessment of</w:t>
      </w:r>
      <w:r w:rsidR="00A62B96" w:rsidRPr="00C26C6D">
        <w:t xml:space="preserve"> functional diversity can be useful to diagnose degradation before species loss occurs </w:t>
      </w:r>
      <w:r w:rsidR="00AD5F90" w:rsidRPr="00C26C6D">
        <w:fldChar w:fldCharType="begin" w:fldLock="1"/>
      </w:r>
      <w:r w:rsidR="00322735" w:rsidRPr="00C26C6D">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AD5F90" w:rsidRPr="00C26C6D">
        <w:fldChar w:fldCharType="separate"/>
      </w:r>
      <w:r w:rsidR="00A62B96" w:rsidRPr="00C26C6D">
        <w:rPr>
          <w:noProof/>
        </w:rPr>
        <w:t xml:space="preserve">(Mouillot </w:t>
      </w:r>
      <w:r w:rsidR="00A62B96" w:rsidRPr="00C26C6D">
        <w:rPr>
          <w:i/>
          <w:noProof/>
        </w:rPr>
        <w:t>et al.</w:t>
      </w:r>
      <w:r w:rsidR="00A62B96" w:rsidRPr="00C26C6D">
        <w:rPr>
          <w:noProof/>
        </w:rPr>
        <w:t xml:space="preserve"> 2013)</w:t>
      </w:r>
      <w:r w:rsidR="00AD5F90" w:rsidRPr="00C26C6D">
        <w:fldChar w:fldCharType="end"/>
      </w:r>
      <w:r w:rsidR="00A62B96" w:rsidRPr="00C26C6D">
        <w:t xml:space="preserve">. Assessments of ecosystem service production have also begun to give functional diversity </w:t>
      </w:r>
      <w:r w:rsidR="0067260C">
        <w:t>priority</w:t>
      </w:r>
      <w:r w:rsidR="0067260C" w:rsidRPr="00C26C6D">
        <w:t xml:space="preserve"> </w:t>
      </w:r>
      <w:r w:rsidR="00A62B96" w:rsidRPr="00C26C6D">
        <w:t xml:space="preserve">over </w:t>
      </w:r>
      <w:r w:rsidR="00E0648F" w:rsidRPr="00C26C6D">
        <w:t xml:space="preserve">taxonomic metrics </w:t>
      </w:r>
      <w:r w:rsidR="00AD5F90" w:rsidRPr="00C26C6D">
        <w:fldChar w:fldCharType="begin" w:fldLock="1"/>
      </w:r>
      <w:r w:rsidR="0083100C" w:rsidRPr="00C26C6D">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AD5F90" w:rsidRPr="00C26C6D">
        <w:fldChar w:fldCharType="separate"/>
      </w:r>
      <w:r w:rsidR="00A62B96" w:rsidRPr="00C26C6D">
        <w:rPr>
          <w:noProof/>
        </w:rPr>
        <w:t>(Díaz &amp; Lavorel 2007)</w:t>
      </w:r>
      <w:r w:rsidR="00AD5F90" w:rsidRPr="00C26C6D">
        <w:fldChar w:fldCharType="end"/>
      </w:r>
      <w:r w:rsidR="00A62B96" w:rsidRPr="00C26C6D">
        <w:t xml:space="preserve">. </w:t>
      </w:r>
    </w:p>
    <w:p w14:paraId="67EC76A0" w14:textId="5F80878C" w:rsidR="0087307D" w:rsidRPr="00C26C6D" w:rsidRDefault="00A62B96" w:rsidP="00A62B96">
      <w:pPr>
        <w:spacing w:line="480" w:lineRule="auto"/>
        <w:jc w:val="both"/>
      </w:pPr>
      <w:r w:rsidRPr="00C26C6D">
        <w:t>Numerous metrics of functional diversity have been described in the literature</w:t>
      </w:r>
      <w:r w:rsidR="00F97AE1" w:rsidRPr="00C26C6D">
        <w:t xml:space="preserve"> </w:t>
      </w:r>
      <w:r w:rsidR="00AD5F90" w:rsidRPr="00C26C6D">
        <w:fldChar w:fldCharType="begin" w:fldLock="1"/>
      </w:r>
      <w:r w:rsidR="00322735" w:rsidRPr="00C26C6D">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AD5F90" w:rsidRPr="00C26C6D">
        <w:fldChar w:fldCharType="separate"/>
      </w:r>
      <w:r w:rsidR="00F97AE1" w:rsidRPr="00C26C6D">
        <w:rPr>
          <w:noProof/>
        </w:rPr>
        <w:t xml:space="preserve">(Schleuter &amp; Daufresne 2010; Mouillot </w:t>
      </w:r>
      <w:r w:rsidR="00F97AE1" w:rsidRPr="00C26C6D">
        <w:rPr>
          <w:i/>
          <w:noProof/>
        </w:rPr>
        <w:t>et al.</w:t>
      </w:r>
      <w:r w:rsidR="00F97AE1" w:rsidRPr="00C26C6D">
        <w:rPr>
          <w:noProof/>
        </w:rPr>
        <w:t xml:space="preserve"> 2013)</w:t>
      </w:r>
      <w:r w:rsidR="00AD5F90" w:rsidRPr="00C26C6D">
        <w:fldChar w:fldCharType="end"/>
      </w:r>
      <w:r w:rsidRPr="00C26C6D">
        <w:t xml:space="preserve">. </w:t>
      </w:r>
      <w:r w:rsidR="007D44FD" w:rsidRPr="00C26C6D">
        <w:t xml:space="preserve">These </w:t>
      </w:r>
      <w:r w:rsidR="00F97AE1" w:rsidRPr="00C26C6D">
        <w:t xml:space="preserve">aim to </w:t>
      </w:r>
      <w:r w:rsidR="0091124B" w:rsidRPr="00C26C6D">
        <w:t>quantify</w:t>
      </w:r>
      <w:r w:rsidR="00F97AE1" w:rsidRPr="00C26C6D">
        <w:t xml:space="preserve"> "the distribution of species and their </w:t>
      </w:r>
      <w:r w:rsidR="00F97AE1" w:rsidRPr="00C26C6D">
        <w:lastRenderedPageBreak/>
        <w:t>abundances in the functional space of a given community”</w:t>
      </w:r>
      <w:r w:rsidR="00323E73" w:rsidRPr="00C26C6D">
        <w:t xml:space="preserve"> </w:t>
      </w:r>
      <w:r w:rsidR="00AD5F90" w:rsidRPr="00C26C6D">
        <w:fldChar w:fldCharType="begin" w:fldLock="1"/>
      </w:r>
      <w:r w:rsidR="000C2B5F" w:rsidRPr="00C26C6D">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AD5F90" w:rsidRPr="00C26C6D">
        <w:fldChar w:fldCharType="separate"/>
      </w:r>
      <w:r w:rsidR="00323E73" w:rsidRPr="00C26C6D">
        <w:rPr>
          <w:noProof/>
        </w:rPr>
        <w:t xml:space="preserve">(Mouillot </w:t>
      </w:r>
      <w:r w:rsidR="00323E73" w:rsidRPr="00C26C6D">
        <w:rPr>
          <w:i/>
          <w:noProof/>
        </w:rPr>
        <w:t>et al.</w:t>
      </w:r>
      <w:r w:rsidR="00323E73" w:rsidRPr="00C26C6D">
        <w:rPr>
          <w:noProof/>
        </w:rPr>
        <w:t xml:space="preserve"> 2013</w:t>
      </w:r>
      <w:r w:rsidR="000C2B5F" w:rsidRPr="00C26C6D">
        <w:rPr>
          <w:noProof/>
        </w:rPr>
        <w:t>, p. 167</w:t>
      </w:r>
      <w:r w:rsidR="00323E73" w:rsidRPr="00C26C6D">
        <w:rPr>
          <w:noProof/>
        </w:rPr>
        <w:t>)</w:t>
      </w:r>
      <w:r w:rsidR="00AD5F90" w:rsidRPr="00C26C6D">
        <w:fldChar w:fldCharType="end"/>
      </w:r>
      <w:r w:rsidR="00F97AE1" w:rsidRPr="00C26C6D">
        <w:t xml:space="preserve"> and typically process</w:t>
      </w:r>
      <w:r w:rsidR="00997EF7" w:rsidRPr="00C26C6D">
        <w:t xml:space="preserve"> </w:t>
      </w:r>
      <w:r w:rsidRPr="00C26C6D">
        <w:t xml:space="preserve">multidimensional trait data </w:t>
      </w:r>
      <w:r w:rsidR="00F97AE1" w:rsidRPr="00C26C6D">
        <w:t xml:space="preserve">to </w:t>
      </w:r>
      <w:r w:rsidRPr="00C26C6D">
        <w:t xml:space="preserve">output a single value describing various properties of </w:t>
      </w:r>
      <w:r w:rsidR="00804D89" w:rsidRPr="00C26C6D">
        <w:t xml:space="preserve">these </w:t>
      </w:r>
      <w:r w:rsidRPr="00C26C6D">
        <w:t xml:space="preserve">data. The framework described by </w:t>
      </w:r>
      <w:r w:rsidR="00AD5F90" w:rsidRPr="00C26C6D">
        <w:fldChar w:fldCharType="begin" w:fldLock="1"/>
      </w:r>
      <w:r w:rsidR="0083100C" w:rsidRPr="00C26C6D">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AD5F90" w:rsidRPr="00C26C6D">
        <w:fldChar w:fldCharType="separate"/>
      </w:r>
      <w:r w:rsidRPr="00C26C6D">
        <w:rPr>
          <w:noProof/>
        </w:rPr>
        <w:t>Villéger, Mason &amp; Mouillot (2008)</w:t>
      </w:r>
      <w:r w:rsidR="00AD5F90" w:rsidRPr="00C26C6D">
        <w:fldChar w:fldCharType="end"/>
      </w:r>
      <w:r w:rsidR="0067260C">
        <w:t>,</w:t>
      </w:r>
      <w:r w:rsidRPr="00C26C6D">
        <w:t xml:space="preserve"> consisting of functional richness (the volume of the convex hull circumscribing </w:t>
      </w:r>
      <w:r w:rsidR="00804D89" w:rsidRPr="00C26C6D">
        <w:t xml:space="preserve">the </w:t>
      </w:r>
      <w:r w:rsidRPr="00C26C6D">
        <w:t>range of trait values), functional divergence (divergence in the distribution of abundance within trait</w:t>
      </w:r>
      <w:r w:rsidR="00804D89" w:rsidRPr="00C26C6D">
        <w:t xml:space="preserve"> </w:t>
      </w:r>
      <w:r w:rsidRPr="00C26C6D">
        <w:t>space) and functional evenness (the evenness of this distribution in trait</w:t>
      </w:r>
      <w:r w:rsidR="00804D89" w:rsidRPr="00C26C6D">
        <w:t xml:space="preserve"> </w:t>
      </w:r>
      <w:r w:rsidRPr="00C26C6D">
        <w:t>space)</w:t>
      </w:r>
      <w:r w:rsidR="0067260C">
        <w:t>,</w:t>
      </w:r>
      <w:r w:rsidRPr="00C26C6D">
        <w:t xml:space="preserve"> has been commonly used to describe functional diversity (e.g. </w:t>
      </w:r>
      <w:r w:rsidR="00AD5F90" w:rsidRPr="00C26C6D">
        <w:fldChar w:fldCharType="begin" w:fldLock="1"/>
      </w:r>
      <w:r w:rsidR="003B0CD8" w:rsidRPr="00C26C6D">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AD5F90" w:rsidRPr="00C26C6D">
        <w:fldChar w:fldCharType="separate"/>
      </w:r>
      <w:r w:rsidRPr="00C26C6D">
        <w:rPr>
          <w:noProof/>
        </w:rPr>
        <w:t xml:space="preserve">Biswas &amp; Mallik 2010; Pakeman 2011; Savage &amp; Cavender-Bares 2012; Clark </w:t>
      </w:r>
      <w:r w:rsidRPr="00C26C6D">
        <w:rPr>
          <w:i/>
          <w:noProof/>
        </w:rPr>
        <w:t>et al.</w:t>
      </w:r>
      <w:r w:rsidRPr="00C26C6D">
        <w:rPr>
          <w:noProof/>
        </w:rPr>
        <w:t xml:space="preserve"> 2012)</w:t>
      </w:r>
      <w:r w:rsidR="00AD5F90" w:rsidRPr="00C26C6D">
        <w:fldChar w:fldCharType="end"/>
      </w:r>
      <w:r w:rsidRPr="00C26C6D">
        <w:t xml:space="preserve">. </w:t>
      </w:r>
      <w:r w:rsidR="00F75551" w:rsidRPr="00C26C6D">
        <w:t>Functional dispersion</w:t>
      </w:r>
      <w:r w:rsidR="00F97AE1" w:rsidRPr="00C26C6D">
        <w:t xml:space="preserve"> (FDis)</w:t>
      </w:r>
      <w:r w:rsidR="00F75551" w:rsidRPr="00C26C6D">
        <w:t xml:space="preserve">, defined as the </w:t>
      </w:r>
      <w:r w:rsidR="00DB71EF" w:rsidRPr="00C26C6D">
        <w:t xml:space="preserve">abundance-weighted </w:t>
      </w:r>
      <w:r w:rsidR="00F75551" w:rsidRPr="00C26C6D">
        <w:t>mean distance</w:t>
      </w:r>
      <w:r w:rsidR="004B1715" w:rsidRPr="00C26C6D">
        <w:t xml:space="preserve"> in multivariate trait space</w:t>
      </w:r>
      <w:r w:rsidR="00F75551" w:rsidRPr="00C26C6D">
        <w:t xml:space="preserve"> of individual species to the centroid of all species in the community, represents an improvement on this framework (Laliberte &amp; Legendre 2010). </w:t>
      </w:r>
      <w:r w:rsidR="00F97AE1" w:rsidRPr="00C26C6D">
        <w:t>FDis</w:t>
      </w:r>
      <w:r w:rsidR="00F75551" w:rsidRPr="00C26C6D">
        <w:t xml:space="preserve"> allows for consideration of species</w:t>
      </w:r>
      <w:r w:rsidR="00804D89" w:rsidRPr="00C26C6D">
        <w:t>’</w:t>
      </w:r>
      <w:r w:rsidR="00F75551" w:rsidRPr="00C26C6D">
        <w:t xml:space="preserve"> abundances while integrating functional richness and functional divergence and is </w:t>
      </w:r>
      <w:r w:rsidR="0078189F">
        <w:t xml:space="preserve">formulated to be </w:t>
      </w:r>
      <w:r w:rsidR="00F75551" w:rsidRPr="00C26C6D">
        <w:t>independent of species richness, alleviating concerns that it merely tracks patterns of species richness</w:t>
      </w:r>
      <w:r w:rsidR="00F97AE1" w:rsidRPr="00C26C6D">
        <w:t xml:space="preserve"> (as is possible with functional richness)</w:t>
      </w:r>
      <w:r w:rsidR="00F75551" w:rsidRPr="00C26C6D">
        <w:t xml:space="preserve">. </w:t>
      </w:r>
      <w:r w:rsidR="00F97AE1" w:rsidRPr="00C26C6D">
        <w:t>FDis</w:t>
      </w:r>
      <w:r w:rsidR="00F75551" w:rsidRPr="00C26C6D">
        <w:t xml:space="preserve"> is also known to be more robust to bias due to missing trait data than metrics such as functional richness, evenness or divergence </w:t>
      </w:r>
      <w:r w:rsidR="00AD5F90" w:rsidRPr="00C26C6D">
        <w:fldChar w:fldCharType="begin" w:fldLock="1"/>
      </w:r>
      <w:r w:rsidR="007946B2" w:rsidRPr="00C26C6D">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AD5F90" w:rsidRPr="00C26C6D">
        <w:fldChar w:fldCharType="separate"/>
      </w:r>
      <w:r w:rsidR="00F75551" w:rsidRPr="00C26C6D">
        <w:rPr>
          <w:noProof/>
        </w:rPr>
        <w:t>(Pakeman 2014)</w:t>
      </w:r>
      <w:r w:rsidR="00AD5F90" w:rsidRPr="00C26C6D">
        <w:fldChar w:fldCharType="end"/>
      </w:r>
      <w:r w:rsidR="00F75551" w:rsidRPr="00C26C6D">
        <w:t>.</w:t>
      </w:r>
      <w:r w:rsidR="00CC6D31" w:rsidRPr="00C26C6D">
        <w:t xml:space="preserve"> In an empirical assessment of specific functional diversity metrics as indicators of ecosystem functioning in a Minnesota grassland, FDis was a useful predictor of three measure</w:t>
      </w:r>
      <w:r w:rsidR="00997EF7" w:rsidRPr="00C26C6D">
        <w:t xml:space="preserve">s </w:t>
      </w:r>
      <w:r w:rsidR="00A955B6" w:rsidRPr="00C26C6D">
        <w:t xml:space="preserve">encompassing </w:t>
      </w:r>
      <w:r w:rsidR="00CC6D31" w:rsidRPr="00C26C6D">
        <w:t>above and belowground biomass production and light capture</w:t>
      </w:r>
      <w:r w:rsidR="00A955B6" w:rsidRPr="00C26C6D">
        <w:t>,</w:t>
      </w:r>
      <w:r w:rsidR="00CC6D31" w:rsidRPr="00C26C6D">
        <w:t xml:space="preserve"> and compared favourably with other metrics </w:t>
      </w:r>
      <w:r w:rsidR="00AD5F90" w:rsidRPr="00C26C6D">
        <w:fldChar w:fldCharType="begin" w:fldLock="1"/>
      </w:r>
      <w:r w:rsidR="003B0CD8" w:rsidRPr="00C26C6D">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AD5F90" w:rsidRPr="00C26C6D">
        <w:fldChar w:fldCharType="separate"/>
      </w:r>
      <w:r w:rsidR="00CC6D31" w:rsidRPr="00C26C6D">
        <w:rPr>
          <w:noProof/>
        </w:rPr>
        <w:t xml:space="preserve">(Clark </w:t>
      </w:r>
      <w:r w:rsidR="00CC6D31" w:rsidRPr="00C26C6D">
        <w:rPr>
          <w:i/>
          <w:noProof/>
        </w:rPr>
        <w:t>et al.</w:t>
      </w:r>
      <w:r w:rsidR="00CC6D31" w:rsidRPr="00C26C6D">
        <w:rPr>
          <w:noProof/>
        </w:rPr>
        <w:t xml:space="preserve"> 2012)</w:t>
      </w:r>
      <w:r w:rsidR="00AD5F90" w:rsidRPr="00C26C6D">
        <w:fldChar w:fldCharType="end"/>
      </w:r>
      <w:r w:rsidR="00CC6D31" w:rsidRPr="00C26C6D">
        <w:t>.</w:t>
      </w:r>
    </w:p>
    <w:p w14:paraId="758FCDAF" w14:textId="60DCF7C0" w:rsidR="00E010A4" w:rsidRPr="00C26C6D" w:rsidRDefault="00820683" w:rsidP="00F75551">
      <w:pPr>
        <w:spacing w:line="480" w:lineRule="auto"/>
        <w:jc w:val="both"/>
      </w:pPr>
      <w:r w:rsidRPr="00C26C6D">
        <w:t xml:space="preserve">Considerably less is known about drivers of functional diversity than of taxonomic diversity in riparian plant communities. </w:t>
      </w:r>
      <w:r w:rsidR="00997EF7" w:rsidRPr="00C26C6D">
        <w:t xml:space="preserve"> </w:t>
      </w:r>
      <w:r w:rsidR="00AD5F90" w:rsidRPr="00C26C6D">
        <w:fldChar w:fldCharType="begin" w:fldLock="1"/>
      </w:r>
      <w:r w:rsidR="00652EA2" w:rsidRPr="00C26C6D">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AD5F90" w:rsidRPr="00C26C6D">
        <w:fldChar w:fldCharType="separate"/>
      </w:r>
      <w:r w:rsidR="0017691C" w:rsidRPr="00C26C6D">
        <w:rPr>
          <w:noProof/>
        </w:rPr>
        <w:t xml:space="preserve">Catford </w:t>
      </w:r>
      <w:r w:rsidR="0017691C" w:rsidRPr="00C26C6D">
        <w:rPr>
          <w:i/>
          <w:noProof/>
        </w:rPr>
        <w:t>et al.</w:t>
      </w:r>
      <w:r w:rsidR="0017691C" w:rsidRPr="00C26C6D">
        <w:rPr>
          <w:noProof/>
        </w:rPr>
        <w:t xml:space="preserve"> (2011)</w:t>
      </w:r>
      <w:r w:rsidR="00AD5F90" w:rsidRPr="00C26C6D">
        <w:fldChar w:fldCharType="end"/>
      </w:r>
      <w:r w:rsidR="0017691C" w:rsidRPr="00C26C6D">
        <w:t xml:space="preserve"> </w:t>
      </w:r>
      <w:r w:rsidR="00541C6F" w:rsidRPr="00C26C6D">
        <w:t>analysed univariate functional trait distributions to show</w:t>
      </w:r>
      <w:r w:rsidR="0017691C" w:rsidRPr="00C26C6D">
        <w:t xml:space="preserve"> how flow impoundment alon</w:t>
      </w:r>
      <w:r w:rsidR="00453E87" w:rsidRPr="00C26C6D">
        <w:t>g a large river system in south-</w:t>
      </w:r>
      <w:r w:rsidR="0017691C" w:rsidRPr="00C26C6D">
        <w:t>eastern Australia was associated with greater cover of exotic species and reduced functional diversity in riparian wetlands</w:t>
      </w:r>
      <w:r w:rsidR="00804D89" w:rsidRPr="00C26C6D">
        <w:t>.</w:t>
      </w:r>
      <w:r w:rsidR="007D44FD" w:rsidRPr="00C26C6D">
        <w:t xml:space="preserve"> Support for the intermediate disturbance hypothesis with respect to functional diversity has been described in communities along </w:t>
      </w:r>
      <w:r w:rsidR="007158BF" w:rsidRPr="00C26C6D">
        <w:t xml:space="preserve">a </w:t>
      </w:r>
      <w:r w:rsidR="007D44FD" w:rsidRPr="00C26C6D">
        <w:t>gradient of disturbance associated with management for logging</w:t>
      </w:r>
      <w:r w:rsidR="007158BF" w:rsidRPr="00C26C6D">
        <w:t xml:space="preserve"> </w:t>
      </w:r>
      <w:r w:rsidR="00AD5F90" w:rsidRPr="00C26C6D">
        <w:fldChar w:fldCharType="begin" w:fldLock="1"/>
      </w:r>
      <w:r w:rsidR="0047080B" w:rsidRPr="00C26C6D">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rsidRPr="00C26C6D">
        <w:fldChar w:fldCharType="separate"/>
      </w:r>
      <w:r w:rsidR="007158BF" w:rsidRPr="00C26C6D">
        <w:rPr>
          <w:noProof/>
        </w:rPr>
        <w:t>(Biswas &amp; Mallik 2010)</w:t>
      </w:r>
      <w:r w:rsidR="00AD5F90" w:rsidRPr="00C26C6D">
        <w:fldChar w:fldCharType="end"/>
      </w:r>
      <w:r w:rsidR="007158BF" w:rsidRPr="00C26C6D">
        <w:t>.</w:t>
      </w:r>
      <w:r w:rsidR="0017691C" w:rsidRPr="00C26C6D">
        <w:t xml:space="preserve"> </w:t>
      </w:r>
      <w:r w:rsidR="007158BF" w:rsidRPr="00C26C6D">
        <w:t>Similarly</w:t>
      </w:r>
      <w:r w:rsidR="000C4CE9" w:rsidRPr="00C26C6D">
        <w:t xml:space="preserve"> in agricultural systems</w:t>
      </w:r>
      <w:r w:rsidR="007158BF" w:rsidRPr="00C26C6D">
        <w:t>, l</w:t>
      </w:r>
      <w:r w:rsidR="0017691C" w:rsidRPr="00C26C6D">
        <w:t>and</w:t>
      </w:r>
      <w:r w:rsidR="00905580">
        <w:t>-</w:t>
      </w:r>
      <w:r w:rsidR="0017691C" w:rsidRPr="00C26C6D">
        <w:t xml:space="preserve">use intensification has been linked with lower functional diversity across an international dataset </w:t>
      </w:r>
      <w:r w:rsidR="00AD5F90" w:rsidRPr="00C26C6D">
        <w:fldChar w:fldCharType="begin" w:fldLock="1"/>
      </w:r>
      <w:r w:rsidR="00322735" w:rsidRPr="00C26C6D">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rsidRPr="00C26C6D">
        <w:fldChar w:fldCharType="separate"/>
      </w:r>
      <w:r w:rsidR="00170ECA" w:rsidRPr="00C26C6D">
        <w:rPr>
          <w:noProof/>
        </w:rPr>
        <w:t xml:space="preserve">(Laliberté </w:t>
      </w:r>
      <w:r w:rsidR="00170ECA" w:rsidRPr="00C26C6D">
        <w:rPr>
          <w:i/>
          <w:noProof/>
        </w:rPr>
        <w:t>et al.</w:t>
      </w:r>
      <w:r w:rsidR="00170ECA" w:rsidRPr="00C26C6D">
        <w:rPr>
          <w:noProof/>
        </w:rPr>
        <w:t xml:space="preserve"> 2010)</w:t>
      </w:r>
      <w:r w:rsidR="00AD5F90" w:rsidRPr="00C26C6D">
        <w:fldChar w:fldCharType="end"/>
      </w:r>
      <w:r w:rsidR="0017691C" w:rsidRPr="00C26C6D">
        <w:t xml:space="preserve"> and the authors associated </w:t>
      </w:r>
      <w:r w:rsidR="0017691C" w:rsidRPr="00C26C6D">
        <w:lastRenderedPageBreak/>
        <w:t xml:space="preserve">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AD5F90" w:rsidRPr="00C26C6D">
        <w:fldChar w:fldCharType="begin" w:fldLock="1"/>
      </w:r>
      <w:r w:rsidR="0083100C" w:rsidRPr="00C26C6D">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rsidRPr="00C26C6D">
        <w:fldChar w:fldCharType="separate"/>
      </w:r>
      <w:r w:rsidR="0017691C" w:rsidRPr="00C26C6D">
        <w:rPr>
          <w:noProof/>
        </w:rPr>
        <w:t>(Pakeman 2011)</w:t>
      </w:r>
      <w:r w:rsidR="00AD5F90" w:rsidRPr="00C26C6D">
        <w:fldChar w:fldCharType="end"/>
      </w:r>
      <w:r w:rsidR="0017691C" w:rsidRPr="00C26C6D">
        <w:t>. A trend is apparent from these studies where functional diversity is inversely associated with</w:t>
      </w:r>
      <w:r w:rsidR="00F97AE1" w:rsidRPr="00C26C6D">
        <w:t xml:space="preserve"> human-induced</w:t>
      </w:r>
      <w:r w:rsidR="0017691C" w:rsidRPr="00C26C6D">
        <w:t xml:space="preserve"> environmental homogen</w:t>
      </w:r>
      <w:r w:rsidR="00F97AE1" w:rsidRPr="00C26C6D">
        <w:t>isation</w:t>
      </w:r>
      <w:r w:rsidR="0017691C" w:rsidRPr="00C26C6D">
        <w:t xml:space="preserve">. </w:t>
      </w:r>
    </w:p>
    <w:p w14:paraId="28D2B28E" w14:textId="77777777" w:rsidR="0017691C" w:rsidRPr="00C26C6D" w:rsidRDefault="001D26D5" w:rsidP="00F75551">
      <w:pPr>
        <w:spacing w:line="480" w:lineRule="auto"/>
        <w:jc w:val="both"/>
      </w:pPr>
      <w:r w:rsidRPr="00C26C6D">
        <w:t xml:space="preserve">Environmental heterogeneity is increasingly regarded as a key factor governing species richness gradients </w:t>
      </w:r>
      <w:r w:rsidR="00AD5F90" w:rsidRPr="00C26C6D">
        <w:fldChar w:fldCharType="begin" w:fldLock="1"/>
      </w:r>
      <w:r w:rsidRPr="00C26C6D">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"(Stein, Gerstner &amp; Kreft 2014)", "plainTextFormattedCitation" : "(Stein, Gerstner &amp; Kreft 2014)", "previouslyFormattedCitation" : "(Stein, Gerstner &amp; Kreft 2014)" }, "properties" : { "noteIndex" : 0 }, "schema" : "https://github.com/citation-style-language/schema/raw/master/csl-citation.json" }</w:instrText>
      </w:r>
      <w:r w:rsidR="00AD5F90" w:rsidRPr="00C26C6D">
        <w:fldChar w:fldCharType="separate"/>
      </w:r>
      <w:r w:rsidRPr="00C26C6D">
        <w:rPr>
          <w:noProof/>
        </w:rPr>
        <w:t>(Stein, Gerstner &amp; Kreft 2014)</w:t>
      </w:r>
      <w:r w:rsidR="00AD5F90" w:rsidRPr="00C26C6D">
        <w:fldChar w:fldCharType="end"/>
      </w:r>
      <w:r w:rsidRPr="00C26C6D">
        <w:t>. To date, however</w:t>
      </w:r>
      <w:r w:rsidR="00E010A4" w:rsidRPr="00C26C6D">
        <w:t xml:space="preserve">, </w:t>
      </w:r>
      <w:r w:rsidR="00635C30" w:rsidRPr="00C26C6D">
        <w:t xml:space="preserve">advances in </w:t>
      </w:r>
      <w:r w:rsidR="00E010A4" w:rsidRPr="00C26C6D">
        <w:t>quantitative ecology based on functional traits have been sparsely applied to riparian systems. D</w:t>
      </w:r>
      <w:r w:rsidR="00635C30" w:rsidRPr="00C26C6D">
        <w:t>escribing</w:t>
      </w:r>
      <w:r w:rsidR="000C4CE9" w:rsidRPr="00C26C6D">
        <w:t xml:space="preserve"> the influence of hydrological heterogeneity on </w:t>
      </w:r>
      <w:r w:rsidR="00635C30" w:rsidRPr="00C26C6D">
        <w:t xml:space="preserve">quantitatively derived measures of </w:t>
      </w:r>
      <w:r w:rsidR="006B15FB" w:rsidRPr="00C26C6D">
        <w:t xml:space="preserve">riparian </w:t>
      </w:r>
      <w:r w:rsidR="000C4CE9" w:rsidRPr="00C26C6D">
        <w:t xml:space="preserve">functional diversity would </w:t>
      </w:r>
      <w:r w:rsidR="006B15FB" w:rsidRPr="00C26C6D">
        <w:t xml:space="preserve">represent </w:t>
      </w:r>
      <w:r w:rsidR="00356249" w:rsidRPr="00C26C6D">
        <w:t xml:space="preserve">a </w:t>
      </w:r>
      <w:r w:rsidR="0017691C" w:rsidRPr="00C26C6D">
        <w:t xml:space="preserve">significant </w:t>
      </w:r>
      <w:r w:rsidR="00356249" w:rsidRPr="00C26C6D">
        <w:t>advance</w:t>
      </w:r>
      <w:r w:rsidR="006B15FB" w:rsidRPr="00C26C6D">
        <w:t xml:space="preserve"> </w:t>
      </w:r>
      <w:r w:rsidR="0017691C" w:rsidRPr="00C26C6D">
        <w:t xml:space="preserve">for riparian ecology and </w:t>
      </w:r>
      <w:r w:rsidR="006B15FB" w:rsidRPr="00C26C6D">
        <w:t xml:space="preserve">ecosystem-oriented riparian </w:t>
      </w:r>
      <w:r w:rsidR="0017691C" w:rsidRPr="00C26C6D">
        <w:t>conservation.</w:t>
      </w:r>
    </w:p>
    <w:p w14:paraId="0AC3CE22" w14:textId="307B032F" w:rsidR="0017691C" w:rsidRPr="00C26C6D" w:rsidRDefault="0017691C" w:rsidP="00983F0A">
      <w:pPr>
        <w:spacing w:line="480" w:lineRule="auto"/>
        <w:jc w:val="both"/>
      </w:pPr>
      <w:r w:rsidRPr="00C26C6D">
        <w:t xml:space="preserve">We hypothesised that the environmental heterogeneity induced by repeated floods and fluctuating soil moisture levels should be reflected in the functional </w:t>
      </w:r>
      <w:r w:rsidR="00737577" w:rsidRPr="00C26C6D">
        <w:t>diversity</w:t>
      </w:r>
      <w:r w:rsidRPr="00C26C6D">
        <w:t xml:space="preserve"> of plant communities adapted to the riparian environment. </w:t>
      </w:r>
      <w:r w:rsidR="004A7C71" w:rsidRPr="00C26C6D">
        <w:t>W</w:t>
      </w:r>
      <w:r w:rsidRPr="00C26C6D">
        <w:t>e investigated the relationship between hydrologically driven environmental heterogeneity and functional diversity in riparian plant communities</w:t>
      </w:r>
      <w:r w:rsidR="009D11D4" w:rsidRPr="00C26C6D">
        <w:t xml:space="preserve">, using south-eastern Australia as a case study </w:t>
      </w:r>
      <w:r w:rsidR="009A2EC3" w:rsidRPr="00C26C6D">
        <w:t xml:space="preserve">where </w:t>
      </w:r>
      <w:r w:rsidR="009D11D4" w:rsidRPr="00C26C6D">
        <w:t xml:space="preserve">a broad spectrum of hydrological heterogeneity is present within a relatively compact, contiguous landscape </w:t>
      </w:r>
      <w:r w:rsidR="00AD5F90" w:rsidRPr="00C26C6D">
        <w:fldChar w:fldCharType="begin" w:fldLock="1"/>
      </w:r>
      <w:r w:rsidR="00AC6270" w:rsidRPr="00C26C6D">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AD5F90" w:rsidRPr="00C26C6D">
        <w:fldChar w:fldCharType="separate"/>
      </w:r>
      <w:r w:rsidR="009D11D4" w:rsidRPr="00C26C6D">
        <w:rPr>
          <w:noProof/>
        </w:rPr>
        <w:t>(Finlayson &amp; McMahon 1988; Peel, McMahon &amp; Finlayson 2004)</w:t>
      </w:r>
      <w:r w:rsidR="00AD5F90" w:rsidRPr="00C26C6D">
        <w:fldChar w:fldCharType="end"/>
      </w:r>
      <w:r w:rsidR="009D11D4" w:rsidRPr="00C26C6D">
        <w:t xml:space="preserve">. </w:t>
      </w:r>
      <w:r w:rsidR="00905580">
        <w:t xml:space="preserve"> </w:t>
      </w:r>
      <w:r w:rsidRPr="00C26C6D">
        <w:t>Specifically, we asked the following questions:</w:t>
      </w:r>
      <w:r w:rsidR="00905580">
        <w:t xml:space="preserve"> (1) </w:t>
      </w:r>
      <w:r w:rsidRPr="00C26C6D">
        <w:t xml:space="preserve">Is functional </w:t>
      </w:r>
      <w:r w:rsidR="00CD63C2" w:rsidRPr="00C26C6D">
        <w:t xml:space="preserve">trait </w:t>
      </w:r>
      <w:r w:rsidRPr="00C26C6D">
        <w:t>diversity</w:t>
      </w:r>
      <w:r w:rsidR="00CD63C2" w:rsidRPr="00C26C6D">
        <w:t xml:space="preserve"> </w:t>
      </w:r>
      <w:r w:rsidRPr="00C26C6D">
        <w:t>related to the frequency and magnitude of flooding disturbance?</w:t>
      </w:r>
      <w:r w:rsidR="00905580">
        <w:t xml:space="preserve"> (2) </w:t>
      </w:r>
      <w:r w:rsidRPr="00C26C6D">
        <w:t>Is functional</w:t>
      </w:r>
      <w:r w:rsidR="00CD63C2" w:rsidRPr="00C26C6D">
        <w:t xml:space="preserve"> trait</w:t>
      </w:r>
      <w:r w:rsidRPr="00C26C6D">
        <w:t xml:space="preserve"> diversity related to variability in seasonal water availability in the riparian zone?</w:t>
      </w:r>
    </w:p>
    <w:p w14:paraId="14C7B264" w14:textId="77777777" w:rsidR="00B1781D" w:rsidRDefault="00B1781D" w:rsidP="00F75551">
      <w:pPr>
        <w:spacing w:line="480" w:lineRule="auto"/>
      </w:pPr>
    </w:p>
    <w:p w14:paraId="732184A9" w14:textId="77777777" w:rsidR="006E120F" w:rsidRDefault="006E120F" w:rsidP="00F75551">
      <w:pPr>
        <w:spacing w:line="480" w:lineRule="auto"/>
      </w:pPr>
    </w:p>
    <w:p w14:paraId="3339D0CC" w14:textId="77777777" w:rsidR="00716038" w:rsidRDefault="00716038" w:rsidP="00F75551">
      <w:pPr>
        <w:spacing w:line="480" w:lineRule="auto"/>
      </w:pPr>
    </w:p>
    <w:p w14:paraId="2988AFB2" w14:textId="77777777" w:rsidR="00716038" w:rsidRDefault="00716038" w:rsidP="00F75551">
      <w:pPr>
        <w:spacing w:line="480" w:lineRule="auto"/>
      </w:pPr>
    </w:p>
    <w:p w14:paraId="08355054" w14:textId="77777777" w:rsidR="00716038" w:rsidRPr="00C26C6D" w:rsidRDefault="00716038" w:rsidP="00F75551">
      <w:pPr>
        <w:spacing w:line="480" w:lineRule="auto"/>
      </w:pPr>
    </w:p>
    <w:p w14:paraId="4C13571B" w14:textId="77777777" w:rsidR="0017691C" w:rsidRPr="00C26C6D" w:rsidRDefault="0017691C" w:rsidP="009C55E3">
      <w:pPr>
        <w:spacing w:line="480" w:lineRule="auto"/>
        <w:jc w:val="both"/>
        <w:outlineLvl w:val="0"/>
      </w:pPr>
      <w:r w:rsidRPr="00C26C6D">
        <w:lastRenderedPageBreak/>
        <w:t>METHODS</w:t>
      </w:r>
    </w:p>
    <w:p w14:paraId="1D018A2A" w14:textId="77777777" w:rsidR="0017691C" w:rsidRPr="00C26C6D" w:rsidRDefault="0017691C" w:rsidP="009C55E3">
      <w:pPr>
        <w:spacing w:line="480" w:lineRule="auto"/>
        <w:jc w:val="both"/>
        <w:outlineLvl w:val="0"/>
        <w:rPr>
          <w:i/>
        </w:rPr>
      </w:pPr>
      <w:r w:rsidRPr="00C26C6D">
        <w:rPr>
          <w:i/>
        </w:rPr>
        <w:t>Study site</w:t>
      </w:r>
      <w:r w:rsidR="00BC6355" w:rsidRPr="00C26C6D">
        <w:rPr>
          <w:i/>
        </w:rPr>
        <w:t>s</w:t>
      </w:r>
    </w:p>
    <w:p w14:paraId="5F1E418D" w14:textId="7A360247" w:rsidR="0017691C" w:rsidRPr="00C26C6D" w:rsidRDefault="0017691C" w:rsidP="00F75551">
      <w:pPr>
        <w:spacing w:line="480" w:lineRule="auto"/>
      </w:pPr>
      <w:r w:rsidRPr="00C26C6D">
        <w:t>Fifteen riparian sites were selected along gauged</w:t>
      </w:r>
      <w:r w:rsidR="000C2B5F" w:rsidRPr="00C26C6D">
        <w:t>, partly confined</w:t>
      </w:r>
      <w:r w:rsidRPr="00C26C6D">
        <w:t xml:space="preserve"> rivers </w:t>
      </w:r>
      <w:r w:rsidR="00CD2382">
        <w:t>in</w:t>
      </w:r>
      <w:r w:rsidR="00CD2382" w:rsidRPr="00C26C6D">
        <w:t xml:space="preserve"> </w:t>
      </w:r>
      <w:r w:rsidRPr="00C26C6D">
        <w:t>the South-East Coast and south-eastern Murray Darling drainage basins of Australia</w:t>
      </w:r>
      <w:r w:rsidR="00CD78F8" w:rsidRPr="00C26C6D">
        <w:t>.</w:t>
      </w:r>
      <w:r w:rsidRPr="00C26C6D">
        <w:t xml:space="preserve"> These sites were distributed across clear gradients of ecologically relevant dimensions of hydrological variation: specifically, the magnitude, frequency, duration, timing and rates of change of flow events and patterns.</w:t>
      </w:r>
      <w:r w:rsidR="00BC6355" w:rsidRPr="00C26C6D">
        <w:t xml:space="preserve"> The study area spanned latitude -29.467 to -37.371 and longitude 147.413 to 152.217. Sites spanned an altitudinal range of 23 – 732 m above sea level. Site-specific details can be found in the </w:t>
      </w:r>
      <w:r w:rsidR="00BC6355" w:rsidRPr="00C26C6D">
        <w:rPr>
          <w:i/>
        </w:rPr>
        <w:t>Supporting Information</w:t>
      </w:r>
      <w:r w:rsidR="00EC7180" w:rsidRPr="00C26C6D">
        <w:t xml:space="preserve"> </w:t>
      </w:r>
      <w:r w:rsidR="00EC7180" w:rsidRPr="00C26C6D">
        <w:rPr>
          <w:i/>
        </w:rPr>
        <w:t>(S1</w:t>
      </w:r>
      <w:r w:rsidR="002159D6" w:rsidRPr="00C26C6D">
        <w:rPr>
          <w:i/>
        </w:rPr>
        <w:t>)</w:t>
      </w:r>
      <w:r w:rsidR="00BC6355" w:rsidRPr="00C26C6D">
        <w:t xml:space="preserve">. </w:t>
      </w:r>
      <w:r w:rsidR="00243D84" w:rsidRPr="00C26C6D">
        <w:t xml:space="preserve"> </w:t>
      </w:r>
      <w:r w:rsidR="004A7C71" w:rsidRPr="00C26C6D">
        <w:t>Full</w:t>
      </w:r>
      <w:r w:rsidR="00243D84" w:rsidRPr="00C26C6D">
        <w:t xml:space="preserve"> description of site selection criteria</w:t>
      </w:r>
      <w:r w:rsidR="00BC6355" w:rsidRPr="00C26C6D">
        <w:t xml:space="preserve"> and vegetation survey methods</w:t>
      </w:r>
      <w:r w:rsidR="004A7C71" w:rsidRPr="00C26C6D">
        <w:t xml:space="preserve"> can be found in</w:t>
      </w:r>
      <w:r w:rsidR="00B30955" w:rsidRPr="00C26C6D">
        <w:t xml:space="preserve"> </w:t>
      </w:r>
      <w:r w:rsidR="00AD5F90" w:rsidRPr="00C26C6D">
        <w:fldChar w:fldCharType="begin" w:fldLock="1"/>
      </w:r>
      <w:r w:rsidR="005F53AD" w:rsidRPr="00C26C6D">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"manualFormatting"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AD5F90" w:rsidRPr="00C26C6D">
        <w:fldChar w:fldCharType="separate"/>
      </w:r>
      <w:r w:rsidR="00B30955" w:rsidRPr="00C26C6D">
        <w:rPr>
          <w:noProof/>
        </w:rPr>
        <w:t>Lawson, Fryirs &amp; Leishman (2015)</w:t>
      </w:r>
      <w:r w:rsidR="00AD5F90" w:rsidRPr="00C26C6D">
        <w:fldChar w:fldCharType="end"/>
      </w:r>
      <w:r w:rsidR="00243D84" w:rsidRPr="00C26C6D">
        <w:t xml:space="preserve">, as this study was undertaken simultaneously and at the same sites.   </w:t>
      </w:r>
      <w:r w:rsidR="00243D84" w:rsidRPr="00C26C6D" w:rsidDel="00243D84">
        <w:t xml:space="preserve"> </w:t>
      </w:r>
    </w:p>
    <w:p w14:paraId="26C5A553" w14:textId="77777777" w:rsidR="0017691C" w:rsidRPr="00C26C6D" w:rsidRDefault="0017691C" w:rsidP="00F75551">
      <w:pPr>
        <w:shd w:val="clear" w:color="auto" w:fill="FFFFFF"/>
        <w:spacing w:after="0" w:line="480" w:lineRule="auto"/>
        <w:jc w:val="both"/>
        <w:rPr>
          <w:rFonts w:eastAsia="Times New Roman" w:cs="Arial"/>
          <w:lang w:eastAsia="en-AU"/>
        </w:rPr>
      </w:pPr>
    </w:p>
    <w:p w14:paraId="07643899" w14:textId="77777777" w:rsidR="0026413F" w:rsidRPr="00C26C6D" w:rsidRDefault="0017691C" w:rsidP="009C55E3">
      <w:pPr>
        <w:shd w:val="clear" w:color="auto" w:fill="FFFFFF"/>
        <w:spacing w:after="0" w:line="480" w:lineRule="auto"/>
        <w:jc w:val="both"/>
        <w:outlineLvl w:val="0"/>
        <w:rPr>
          <w:rFonts w:eastAsia="Times New Roman" w:cs="Arial"/>
          <w:i/>
          <w:lang w:eastAsia="en-AU"/>
        </w:rPr>
      </w:pPr>
      <w:r w:rsidRPr="00C26C6D">
        <w:rPr>
          <w:rFonts w:eastAsia="Times New Roman" w:cs="Arial"/>
          <w:i/>
          <w:lang w:eastAsia="en-AU"/>
        </w:rPr>
        <w:t>Rationale for trait selection</w:t>
      </w:r>
    </w:p>
    <w:p w14:paraId="2ADBF816" w14:textId="482A4262" w:rsidR="0017691C" w:rsidRPr="00C26C6D" w:rsidRDefault="0017691C" w:rsidP="00F75551">
      <w:pPr>
        <w:shd w:val="clear" w:color="auto" w:fill="FFFFFF"/>
        <w:spacing w:after="0" w:line="480" w:lineRule="auto"/>
        <w:jc w:val="both"/>
        <w:rPr>
          <w:rFonts w:eastAsia="Times New Roman" w:cs="Arial"/>
          <w:lang w:eastAsia="en-AU"/>
        </w:rPr>
      </w:pPr>
      <w:r w:rsidRPr="00C26C6D">
        <w:rPr>
          <w:rFonts w:eastAsia="Times New Roman" w:cs="Arial"/>
          <w:lang w:eastAsia="en-AU"/>
        </w:rPr>
        <w:t xml:space="preserve">Data for the following traits were collected: specific leaf area, </w:t>
      </w:r>
      <w:r w:rsidR="0034081B" w:rsidRPr="00C26C6D">
        <w:rPr>
          <w:rFonts w:eastAsia="Times New Roman" w:cs="Arial"/>
          <w:lang w:eastAsia="en-AU"/>
        </w:rPr>
        <w:t>maximum canopy height, seed mass</w:t>
      </w:r>
      <w:r w:rsidR="000D37BE" w:rsidRPr="00C26C6D">
        <w:rPr>
          <w:rFonts w:eastAsia="Times New Roman" w:cs="Arial"/>
          <w:lang w:eastAsia="en-AU"/>
        </w:rPr>
        <w:t>,</w:t>
      </w:r>
      <w:r w:rsidR="0034081B" w:rsidRPr="00C26C6D">
        <w:rPr>
          <w:rFonts w:eastAsia="Times New Roman" w:cs="Arial"/>
          <w:lang w:eastAsia="en-AU"/>
        </w:rPr>
        <w:t xml:space="preserve"> </w:t>
      </w:r>
      <w:r w:rsidRPr="00C26C6D">
        <w:rPr>
          <w:rFonts w:eastAsia="Times New Roman" w:cs="Arial"/>
          <w:lang w:eastAsia="en-AU"/>
        </w:rPr>
        <w:t xml:space="preserve">wood density, flowering period </w:t>
      </w:r>
      <w:r w:rsidR="0034081B" w:rsidRPr="00C26C6D">
        <w:rPr>
          <w:rFonts w:eastAsia="Times New Roman" w:cs="Arial"/>
          <w:lang w:eastAsia="en-AU"/>
        </w:rPr>
        <w:t xml:space="preserve">length </w:t>
      </w:r>
      <w:r w:rsidR="009A2EC3" w:rsidRPr="00C26C6D">
        <w:rPr>
          <w:rFonts w:eastAsia="Times New Roman" w:cs="Arial"/>
          <w:lang w:eastAsia="en-AU"/>
        </w:rPr>
        <w:t>and</w:t>
      </w:r>
      <w:r w:rsidRPr="00C26C6D">
        <w:rPr>
          <w:rFonts w:eastAsia="Times New Roman" w:cs="Arial"/>
          <w:lang w:eastAsia="en-AU"/>
        </w:rPr>
        <w:t xml:space="preserve"> leaf narrowness. These traits were chosen to encapsulate the key axes of variation </w:t>
      </w:r>
      <w:r w:rsidR="009E16AD" w:rsidRPr="00C26C6D">
        <w:rPr>
          <w:rFonts w:eastAsia="Times New Roman" w:cs="Arial"/>
          <w:lang w:eastAsia="en-AU"/>
        </w:rPr>
        <w:t xml:space="preserve">and trade-offs </w:t>
      </w:r>
      <w:r w:rsidRPr="00C26C6D">
        <w:rPr>
          <w:rFonts w:eastAsia="Times New Roman" w:cs="Arial"/>
          <w:lang w:eastAsia="en-AU"/>
        </w:rPr>
        <w:t xml:space="preserve">relevant to ecological strategies employed by riparian </w:t>
      </w:r>
      <w:r w:rsidR="0026413F" w:rsidRPr="00C26C6D">
        <w:rPr>
          <w:rFonts w:eastAsia="Times New Roman" w:cs="Arial"/>
          <w:lang w:eastAsia="en-AU"/>
        </w:rPr>
        <w:t>pl</w:t>
      </w:r>
      <w:r w:rsidRPr="00C26C6D">
        <w:rPr>
          <w:rFonts w:eastAsia="Times New Roman" w:cs="Arial"/>
          <w:lang w:eastAsia="en-AU"/>
        </w:rPr>
        <w:t>ants</w:t>
      </w:r>
      <w:r w:rsidR="000C20C9" w:rsidRPr="00C26C6D">
        <w:rPr>
          <w:rFonts w:eastAsia="Times New Roman" w:cs="Arial"/>
          <w:lang w:eastAsia="en-AU"/>
        </w:rPr>
        <w:t xml:space="preserve"> (see Table 1 for justification</w:t>
      </w:r>
      <w:r w:rsidR="00752699" w:rsidRPr="00C26C6D">
        <w:rPr>
          <w:rFonts w:eastAsia="Times New Roman" w:cs="Arial"/>
          <w:lang w:eastAsia="en-AU"/>
        </w:rPr>
        <w:t xml:space="preserve"> and further description of functional traits</w:t>
      </w:r>
      <w:r w:rsidR="000C20C9" w:rsidRPr="00C26C6D">
        <w:rPr>
          <w:rFonts w:eastAsia="Times New Roman" w:cs="Arial"/>
          <w:lang w:eastAsia="en-AU"/>
        </w:rPr>
        <w:t>)</w:t>
      </w:r>
      <w:r w:rsidRPr="00C26C6D">
        <w:rPr>
          <w:rFonts w:eastAsia="Times New Roman" w:cs="Arial"/>
          <w:lang w:eastAsia="en-AU"/>
        </w:rPr>
        <w:t xml:space="preserve">. </w:t>
      </w:r>
    </w:p>
    <w:p w14:paraId="53C927CD" w14:textId="77777777" w:rsidR="00C42DD6" w:rsidRPr="00C26C6D" w:rsidRDefault="00C42DD6" w:rsidP="00F75551">
      <w:pPr>
        <w:shd w:val="clear" w:color="auto" w:fill="FFFFFF"/>
        <w:spacing w:after="0" w:line="480" w:lineRule="auto"/>
        <w:jc w:val="both"/>
        <w:rPr>
          <w:rFonts w:eastAsia="Times New Roman" w:cs="Arial"/>
          <w:i/>
          <w:lang w:eastAsia="en-AU"/>
        </w:rPr>
      </w:pPr>
    </w:p>
    <w:p w14:paraId="6708CC12" w14:textId="77777777" w:rsidR="00B1781D" w:rsidRPr="00C26C6D" w:rsidRDefault="0017691C" w:rsidP="009C55E3">
      <w:pPr>
        <w:shd w:val="clear" w:color="auto" w:fill="FFFFFF"/>
        <w:spacing w:after="0" w:line="480" w:lineRule="auto"/>
        <w:jc w:val="both"/>
        <w:outlineLvl w:val="0"/>
        <w:rPr>
          <w:rFonts w:eastAsia="Times New Roman" w:cs="Arial"/>
          <w:i/>
          <w:lang w:eastAsia="en-AU"/>
        </w:rPr>
      </w:pPr>
      <w:r w:rsidRPr="00C26C6D">
        <w:rPr>
          <w:rFonts w:eastAsia="Times New Roman" w:cs="Arial"/>
          <w:i/>
          <w:lang w:eastAsia="en-AU"/>
        </w:rPr>
        <w:t>Trait dataset assembly</w:t>
      </w:r>
    </w:p>
    <w:p w14:paraId="5789BE42" w14:textId="52D2AF8F" w:rsidR="0017691C" w:rsidRPr="00C26C6D" w:rsidRDefault="0017691C" w:rsidP="00F75551">
      <w:pPr>
        <w:shd w:val="clear" w:color="auto" w:fill="FFFFFF"/>
        <w:spacing w:after="0" w:line="480" w:lineRule="auto"/>
        <w:jc w:val="both"/>
        <w:rPr>
          <w:rFonts w:eastAsia="Times New Roman" w:cs="Arial"/>
          <w:lang w:eastAsia="en-AU"/>
        </w:rPr>
      </w:pPr>
      <w:r w:rsidRPr="00C26C6D">
        <w:rPr>
          <w:rFonts w:eastAsia="Times New Roman" w:cs="Arial"/>
          <w:lang w:eastAsia="en-AU"/>
        </w:rPr>
        <w:t>The dataset for this study was assembled using measurements recorded in the field (</w:t>
      </w:r>
      <w:r w:rsidR="009C55E3">
        <w:rPr>
          <w:rFonts w:eastAsia="Times New Roman" w:cs="Arial"/>
          <w:lang w:eastAsia="en-AU"/>
        </w:rPr>
        <w:t>specific leaf area</w:t>
      </w:r>
      <w:r w:rsidRPr="00C26C6D">
        <w:rPr>
          <w:rFonts w:eastAsia="Times New Roman" w:cs="Arial"/>
          <w:lang w:eastAsia="en-AU"/>
        </w:rPr>
        <w:t>, wood density), supplemented by data from published literature, private and public trait databases and Australian flora texts; see</w:t>
      </w:r>
      <w:r w:rsidR="00EC7180" w:rsidRPr="00C26C6D">
        <w:rPr>
          <w:rFonts w:eastAsia="Times New Roman" w:cs="Arial"/>
          <w:i/>
          <w:lang w:eastAsia="en-AU"/>
        </w:rPr>
        <w:t xml:space="preserve"> S</w:t>
      </w:r>
      <w:r w:rsidR="00B406DA" w:rsidRPr="00C26C6D">
        <w:rPr>
          <w:rFonts w:eastAsia="Times New Roman" w:cs="Arial"/>
          <w:i/>
          <w:lang w:eastAsia="en-AU"/>
        </w:rPr>
        <w:t xml:space="preserve">upporting </w:t>
      </w:r>
      <w:r w:rsidR="00EC7180" w:rsidRPr="00C26C6D">
        <w:rPr>
          <w:rFonts w:eastAsia="Times New Roman" w:cs="Arial"/>
          <w:i/>
          <w:lang w:eastAsia="en-AU"/>
        </w:rPr>
        <w:t>Information (S</w:t>
      </w:r>
      <w:r w:rsidR="006E120F">
        <w:rPr>
          <w:rFonts w:eastAsia="Times New Roman" w:cs="Arial"/>
          <w:i/>
          <w:lang w:eastAsia="en-AU"/>
        </w:rPr>
        <w:t>2</w:t>
      </w:r>
      <w:r w:rsidR="00B406DA" w:rsidRPr="00C26C6D">
        <w:rPr>
          <w:rFonts w:eastAsia="Times New Roman" w:cs="Arial"/>
          <w:i/>
          <w:lang w:eastAsia="en-AU"/>
        </w:rPr>
        <w:t xml:space="preserve">) </w:t>
      </w:r>
      <w:r w:rsidR="00B406DA" w:rsidRPr="00C26C6D">
        <w:rPr>
          <w:rFonts w:eastAsia="Times New Roman" w:cs="Arial"/>
          <w:lang w:eastAsia="en-AU"/>
        </w:rPr>
        <w:t>for</w:t>
      </w:r>
      <w:r w:rsidRPr="00C26C6D">
        <w:rPr>
          <w:rFonts w:eastAsia="Times New Roman" w:cs="Arial"/>
          <w:i/>
          <w:lang w:eastAsia="en-AU"/>
        </w:rPr>
        <w:t xml:space="preserve"> </w:t>
      </w:r>
      <w:r w:rsidRPr="00C26C6D">
        <w:rPr>
          <w:rFonts w:eastAsia="Times New Roman" w:cs="Arial"/>
          <w:lang w:eastAsia="en-AU"/>
        </w:rPr>
        <w:t xml:space="preserve">a detailed bibliography of references for data. </w:t>
      </w:r>
      <w:r w:rsidR="0034081B" w:rsidRPr="00C26C6D">
        <w:t xml:space="preserve">In the case that </w:t>
      </w:r>
      <w:r w:rsidRPr="00C26C6D">
        <w:t xml:space="preserve">multiple values were found </w:t>
      </w:r>
      <w:r w:rsidR="0034081B" w:rsidRPr="00C26C6D">
        <w:t xml:space="preserve">in the literature or online </w:t>
      </w:r>
      <w:r w:rsidRPr="00C26C6D">
        <w:t xml:space="preserve">for a </w:t>
      </w:r>
      <w:r w:rsidR="0034081B" w:rsidRPr="00C26C6D">
        <w:t>trait</w:t>
      </w:r>
      <w:r w:rsidRPr="00C26C6D">
        <w:t xml:space="preserve">, values were excluded if they were measured from sites that were substantially different </w:t>
      </w:r>
      <w:r w:rsidR="0034081B" w:rsidRPr="00C26C6D">
        <w:t>environmentally to</w:t>
      </w:r>
      <w:r w:rsidRPr="00C26C6D">
        <w:t xml:space="preserve"> the field site </w:t>
      </w:r>
      <w:r w:rsidR="00786614">
        <w:t>in which they</w:t>
      </w:r>
      <w:r w:rsidR="00786614" w:rsidRPr="00C26C6D">
        <w:t xml:space="preserve"> </w:t>
      </w:r>
      <w:r w:rsidRPr="00C26C6D">
        <w:t>were found in</w:t>
      </w:r>
      <w:r w:rsidR="0017302A" w:rsidRPr="00C26C6D">
        <w:t xml:space="preserve"> this study</w:t>
      </w:r>
      <w:r w:rsidRPr="00C26C6D">
        <w:t xml:space="preserve">.  Remaining values were averaged. </w:t>
      </w:r>
      <w:r w:rsidRPr="00C26C6D">
        <w:rPr>
          <w:rFonts w:eastAsia="Times New Roman" w:cs="Arial"/>
          <w:lang w:eastAsia="en-AU"/>
        </w:rPr>
        <w:t>Single values for each trait were recorded</w:t>
      </w:r>
      <w:r w:rsidR="00AF3627" w:rsidRPr="00C26C6D">
        <w:rPr>
          <w:rFonts w:eastAsia="Times New Roman" w:cs="Arial"/>
          <w:lang w:eastAsia="en-AU"/>
        </w:rPr>
        <w:t>, under the assumption that</w:t>
      </w:r>
      <w:r w:rsidR="00B455FB" w:rsidRPr="00C26C6D">
        <w:rPr>
          <w:rFonts w:eastAsia="Times New Roman" w:cs="Arial"/>
          <w:lang w:eastAsia="en-AU"/>
        </w:rPr>
        <w:t xml:space="preserve"> for our chosen </w:t>
      </w:r>
      <w:r w:rsidR="00B455FB" w:rsidRPr="00C26C6D">
        <w:rPr>
          <w:rFonts w:eastAsia="Times New Roman" w:cs="Arial"/>
          <w:lang w:eastAsia="en-AU"/>
        </w:rPr>
        <w:lastRenderedPageBreak/>
        <w:t>traits,</w:t>
      </w:r>
      <w:r w:rsidR="00AF3627" w:rsidRPr="00C26C6D">
        <w:rPr>
          <w:rFonts w:eastAsia="Times New Roman" w:cs="Arial"/>
          <w:lang w:eastAsia="en-AU"/>
        </w:rPr>
        <w:t xml:space="preserve"> interspecific variation is strong enough </w:t>
      </w:r>
      <w:r w:rsidR="00FF0873" w:rsidRPr="00C26C6D">
        <w:rPr>
          <w:rFonts w:eastAsia="Times New Roman" w:cs="Arial"/>
          <w:lang w:eastAsia="en-AU"/>
        </w:rPr>
        <w:t xml:space="preserve">to </w:t>
      </w:r>
      <w:r w:rsidR="00AF3627" w:rsidRPr="00C26C6D">
        <w:rPr>
          <w:rFonts w:eastAsia="Times New Roman" w:cs="Arial"/>
          <w:lang w:eastAsia="en-AU"/>
        </w:rPr>
        <w:t>allow differentiation between species</w:t>
      </w:r>
      <w:r w:rsidR="00C35EC5" w:rsidRPr="00C26C6D">
        <w:rPr>
          <w:rFonts w:eastAsia="Times New Roman" w:cs="Arial"/>
          <w:lang w:eastAsia="en-AU"/>
        </w:rPr>
        <w:t xml:space="preserve"> despite noise due to intraspecific variation</w:t>
      </w:r>
      <w:r w:rsidR="00AF3627" w:rsidRPr="00C26C6D">
        <w:rPr>
          <w:rFonts w:eastAsia="Times New Roman" w:cs="Arial"/>
          <w:lang w:eastAsia="en-AU"/>
        </w:rPr>
        <w:t xml:space="preserve">, and that species trait </w:t>
      </w:r>
      <w:r w:rsidR="002E5050" w:rsidRPr="00C26C6D">
        <w:rPr>
          <w:rFonts w:eastAsia="Times New Roman" w:cs="Arial"/>
          <w:lang w:eastAsia="en-AU"/>
        </w:rPr>
        <w:t>hierarchies</w:t>
      </w:r>
      <w:r w:rsidR="00AF3627" w:rsidRPr="00C26C6D">
        <w:rPr>
          <w:rFonts w:eastAsia="Times New Roman" w:cs="Arial"/>
          <w:lang w:eastAsia="en-AU"/>
        </w:rPr>
        <w:t xml:space="preserve"> are largely conserved across different spatial scales and datasets</w:t>
      </w:r>
      <w:r w:rsidRPr="00C26C6D">
        <w:rPr>
          <w:rFonts w:eastAsia="Times New Roman" w:cs="Arial"/>
          <w:lang w:eastAsia="en-AU"/>
        </w:rPr>
        <w:t xml:space="preserve"> </w:t>
      </w:r>
      <w:r w:rsidR="00AD5F90" w:rsidRPr="00C26C6D">
        <w:rPr>
          <w:rFonts w:eastAsia="Times New Roman" w:cs="Arial"/>
          <w:lang w:eastAsia="en-AU"/>
        </w:rPr>
        <w:fldChar w:fldCharType="begin" w:fldLock="1"/>
      </w:r>
      <w:r w:rsidR="00E57FEA" w:rsidRPr="00C26C6D">
        <w:rPr>
          <w:rFonts w:eastAsia="Times New Roman" w:cs="Arial"/>
          <w:lang w:eastAsia="en-AU"/>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00AD5F90" w:rsidRPr="00C26C6D">
        <w:rPr>
          <w:rFonts w:eastAsia="Times New Roman" w:cs="Arial"/>
          <w:lang w:eastAsia="en-AU"/>
        </w:rPr>
        <w:fldChar w:fldCharType="separate"/>
      </w:r>
      <w:r w:rsidR="00AF3627" w:rsidRPr="00C26C6D">
        <w:rPr>
          <w:rFonts w:eastAsia="Times New Roman" w:cs="Arial"/>
          <w:noProof/>
          <w:lang w:eastAsia="en-AU"/>
        </w:rPr>
        <w:t xml:space="preserve">(Cordlandwehr </w:t>
      </w:r>
      <w:r w:rsidR="00AF3627" w:rsidRPr="00C26C6D">
        <w:rPr>
          <w:rFonts w:eastAsia="Times New Roman" w:cs="Arial"/>
          <w:i/>
          <w:noProof/>
          <w:lang w:eastAsia="en-AU"/>
        </w:rPr>
        <w:t>et al.</w:t>
      </w:r>
      <w:r w:rsidR="00AF3627" w:rsidRPr="00C26C6D">
        <w:rPr>
          <w:rFonts w:eastAsia="Times New Roman" w:cs="Arial"/>
          <w:noProof/>
          <w:lang w:eastAsia="en-AU"/>
        </w:rPr>
        <w:t xml:space="preserve"> 2013; Kazakou </w:t>
      </w:r>
      <w:r w:rsidR="00AF3627" w:rsidRPr="00C26C6D">
        <w:rPr>
          <w:rFonts w:eastAsia="Times New Roman" w:cs="Arial"/>
          <w:i/>
          <w:noProof/>
          <w:lang w:eastAsia="en-AU"/>
        </w:rPr>
        <w:t>et al.</w:t>
      </w:r>
      <w:r w:rsidR="00AF3627" w:rsidRPr="00C26C6D">
        <w:rPr>
          <w:rFonts w:eastAsia="Times New Roman" w:cs="Arial"/>
          <w:noProof/>
          <w:lang w:eastAsia="en-AU"/>
        </w:rPr>
        <w:t xml:space="preserve"> 2014)</w:t>
      </w:r>
      <w:r w:rsidR="00AD5F90" w:rsidRPr="00C26C6D">
        <w:rPr>
          <w:rFonts w:eastAsia="Times New Roman" w:cs="Arial"/>
          <w:lang w:eastAsia="en-AU"/>
        </w:rPr>
        <w:fldChar w:fldCharType="end"/>
      </w:r>
      <w:r w:rsidRPr="00C26C6D">
        <w:rPr>
          <w:rFonts w:eastAsia="Times New Roman" w:cs="Arial"/>
          <w:lang w:eastAsia="en-AU"/>
        </w:rPr>
        <w:t>. Leaf narrowness was not included for grasses,</w:t>
      </w:r>
      <w:r w:rsidR="00AF4E45" w:rsidRPr="00C26C6D">
        <w:rPr>
          <w:rFonts w:eastAsia="Times New Roman" w:cs="Arial"/>
          <w:lang w:eastAsia="en-AU"/>
        </w:rPr>
        <w:t xml:space="preserve"> while </w:t>
      </w:r>
      <w:r w:rsidRPr="00C26C6D">
        <w:rPr>
          <w:rFonts w:eastAsia="Times New Roman" w:cs="Arial"/>
          <w:lang w:eastAsia="en-AU"/>
        </w:rPr>
        <w:t xml:space="preserve">seed mass and flowering period </w:t>
      </w:r>
      <w:r w:rsidR="0034081B" w:rsidRPr="00C26C6D">
        <w:rPr>
          <w:rFonts w:eastAsia="Times New Roman" w:cs="Arial"/>
          <w:lang w:eastAsia="en-AU"/>
        </w:rPr>
        <w:t xml:space="preserve">length </w:t>
      </w:r>
      <w:r w:rsidRPr="00C26C6D">
        <w:rPr>
          <w:rFonts w:eastAsia="Times New Roman" w:cs="Arial"/>
          <w:lang w:eastAsia="en-AU"/>
        </w:rPr>
        <w:t>were not included for ferns.</w:t>
      </w:r>
    </w:p>
    <w:p w14:paraId="5A54BD25" w14:textId="70D677E2" w:rsidR="00B26FDA" w:rsidRPr="00C26C6D" w:rsidRDefault="009C55E3" w:rsidP="00F75551">
      <w:pPr>
        <w:shd w:val="clear" w:color="auto" w:fill="FFFFFF"/>
        <w:spacing w:after="0" w:line="480" w:lineRule="auto"/>
        <w:jc w:val="both"/>
        <w:rPr>
          <w:rFonts w:eastAsia="Times New Roman" w:cs="Arial"/>
          <w:lang w:eastAsia="en-AU"/>
        </w:rPr>
      </w:pPr>
      <w:r>
        <w:t>Specific leaf area</w:t>
      </w:r>
      <w:r w:rsidRPr="00C26C6D">
        <w:t xml:space="preserve"> </w:t>
      </w:r>
      <w:r w:rsidR="00B26FDA" w:rsidRPr="00C26C6D">
        <w:t>was measured once for each species according to the procedure defined by Corneli</w:t>
      </w:r>
      <w:r w:rsidR="0017302A" w:rsidRPr="00C26C6D">
        <w:t>s</w:t>
      </w:r>
      <w:r w:rsidR="00B26FDA" w:rsidRPr="00C26C6D">
        <w:t>sen (2003). A minimum of five new but fully mature leaves from well-lit areas were taken from each of five non-contiguous individual</w:t>
      </w:r>
      <w:r w:rsidR="00786614">
        <w:t xml:space="preserve"> plants</w:t>
      </w:r>
      <w:r w:rsidR="00B26FDA" w:rsidRPr="00C26C6D">
        <w:t xml:space="preserve">. Leaves were pressed in the field to maintain fresh area and allowed to air dry </w:t>
      </w:r>
      <w:r w:rsidR="0017302A" w:rsidRPr="00C26C6D">
        <w:t xml:space="preserve">at </w:t>
      </w:r>
      <w:r w:rsidR="00B26FDA" w:rsidRPr="00C26C6D">
        <w:rPr>
          <w:rFonts w:cs="Arial"/>
        </w:rPr>
        <w:t xml:space="preserve">20-45°C, then scanned and leaf area measurements made using image analysis software (ImageJ 1.48 for Windows).  Leaves were then oven dried at 70°C for 72 hours and weighed using a microbalance (Mettler Toledo, Greifensee, Switzerland). </w:t>
      </w:r>
      <w:r>
        <w:rPr>
          <w:rFonts w:cs="Arial"/>
        </w:rPr>
        <w:t>Specific leaf area</w:t>
      </w:r>
      <w:r w:rsidRPr="00C26C6D">
        <w:rPr>
          <w:rFonts w:cs="Arial"/>
        </w:rPr>
        <w:t xml:space="preserve"> </w:t>
      </w:r>
      <w:r w:rsidR="00B26FDA" w:rsidRPr="00C26C6D">
        <w:rPr>
          <w:rFonts w:cs="Arial"/>
        </w:rPr>
        <w:t xml:space="preserve">was calculated as one-sided fresh area divided by oven dry mass. </w:t>
      </w:r>
    </w:p>
    <w:p w14:paraId="7FE9261B" w14:textId="2D8FF607" w:rsidR="00206B13" w:rsidRPr="00C26C6D" w:rsidRDefault="0017691C" w:rsidP="00206B13">
      <w:pPr>
        <w:shd w:val="clear" w:color="auto" w:fill="FFFFFF"/>
        <w:spacing w:after="0" w:line="480" w:lineRule="auto"/>
        <w:jc w:val="both"/>
      </w:pPr>
      <w:r w:rsidRPr="00C26C6D">
        <w:rPr>
          <w:rFonts w:cs="Arial"/>
        </w:rPr>
        <w:t xml:space="preserve">Wood </w:t>
      </w:r>
      <w:r w:rsidR="00206B13" w:rsidRPr="00C26C6D">
        <w:rPr>
          <w:rFonts w:cs="Arial"/>
        </w:rPr>
        <w:t xml:space="preserve">density data </w:t>
      </w:r>
      <w:r w:rsidR="00786614">
        <w:rPr>
          <w:rFonts w:cs="Arial"/>
        </w:rPr>
        <w:t>were</w:t>
      </w:r>
      <w:r w:rsidR="00786614" w:rsidRPr="00C26C6D">
        <w:rPr>
          <w:rFonts w:cs="Arial"/>
        </w:rPr>
        <w:t xml:space="preserve"> </w:t>
      </w:r>
      <w:r w:rsidR="00206B13" w:rsidRPr="00C26C6D">
        <w:rPr>
          <w:rFonts w:cs="Arial"/>
        </w:rPr>
        <w:t xml:space="preserve">collected according to the procedure outlined in Lawson </w:t>
      </w:r>
      <w:r w:rsidR="0007531A" w:rsidRPr="00C26C6D">
        <w:rPr>
          <w:rFonts w:cs="Arial"/>
          <w:i/>
        </w:rPr>
        <w:t>et al</w:t>
      </w:r>
      <w:r w:rsidR="00206B13" w:rsidRPr="00C26C6D">
        <w:rPr>
          <w:rFonts w:cs="Arial"/>
        </w:rPr>
        <w:t>. (</w:t>
      </w:r>
      <w:r w:rsidR="00FF0873" w:rsidRPr="00C26C6D">
        <w:rPr>
          <w:rFonts w:cs="Arial"/>
        </w:rPr>
        <w:t>2015</w:t>
      </w:r>
      <w:r w:rsidR="00206B13" w:rsidRPr="00C26C6D">
        <w:rPr>
          <w:rFonts w:cs="Arial"/>
        </w:rPr>
        <w:t xml:space="preserve">). </w:t>
      </w:r>
      <w:r w:rsidR="00206B13" w:rsidRPr="00C26C6D">
        <w:rPr>
          <w:rFonts w:eastAsia="Times New Roman" w:cs="Arial"/>
          <w:lang w:eastAsia="en-AU"/>
        </w:rPr>
        <w:t>Site-specific values were available for wood density but for the purposes of this study a</w:t>
      </w:r>
      <w:r w:rsidR="00206B13" w:rsidRPr="00C26C6D">
        <w:t xml:space="preserve">n overall mean value was calculated for species </w:t>
      </w:r>
      <w:r w:rsidR="00786614">
        <w:t>that</w:t>
      </w:r>
      <w:r w:rsidR="00786614" w:rsidRPr="00C26C6D">
        <w:t xml:space="preserve"> </w:t>
      </w:r>
      <w:r w:rsidR="00206B13" w:rsidRPr="00C26C6D">
        <w:t xml:space="preserve">occurred at multiple sites. </w:t>
      </w:r>
      <w:r w:rsidR="0017302A" w:rsidRPr="00C26C6D">
        <w:t>Wood density values for s</w:t>
      </w:r>
      <w:r w:rsidR="00206B13" w:rsidRPr="00C26C6D">
        <w:t xml:space="preserve">pecies for which data </w:t>
      </w:r>
      <w:r w:rsidR="00786614">
        <w:t>was not available from</w:t>
      </w:r>
      <w:r w:rsidR="00206B13" w:rsidRPr="00C26C6D">
        <w:t xml:space="preserve"> the field were </w:t>
      </w:r>
      <w:r w:rsidR="0017302A" w:rsidRPr="00C26C6D">
        <w:t>obtained</w:t>
      </w:r>
      <w:r w:rsidR="00206B13" w:rsidRPr="00C26C6D">
        <w:t xml:space="preserve"> from the Global Wood Density Database </w:t>
      </w:r>
      <w:r w:rsidR="00AD5F90" w:rsidRPr="00C26C6D">
        <w:fldChar w:fldCharType="begin" w:fldLock="1"/>
      </w:r>
      <w:r w:rsidR="00D657D2" w:rsidRPr="00C26C6D">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rsidRPr="00C26C6D">
        <w:fldChar w:fldCharType="separate"/>
      </w:r>
      <w:r w:rsidR="004A4291" w:rsidRPr="00C26C6D">
        <w:rPr>
          <w:noProof/>
        </w:rPr>
        <w:t xml:space="preserve">(Chave </w:t>
      </w:r>
      <w:r w:rsidR="004A4291" w:rsidRPr="00C26C6D">
        <w:rPr>
          <w:i/>
          <w:noProof/>
        </w:rPr>
        <w:t>et al.</w:t>
      </w:r>
      <w:r w:rsidR="004A4291" w:rsidRPr="00C26C6D">
        <w:rPr>
          <w:noProof/>
        </w:rPr>
        <w:t xml:space="preserve"> 2009)</w:t>
      </w:r>
      <w:r w:rsidR="00AD5F90" w:rsidRPr="00C26C6D">
        <w:fldChar w:fldCharType="end"/>
      </w:r>
      <w:r w:rsidR="00206B13" w:rsidRPr="00C26C6D">
        <w:t xml:space="preserve">. </w:t>
      </w:r>
    </w:p>
    <w:p w14:paraId="2E67C8B4" w14:textId="77777777" w:rsidR="00227DC8" w:rsidRPr="00C26C6D" w:rsidRDefault="00227DC8" w:rsidP="00F75551">
      <w:pPr>
        <w:shd w:val="clear" w:color="auto" w:fill="FFFFFF"/>
        <w:spacing w:after="0" w:line="480" w:lineRule="auto"/>
        <w:jc w:val="both"/>
        <w:rPr>
          <w:rFonts w:cs="Arial"/>
        </w:rPr>
      </w:pPr>
    </w:p>
    <w:p w14:paraId="5E8B74A2" w14:textId="77777777" w:rsidR="00B1781D" w:rsidRPr="00C26C6D" w:rsidRDefault="0017691C" w:rsidP="009C55E3">
      <w:pPr>
        <w:shd w:val="clear" w:color="auto" w:fill="FFFFFF"/>
        <w:spacing w:after="0" w:line="480" w:lineRule="auto"/>
        <w:jc w:val="both"/>
        <w:outlineLvl w:val="0"/>
        <w:rPr>
          <w:i/>
        </w:rPr>
      </w:pPr>
      <w:r w:rsidRPr="00C26C6D">
        <w:rPr>
          <w:i/>
        </w:rPr>
        <w:t xml:space="preserve">Hydrological </w:t>
      </w:r>
      <w:r w:rsidR="00D94A21" w:rsidRPr="00C26C6D">
        <w:rPr>
          <w:i/>
        </w:rPr>
        <w:t>analysis</w:t>
      </w:r>
    </w:p>
    <w:p w14:paraId="2706637D" w14:textId="11F75023" w:rsidR="0017691C" w:rsidRPr="00C26C6D" w:rsidRDefault="0038417C" w:rsidP="00F75551">
      <w:pPr>
        <w:shd w:val="clear" w:color="auto" w:fill="FFFFFF"/>
        <w:spacing w:after="0" w:line="480" w:lineRule="auto"/>
        <w:jc w:val="both"/>
      </w:pPr>
      <w:r w:rsidRPr="00C26C6D">
        <w:rPr>
          <w:rFonts w:cs="Arial"/>
        </w:rPr>
        <w:t xml:space="preserve">Daily discharge data for each site were obtained from </w:t>
      </w:r>
      <w:r w:rsidRPr="00C26C6D">
        <w:t>the PINNNENA CW 10.1 database (</w:t>
      </w:r>
      <w:r w:rsidR="00EE6467">
        <w:t>New South Wales</w:t>
      </w:r>
      <w:r w:rsidR="00EE6467" w:rsidRPr="00C26C6D">
        <w:t xml:space="preserve"> </w:t>
      </w:r>
      <w:r w:rsidRPr="00C26C6D">
        <w:rPr>
          <w:rFonts w:cs="Helvetica"/>
        </w:rPr>
        <w:t>Office of Water, Department of Primary Industries</w:t>
      </w:r>
      <w:r w:rsidRPr="00C26C6D">
        <w:t>) and the N</w:t>
      </w:r>
      <w:r w:rsidR="00FC10D0" w:rsidRPr="00C26C6D">
        <w:t xml:space="preserve">ew </w:t>
      </w:r>
      <w:r w:rsidRPr="00C26C6D">
        <w:t>S</w:t>
      </w:r>
      <w:r w:rsidR="00FC10D0" w:rsidRPr="00C26C6D">
        <w:t xml:space="preserve">outh </w:t>
      </w:r>
      <w:r w:rsidRPr="00C26C6D">
        <w:t>W</w:t>
      </w:r>
      <w:r w:rsidR="00FC10D0" w:rsidRPr="00C26C6D">
        <w:t xml:space="preserve">ales </w:t>
      </w:r>
      <w:r w:rsidRPr="00C26C6D">
        <w:t xml:space="preserve">Office of Water Continuous Water Monitoring network website (http://realtimedata.water.nsw.gov.au/water.stm) for </w:t>
      </w:r>
      <w:r w:rsidR="00EE6467">
        <w:t>New South Wales</w:t>
      </w:r>
      <w:r w:rsidR="00EE6467" w:rsidRPr="00C26C6D">
        <w:t xml:space="preserve"> </w:t>
      </w:r>
      <w:r w:rsidRPr="00C26C6D">
        <w:t xml:space="preserve">sites, and the Victoria State Government’s Water Measurement Information System website (http://data.water.vic.gov.au/monitoring.htm) for Victorian sites.  </w:t>
      </w:r>
      <w:r w:rsidR="00DC7012" w:rsidRPr="00C26C6D">
        <w:t xml:space="preserve">Thirty </w:t>
      </w:r>
      <w:r w:rsidRPr="00C26C6D">
        <w:t xml:space="preserve">year time series spanning 1983 – 2012 were obtained where possible, although three sites had truncated records of 15, 19 and 28 years. Missing data were approximated </w:t>
      </w:r>
      <w:r w:rsidR="00EB59E3" w:rsidRPr="00C26C6D">
        <w:t xml:space="preserve">by multiple linear regression (4 sites) and linear interpolation (1 site) using the Time Series Manager module in </w:t>
      </w:r>
      <w:r w:rsidR="00EE6467">
        <w:t xml:space="preserve">the </w:t>
      </w:r>
      <w:r w:rsidR="00EB59E3" w:rsidRPr="00C26C6D">
        <w:t xml:space="preserve">River Analysis </w:t>
      </w:r>
      <w:r w:rsidR="00EB59E3" w:rsidRPr="00C26C6D">
        <w:lastRenderedPageBreak/>
        <w:t xml:space="preserve">Package </w:t>
      </w:r>
      <w:r w:rsidR="00AD5F90" w:rsidRPr="00C26C6D">
        <w:fldChar w:fldCharType="begin" w:fldLock="1"/>
      </w:r>
      <w:r w:rsidR="00322735" w:rsidRPr="00C26C6D">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AD5F90" w:rsidRPr="00C26C6D">
        <w:fldChar w:fldCharType="separate"/>
      </w:r>
      <w:r w:rsidR="00F75551" w:rsidRPr="00C26C6D">
        <w:rPr>
          <w:noProof/>
        </w:rPr>
        <w:t>(Marsh, Stewardson &amp; Kennard 2003)</w:t>
      </w:r>
      <w:r w:rsidR="00AD5F90" w:rsidRPr="00C26C6D">
        <w:fldChar w:fldCharType="end"/>
      </w:r>
      <w:r w:rsidR="00EB59E3" w:rsidRPr="00C26C6D">
        <w:t xml:space="preserve">. </w:t>
      </w:r>
      <w:r w:rsidRPr="00C26C6D">
        <w:t xml:space="preserve"> </w:t>
      </w:r>
      <w:r w:rsidR="0017691C" w:rsidRPr="00C26C6D">
        <w:t xml:space="preserve">We </w:t>
      </w:r>
      <w:r w:rsidRPr="00C26C6D">
        <w:t xml:space="preserve">used the Time Series Analysis module in </w:t>
      </w:r>
      <w:r w:rsidR="00EE6467">
        <w:t xml:space="preserve">the </w:t>
      </w:r>
      <w:r w:rsidRPr="00C26C6D">
        <w:t xml:space="preserve">River Analysis Package to </w:t>
      </w:r>
      <w:r w:rsidR="0017691C" w:rsidRPr="00C26C6D">
        <w:t xml:space="preserve">generate </w:t>
      </w:r>
      <w:r w:rsidR="00064C80" w:rsidRPr="00C26C6D">
        <w:t xml:space="preserve">a </w:t>
      </w:r>
      <w:r w:rsidR="0017691C" w:rsidRPr="00C26C6D">
        <w:t xml:space="preserve">set of </w:t>
      </w:r>
      <w:r w:rsidR="004F1352" w:rsidRPr="00C26C6D">
        <w:t>23</w:t>
      </w:r>
      <w:r w:rsidR="0017691C" w:rsidRPr="00C26C6D">
        <w:t xml:space="preserve"> hydrological metrics for each site, based on a reduction of the minimally redundant set of ecologically relevant metrics for Australian rivers described by Kennard </w:t>
      </w:r>
      <w:r w:rsidR="0007531A" w:rsidRPr="00C26C6D">
        <w:rPr>
          <w:i/>
        </w:rPr>
        <w:t>et al</w:t>
      </w:r>
      <w:r w:rsidR="0017691C" w:rsidRPr="00C26C6D">
        <w:t xml:space="preserve">. (2010). These metrics were chosen as descriptors of the frequency and magnitude of flooding disturbance, as well as variability in water availability across seasons and between years (see Table </w:t>
      </w:r>
      <w:r w:rsidR="000C20C9" w:rsidRPr="00C26C6D">
        <w:t>2</w:t>
      </w:r>
      <w:r w:rsidR="000C20C9" w:rsidRPr="00C26C6D">
        <w:rPr>
          <w:b/>
        </w:rPr>
        <w:t xml:space="preserve"> </w:t>
      </w:r>
      <w:r w:rsidR="0017691C" w:rsidRPr="00C26C6D">
        <w:t xml:space="preserve">for descriptions </w:t>
      </w:r>
      <w:r w:rsidR="002C7CF0" w:rsidRPr="00C26C6D">
        <w:t xml:space="preserve">and rationale for inclusion </w:t>
      </w:r>
      <w:r w:rsidR="0017691C" w:rsidRPr="00C26C6D">
        <w:t>of individual metrics).</w:t>
      </w:r>
      <w:r w:rsidR="002C7CF0" w:rsidRPr="00C26C6D">
        <w:t xml:space="preserve"> Collinearity between these metrics was analysed using principal components analysis (PCA); the results of this PCA as well as summary statistics for hydrological metrics</w:t>
      </w:r>
      <w:r w:rsidR="003D30CD" w:rsidRPr="00C26C6D">
        <w:t xml:space="preserve"> are</w:t>
      </w:r>
      <w:r w:rsidR="00096C75" w:rsidRPr="00C26C6D">
        <w:t xml:space="preserve"> </w:t>
      </w:r>
      <w:r w:rsidR="002C7CF0" w:rsidRPr="00C26C6D">
        <w:t>given</w:t>
      </w:r>
      <w:r w:rsidR="00096C75" w:rsidRPr="00C26C6D">
        <w:t xml:space="preserve"> in the </w:t>
      </w:r>
      <w:r w:rsidR="00096C75" w:rsidRPr="00C26C6D">
        <w:rPr>
          <w:i/>
        </w:rPr>
        <w:t>Supporting Information</w:t>
      </w:r>
      <w:r w:rsidR="00096C75" w:rsidRPr="00C26C6D">
        <w:t xml:space="preserve"> </w:t>
      </w:r>
      <w:r w:rsidR="00096C75" w:rsidRPr="00C26C6D">
        <w:rPr>
          <w:i/>
        </w:rPr>
        <w:t>(S1)</w:t>
      </w:r>
      <w:r w:rsidR="00096C75" w:rsidRPr="00C26C6D">
        <w:t xml:space="preserve">. </w:t>
      </w:r>
      <w:r w:rsidR="00104830" w:rsidRPr="00C26C6D">
        <w:t xml:space="preserve">Parameters used to generate </w:t>
      </w:r>
      <w:r w:rsidR="007A07AA" w:rsidRPr="00C26C6D">
        <w:t xml:space="preserve">hydrological </w:t>
      </w:r>
      <w:r w:rsidR="00104830" w:rsidRPr="00C26C6D">
        <w:t xml:space="preserve">metrics were identical to Lawson </w:t>
      </w:r>
      <w:r w:rsidR="0007531A" w:rsidRPr="00C26C6D">
        <w:rPr>
          <w:i/>
        </w:rPr>
        <w:t>et al</w:t>
      </w:r>
      <w:r w:rsidR="00104830" w:rsidRPr="00C26C6D">
        <w:t>. (</w:t>
      </w:r>
      <w:r w:rsidR="005E673A" w:rsidRPr="00C26C6D">
        <w:t>in press</w:t>
      </w:r>
      <w:r w:rsidR="00104830" w:rsidRPr="00C26C6D">
        <w:t xml:space="preserve">). </w:t>
      </w:r>
      <w:r w:rsidR="0017691C" w:rsidRPr="00C26C6D">
        <w:t>Metrics of flow magnitude</w:t>
      </w:r>
      <w:r w:rsidR="00F466F9">
        <w:t>,</w:t>
      </w:r>
      <w:r w:rsidR="0017691C" w:rsidRPr="00C26C6D">
        <w:t xml:space="preserve"> which had units </w:t>
      </w:r>
      <w:r w:rsidR="00FF0873" w:rsidRPr="00C26C6D">
        <w:t>m</w:t>
      </w:r>
      <w:r w:rsidR="0017691C" w:rsidRPr="00C26C6D">
        <w:t>L day</w:t>
      </w:r>
      <w:r w:rsidR="00F466F9">
        <w:rPr>
          <w:vertAlign w:val="superscript"/>
        </w:rPr>
        <w:t>-1</w:t>
      </w:r>
      <w:r w:rsidR="0017691C" w:rsidRPr="00C26C6D">
        <w:t xml:space="preserve"> were standardised by mean daily flow to allow for comparison between different </w:t>
      </w:r>
      <w:r w:rsidR="000C2B5F" w:rsidRPr="00C26C6D">
        <w:t>river channel sizes</w:t>
      </w:r>
      <w:r w:rsidR="0017691C" w:rsidRPr="00C26C6D">
        <w:t xml:space="preserve">. These metrics therefore represent ratios of flow magnitude to mean daily flow. </w:t>
      </w:r>
    </w:p>
    <w:p w14:paraId="3B2376D2" w14:textId="77777777" w:rsidR="0085351F" w:rsidRPr="00C26C6D" w:rsidRDefault="0085351F" w:rsidP="00F75551">
      <w:pPr>
        <w:shd w:val="clear" w:color="auto" w:fill="FFFFFF"/>
        <w:spacing w:after="0" w:line="480" w:lineRule="auto"/>
        <w:jc w:val="both"/>
        <w:rPr>
          <w:rFonts w:cs="Arial"/>
          <w:i/>
        </w:rPr>
      </w:pPr>
    </w:p>
    <w:p w14:paraId="5A9229E8" w14:textId="77777777" w:rsidR="00B1781D" w:rsidRPr="00C26C6D" w:rsidRDefault="00F75551" w:rsidP="009C55E3">
      <w:pPr>
        <w:spacing w:line="480" w:lineRule="auto"/>
        <w:outlineLvl w:val="0"/>
        <w:rPr>
          <w:i/>
        </w:rPr>
      </w:pPr>
      <w:r w:rsidRPr="00C26C6D">
        <w:rPr>
          <w:i/>
        </w:rPr>
        <w:t xml:space="preserve">Functional </w:t>
      </w:r>
      <w:r w:rsidR="00CD63C2" w:rsidRPr="00C26C6D">
        <w:rPr>
          <w:i/>
        </w:rPr>
        <w:t xml:space="preserve">trait </w:t>
      </w:r>
      <w:r w:rsidRPr="00C26C6D">
        <w:rPr>
          <w:i/>
        </w:rPr>
        <w:t>diversity analysis</w:t>
      </w:r>
    </w:p>
    <w:p w14:paraId="345E9E65" w14:textId="77777777" w:rsidR="00FB5049" w:rsidRPr="00C26C6D" w:rsidRDefault="0051311F" w:rsidP="00FB5049">
      <w:pPr>
        <w:spacing w:line="480" w:lineRule="auto"/>
        <w:jc w:val="both"/>
      </w:pPr>
      <w:r w:rsidRPr="00C26C6D">
        <w:t xml:space="preserve">Functional dispersion characterises the distribution of species traits at a site in multivariate trait space. </w:t>
      </w:r>
      <w:r w:rsidR="00FB5049" w:rsidRPr="00C26C6D">
        <w:t xml:space="preserve">We used the </w:t>
      </w:r>
      <w:r w:rsidR="00FB5049" w:rsidRPr="00C26C6D">
        <w:rPr>
          <w:i/>
        </w:rPr>
        <w:t>dbFD</w:t>
      </w:r>
      <w:r w:rsidR="00FB5049" w:rsidRPr="00C26C6D">
        <w:t xml:space="preserve"> function from the FD package for R </w:t>
      </w:r>
      <w:r w:rsidR="00AD5F90" w:rsidRPr="00C26C6D">
        <w:fldChar w:fldCharType="begin" w:fldLock="1"/>
      </w:r>
      <w:r w:rsidR="00FB5049" w:rsidRPr="00C26C6D">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AD5F90" w:rsidRPr="00C26C6D">
        <w:fldChar w:fldCharType="separate"/>
      </w:r>
      <w:r w:rsidR="00FB5049" w:rsidRPr="00C26C6D">
        <w:rPr>
          <w:noProof/>
        </w:rPr>
        <w:t>(Laliberté &amp; Legendre 2010)</w:t>
      </w:r>
      <w:r w:rsidR="00AD5F90" w:rsidRPr="00C26C6D">
        <w:fldChar w:fldCharType="end"/>
      </w:r>
      <w:r w:rsidR="00FB5049" w:rsidRPr="00C26C6D">
        <w:t xml:space="preserve"> to calculate abundance-weighted functional dispersion (FDis)</w:t>
      </w:r>
      <w:r w:rsidR="00511E0C" w:rsidRPr="00C26C6D">
        <w:t xml:space="preserve"> from species trait values and relative abundances for each site</w:t>
      </w:r>
      <w:r w:rsidR="00FB5049" w:rsidRPr="00C26C6D">
        <w:t xml:space="preserve">. This package implements the method for distance-based tests for homogeneity of multivariate dispersions described by Anderson (2006).  </w:t>
      </w:r>
      <w:r w:rsidR="00FB5049" w:rsidRPr="00C26C6D">
        <w:rPr>
          <w:i/>
        </w:rPr>
        <w:t>dbFD</w:t>
      </w:r>
      <w:r w:rsidR="00FB5049" w:rsidRPr="00C26C6D">
        <w:t xml:space="preserve"> uses </w:t>
      </w:r>
      <w:r w:rsidR="00AD5F90" w:rsidRPr="00C26C6D">
        <w:fldChar w:fldCharType="begin" w:fldLock="1"/>
      </w:r>
      <w:r w:rsidR="00FB5049" w:rsidRPr="00C26C6D">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AD5F90" w:rsidRPr="00C26C6D">
        <w:fldChar w:fldCharType="separate"/>
      </w:r>
      <w:r w:rsidR="00FB5049" w:rsidRPr="00C26C6D">
        <w:rPr>
          <w:noProof/>
        </w:rPr>
        <w:t>Gower's method (1971)</w:t>
      </w:r>
      <w:r w:rsidR="00AD5F90" w:rsidRPr="00C26C6D">
        <w:fldChar w:fldCharType="end"/>
      </w:r>
      <w:r w:rsidR="00FB5049" w:rsidRPr="00C26C6D">
        <w:t xml:space="preserve"> to generate the </w:t>
      </w:r>
      <w:r w:rsidR="00511E0C" w:rsidRPr="00C26C6D">
        <w:t xml:space="preserve">trait </w:t>
      </w:r>
      <w:r w:rsidR="00FB5049" w:rsidRPr="00C26C6D">
        <w:t xml:space="preserve">dissimilarity matrix, which can account for missing values, and automatically standardises traits by their ranges; Cailliez’s correction was applied to the matrix </w:t>
      </w:r>
      <w:r w:rsidR="00AD5F90" w:rsidRPr="00C26C6D">
        <w:fldChar w:fldCharType="begin" w:fldLock="1"/>
      </w:r>
      <w:r w:rsidR="00FB5049" w:rsidRPr="00C26C6D">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AD5F90" w:rsidRPr="00C26C6D">
        <w:fldChar w:fldCharType="separate"/>
      </w:r>
      <w:r w:rsidR="00FB5049" w:rsidRPr="00C26C6D">
        <w:rPr>
          <w:noProof/>
        </w:rPr>
        <w:t>(Cailliez 1983)</w:t>
      </w:r>
      <w:r w:rsidR="00AD5F90" w:rsidRPr="00C26C6D">
        <w:fldChar w:fldCharType="end"/>
      </w:r>
      <w:r w:rsidR="00FB5049" w:rsidRPr="00C26C6D">
        <w:t xml:space="preserve">. Simpson’s diversity was calculated using the SYNCSA package </w:t>
      </w:r>
      <w:r w:rsidR="00AD5F90" w:rsidRPr="00C26C6D">
        <w:fldChar w:fldCharType="begin" w:fldLock="1"/>
      </w:r>
      <w:r w:rsidR="00FB5049" w:rsidRPr="00C26C6D">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AD5F90" w:rsidRPr="00C26C6D">
        <w:fldChar w:fldCharType="separate"/>
      </w:r>
      <w:r w:rsidR="00FB5049" w:rsidRPr="00C26C6D">
        <w:rPr>
          <w:noProof/>
        </w:rPr>
        <w:t>(Debastiani &amp; Pillar 2012)</w:t>
      </w:r>
      <w:r w:rsidR="00AD5F90" w:rsidRPr="00C26C6D">
        <w:fldChar w:fldCharType="end"/>
      </w:r>
      <w:r w:rsidR="00FB5049" w:rsidRPr="00C26C6D">
        <w:t xml:space="preserve">. </w:t>
      </w:r>
    </w:p>
    <w:p w14:paraId="2CEF5EDC" w14:textId="3F906624" w:rsidR="00F75551" w:rsidRPr="00C26C6D" w:rsidRDefault="00F75551" w:rsidP="00F75551">
      <w:pPr>
        <w:spacing w:line="480" w:lineRule="auto"/>
        <w:jc w:val="both"/>
      </w:pPr>
      <w:r w:rsidRPr="00C26C6D">
        <w:t xml:space="preserve">Only species present at &gt;1 % cover in plots were included in the analysis (n=126, from a total of 327 species). Data deficient species lacking values for more than four traits could not be included in the </w:t>
      </w:r>
      <w:r w:rsidRPr="00C26C6D">
        <w:lastRenderedPageBreak/>
        <w:t>analysis as they produced gaps in the distance matrix used to calculate functional diversity. Thus a final total of 107 species were included in the analysis</w:t>
      </w:r>
      <w:r w:rsidR="007A07AA" w:rsidRPr="00C26C6D">
        <w:t xml:space="preserve">. Data density exceeded 90% for all sites and averaged 97%; full data density information including trait specific values are shown in the </w:t>
      </w:r>
      <w:r w:rsidR="007A07AA" w:rsidRPr="00C26C6D">
        <w:rPr>
          <w:i/>
        </w:rPr>
        <w:t>Supporting Information</w:t>
      </w:r>
      <w:r w:rsidR="002159D6" w:rsidRPr="00C26C6D">
        <w:t xml:space="preserve"> </w:t>
      </w:r>
      <w:r w:rsidR="002159D6" w:rsidRPr="00C26C6D">
        <w:rPr>
          <w:i/>
        </w:rPr>
        <w:t>(S</w:t>
      </w:r>
      <w:r w:rsidR="006E120F">
        <w:rPr>
          <w:i/>
        </w:rPr>
        <w:t>3</w:t>
      </w:r>
      <w:r w:rsidR="007A07AA" w:rsidRPr="00C26C6D">
        <w:t xml:space="preserve">. </w:t>
      </w:r>
      <w:r w:rsidRPr="00C26C6D">
        <w:t>All trait values were transformed by log</w:t>
      </w:r>
      <w:r w:rsidRPr="00C26C6D">
        <w:rPr>
          <w:vertAlign w:val="subscript"/>
        </w:rPr>
        <w:t xml:space="preserve">10 </w:t>
      </w:r>
      <w:r w:rsidRPr="00C26C6D">
        <w:t xml:space="preserve">prior to analysis. </w:t>
      </w:r>
      <w:r w:rsidR="00422092" w:rsidRPr="00C26C6D">
        <w:t>S</w:t>
      </w:r>
      <w:r w:rsidRPr="00C26C6D">
        <w:t>ummary statistics for the trait dataset</w:t>
      </w:r>
      <w:r w:rsidR="00422092" w:rsidRPr="00C26C6D">
        <w:t xml:space="preserve"> are also available in the </w:t>
      </w:r>
      <w:r w:rsidR="00422092" w:rsidRPr="00C26C6D">
        <w:rPr>
          <w:i/>
        </w:rPr>
        <w:t>Supporting Information</w:t>
      </w:r>
      <w:r w:rsidR="00EC7180" w:rsidRPr="00C26C6D">
        <w:t xml:space="preserve"> </w:t>
      </w:r>
      <w:r w:rsidR="00EC7180" w:rsidRPr="00C26C6D">
        <w:rPr>
          <w:i/>
        </w:rPr>
        <w:t>(S</w:t>
      </w:r>
      <w:r w:rsidR="006E120F">
        <w:rPr>
          <w:i/>
        </w:rPr>
        <w:t>3</w:t>
      </w:r>
      <w:r w:rsidRPr="00C26C6D">
        <w:t>.</w:t>
      </w:r>
    </w:p>
    <w:p w14:paraId="7616F369" w14:textId="77777777" w:rsidR="00F75551" w:rsidRPr="00C26C6D" w:rsidRDefault="00F75551" w:rsidP="00F75551">
      <w:pPr>
        <w:spacing w:line="480" w:lineRule="auto"/>
        <w:jc w:val="both"/>
      </w:pPr>
      <w:r w:rsidRPr="00C26C6D">
        <w:t xml:space="preserve">Following </w:t>
      </w:r>
      <w:r w:rsidR="00AD5F90" w:rsidRPr="00C26C6D">
        <w:fldChar w:fldCharType="begin" w:fldLock="1"/>
      </w:r>
      <w:r w:rsidR="005F53AD" w:rsidRPr="00C26C6D">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AD5F90" w:rsidRPr="00C26C6D">
        <w:fldChar w:fldCharType="separate"/>
      </w:r>
      <w:r w:rsidRPr="00C26C6D">
        <w:rPr>
          <w:noProof/>
        </w:rPr>
        <w:t>Leps, Bello, Lavorel, &amp; Berman (2006)</w:t>
      </w:r>
      <w:r w:rsidR="00AD5F90" w:rsidRPr="00C26C6D">
        <w:fldChar w:fldCharType="end"/>
      </w:r>
      <w:r w:rsidRPr="00C26C6D">
        <w:t xml:space="preserve">, we performed principal components analysis (PCA) (stats package, </w:t>
      </w:r>
      <w:r w:rsidR="00AD5F90" w:rsidRPr="00C26C6D">
        <w:fldChar w:fldCharType="begin" w:fldLock="1"/>
      </w:r>
      <w:r w:rsidRPr="00C26C6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AD5F90" w:rsidRPr="00C26C6D">
        <w:fldChar w:fldCharType="separate"/>
      </w:r>
      <w:r w:rsidRPr="00C26C6D">
        <w:rPr>
          <w:noProof/>
        </w:rPr>
        <w:t>R Core Team 2013)</w:t>
      </w:r>
      <w:r w:rsidR="00AD5F90" w:rsidRPr="00C26C6D">
        <w:fldChar w:fldCharType="end"/>
      </w:r>
      <w:r w:rsidRPr="00C26C6D">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69850D03" w14:textId="77777777" w:rsidR="00DC7012" w:rsidRPr="00C26C6D" w:rsidRDefault="00DC7012" w:rsidP="00DC7012">
      <w:pPr>
        <w:spacing w:line="480" w:lineRule="auto"/>
        <w:jc w:val="both"/>
      </w:pPr>
      <w:r w:rsidRPr="00C26C6D">
        <w:t xml:space="preserve">All statistical analyses were performed using the R statistical programming environment </w:t>
      </w:r>
      <w:r w:rsidR="00AD5F90" w:rsidRPr="00C26C6D">
        <w:fldChar w:fldCharType="begin" w:fldLock="1"/>
      </w:r>
      <w:r w:rsidRPr="00C26C6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AD5F90" w:rsidRPr="00C26C6D">
        <w:fldChar w:fldCharType="separate"/>
      </w:r>
      <w:r w:rsidRPr="00C26C6D">
        <w:rPr>
          <w:noProof/>
        </w:rPr>
        <w:t>(R Core Team 2013)</w:t>
      </w:r>
      <w:r w:rsidR="00AD5F90" w:rsidRPr="00C26C6D">
        <w:fldChar w:fldCharType="end"/>
      </w:r>
      <w:r w:rsidRPr="00C26C6D">
        <w:t xml:space="preserve">. Statistical significance was interpreted at alpha = 0.05. </w:t>
      </w:r>
    </w:p>
    <w:p w14:paraId="30510E52" w14:textId="77777777" w:rsidR="00B1781D" w:rsidRPr="00C26C6D" w:rsidRDefault="00B1781D" w:rsidP="00F75551">
      <w:pPr>
        <w:spacing w:line="480" w:lineRule="auto"/>
        <w:jc w:val="both"/>
      </w:pPr>
    </w:p>
    <w:p w14:paraId="309F3EA6" w14:textId="77777777" w:rsidR="00B1781D" w:rsidRPr="00C26C6D" w:rsidRDefault="003D30CD" w:rsidP="009C55E3">
      <w:pPr>
        <w:spacing w:line="480" w:lineRule="auto"/>
        <w:jc w:val="both"/>
        <w:outlineLvl w:val="0"/>
        <w:rPr>
          <w:i/>
        </w:rPr>
      </w:pPr>
      <w:r w:rsidRPr="00C26C6D">
        <w:rPr>
          <w:i/>
        </w:rPr>
        <w:t xml:space="preserve">Relationships between FDis, </w:t>
      </w:r>
      <w:r w:rsidR="00A0040E" w:rsidRPr="00C26C6D">
        <w:rPr>
          <w:i/>
        </w:rPr>
        <w:t>hydrological metrics and taxonomic diversity</w:t>
      </w:r>
    </w:p>
    <w:p w14:paraId="68333E7E" w14:textId="77777777" w:rsidR="00F75551" w:rsidRPr="00C26C6D" w:rsidRDefault="00A0040E" w:rsidP="00F75551">
      <w:pPr>
        <w:spacing w:line="480" w:lineRule="auto"/>
        <w:jc w:val="both"/>
      </w:pPr>
      <w:r w:rsidRPr="00C26C6D">
        <w:rPr>
          <w:i/>
        </w:rPr>
        <w:t xml:space="preserve"> </w:t>
      </w:r>
      <w:r w:rsidR="00F75551" w:rsidRPr="00C26C6D">
        <w:t>Ordinary least-squares (OLS) regression models were generated for</w:t>
      </w:r>
      <w:r w:rsidR="00B740B9" w:rsidRPr="00C26C6D">
        <w:t xml:space="preserve"> the</w:t>
      </w:r>
      <w:r w:rsidR="00F75551" w:rsidRPr="00C26C6D">
        <w:t xml:space="preserve"> selected metrics to determine relationships between hydrological gradients and FDis. To reduce the occurrence of Type 1 statistical error, we adjusted the resulting p values using the two</w:t>
      </w:r>
      <w:r w:rsidR="00FB5049" w:rsidRPr="00C26C6D">
        <w:t>-</w:t>
      </w:r>
      <w:r w:rsidR="00F75551" w:rsidRPr="00C26C6D">
        <w:t xml:space="preserve">step Benjamini - Hochberg (BH) procedure </w:t>
      </w:r>
      <w:r w:rsidR="00AD5F90" w:rsidRPr="00C26C6D">
        <w:fldChar w:fldCharType="begin" w:fldLock="1"/>
      </w:r>
      <w:r w:rsidR="00F75551" w:rsidRPr="00C26C6D">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AD5F90" w:rsidRPr="00C26C6D">
        <w:fldChar w:fldCharType="separate"/>
      </w:r>
      <w:r w:rsidR="00F75551" w:rsidRPr="00C26C6D">
        <w:rPr>
          <w:noProof/>
        </w:rPr>
        <w:t>(Benjamini, Krieger &amp; Yekutieli 2006)</w:t>
      </w:r>
      <w:r w:rsidR="00AD5F90" w:rsidRPr="00C26C6D">
        <w:fldChar w:fldCharType="end"/>
      </w:r>
      <w:r w:rsidR="00F75551" w:rsidRPr="00C26C6D">
        <w:t xml:space="preserve"> for controlling the false discovery rate (</w:t>
      </w:r>
      <w:r w:rsidR="00F75551" w:rsidRPr="00C26C6D">
        <w:rPr>
          <w:i/>
        </w:rPr>
        <w:t>mt.rawp2adjp</w:t>
      </w:r>
      <w:r w:rsidR="00F75551" w:rsidRPr="00C26C6D">
        <w:t xml:space="preserve"> function in multtest package for R) </w:t>
      </w:r>
      <w:r w:rsidR="00AD5F90" w:rsidRPr="00C26C6D">
        <w:fldChar w:fldCharType="begin" w:fldLock="1"/>
      </w:r>
      <w:r w:rsidR="00F75551" w:rsidRPr="00C26C6D">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AD5F90" w:rsidRPr="00C26C6D">
        <w:fldChar w:fldCharType="separate"/>
      </w:r>
      <w:r w:rsidR="00F75551" w:rsidRPr="00C26C6D">
        <w:rPr>
          <w:noProof/>
        </w:rPr>
        <w:t>(Pollard, Ge &amp; Dudoit 2008)</w:t>
      </w:r>
      <w:r w:rsidR="00AD5F90" w:rsidRPr="00C26C6D">
        <w:fldChar w:fldCharType="end"/>
      </w:r>
      <w:r w:rsidR="00F75551" w:rsidRPr="00C26C6D">
        <w:t xml:space="preserve">. </w:t>
      </w:r>
    </w:p>
    <w:p w14:paraId="10F15FF6" w14:textId="77777777" w:rsidR="00F75551" w:rsidRPr="00C26C6D" w:rsidRDefault="00F75551" w:rsidP="00F75551">
      <w:pPr>
        <w:spacing w:line="480" w:lineRule="auto"/>
        <w:jc w:val="both"/>
      </w:pPr>
      <w:r w:rsidRPr="00C26C6D">
        <w:t xml:space="preserve">The utility of functional diversity metrics depends on their ability to provide non-redundant information compared with measures of taxonomic diversity. </w:t>
      </w:r>
      <w:r w:rsidR="004A7C71" w:rsidRPr="00C26C6D">
        <w:t>W</w:t>
      </w:r>
      <w:r w:rsidRPr="00C26C6D">
        <w:t>e further tested relationships (using OLS regression) between FDis and species richness and Simpson’s diversity (for species used in the analysis, present at &gt;1 % cover), and species richness for the full set of 327 sp</w:t>
      </w:r>
      <w:r w:rsidR="00B1781D" w:rsidRPr="00C26C6D">
        <w:t xml:space="preserve">ecies identified in the study. </w:t>
      </w:r>
    </w:p>
    <w:p w14:paraId="16FB2155" w14:textId="45A3EEAB" w:rsidR="00F75551" w:rsidRPr="00C26C6D" w:rsidRDefault="00F75551" w:rsidP="00F75551">
      <w:pPr>
        <w:spacing w:line="480" w:lineRule="auto"/>
        <w:jc w:val="both"/>
      </w:pPr>
      <w:r w:rsidRPr="00C26C6D">
        <w:lastRenderedPageBreak/>
        <w:t xml:space="preserve">We selected a minimal multiple regression model designed to incorporate descriptors of disturbance frequency and magnitude and variability in seasonal flow. The full set of hydrological metrics was initially screened to remove metrics </w:t>
      </w:r>
      <w:r w:rsidR="0064545C">
        <w:t>that</w:t>
      </w:r>
      <w:r w:rsidR="0064545C" w:rsidRPr="00C26C6D">
        <w:t xml:space="preserve"> </w:t>
      </w:r>
      <w:r w:rsidRPr="00C26C6D">
        <w:t xml:space="preserve">were individually determined to have non-significant relationships with FDis. PCA over the </w:t>
      </w:r>
      <w:r w:rsidR="0064545C">
        <w:t>remaining</w:t>
      </w:r>
      <w:r w:rsidR="0064545C" w:rsidRPr="00C26C6D">
        <w:t xml:space="preserve"> </w:t>
      </w:r>
      <w:r w:rsidRPr="00C26C6D">
        <w:t>metrics identified one major and two minor axes of variation (PC1 – 71.4 %, PC2 – 9.0 % and PC3 - 8.3 % of variance explained). For PC1 there was no clear differentiation in eigenvalues; the metric with highest individual R</w:t>
      </w:r>
      <w:r w:rsidRPr="00C26C6D">
        <w:rPr>
          <w:vertAlign w:val="superscript"/>
        </w:rPr>
        <w:t>2</w:t>
      </w:r>
      <w:r w:rsidRPr="00C26C6D">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AD5F90" w:rsidRPr="00C26C6D">
        <w:fldChar w:fldCharType="begin" w:fldLock="1"/>
      </w:r>
      <w:r w:rsidRPr="00C26C6D">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AD5F90" w:rsidRPr="00C26C6D">
        <w:fldChar w:fldCharType="separate"/>
      </w:r>
      <w:r w:rsidRPr="00C26C6D">
        <w:rPr>
          <w:noProof/>
        </w:rPr>
        <w:t>(after Robinson &amp; Schumacker, 2009)</w:t>
      </w:r>
      <w:r w:rsidR="00AD5F90" w:rsidRPr="00C26C6D">
        <w:fldChar w:fldCharType="end"/>
      </w:r>
      <w:r w:rsidRPr="00C26C6D">
        <w:t xml:space="preserve">. Multicollinearity was tested for according to the variance inflation factor (VIF) score (HH package, </w:t>
      </w:r>
      <w:r w:rsidR="00AD5F90" w:rsidRPr="00C26C6D">
        <w:fldChar w:fldCharType="begin" w:fldLock="1"/>
      </w:r>
      <w:r w:rsidR="00626D6B" w:rsidRPr="00C26C6D">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AD5F90" w:rsidRPr="00C26C6D">
        <w:fldChar w:fldCharType="separate"/>
      </w:r>
      <w:r w:rsidRPr="00C26C6D">
        <w:rPr>
          <w:noProof/>
        </w:rPr>
        <w:t>Heiberger &amp; Holland, 2004)</w:t>
      </w:r>
      <w:r w:rsidR="00AD5F90" w:rsidRPr="00C26C6D">
        <w:fldChar w:fldCharType="end"/>
      </w:r>
      <w:r w:rsidRPr="00C26C6D">
        <w:t xml:space="preserve"> and models were compared according </w:t>
      </w:r>
      <w:r w:rsidR="0064545C">
        <w:t xml:space="preserve">to </w:t>
      </w:r>
      <w:r w:rsidRPr="00C26C6D">
        <w:t xml:space="preserve">the second order of Akaike’s Information Criterion (AIC) (MuMIn package for R, </w:t>
      </w:r>
      <w:r w:rsidR="00AD5F90" w:rsidRPr="00C26C6D">
        <w:fldChar w:fldCharType="begin" w:fldLock="1"/>
      </w:r>
      <w:r w:rsidR="00242A92" w:rsidRPr="00C26C6D">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AD5F90" w:rsidRPr="00C26C6D">
        <w:fldChar w:fldCharType="separate"/>
      </w:r>
      <w:r w:rsidRPr="00C26C6D">
        <w:rPr>
          <w:noProof/>
        </w:rPr>
        <w:t>Barton, 2012</w:t>
      </w:r>
      <w:r w:rsidR="00AD5F90" w:rsidRPr="00C26C6D">
        <w:fldChar w:fldCharType="end"/>
      </w:r>
      <w:r w:rsidR="00D95C4A" w:rsidRPr="00C26C6D">
        <w:t xml:space="preserve">; </w:t>
      </w:r>
      <w:r w:rsidR="00AD5F90" w:rsidRPr="00C26C6D">
        <w:fldChar w:fldCharType="begin" w:fldLock="1"/>
      </w:r>
      <w:r w:rsidR="00242A92" w:rsidRPr="00C26C6D">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00AD5F90" w:rsidRPr="00C26C6D">
        <w:fldChar w:fldCharType="separate"/>
      </w:r>
      <w:r w:rsidR="00242A92" w:rsidRPr="00C26C6D">
        <w:rPr>
          <w:noProof/>
        </w:rPr>
        <w:t>Burnham &amp; Anderson 2002)</w:t>
      </w:r>
      <w:r w:rsidR="00AD5F90" w:rsidRPr="00C26C6D">
        <w:fldChar w:fldCharType="end"/>
      </w:r>
      <w:r w:rsidR="00D95C4A" w:rsidRPr="00C26C6D">
        <w:t>.</w:t>
      </w:r>
    </w:p>
    <w:p w14:paraId="3B3A7FDD" w14:textId="77777777" w:rsidR="00B1781D" w:rsidRPr="00C26C6D" w:rsidRDefault="003D30CD" w:rsidP="009C55E3">
      <w:pPr>
        <w:spacing w:line="480" w:lineRule="auto"/>
        <w:outlineLvl w:val="0"/>
        <w:rPr>
          <w:i/>
        </w:rPr>
      </w:pPr>
      <w:r w:rsidRPr="00C26C6D">
        <w:rPr>
          <w:i/>
        </w:rPr>
        <w:t xml:space="preserve">Assessing the influence of </w:t>
      </w:r>
      <w:r w:rsidR="00FF0873" w:rsidRPr="00C26C6D">
        <w:rPr>
          <w:i/>
        </w:rPr>
        <w:t xml:space="preserve">other </w:t>
      </w:r>
      <w:r w:rsidRPr="00C26C6D">
        <w:rPr>
          <w:i/>
        </w:rPr>
        <w:t>environmental variables</w:t>
      </w:r>
    </w:p>
    <w:p w14:paraId="4E480DC9" w14:textId="3D07FF79" w:rsidR="003D30CD" w:rsidRPr="00C26C6D" w:rsidRDefault="003659AF" w:rsidP="00F75551">
      <w:pPr>
        <w:spacing w:line="480" w:lineRule="auto"/>
      </w:pPr>
      <w:r w:rsidRPr="00C26C6D">
        <w:t xml:space="preserve">Climatic </w:t>
      </w:r>
      <w:r w:rsidR="000F2797" w:rsidRPr="00C26C6D">
        <w:t xml:space="preserve">and edaphic </w:t>
      </w:r>
      <w:r w:rsidRPr="00C26C6D">
        <w:t>conditions are known to be important abiotic drivers of plant diversity at landscape scales</w:t>
      </w:r>
      <w:r w:rsidR="000F2797" w:rsidRPr="00C26C6D">
        <w:t xml:space="preserve"> </w:t>
      </w:r>
      <w:r w:rsidR="00AD5F90" w:rsidRPr="00C26C6D">
        <w:fldChar w:fldCharType="begin" w:fldLock="1"/>
      </w:r>
      <w:r w:rsidR="00E451A7" w:rsidRPr="00C26C6D">
        <w:instrText>ADDIN CSL_CITATION { "citationItems" : [ { "id" : "ITEM-1", "itemData" : { "DOI" : "10.1111/geb.12232", "ISBN" : "1466-8238", "ISSN" : "1466822X", "author" : [ { "dropping-particle" : "", "family" : "V\u00e1zquez-Rivera", "given" : "H", "non-dropping-particle" : "", "parse-names" : false, "suffix" : "" }, { "dropping-particle" : "", "family" : "Currie", "given" : "David J.", "non-dropping-particle" : "", "parse-names" : false, "suffix" : "" } ], "container-title" : "Unpublished", "id" : "ITEM-1", "issued" : { "date-parts" : [ [ "2015" ] ] }, "page" : "1-30", "title" : "Contemporaneous climate directly controls broad-scale patterns of woody plant diversity: a test by natural experiment over 14,000 years", "type" : "article-journal" }, "uris" : [ "http://www.mendeley.com/documents/?uuid=6abcf3e6-cca9-472e-bcef-1bd77101ad14" ] }, { "id" : "ITEM-2", "itemData" : { "DOI" : "10.1016/j.tree.2013.02.008", "ISBN" : "0169-5347", "ISSN" : "01695347", "PMID" : "23561322", "abstract" : "Some of the most species-rich plant communities occur on ancient, strongly weathered soils, whereas those on recently developed soils tend to be less diverse. Mechanisms underlying this well-known pattern, however, remain unresolved. Here, we present a conceptual model describing alternative mechanisms by which pedogenesis (the process of soil formation) might drive plant diversity. We suggest that long-term soil chronosequences offer great, yet largely untapped, potential as 'natural experiments' to determine edaphic controls over plant diversity. Finally, we discuss how our conceptual model can be evaluated quantitatively using structural equation modeling to advance multivariate theories about the determinants of local plant diversity. This should help us to understand broader-scale diversity patterns, such as the latitudinal gradient of plant diversity. \u00a9 2013 Elsevier Ltd.", "author" : [ { "dropping-particle" : "", "family" : "Lalibert\u00e9", "given" : "Etienne", "non-dropping-particle" : "", "parse-names" : false, "suffix" : "" }, { "dropping-particle" : "", "family" : "Grace", "given" : "James B.", "non-dropping-particle" : "", "parse-names" : false, "suffix" : "" }, { "dropping-particle" : "", "family" : "Huston", "given" : "Michael a.", "non-dropping-particle" : "", "parse-names" : false, "suffix" : "" }, { "dropping-particle" : "", "family" : "Lambers", "given" : "Hans", "non-dropping-particle" : "", "parse-names" : false, "suffix" : "" }, { "dropping-particle" : "", "family" : "Teste", "given" : "Fran\u00e7ois P.", "non-dropping-particle" : "", "parse-names" : false, "suffix" : "" }, { "dropping-particle" : "", "family" : "Turner", "given" : "Benjamin L.", "non-dropping-particle" : "", "parse-names" : false, "suffix" : "" }, { "dropping-particle" : "", "family" : "Wardle", "given" : "David a.", "non-dropping-particle" : "", "parse-names" : false, "suffix" : "" } ], "container-title" : "Trends in Ecology and Evolution", "id" : "ITEM-2", "issue" : "6", "issued" : { "date-parts" : [ [ "2013" ] ] }, "page" : "331-340", "title" : "How does pedogenesis drive plant diversity?", "type" : "article-journal", "volume" : "28" }, "uris" : [ "http://www.mendeley.com/documents/?uuid=54bc6fdd-f0b0-40ee-8eea-91f8e8aa97ae" ] } ], "mendeley" : { "formattedCitation" : "(Lalibert\u00e9 &lt;i&gt;et al.&lt;/i&gt; 2013; V\u00e1zquez-Rivera &amp; Currie 2015)", "plainTextFormattedCitation" : "(Lalibert\u00e9 et al. 2013; V\u00e1zquez-Rivera &amp; Currie 2015)", "previouslyFormattedCitation" : "(Lalibert\u00e9 &lt;i&gt;et al.&lt;/i&gt; 2013; V\u00e1zquez-Rivera &amp; Currie 2015)" }, "properties" : { "noteIndex" : 0 }, "schema" : "https://github.com/citation-style-language/schema/raw/master/csl-citation.json" }</w:instrText>
      </w:r>
      <w:r w:rsidR="00AD5F90" w:rsidRPr="00C26C6D">
        <w:fldChar w:fldCharType="separate"/>
      </w:r>
      <w:r w:rsidR="00D476B1" w:rsidRPr="00C26C6D">
        <w:rPr>
          <w:noProof/>
        </w:rPr>
        <w:t xml:space="preserve">(Laliberté </w:t>
      </w:r>
      <w:r w:rsidR="00D476B1" w:rsidRPr="00C26C6D">
        <w:rPr>
          <w:i/>
          <w:noProof/>
        </w:rPr>
        <w:t>et al.</w:t>
      </w:r>
      <w:r w:rsidR="00D476B1" w:rsidRPr="00C26C6D">
        <w:rPr>
          <w:noProof/>
        </w:rPr>
        <w:t xml:space="preserve"> 2013; Vázquez-Rivera &amp; Currie 2015)</w:t>
      </w:r>
      <w:r w:rsidR="00AD5F90" w:rsidRPr="00C26C6D">
        <w:fldChar w:fldCharType="end"/>
      </w:r>
      <w:r w:rsidR="00D476B1" w:rsidRPr="00C26C6D">
        <w:t xml:space="preserve">, </w:t>
      </w:r>
      <w:r w:rsidRPr="00C26C6D">
        <w:t xml:space="preserve">and may exhibit strong interdependence with hydrological flow regime. We used a variance partitioning approach to assess the individual contributions of hydrology, climatic </w:t>
      </w:r>
      <w:r w:rsidR="000F2797" w:rsidRPr="00C26C6D">
        <w:t>and edaphic conditions</w:t>
      </w:r>
      <w:r w:rsidRPr="00C26C6D">
        <w:t xml:space="preserve"> to modelling variation in FDis. </w:t>
      </w:r>
      <w:r w:rsidR="00182122" w:rsidRPr="00C26C6D">
        <w:t xml:space="preserve">Climate data was taken from eMast/TERN at a resolution of 0.01 degrees </w:t>
      </w:r>
      <w:r w:rsidR="00AD5F90" w:rsidRPr="00C26C6D">
        <w:fldChar w:fldCharType="begin" w:fldLock="1"/>
      </w:r>
      <w:r w:rsidR="006E20B6" w:rsidRPr="00C26C6D">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00AD5F90" w:rsidRPr="00C26C6D">
        <w:fldChar w:fldCharType="separate"/>
      </w:r>
      <w:r w:rsidR="009319DB" w:rsidRPr="00C26C6D">
        <w:rPr>
          <w:noProof/>
        </w:rPr>
        <w:t>(Hutchinson, Kesteven &amp; Tingbao 2014)</w:t>
      </w:r>
      <w:r w:rsidR="00AD5F90" w:rsidRPr="00C26C6D">
        <w:fldChar w:fldCharType="end"/>
      </w:r>
      <w:r w:rsidR="00182122" w:rsidRPr="00C26C6D">
        <w:t xml:space="preserve">.  </w:t>
      </w:r>
      <w:r w:rsidR="00465A55" w:rsidRPr="00C26C6D">
        <w:t>B</w:t>
      </w:r>
      <w:r w:rsidR="00182122" w:rsidRPr="00C26C6D">
        <w:t>ioclimatic variables representing annual trends, seasonality and extremes were then calculated following the BIOCLIM concept</w:t>
      </w:r>
      <w:r w:rsidR="005F53AD" w:rsidRPr="00C26C6D">
        <w:t xml:space="preserve"> </w:t>
      </w:r>
      <w:r w:rsidR="005F53AD" w:rsidRPr="00C26C6D">
        <w:fldChar w:fldCharType="begin" w:fldLock="1"/>
      </w:r>
      <w:r w:rsidR="008769A3" w:rsidRPr="00C26C6D">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5F53AD" w:rsidRPr="00C26C6D">
        <w:fldChar w:fldCharType="separate"/>
      </w:r>
      <w:r w:rsidR="005F53AD" w:rsidRPr="00C26C6D">
        <w:rPr>
          <w:noProof/>
        </w:rPr>
        <w:t>(Busby 1991)</w:t>
      </w:r>
      <w:r w:rsidR="005F53AD" w:rsidRPr="00C26C6D">
        <w:fldChar w:fldCharType="end"/>
      </w:r>
      <w:r w:rsidR="00182122" w:rsidRPr="00C26C6D">
        <w:t xml:space="preserve">. </w:t>
      </w:r>
      <w:r w:rsidR="000F2797" w:rsidRPr="00C26C6D">
        <w:t>Edaphic</w:t>
      </w:r>
      <w:r w:rsidR="00182122" w:rsidRPr="00C26C6D">
        <w:t xml:space="preserve"> data were obtained from the CSIRO Soil and Landscape Grid of Australia</w:t>
      </w:r>
      <w:r w:rsidR="002E3167" w:rsidRPr="00C26C6D">
        <w:t xml:space="preserve"> at a resolution of 3 arc</w:t>
      </w:r>
      <w:r w:rsidR="006742C6" w:rsidRPr="00C26C6D">
        <w:t xml:space="preserve"> </w:t>
      </w:r>
      <w:r w:rsidR="002E3167" w:rsidRPr="00C26C6D">
        <w:t>seconds (~ 3 m)</w:t>
      </w:r>
      <w:r w:rsidR="00643779" w:rsidRPr="00C26C6D">
        <w:t xml:space="preserve"> </w:t>
      </w:r>
      <w:r w:rsidR="00AD5F90" w:rsidRPr="00C26C6D">
        <w:fldChar w:fldCharType="begin" w:fldLock="1"/>
      </w:r>
      <w:r w:rsidR="00643779" w:rsidRPr="00C26C6D">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00AD5F90" w:rsidRPr="00C26C6D">
        <w:fldChar w:fldCharType="separate"/>
      </w:r>
      <w:r w:rsidR="00643779" w:rsidRPr="00C26C6D">
        <w:rPr>
          <w:noProof/>
        </w:rPr>
        <w:t xml:space="preserve">(Rossel </w:t>
      </w:r>
      <w:r w:rsidR="00643779" w:rsidRPr="00C26C6D">
        <w:rPr>
          <w:i/>
          <w:noProof/>
        </w:rPr>
        <w:t>et al.</w:t>
      </w:r>
      <w:r w:rsidR="00643779" w:rsidRPr="00C26C6D">
        <w:rPr>
          <w:noProof/>
        </w:rPr>
        <w:t xml:space="preserve"> 2014a; Wilford </w:t>
      </w:r>
      <w:r w:rsidR="00643779" w:rsidRPr="00C26C6D">
        <w:rPr>
          <w:i/>
          <w:noProof/>
        </w:rPr>
        <w:t>et al.</w:t>
      </w:r>
      <w:r w:rsidR="00643779" w:rsidRPr="00C26C6D">
        <w:rPr>
          <w:noProof/>
        </w:rPr>
        <w:t xml:space="preserve"> 2014)</w:t>
      </w:r>
      <w:r w:rsidR="00AD5F90" w:rsidRPr="00C26C6D">
        <w:fldChar w:fldCharType="end"/>
      </w:r>
      <w:r w:rsidR="00182122" w:rsidRPr="00C26C6D">
        <w:t xml:space="preserve">. </w:t>
      </w:r>
      <w:r w:rsidR="00465A55" w:rsidRPr="00C26C6D">
        <w:t xml:space="preserve">Further details on these climate and </w:t>
      </w:r>
      <w:r w:rsidR="000F2797" w:rsidRPr="00C26C6D">
        <w:t>edaphic</w:t>
      </w:r>
      <w:r w:rsidR="00465A55" w:rsidRPr="00C26C6D">
        <w:t xml:space="preserve"> datasets are given in the </w:t>
      </w:r>
      <w:r w:rsidR="00465A55" w:rsidRPr="00C26C6D">
        <w:rPr>
          <w:i/>
        </w:rPr>
        <w:t>Supporting Information (S1)</w:t>
      </w:r>
      <w:r w:rsidR="00465A55" w:rsidRPr="00C26C6D">
        <w:t xml:space="preserve">. Optimal models explaining variation in FDis according to climatic and </w:t>
      </w:r>
      <w:r w:rsidR="000F2797" w:rsidRPr="00C26C6D">
        <w:t>edaphic</w:t>
      </w:r>
      <w:r w:rsidR="00465A55" w:rsidRPr="00C26C6D">
        <w:t xml:space="preserve"> variables were then </w:t>
      </w:r>
      <w:r w:rsidR="00A70006" w:rsidRPr="00C26C6D">
        <w:t>generated</w:t>
      </w:r>
      <w:r w:rsidR="00465A55" w:rsidRPr="00C26C6D">
        <w:t xml:space="preserve"> using the same process as </w:t>
      </w:r>
      <w:r w:rsidR="00371D1A" w:rsidRPr="00C26C6D">
        <w:t xml:space="preserve">for </w:t>
      </w:r>
      <w:r w:rsidR="00465A55" w:rsidRPr="00C26C6D">
        <w:t xml:space="preserve">hydrological </w:t>
      </w:r>
      <w:r w:rsidR="00465A55" w:rsidRPr="00C26C6D">
        <w:lastRenderedPageBreak/>
        <w:t xml:space="preserve">metrics. </w:t>
      </w:r>
      <w:r w:rsidR="00371D1A" w:rsidRPr="00C26C6D">
        <w:t xml:space="preserve">Variance explained by these models was partitioned by partial regression following </w:t>
      </w:r>
      <w:r w:rsidR="00AD5F90" w:rsidRPr="00C26C6D">
        <w:fldChar w:fldCharType="begin" w:fldLock="1"/>
      </w:r>
      <w:r w:rsidR="006277DD" w:rsidRPr="00C26C6D">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"manualFormatting" : "Legendre (2007),", "plainTextFormattedCitation" : "(Legendre 2007)", "previouslyFormattedCitation" : "(Legendre 2007)" }, "properties" : { "noteIndex" : 0 }, "schema" : "https://github.com/citation-style-language/schema/raw/master/csl-citation.json" }</w:instrText>
      </w:r>
      <w:r w:rsidR="00AD5F90" w:rsidRPr="00C26C6D">
        <w:fldChar w:fldCharType="separate"/>
      </w:r>
      <w:r w:rsidR="006277DD" w:rsidRPr="00C26C6D">
        <w:rPr>
          <w:noProof/>
        </w:rPr>
        <w:t>Legendre (2007),</w:t>
      </w:r>
      <w:r w:rsidR="00AD5F90" w:rsidRPr="00C26C6D">
        <w:fldChar w:fldCharType="end"/>
      </w:r>
      <w:r w:rsidR="006277DD" w:rsidRPr="00C26C6D">
        <w:t xml:space="preserve">  </w:t>
      </w:r>
      <w:r w:rsidR="00371D1A" w:rsidRPr="00C26C6D">
        <w:t xml:space="preserve">using the function </w:t>
      </w:r>
      <w:r w:rsidR="00371D1A" w:rsidRPr="00C26C6D">
        <w:rPr>
          <w:i/>
        </w:rPr>
        <w:t>varpart</w:t>
      </w:r>
      <w:r w:rsidR="00CD5250" w:rsidRPr="00C26C6D">
        <w:rPr>
          <w:i/>
        </w:rPr>
        <w:t xml:space="preserve"> </w:t>
      </w:r>
      <w:r w:rsidR="00371D1A" w:rsidRPr="00C26C6D">
        <w:t>in R</w:t>
      </w:r>
      <w:r w:rsidR="00AC6270" w:rsidRPr="00C26C6D">
        <w:t xml:space="preserve"> </w:t>
      </w:r>
      <w:r w:rsidR="00AD5F90" w:rsidRPr="00C26C6D">
        <w:fldChar w:fldCharType="begin" w:fldLock="1"/>
      </w:r>
      <w:r w:rsidR="00AC6270" w:rsidRPr="00C26C6D">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D5F90" w:rsidRPr="00C26C6D">
        <w:fldChar w:fldCharType="separate"/>
      </w:r>
      <w:r w:rsidR="00AC6270" w:rsidRPr="00C26C6D">
        <w:rPr>
          <w:noProof/>
        </w:rPr>
        <w:t xml:space="preserve">(vegan package, Oksanen </w:t>
      </w:r>
      <w:r w:rsidR="00AC6270" w:rsidRPr="00C26C6D">
        <w:rPr>
          <w:i/>
          <w:noProof/>
        </w:rPr>
        <w:t>et al.</w:t>
      </w:r>
      <w:r w:rsidR="00AC6270" w:rsidRPr="00C26C6D">
        <w:rPr>
          <w:noProof/>
        </w:rPr>
        <w:t xml:space="preserve"> 2013)</w:t>
      </w:r>
      <w:r w:rsidR="00AD5F90" w:rsidRPr="00C26C6D">
        <w:fldChar w:fldCharType="end"/>
      </w:r>
      <w:r w:rsidR="00AC6270" w:rsidRPr="00C26C6D">
        <w:t>.</w:t>
      </w:r>
      <w:r w:rsidR="00E451A7" w:rsidRPr="00C26C6D">
        <w:t xml:space="preserve"> Adjusted R</w:t>
      </w:r>
      <w:r w:rsidR="00E451A7" w:rsidRPr="00C26C6D">
        <w:rPr>
          <w:vertAlign w:val="superscript"/>
        </w:rPr>
        <w:t>2</w:t>
      </w:r>
      <w:r w:rsidR="00E451A7" w:rsidRPr="00983F0A">
        <w:t>,</w:t>
      </w:r>
      <w:r w:rsidR="00E451A7" w:rsidRPr="00C26C6D">
        <w:t xml:space="preserve"> which controls for sample size and number of predictors </w:t>
      </w:r>
      <w:r w:rsidR="00AD5F90" w:rsidRPr="00C26C6D">
        <w:fldChar w:fldCharType="begin" w:fldLock="1"/>
      </w:r>
      <w:r w:rsidR="00643779" w:rsidRPr="00C26C6D">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AD5F90" w:rsidRPr="00C26C6D">
        <w:fldChar w:fldCharType="separate"/>
      </w:r>
      <w:r w:rsidR="00E451A7" w:rsidRPr="00C26C6D">
        <w:rPr>
          <w:noProof/>
        </w:rPr>
        <w:t xml:space="preserve">(Peres-Neto </w:t>
      </w:r>
      <w:r w:rsidR="00E451A7" w:rsidRPr="00C26C6D">
        <w:rPr>
          <w:i/>
          <w:noProof/>
        </w:rPr>
        <w:t>et al.</w:t>
      </w:r>
      <w:r w:rsidR="00E451A7" w:rsidRPr="00C26C6D">
        <w:rPr>
          <w:noProof/>
        </w:rPr>
        <w:t xml:space="preserve"> 2006)</w:t>
      </w:r>
      <w:r w:rsidR="00AD5F90" w:rsidRPr="00C26C6D">
        <w:fldChar w:fldCharType="end"/>
      </w:r>
      <w:r w:rsidR="00E451A7" w:rsidRPr="00C26C6D">
        <w:t xml:space="preserve">, was used to estimate the proportion of variation jointly and independently explained by each model.  </w:t>
      </w:r>
    </w:p>
    <w:p w14:paraId="3D45C351" w14:textId="77777777" w:rsidR="00B00FC6" w:rsidRPr="00C26C6D" w:rsidRDefault="00B00FC6" w:rsidP="00F75551">
      <w:pPr>
        <w:spacing w:line="480" w:lineRule="auto"/>
      </w:pPr>
    </w:p>
    <w:p w14:paraId="3862D876" w14:textId="77777777" w:rsidR="00F75551" w:rsidRPr="00C26C6D" w:rsidRDefault="00F75551" w:rsidP="009C55E3">
      <w:pPr>
        <w:spacing w:line="480" w:lineRule="auto"/>
        <w:outlineLvl w:val="0"/>
      </w:pPr>
      <w:r w:rsidRPr="00C26C6D">
        <w:t>RESULTS</w:t>
      </w:r>
    </w:p>
    <w:p w14:paraId="4316FF22" w14:textId="1EB23264" w:rsidR="00D94A21" w:rsidRPr="00C26C6D" w:rsidRDefault="00F75551" w:rsidP="00D94A21">
      <w:pPr>
        <w:spacing w:line="480" w:lineRule="auto"/>
        <w:jc w:val="both"/>
      </w:pPr>
      <w:r w:rsidRPr="00C26C6D">
        <w:t xml:space="preserve">Below we describe patterns of variation in functional dispersion (FDis) as they relate to the hydrological metrics described in Table </w:t>
      </w:r>
      <w:r w:rsidR="000C20C9" w:rsidRPr="00C26C6D">
        <w:t>2</w:t>
      </w:r>
      <w:r w:rsidRPr="00C26C6D">
        <w:t xml:space="preserve">. All models are linear apart from M_MinM and CVMDFSummer, for which a quadratic model (df = 2,12) provided a substantially </w:t>
      </w:r>
      <w:r w:rsidR="000B336C" w:rsidRPr="00C26C6D">
        <w:rPr>
          <w:szCs w:val="20"/>
        </w:rPr>
        <w:t xml:space="preserve">better fit. </w:t>
      </w:r>
      <w:r w:rsidRPr="00C26C6D">
        <w:t xml:space="preserve">Statistics for all univariate regression models are presented in the </w:t>
      </w:r>
      <w:r w:rsidRPr="00C26C6D">
        <w:rPr>
          <w:i/>
        </w:rPr>
        <w:t>Supporting Information</w:t>
      </w:r>
      <w:r w:rsidR="00EC7180" w:rsidRPr="00C26C6D">
        <w:t xml:space="preserve"> </w:t>
      </w:r>
      <w:r w:rsidR="00EC7180" w:rsidRPr="00C26C6D">
        <w:rPr>
          <w:i/>
        </w:rPr>
        <w:t>(</w:t>
      </w:r>
      <w:r w:rsidR="006E120F" w:rsidRPr="00C26C6D">
        <w:rPr>
          <w:i/>
        </w:rPr>
        <w:t>S</w:t>
      </w:r>
      <w:r w:rsidR="006E120F">
        <w:rPr>
          <w:i/>
        </w:rPr>
        <w:t>4</w:t>
      </w:r>
      <w:r w:rsidR="002159D6" w:rsidRPr="00C26C6D">
        <w:rPr>
          <w:i/>
        </w:rPr>
        <w:t>)</w:t>
      </w:r>
      <w:r w:rsidRPr="00C26C6D">
        <w:t>.</w:t>
      </w:r>
      <w:r w:rsidR="00D94A21" w:rsidRPr="00C26C6D">
        <w:t xml:space="preserve"> </w:t>
      </w:r>
    </w:p>
    <w:p w14:paraId="64469424" w14:textId="77777777" w:rsidR="00D657D2" w:rsidRPr="00C26C6D" w:rsidRDefault="00D657D2" w:rsidP="00D94A21">
      <w:pPr>
        <w:spacing w:line="480" w:lineRule="auto"/>
        <w:jc w:val="both"/>
      </w:pPr>
    </w:p>
    <w:p w14:paraId="02AE0C4A" w14:textId="77777777" w:rsidR="00F75551" w:rsidRPr="00C26C6D" w:rsidRDefault="00F75551" w:rsidP="00F75551">
      <w:pPr>
        <w:spacing w:line="480" w:lineRule="auto"/>
        <w:jc w:val="both"/>
        <w:rPr>
          <w:i/>
        </w:rPr>
      </w:pPr>
      <w:r w:rsidRPr="00C26C6D">
        <w:rPr>
          <w:i/>
        </w:rPr>
        <w:t>Is functional diversity related to the frequency and magnitude of flooding disturbance?</w:t>
      </w:r>
    </w:p>
    <w:p w14:paraId="6A1A12E0" w14:textId="3543F561" w:rsidR="00D94A21" w:rsidRPr="00C26C6D" w:rsidRDefault="00F75551" w:rsidP="00F75551">
      <w:pPr>
        <w:spacing w:line="480" w:lineRule="auto"/>
      </w:pPr>
      <w:r w:rsidRPr="00C26C6D">
        <w:t xml:space="preserve">Functional dispersion was positively associated with metrics describing intense but rare episodes of flooding disturbance. FDis was significantly </w:t>
      </w:r>
      <w:r w:rsidR="00B740B9" w:rsidRPr="00C26C6D">
        <w:t>associated with</w:t>
      </w:r>
      <w:r w:rsidRPr="00C26C6D">
        <w:t xml:space="preserve"> the magnitude of the 20</w:t>
      </w:r>
      <w:r w:rsidR="00A04C1D">
        <w:t>-</w:t>
      </w:r>
      <w:r w:rsidRPr="00C26C6D">
        <w:t>year average return interval flood (AS20YrARI, Fig</w:t>
      </w:r>
      <w:r w:rsidR="00CD78F8" w:rsidRPr="00C26C6D">
        <w:t>. 1a</w:t>
      </w:r>
      <w:r w:rsidRPr="00C26C6D">
        <w:t>, adjusted p = 0.0278, R</w:t>
      </w:r>
      <w:r w:rsidRPr="00C26C6D">
        <w:rPr>
          <w:vertAlign w:val="superscript"/>
        </w:rPr>
        <w:t>2</w:t>
      </w:r>
      <w:r w:rsidRPr="00C26C6D">
        <w:t xml:space="preserve"> = 0.377). FDis was also significantly </w:t>
      </w:r>
      <w:r w:rsidR="00B740B9" w:rsidRPr="00C26C6D">
        <w:t>associated with</w:t>
      </w:r>
      <w:r w:rsidRPr="00C26C6D">
        <w:t xml:space="preserve"> interannual variability in high flow magnitude (CVAnnHSPeak, Fig. </w:t>
      </w:r>
      <w:r w:rsidR="00CD78F8" w:rsidRPr="00C26C6D">
        <w:t>1</w:t>
      </w:r>
      <w:r w:rsidRPr="00C26C6D">
        <w:t>b, adjusted p = 0.0152, R</w:t>
      </w:r>
      <w:r w:rsidRPr="00C26C6D">
        <w:rPr>
          <w:vertAlign w:val="superscript"/>
        </w:rPr>
        <w:t>2</w:t>
      </w:r>
      <w:r w:rsidRPr="00C26C6D">
        <w:t xml:space="preserve"> = 0.577) and rates of flow rise (CVAnnMRateRise, Fig. </w:t>
      </w:r>
      <w:r w:rsidR="00CD78F8" w:rsidRPr="00C26C6D">
        <w:t>1</w:t>
      </w:r>
      <w:r w:rsidRPr="00C26C6D">
        <w:t>c, adjusted p = 0.0278, R</w:t>
      </w:r>
      <w:r w:rsidRPr="00C26C6D">
        <w:rPr>
          <w:vertAlign w:val="superscript"/>
        </w:rPr>
        <w:t>2</w:t>
      </w:r>
      <w:r w:rsidRPr="00C26C6D">
        <w:t xml:space="preserve"> = 0.403) and fall (CVAnnMRateFall, Fig. </w:t>
      </w:r>
      <w:r w:rsidR="00CD78F8" w:rsidRPr="00C26C6D">
        <w:t>1</w:t>
      </w:r>
      <w:r w:rsidRPr="00C26C6D">
        <w:t>d, adjusted p = 0.0278, R</w:t>
      </w:r>
      <w:r w:rsidRPr="00C26C6D">
        <w:rPr>
          <w:vertAlign w:val="superscript"/>
        </w:rPr>
        <w:t>2</w:t>
      </w:r>
      <w:r w:rsidRPr="00C26C6D">
        <w:t xml:space="preserve"> = 0.390), whereas relationships with metrics describing average conditions were not significant (mean high flow magnitude, HSPeak, adjusted p = 0.065; mean flood rise rate, MRateRise, adjusted p = 0.156; mean flood fall rate, MRateFall, adjusted p = 0.157). Likewise, while interannual variability in flood frequency (CVAnnHSNum, Fig. </w:t>
      </w:r>
      <w:r w:rsidR="00CD78F8" w:rsidRPr="00C26C6D">
        <w:t>1</w:t>
      </w:r>
      <w:r w:rsidRPr="00C26C6D">
        <w:t>e, adjusted p = 0.0360 R</w:t>
      </w:r>
      <w:r w:rsidRPr="00C26C6D">
        <w:rPr>
          <w:vertAlign w:val="superscript"/>
        </w:rPr>
        <w:t>2</w:t>
      </w:r>
      <w:r w:rsidRPr="00C26C6D">
        <w:t xml:space="preserve"> = 0.296) was significantly associated with FDis, mean annual flood frequency was not (MDFAnnHSNum, adjusted p = 0.727). These results indicate that </w:t>
      </w:r>
      <w:r w:rsidRPr="00C26C6D">
        <w:lastRenderedPageBreak/>
        <w:t xml:space="preserve">functional diversity is higher at sites that experience extreme flooding events and </w:t>
      </w:r>
      <w:r w:rsidR="000C2B5F" w:rsidRPr="00C26C6D">
        <w:t xml:space="preserve">heterogeneous </w:t>
      </w:r>
      <w:r w:rsidRPr="00C26C6D">
        <w:t>patterns of flow</w:t>
      </w:r>
      <w:r w:rsidR="000C2B5F" w:rsidRPr="00C26C6D">
        <w:t>.</w:t>
      </w:r>
    </w:p>
    <w:p w14:paraId="05530ABA" w14:textId="77777777" w:rsidR="00B1781D" w:rsidRPr="00C26C6D" w:rsidRDefault="00B1781D" w:rsidP="00F75551">
      <w:pPr>
        <w:spacing w:line="480" w:lineRule="auto"/>
      </w:pPr>
    </w:p>
    <w:p w14:paraId="5DCF228A" w14:textId="77777777" w:rsidR="00B1781D" w:rsidRPr="00C26C6D" w:rsidRDefault="00F75551" w:rsidP="00F75551">
      <w:pPr>
        <w:spacing w:line="480" w:lineRule="auto"/>
        <w:jc w:val="both"/>
        <w:rPr>
          <w:i/>
        </w:rPr>
      </w:pPr>
      <w:r w:rsidRPr="00C26C6D">
        <w:rPr>
          <w:i/>
        </w:rPr>
        <w:t>Is functional diversity related to variability in seasonal water availability in the riparian zone?</w:t>
      </w:r>
    </w:p>
    <w:p w14:paraId="6E6CDEF9" w14:textId="0B2955EB" w:rsidR="00F75551" w:rsidRPr="00C26C6D" w:rsidRDefault="00511E0C" w:rsidP="00E01256">
      <w:pPr>
        <w:spacing w:line="480" w:lineRule="auto"/>
        <w:jc w:val="both"/>
      </w:pPr>
      <w:r w:rsidRPr="00C26C6D">
        <w:t>Functional dispersion was positively associated with variability in flow seasonality</w:t>
      </w:r>
      <w:r w:rsidR="00F75551" w:rsidRPr="00C26C6D">
        <w:t xml:space="preserve">. FDis was increased when seasonal patterns of minimum (M_MinM, Fig. </w:t>
      </w:r>
      <w:r w:rsidR="00CD78F8" w:rsidRPr="00C26C6D">
        <w:t>2</w:t>
      </w:r>
      <w:r w:rsidR="00F75551" w:rsidRPr="00C26C6D">
        <w:t>a, adjusted p = 0.0278, R</w:t>
      </w:r>
      <w:r w:rsidR="00F75551" w:rsidRPr="00C26C6D">
        <w:rPr>
          <w:vertAlign w:val="superscript"/>
        </w:rPr>
        <w:t>2</w:t>
      </w:r>
      <w:r w:rsidR="00F75551" w:rsidRPr="00C26C6D">
        <w:t xml:space="preserve"> = 0.540), maximum (M_MaxM, Fig. </w:t>
      </w:r>
      <w:r w:rsidR="00CD78F8" w:rsidRPr="00C26C6D">
        <w:t>2</w:t>
      </w:r>
      <w:r w:rsidR="00F75551" w:rsidRPr="00C26C6D">
        <w:t>b, adjusted p = 0.0325, R</w:t>
      </w:r>
      <w:r w:rsidR="00F75551" w:rsidRPr="00C26C6D">
        <w:rPr>
          <w:vertAlign w:val="superscript"/>
        </w:rPr>
        <w:t>2</w:t>
      </w:r>
      <w:r w:rsidR="00F75551" w:rsidRPr="00C26C6D">
        <w:t xml:space="preserve"> = 0.328) and average (M_MDFM, Fig. </w:t>
      </w:r>
      <w:r w:rsidR="00CD78F8" w:rsidRPr="00C26C6D">
        <w:t>2</w:t>
      </w:r>
      <w:r w:rsidR="00F75551" w:rsidRPr="00C26C6D">
        <w:t>c, adjusted p = 0.0325, R</w:t>
      </w:r>
      <w:r w:rsidR="00F75551" w:rsidRPr="00C26C6D">
        <w:rPr>
          <w:vertAlign w:val="superscript"/>
        </w:rPr>
        <w:t>2</w:t>
      </w:r>
      <w:r w:rsidR="00F75551" w:rsidRPr="00C26C6D">
        <w:t xml:space="preserve"> = 0.347) flows became less uniform (smaller values of M) between years. In other words, at high FDis the season with which these flows were associated was not consistent through the record. FDis was not significantly explained by inter-seasonal uniformity of minimum (Fig. </w:t>
      </w:r>
      <w:r w:rsidR="00CD78F8" w:rsidRPr="00C26C6D">
        <w:t>2</w:t>
      </w:r>
      <w:r w:rsidR="00F75551" w:rsidRPr="00C26C6D">
        <w:t>d, C_MinM, adjusted p = 0.1021, R</w:t>
      </w:r>
      <w:r w:rsidR="00F75551" w:rsidRPr="00C26C6D">
        <w:rPr>
          <w:vertAlign w:val="superscript"/>
        </w:rPr>
        <w:t>2</w:t>
      </w:r>
      <w:r w:rsidR="00F75551" w:rsidRPr="00C26C6D">
        <w:t xml:space="preserve"> = 0.166) or average (Fig. </w:t>
      </w:r>
      <w:r w:rsidR="00CD78F8" w:rsidRPr="00C26C6D">
        <w:t>2</w:t>
      </w:r>
      <w:r w:rsidR="00F75551" w:rsidRPr="00C26C6D">
        <w:t>e, C_MDFM, adjusted p = 0.0861, R</w:t>
      </w:r>
      <w:r w:rsidR="00F75551" w:rsidRPr="00C26C6D">
        <w:rPr>
          <w:vertAlign w:val="superscript"/>
        </w:rPr>
        <w:t>2</w:t>
      </w:r>
      <w:r w:rsidR="00F75551" w:rsidRPr="00C26C6D">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rsidRPr="00C26C6D">
        <w:t>as not consistent between years</w:t>
      </w:r>
      <w:r w:rsidR="00F726D7">
        <w:t>.</w:t>
      </w:r>
    </w:p>
    <w:p w14:paraId="61B2E44D" w14:textId="4BD1DD61" w:rsidR="00F75551" w:rsidRPr="00C26C6D" w:rsidRDefault="00F75551" w:rsidP="00B1781D">
      <w:pPr>
        <w:spacing w:line="480" w:lineRule="auto"/>
        <w:jc w:val="both"/>
      </w:pPr>
      <w:r w:rsidRPr="00C26C6D">
        <w:t xml:space="preserve">This observation was corroborated by positive relationships between FDis and variability in mean daily flows for autumn (CVMDFAutumn, Fig. </w:t>
      </w:r>
      <w:r w:rsidR="00CD78F8" w:rsidRPr="00C26C6D">
        <w:t>3</w:t>
      </w:r>
      <w:r w:rsidRPr="00C26C6D">
        <w:t>a, adjusted p = 0.0386, R</w:t>
      </w:r>
      <w:r w:rsidRPr="00C26C6D">
        <w:rPr>
          <w:vertAlign w:val="superscript"/>
        </w:rPr>
        <w:t>2</w:t>
      </w:r>
      <w:r w:rsidRPr="00C26C6D">
        <w:t xml:space="preserve"> = 0.301), winter (CVMDFWinter, Fig. </w:t>
      </w:r>
      <w:r w:rsidR="00CD78F8" w:rsidRPr="00C26C6D">
        <w:t>3</w:t>
      </w:r>
      <w:r w:rsidRPr="00C26C6D">
        <w:t>b, adjusted p = 0.0278, R</w:t>
      </w:r>
      <w:r w:rsidRPr="00C26C6D">
        <w:rPr>
          <w:vertAlign w:val="superscript"/>
        </w:rPr>
        <w:t>2</w:t>
      </w:r>
      <w:r w:rsidRPr="00C26C6D">
        <w:t xml:space="preserve"> = 0.414) and spring (CVMDFSpring, Fig. </w:t>
      </w:r>
      <w:r w:rsidR="00CD78F8" w:rsidRPr="00C26C6D">
        <w:t>3</w:t>
      </w:r>
      <w:r w:rsidRPr="00C26C6D">
        <w:t>c, adjusted p = 0.10325, R</w:t>
      </w:r>
      <w:r w:rsidRPr="00C26C6D">
        <w:rPr>
          <w:vertAlign w:val="superscript"/>
        </w:rPr>
        <w:t>2</w:t>
      </w:r>
      <w:r w:rsidRPr="00C26C6D">
        <w:t xml:space="preserve"> = 0.327). Summer flow variability (CVMDFSummer, Fig. </w:t>
      </w:r>
      <w:r w:rsidR="00CD78F8" w:rsidRPr="00C26C6D">
        <w:t>3</w:t>
      </w:r>
      <w:r w:rsidRPr="00C26C6D">
        <w:t>d, adjusted p = 0.0325, R</w:t>
      </w:r>
      <w:r w:rsidRPr="00C26C6D">
        <w:rPr>
          <w:vertAlign w:val="superscript"/>
        </w:rPr>
        <w:t>2</w:t>
      </w:r>
      <w:r w:rsidRPr="00C26C6D">
        <w:t xml:space="preserve"> = 0.472) exhibited a humped relationship with FDis. Mean daily flows for both summer and spring were associated with FDis, however. This association was positive for summer (MDFMDF Summer, Fig. </w:t>
      </w:r>
      <w:r w:rsidR="00CD78F8" w:rsidRPr="00C26C6D">
        <w:t>3</w:t>
      </w:r>
      <w:r w:rsidRPr="00C26C6D">
        <w:t>e, adjusted p = 0.0230, R</w:t>
      </w:r>
      <w:r w:rsidRPr="00C26C6D">
        <w:rPr>
          <w:vertAlign w:val="superscript"/>
        </w:rPr>
        <w:t>2</w:t>
      </w:r>
      <w:r w:rsidRPr="00C26C6D">
        <w:t xml:space="preserve"> = 0.503) and negative for spring (MDFMDFSpring, Fig. </w:t>
      </w:r>
      <w:r w:rsidR="00CD78F8" w:rsidRPr="00C26C6D">
        <w:t>3</w:t>
      </w:r>
      <w:r w:rsidRPr="00C26C6D">
        <w:t>f, adjusted p = 0.0278, R</w:t>
      </w:r>
      <w:r w:rsidRPr="00C26C6D">
        <w:rPr>
          <w:vertAlign w:val="superscript"/>
        </w:rPr>
        <w:t>2</w:t>
      </w:r>
      <w:r w:rsidRPr="00C26C6D">
        <w:t xml:space="preserve"> = 0.3862).  Note that this metric actually represents the ratio of seasonal mean daily flow </w:t>
      </w:r>
      <w:r w:rsidRPr="00C26C6D">
        <w:lastRenderedPageBreak/>
        <w:t xml:space="preserve">to the general mean of daily flow for a given river.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0.8357, p = 0.0001) and C_MDFM (Pearson’s r =0.7839, p = 0.0005), indicating that where mean daily flows in spring are high, this pattern is stable and consistent between years. </w:t>
      </w:r>
    </w:p>
    <w:p w14:paraId="26ED42E7" w14:textId="77777777" w:rsidR="00B1781D" w:rsidRPr="00C26C6D" w:rsidRDefault="00B1781D" w:rsidP="00B1781D">
      <w:pPr>
        <w:spacing w:line="480" w:lineRule="auto"/>
        <w:jc w:val="both"/>
      </w:pPr>
    </w:p>
    <w:p w14:paraId="772C6517" w14:textId="77777777" w:rsidR="00F75551" w:rsidRPr="00C26C6D" w:rsidRDefault="00F75551" w:rsidP="009C55E3">
      <w:pPr>
        <w:spacing w:line="480" w:lineRule="auto"/>
        <w:outlineLvl w:val="0"/>
        <w:rPr>
          <w:rFonts w:cs="Arial"/>
          <w:i/>
        </w:rPr>
      </w:pPr>
      <w:r w:rsidRPr="00C26C6D">
        <w:rPr>
          <w:rFonts w:cs="Arial"/>
          <w:i/>
        </w:rPr>
        <w:t>Comparisons with measures of taxonomic diversity</w:t>
      </w:r>
    </w:p>
    <w:p w14:paraId="7D2F2700" w14:textId="5EE71E7E" w:rsidR="00F75551" w:rsidRPr="00C26C6D" w:rsidRDefault="00F75551" w:rsidP="00F75551">
      <w:pPr>
        <w:spacing w:line="480" w:lineRule="auto"/>
        <w:jc w:val="both"/>
      </w:pPr>
      <w:r w:rsidRPr="00C26C6D" w:rsidDel="008B356A">
        <w:t xml:space="preserve"> </w:t>
      </w:r>
      <w:r w:rsidRPr="00C26C6D">
        <w:t xml:space="preserve">Across </w:t>
      </w:r>
      <w:r w:rsidR="00F726D7">
        <w:t xml:space="preserve">the </w:t>
      </w:r>
      <w:r w:rsidRPr="00C26C6D">
        <w:t xml:space="preserve">species used in the functional diversity analysis (i.e. present at </w:t>
      </w:r>
      <w:r w:rsidR="00FB5049" w:rsidRPr="00C26C6D">
        <w:t>&gt;</w:t>
      </w:r>
      <w:r w:rsidRPr="00C26C6D">
        <w:t>1% plot cover), FDis was independent of species richness (p = 0.274, F</w:t>
      </w:r>
      <w:r w:rsidRPr="00C26C6D">
        <w:rPr>
          <w:vertAlign w:val="subscript"/>
        </w:rPr>
        <w:t>(1,13)</w:t>
      </w:r>
      <w:r w:rsidRPr="00C26C6D">
        <w:t xml:space="preserve"> = 1.302) and Simpson’s diversity (p = 0.513, F</w:t>
      </w:r>
      <w:r w:rsidRPr="00C26C6D">
        <w:rPr>
          <w:vertAlign w:val="subscript"/>
        </w:rPr>
        <w:t>(1,13)</w:t>
      </w:r>
      <w:r w:rsidRPr="00C26C6D">
        <w:t xml:space="preserve"> =  0.454) for species included in the functional diversity analysis, but significantly associated with species richness for the full set of 327 species (p = 0.030, F</w:t>
      </w:r>
      <w:r w:rsidRPr="00C26C6D">
        <w:rPr>
          <w:vertAlign w:val="subscript"/>
        </w:rPr>
        <w:t>(1,13)</w:t>
      </w:r>
      <w:r w:rsidRPr="00C26C6D">
        <w:t xml:space="preserve"> = 5.957, R</w:t>
      </w:r>
      <w:r w:rsidRPr="00C26C6D">
        <w:rPr>
          <w:vertAlign w:val="superscript"/>
        </w:rPr>
        <w:t>2</w:t>
      </w:r>
      <w:r w:rsidRPr="00C26C6D">
        <w:t xml:space="preserve"> = 0.314). </w:t>
      </w:r>
    </w:p>
    <w:p w14:paraId="14F830C0" w14:textId="77777777" w:rsidR="00F75551" w:rsidRPr="00C26C6D" w:rsidRDefault="00F75551" w:rsidP="00F75551">
      <w:pPr>
        <w:spacing w:line="480" w:lineRule="auto"/>
      </w:pPr>
    </w:p>
    <w:p w14:paraId="1072F212" w14:textId="77777777" w:rsidR="00F75551" w:rsidRPr="00C26C6D" w:rsidRDefault="00F75551" w:rsidP="00F75551">
      <w:pPr>
        <w:spacing w:line="480" w:lineRule="auto"/>
        <w:rPr>
          <w:i/>
        </w:rPr>
      </w:pPr>
      <w:r w:rsidRPr="00C26C6D">
        <w:rPr>
          <w:i/>
        </w:rPr>
        <w:t>A minimal multiple regression model to explain functional diversity according to hydrology</w:t>
      </w:r>
    </w:p>
    <w:p w14:paraId="24BD587C" w14:textId="77777777" w:rsidR="00F75551" w:rsidRPr="00C26C6D" w:rsidRDefault="00F75551" w:rsidP="00B1781D">
      <w:pPr>
        <w:spacing w:line="480" w:lineRule="auto"/>
        <w:jc w:val="both"/>
      </w:pPr>
      <w:r w:rsidRPr="00C26C6D">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Table </w:t>
      </w:r>
      <w:r w:rsidR="000C20C9" w:rsidRPr="00C26C6D">
        <w:t>3</w:t>
      </w:r>
      <w:r w:rsidR="00B1781D" w:rsidRPr="00C26C6D">
        <w:t>.</w:t>
      </w:r>
    </w:p>
    <w:p w14:paraId="0EF84C84" w14:textId="77777777" w:rsidR="00F75551" w:rsidRPr="00C26C6D" w:rsidRDefault="00F75551" w:rsidP="00F75551">
      <w:pPr>
        <w:spacing w:line="480" w:lineRule="auto"/>
        <w:jc w:val="both"/>
      </w:pPr>
      <w:r w:rsidRPr="00C26C6D">
        <w:t>Model 12 was determined to be the optimal model according to AICc. Models 4, 5 and 10 were close to optimal but offered lower explanatory power according to the adjusted R</w:t>
      </w:r>
      <w:r w:rsidRPr="00C26C6D">
        <w:rPr>
          <w:vertAlign w:val="superscript"/>
        </w:rPr>
        <w:t>2</w:t>
      </w:r>
      <w:r w:rsidRPr="00C26C6D">
        <w:t xml:space="preserve"> of the model. Although </w:t>
      </w:r>
      <w:r w:rsidRPr="00C26C6D">
        <w:lastRenderedPageBreak/>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w:t>
      </w:r>
      <w:r w:rsidR="000C20C9" w:rsidRPr="00C26C6D">
        <w:t xml:space="preserve">summary </w:t>
      </w:r>
      <w:r w:rsidRPr="00C26C6D">
        <w:t xml:space="preserve">of the model is given in Table </w:t>
      </w:r>
      <w:r w:rsidR="000C20C9" w:rsidRPr="00C26C6D">
        <w:t>4</w:t>
      </w:r>
      <w:r w:rsidRPr="00C26C6D">
        <w:rPr>
          <w:b/>
        </w:rPr>
        <w:t xml:space="preserve">. </w:t>
      </w:r>
      <w:r w:rsidRPr="00C26C6D">
        <w:t xml:space="preserve">Notably, the coefficient of the interaction term was negative, indicating a diminishing influence on FDis when values of CVAnnHSPeak and MDFMDFSummer are both high. </w:t>
      </w:r>
    </w:p>
    <w:p w14:paraId="669C11A8" w14:textId="77777777" w:rsidR="00CB49DB" w:rsidRPr="00C26C6D" w:rsidRDefault="00CB49DB" w:rsidP="00F75551">
      <w:pPr>
        <w:spacing w:line="480" w:lineRule="auto"/>
        <w:jc w:val="both"/>
      </w:pPr>
    </w:p>
    <w:p w14:paraId="0C5E5298" w14:textId="77777777" w:rsidR="00B00FC6" w:rsidRPr="00C26C6D" w:rsidRDefault="00B00FC6" w:rsidP="00B00FC6">
      <w:pPr>
        <w:spacing w:line="480" w:lineRule="auto"/>
        <w:rPr>
          <w:i/>
        </w:rPr>
      </w:pPr>
      <w:r w:rsidRPr="00C26C6D">
        <w:rPr>
          <w:i/>
        </w:rPr>
        <w:t xml:space="preserve">Do climatic </w:t>
      </w:r>
      <w:r w:rsidR="000F2797" w:rsidRPr="00C26C6D">
        <w:rPr>
          <w:i/>
        </w:rPr>
        <w:t>or edaphic conditions</w:t>
      </w:r>
      <w:r w:rsidRPr="00C26C6D">
        <w:rPr>
          <w:i/>
        </w:rPr>
        <w:t xml:space="preserve"> explain variation in FDis that is unaccounted for by hydrological metrics? </w:t>
      </w:r>
    </w:p>
    <w:p w14:paraId="19934EAA" w14:textId="77777777" w:rsidR="00B00FC6" w:rsidRPr="00C26C6D" w:rsidRDefault="00B00FC6" w:rsidP="00F75551">
      <w:pPr>
        <w:spacing w:line="480" w:lineRule="auto"/>
        <w:jc w:val="both"/>
      </w:pPr>
      <w:r w:rsidRPr="00C26C6D">
        <w:t>Of the 19 climatic variables</w:t>
      </w:r>
      <w:r w:rsidR="002E3167" w:rsidRPr="00C26C6D">
        <w:t xml:space="preserve"> examined</w:t>
      </w:r>
      <w:r w:rsidRPr="00C26C6D">
        <w:t xml:space="preserve">, </w:t>
      </w:r>
      <w:r w:rsidR="002E3167" w:rsidRPr="00C26C6D">
        <w:t>a number exhibited statistically significant univariate relationships with FDis; t</w:t>
      </w:r>
      <w:r w:rsidRPr="00C26C6D">
        <w:t xml:space="preserve">he quadratic function of isothermality was determined </w:t>
      </w:r>
      <w:r w:rsidR="002E3167" w:rsidRPr="00C26C6D">
        <w:t xml:space="preserve">by AICc </w:t>
      </w:r>
      <w:r w:rsidRPr="00C26C6D">
        <w:t xml:space="preserve">to be the optimal regression </w:t>
      </w:r>
      <w:r w:rsidR="002E3167" w:rsidRPr="00C26C6D">
        <w:t xml:space="preserve">model. Of the 12 </w:t>
      </w:r>
      <w:r w:rsidR="000F2797" w:rsidRPr="00C26C6D">
        <w:t>edaphic</w:t>
      </w:r>
      <w:r w:rsidR="002E3167" w:rsidRPr="00C26C6D">
        <w:t xml:space="preserve"> variables examined, no significant univariate relationships with FDis were found.  </w:t>
      </w:r>
      <w:r w:rsidR="00836563" w:rsidRPr="00C26C6D">
        <w:t xml:space="preserve">Variance partitioning showed that </w:t>
      </w:r>
      <w:r w:rsidR="0048377C" w:rsidRPr="00C26C6D">
        <w:t xml:space="preserve">while the dominant fraction of variation explained by the two models was shared (0.612), the </w:t>
      </w:r>
      <w:r w:rsidR="00836563" w:rsidRPr="00C26C6D">
        <w:t>climatic model explained a minimal amount of non-redundant information</w:t>
      </w:r>
      <w:r w:rsidR="0048377C" w:rsidRPr="00C26C6D">
        <w:t xml:space="preserve"> (0.016)</w:t>
      </w:r>
      <w:r w:rsidR="00836563" w:rsidRPr="00C26C6D">
        <w:t xml:space="preserve"> compared with the hydrological model</w:t>
      </w:r>
      <w:r w:rsidR="0048377C" w:rsidRPr="00C26C6D">
        <w:t xml:space="preserve"> (0.226)</w:t>
      </w:r>
      <w:r w:rsidR="00836563" w:rsidRPr="00C26C6D">
        <w:t xml:space="preserve">, indicating a dominant influence of hydrological flow regime on functional dispersion in this study. </w:t>
      </w:r>
      <w:r w:rsidR="001735A9" w:rsidRPr="00C26C6D">
        <w:t xml:space="preserve">Table </w:t>
      </w:r>
      <w:r w:rsidR="00C448BD" w:rsidRPr="00C26C6D">
        <w:t>5</w:t>
      </w:r>
      <w:r w:rsidR="001735A9" w:rsidRPr="00C26C6D">
        <w:t xml:space="preserve"> shows the partition table generated from this analysis. </w:t>
      </w:r>
    </w:p>
    <w:p w14:paraId="433D8123" w14:textId="77777777" w:rsidR="00BB68C1" w:rsidRPr="00C26C6D" w:rsidRDefault="00BB68C1" w:rsidP="00F75551">
      <w:pPr>
        <w:spacing w:line="480" w:lineRule="auto"/>
        <w:jc w:val="both"/>
      </w:pPr>
    </w:p>
    <w:p w14:paraId="298FEA17" w14:textId="77777777" w:rsidR="00F75551" w:rsidRPr="00C26C6D" w:rsidRDefault="00F75551" w:rsidP="009C55E3">
      <w:pPr>
        <w:spacing w:line="480" w:lineRule="auto"/>
        <w:outlineLvl w:val="0"/>
      </w:pPr>
      <w:r w:rsidRPr="00C26C6D">
        <w:t>DISCUSSION</w:t>
      </w:r>
    </w:p>
    <w:p w14:paraId="11144E0C" w14:textId="77777777" w:rsidR="00F75551" w:rsidRPr="00C26C6D" w:rsidRDefault="00F75551" w:rsidP="00F75551">
      <w:pPr>
        <w:spacing w:line="480" w:lineRule="auto"/>
        <w:jc w:val="both"/>
      </w:pPr>
      <w:r w:rsidRPr="00C26C6D">
        <w:t xml:space="preserve">We surveyed vegetation communities along </w:t>
      </w:r>
      <w:r w:rsidR="000C2B5F" w:rsidRPr="00C26C6D">
        <w:t xml:space="preserve">partly confined </w:t>
      </w:r>
      <w:r w:rsidRPr="00C26C6D">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w:t>
      </w:r>
      <w:r w:rsidR="0087307D" w:rsidRPr="00C26C6D">
        <w:t>diversity of ecological strategies within</w:t>
      </w:r>
      <w:r w:rsidRPr="00C26C6D">
        <w:t xml:space="preserve"> riparian vegetation communities using multiple quantitative functional traits. The overarching </w:t>
      </w:r>
      <w:r w:rsidRPr="00C26C6D">
        <w:lastRenderedPageBreak/>
        <w:t xml:space="preserve">pattern across these relationships can be summarised as “heterogeneous flows </w:t>
      </w:r>
      <w:r w:rsidR="007334E9" w:rsidRPr="00C26C6D">
        <w:t xml:space="preserve">foster </w:t>
      </w:r>
      <w:r w:rsidRPr="00C26C6D">
        <w:t>heterogen</w:t>
      </w:r>
      <w:r w:rsidR="006742C6" w:rsidRPr="00C26C6D">
        <w:t>e</w:t>
      </w:r>
      <w:r w:rsidRPr="00C26C6D">
        <w:t xml:space="preserve">ous communities”. </w:t>
      </w:r>
    </w:p>
    <w:p w14:paraId="5302E618" w14:textId="08347440" w:rsidR="00F75551" w:rsidRPr="00C26C6D" w:rsidRDefault="00F75551" w:rsidP="00F75551">
      <w:pPr>
        <w:spacing w:line="480" w:lineRule="auto"/>
        <w:jc w:val="both"/>
      </w:pPr>
      <w:r w:rsidRPr="00C26C6D">
        <w:t xml:space="preserve">This pattern is consistent with existing understanding of the processes </w:t>
      </w:r>
      <w:r w:rsidR="0016481E">
        <w:t>that</w:t>
      </w:r>
      <w:r w:rsidR="0016481E" w:rsidRPr="00C26C6D">
        <w:t xml:space="preserve"> </w:t>
      </w:r>
      <w:r w:rsidRPr="00C26C6D">
        <w:t xml:space="preserve">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AD5F90" w:rsidRPr="00C26C6D">
        <w:fldChar w:fldCharType="begin" w:fldLock="1"/>
      </w:r>
      <w:r w:rsidR="0078189F">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Palmer &amp; Poff 1997; Corenblit et al. 2007; Bornette et al. 2008). )",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D5F90" w:rsidRPr="00C26C6D">
        <w:fldChar w:fldCharType="separate"/>
      </w:r>
      <w:r w:rsidR="0078189F" w:rsidRPr="00C26C6D">
        <w:rPr>
          <w:noProof/>
        </w:rPr>
        <w:fldChar w:fldCharType="begin" w:fldLock="1"/>
      </w:r>
      <w:r w:rsidR="0078189F">
        <w:rPr>
          <w:noProof/>
        </w:rPr>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"ITEM-2", "issue" : "1", "issued" : { "date-parts" : [ [ "1997" ] ] }, "page" : "169-173", "title" : "The influence of environmental heterogeneity on patterns and processes in streams", "type" : "article-journal", "volume" : "16" }, "uris" : [ "http://www.mendeley.com/documents/?uuid=21585d54-1dbc-4924-ab58-75466279ae66" ] }, { "id" : "ITEM-3",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"ITEM-3",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"ITEM-4",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"ITEM-4", "issue" : "8", "issued" : { "date-parts" : [ [ "2008", "8" ] ] }, "page" : "1692-1705", "title" : "A model of plant strategies in fluvial hydrosystems", "type" : "article-journal", "volume" : "53" }, "uris" : [ "http://www.mendeley.com/documents/?uuid=b90a9055-9c1c-4f30-8fb8-fde992749172" ] } ], "mendeley" : { "formattedCitation" : "(Tabacchi &lt;i&gt;et al.&lt;/i&gt; 1996; Palmer &amp; Poff 1997; Corenblit &lt;i&gt;et al.&lt;/i&gt; 2007; Bornette &lt;i&gt;et al.&lt;/i&gt; 2008)", "plainTextFormattedCitation" : "(Tabacchi et al. 1996; Palmer &amp; Poff 1997; Corenblit et al. 2007; Bornette et al. 2008)", "previouslyFormattedCitation" : "(Tabacchi &lt;i&gt;et al.&lt;/i&gt; 1996; Palmer &amp; Poff 1997; Corenblit &lt;i&gt;et al.&lt;/i&gt; 2007; Bornette &lt;i&gt;et al.&lt;/i&gt; 2008)" }, "properties" : { "noteIndex" : 0 }, "schema" : "https://github.com/citation-style-language/schema/raw/master/csl-citation.json" }</w:instrText>
      </w:r>
      <w:r w:rsidR="0078189F" w:rsidRPr="00C26C6D">
        <w:rPr>
          <w:noProof/>
        </w:rPr>
        <w:fldChar w:fldCharType="separate"/>
      </w:r>
      <w:r w:rsidR="0078189F" w:rsidRPr="0078189F">
        <w:rPr>
          <w:noProof/>
        </w:rPr>
        <w:t xml:space="preserve">(Tabacchi </w:t>
      </w:r>
      <w:r w:rsidR="0078189F" w:rsidRPr="0078189F">
        <w:rPr>
          <w:i/>
          <w:noProof/>
        </w:rPr>
        <w:t>et al.</w:t>
      </w:r>
      <w:r w:rsidR="0078189F" w:rsidRPr="0078189F">
        <w:rPr>
          <w:noProof/>
        </w:rPr>
        <w:t xml:space="preserve"> 1996; Palmer &amp; Poff 1997; Corenblit </w:t>
      </w:r>
      <w:r w:rsidR="0078189F" w:rsidRPr="0078189F">
        <w:rPr>
          <w:i/>
          <w:noProof/>
        </w:rPr>
        <w:t>et al.</w:t>
      </w:r>
      <w:r w:rsidR="0078189F" w:rsidRPr="0078189F">
        <w:rPr>
          <w:noProof/>
        </w:rPr>
        <w:t xml:space="preserve"> 2007; Bornette </w:t>
      </w:r>
      <w:r w:rsidR="0078189F" w:rsidRPr="0078189F">
        <w:rPr>
          <w:i/>
          <w:noProof/>
        </w:rPr>
        <w:t>et al.</w:t>
      </w:r>
      <w:r w:rsidR="0078189F" w:rsidRPr="0078189F">
        <w:rPr>
          <w:noProof/>
        </w:rPr>
        <w:t xml:space="preserve"> 2008)</w:t>
      </w:r>
      <w:r w:rsidR="0078189F" w:rsidRPr="00C26C6D">
        <w:rPr>
          <w:noProof/>
        </w:rPr>
        <w:fldChar w:fldCharType="end"/>
      </w:r>
      <w:r w:rsidR="0078189F" w:rsidRPr="00C26C6D">
        <w:rPr>
          <w:noProof/>
        </w:rPr>
        <w:t>.</w:t>
      </w:r>
      <w:r w:rsidR="0078189F" w:rsidRPr="00C26C6D" w:rsidDel="0078189F">
        <w:rPr>
          <w:noProof/>
        </w:rPr>
        <w:t xml:space="preserve"> </w:t>
      </w:r>
      <w:r w:rsidRPr="00C26C6D">
        <w:rPr>
          <w:noProof/>
        </w:rPr>
        <w:t>)</w:t>
      </w:r>
      <w:r w:rsidR="00AD5F90" w:rsidRPr="00C26C6D">
        <w:fldChar w:fldCharType="end"/>
      </w:r>
      <w:r w:rsidRPr="00C26C6D">
        <w:t>. Because we surveyed geomorphically homog</w:t>
      </w:r>
      <w:r w:rsidR="004A7C71" w:rsidRPr="00C26C6D">
        <w:t>e</w:t>
      </w:r>
      <w:r w:rsidRPr="00C26C6D">
        <w:t>n</w:t>
      </w:r>
      <w:r w:rsidR="006742C6" w:rsidRPr="00C26C6D">
        <w:t>e</w:t>
      </w:r>
      <w:r w:rsidRPr="00C26C6D">
        <w:t xml:space="preserve">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rsidRPr="00C26C6D">
        <w:t>these geomorphologically homogen</w:t>
      </w:r>
      <w:r w:rsidR="004A7C71" w:rsidRPr="00C26C6D">
        <w:t>e</w:t>
      </w:r>
      <w:r w:rsidR="00247086" w:rsidRPr="00C26C6D">
        <w:t xml:space="preserve">ous </w:t>
      </w:r>
      <w:r w:rsidRPr="00C26C6D">
        <w:t>sloping bank sections.</w:t>
      </w:r>
    </w:p>
    <w:p w14:paraId="3142085A" w14:textId="7AAE691B" w:rsidR="00F75551" w:rsidRPr="00C26C6D" w:rsidRDefault="00683504" w:rsidP="00F75551">
      <w:pPr>
        <w:spacing w:line="480" w:lineRule="auto"/>
        <w:jc w:val="both"/>
      </w:pPr>
      <w:r w:rsidRPr="00C26C6D">
        <w:t>The sites surveyed in this study spanned a spectrum of flooding intensity: the 20</w:t>
      </w:r>
      <w:r w:rsidR="0016481E">
        <w:t>-</w:t>
      </w:r>
      <w:r w:rsidRPr="00C26C6D">
        <w:t xml:space="preserve">year average return interval (ARI) flood ranged from 18 times the mean daily flow to 210 times the mean daily flow. Higher magnitude flow events are more likely to be geomorphically effective in partly confined river systems </w:t>
      </w:r>
      <w:r w:rsidR="00AD5F90" w:rsidRPr="00C26C6D">
        <w:fldChar w:fldCharType="begin" w:fldLock="1"/>
      </w:r>
      <w:r w:rsidRPr="00C26C6D">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rsidR="00AD5F90" w:rsidRPr="00C26C6D">
        <w:fldChar w:fldCharType="separate"/>
      </w:r>
      <w:r w:rsidRPr="00C26C6D">
        <w:rPr>
          <w:noProof/>
        </w:rPr>
        <w:t>(Huang &amp; Niemann 2006)</w:t>
      </w:r>
      <w:r w:rsidR="00AD5F90" w:rsidRPr="00C26C6D">
        <w:fldChar w:fldCharType="end"/>
      </w:r>
      <w:r w:rsidRPr="00C26C6D">
        <w:t xml:space="preserve">. </w:t>
      </w:r>
      <w:r w:rsidR="00F75551" w:rsidRPr="00C26C6D">
        <w:t xml:space="preserve"> The strong positive relationship between functional diversity and 20</w:t>
      </w:r>
      <w:r w:rsidR="0016481E">
        <w:t>-</w:t>
      </w:r>
      <w:r w:rsidR="00F75551" w:rsidRPr="00C26C6D">
        <w:t xml:space="preserve">year ARI flood magnitude supports the supposition that disturbance retards competitive exclusion as a diversity limiting process </w:t>
      </w:r>
      <w:r w:rsidR="00AD5F90" w:rsidRPr="00C26C6D">
        <w:fldChar w:fldCharType="begin" w:fldLock="1"/>
      </w:r>
      <w:r w:rsidR="00F75551" w:rsidRPr="00C26C6D">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AD5F90" w:rsidRPr="00C26C6D">
        <w:fldChar w:fldCharType="separate"/>
      </w:r>
      <w:r w:rsidR="00F75551" w:rsidRPr="00C26C6D">
        <w:rPr>
          <w:noProof/>
        </w:rPr>
        <w:t>(</w:t>
      </w:r>
      <w:r w:rsidR="00F75551" w:rsidRPr="00C26C6D">
        <w:rPr>
          <w:i/>
          <w:noProof/>
        </w:rPr>
        <w:t>sensu</w:t>
      </w:r>
      <w:r w:rsidR="00F75551" w:rsidRPr="00C26C6D">
        <w:rPr>
          <w:noProof/>
        </w:rPr>
        <w:t xml:space="preserve"> Huston 1979)</w:t>
      </w:r>
      <w:r w:rsidR="00AD5F90" w:rsidRPr="00C26C6D">
        <w:fldChar w:fldCharType="end"/>
      </w:r>
      <w:r w:rsidR="00F75551" w:rsidRPr="00C26C6D">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w:t>
      </w:r>
      <w:r w:rsidR="00F75551" w:rsidRPr="00C26C6D">
        <w:lastRenderedPageBreak/>
        <w:t xml:space="preserve">important dispersal pathway for propagules </w:t>
      </w:r>
      <w:r w:rsidR="00AD5F90" w:rsidRPr="00C26C6D">
        <w:fldChar w:fldCharType="begin" w:fldLock="1"/>
      </w:r>
      <w:r w:rsidR="007946B2" w:rsidRPr="00C26C6D">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AD5F90" w:rsidRPr="00C26C6D">
        <w:fldChar w:fldCharType="separate"/>
      </w:r>
      <w:r w:rsidR="00F75551" w:rsidRPr="00C26C6D">
        <w:rPr>
          <w:noProof/>
        </w:rPr>
        <w:t>(Merritt, Nilsson &amp; Jansson 2010)</w:t>
      </w:r>
      <w:r w:rsidR="00AD5F90" w:rsidRPr="00C26C6D">
        <w:fldChar w:fldCharType="end"/>
      </w:r>
      <w:r w:rsidR="00F75551" w:rsidRPr="00C26C6D">
        <w:t xml:space="preserve">, variability in high flow 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AD5F90" w:rsidRPr="00C26C6D">
        <w:fldChar w:fldCharType="begin" w:fldLock="1"/>
      </w:r>
      <w:r w:rsidR="00F75551" w:rsidRPr="00C26C6D">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AD5F90" w:rsidRPr="00C26C6D">
        <w:fldChar w:fldCharType="separate"/>
      </w:r>
      <w:r w:rsidR="00F75551" w:rsidRPr="00C26C6D">
        <w:rPr>
          <w:noProof/>
        </w:rPr>
        <w:t xml:space="preserve">(Bornette </w:t>
      </w:r>
      <w:r w:rsidR="00F75551" w:rsidRPr="00C26C6D">
        <w:rPr>
          <w:i/>
          <w:noProof/>
        </w:rPr>
        <w:t>et al.</w:t>
      </w:r>
      <w:r w:rsidR="00F75551" w:rsidRPr="00C26C6D">
        <w:rPr>
          <w:noProof/>
        </w:rPr>
        <w:t xml:space="preserve"> 2008)</w:t>
      </w:r>
      <w:r w:rsidR="00AD5F90" w:rsidRPr="00C26C6D">
        <w:fldChar w:fldCharType="end"/>
      </w:r>
      <w:r w:rsidR="00F75551" w:rsidRPr="00C26C6D">
        <w:t xml:space="preserve">. </w:t>
      </w:r>
    </w:p>
    <w:p w14:paraId="4D47322C" w14:textId="12B39055" w:rsidR="00F75551" w:rsidRPr="00C26C6D" w:rsidRDefault="00F75551" w:rsidP="00D657D2">
      <w:pPr>
        <w:spacing w:line="480" w:lineRule="auto"/>
        <w:jc w:val="both"/>
      </w:pPr>
      <w:r w:rsidRPr="00C26C6D">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rsidRPr="00C26C6D">
        <w:t xml:space="preserve"> </w:t>
      </w:r>
      <w:r w:rsidR="00AD5F90" w:rsidRPr="00C26C6D">
        <w:fldChar w:fldCharType="begin" w:fldLock="1"/>
      </w:r>
      <w:r w:rsidR="00CC5AB1" w:rsidRPr="00C26C6D">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AD5F90" w:rsidRPr="00C26C6D">
        <w:fldChar w:fldCharType="separate"/>
      </w:r>
      <w:r w:rsidR="007334E9" w:rsidRPr="00C26C6D">
        <w:rPr>
          <w:noProof/>
        </w:rPr>
        <w:t>(Ford, Paton &amp; Forde 1979)</w:t>
      </w:r>
      <w:r w:rsidR="00AD5F90" w:rsidRPr="00C26C6D">
        <w:fldChar w:fldCharType="end"/>
      </w:r>
      <w:r w:rsidRPr="00C26C6D">
        <w:t xml:space="preserve">. Flowering times within the Myrtaceae (a dominant family in riparian plant communities of south-eastern Australia) are often staggered where species are sympatric </w:t>
      </w:r>
      <w:r w:rsidR="00AD5F90" w:rsidRPr="00C26C6D">
        <w:fldChar w:fldCharType="begin" w:fldLock="1"/>
      </w:r>
      <w:r w:rsidR="00626D6B" w:rsidRPr="00C26C6D">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AD5F90" w:rsidRPr="00C26C6D">
        <w:fldChar w:fldCharType="separate"/>
      </w:r>
      <w:r w:rsidRPr="00C26C6D">
        <w:rPr>
          <w:noProof/>
        </w:rPr>
        <w:t>(Beardsell, Obrien &amp; Williams 1993)</w:t>
      </w:r>
      <w:r w:rsidR="00AD5F90" w:rsidRPr="00C26C6D">
        <w:fldChar w:fldCharType="end"/>
      </w:r>
      <w:r w:rsidRPr="00C26C6D">
        <w:t xml:space="preserve">, and growth and reproduction of riparian plants are commonly associated with the arrival of favourable conditions </w:t>
      </w:r>
      <w:r w:rsidR="00AD5F90" w:rsidRPr="00C26C6D">
        <w:fldChar w:fldCharType="begin" w:fldLock="1"/>
      </w:r>
      <w:r w:rsidR="00322735" w:rsidRPr="00C26C6D">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AD5F90" w:rsidRPr="00C26C6D">
        <w:fldChar w:fldCharType="separate"/>
      </w:r>
      <w:r w:rsidRPr="00C26C6D">
        <w:rPr>
          <w:noProof/>
        </w:rPr>
        <w:t>(Woolfrey &amp; Ladd 2001; Robertson 2001; Siebentritt, Ganf &amp; Walker 2004)</w:t>
      </w:r>
      <w:r w:rsidR="00AD5F90" w:rsidRPr="00C26C6D">
        <w:fldChar w:fldCharType="end"/>
      </w:r>
      <w:r w:rsidRPr="00C26C6D">
        <w:t>. High coefficients of variation in seasonal mean daily flows may therefore act to temporarily provide species with favourable conditions accord</w:t>
      </w:r>
      <w:r w:rsidR="00B1781D" w:rsidRPr="00C26C6D">
        <w:t xml:space="preserve">ing to their seasonal biology. </w:t>
      </w:r>
    </w:p>
    <w:p w14:paraId="3F5C94C8" w14:textId="653FB4A0" w:rsidR="00F75551" w:rsidRPr="00C26C6D" w:rsidRDefault="00F75551" w:rsidP="00F75551">
      <w:pPr>
        <w:spacing w:line="480" w:lineRule="auto"/>
        <w:jc w:val="both"/>
      </w:pPr>
      <w:r w:rsidRPr="00C26C6D">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w:t>
      </w:r>
      <w:r w:rsidRPr="00C26C6D">
        <w:lastRenderedPageBreak/>
        <w:t>associations with seasonal means being either non-significant or negative. A meta-analysis of the effect of drought on riparian vegetation showed reduced species richness and a shift towards drought</w:t>
      </w:r>
      <w:r w:rsidR="00891F20">
        <w:t>-</w:t>
      </w:r>
      <w:r w:rsidRPr="00C26C6D">
        <w:t>tolerant species following climate-induced increases in the intensity and duration of drought</w:t>
      </w:r>
      <w:r w:rsidR="00891F20">
        <w:t>, an</w:t>
      </w:r>
      <w:r w:rsidRPr="00C26C6D">
        <w:t xml:space="preserve"> effect</w:t>
      </w:r>
      <w:r w:rsidR="00891F20">
        <w:t xml:space="preserve"> that</w:t>
      </w:r>
      <w:r w:rsidRPr="00C26C6D">
        <w:t xml:space="preserve"> was exacerbated by high temperatures </w:t>
      </w:r>
      <w:r w:rsidR="00AD5F90" w:rsidRPr="00C26C6D">
        <w:fldChar w:fldCharType="begin" w:fldLock="1"/>
      </w:r>
      <w:r w:rsidR="003B0CD8" w:rsidRPr="00C26C6D">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AD5F90" w:rsidRPr="00C26C6D">
        <w:fldChar w:fldCharType="separate"/>
      </w:r>
      <w:r w:rsidRPr="00C26C6D">
        <w:rPr>
          <w:noProof/>
        </w:rPr>
        <w:t xml:space="preserve">(Garssen </w:t>
      </w:r>
      <w:r w:rsidRPr="00C26C6D">
        <w:rPr>
          <w:i/>
          <w:noProof/>
        </w:rPr>
        <w:t>et al.</w:t>
      </w:r>
      <w:r w:rsidRPr="00C26C6D">
        <w:rPr>
          <w:noProof/>
        </w:rPr>
        <w:t xml:space="preserve"> 2014)</w:t>
      </w:r>
      <w:r w:rsidR="00AD5F90" w:rsidRPr="00C26C6D">
        <w:fldChar w:fldCharType="end"/>
      </w:r>
      <w:r w:rsidRPr="00C26C6D">
        <w:t xml:space="preserve">. Higher temperatures in the absence of drought were associated with higher rates of primary production. Higher mean daily flows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AD5F90" w:rsidRPr="00C26C6D">
        <w:fldChar w:fldCharType="begin" w:fldLock="1"/>
      </w:r>
      <w:r w:rsidR="00626D6B" w:rsidRPr="00C26C6D">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AD5F90" w:rsidRPr="00C26C6D">
        <w:fldChar w:fldCharType="separate"/>
      </w:r>
      <w:r w:rsidRPr="00C26C6D">
        <w:rPr>
          <w:noProof/>
        </w:rPr>
        <w:t>(Willig, Kaufman &amp; Stevens 2003)</w:t>
      </w:r>
      <w:r w:rsidR="00AD5F90" w:rsidRPr="00C26C6D">
        <w:fldChar w:fldCharType="end"/>
      </w:r>
      <w:r w:rsidRPr="00C26C6D">
        <w:t>, and found no relationship between latitude and FDis</w:t>
      </w:r>
      <w:r w:rsidR="00683504" w:rsidRPr="00C26C6D">
        <w:t xml:space="preserve"> (data not presented)</w:t>
      </w:r>
      <w:r w:rsidRPr="00C26C6D">
        <w:t xml:space="preserve">. </w:t>
      </w:r>
    </w:p>
    <w:p w14:paraId="5DC48B7B" w14:textId="454AC82F" w:rsidR="00F75551" w:rsidRPr="00C26C6D" w:rsidRDefault="00F75551" w:rsidP="00F75551">
      <w:pPr>
        <w:spacing w:line="480" w:lineRule="auto"/>
        <w:jc w:val="both"/>
        <w:rPr>
          <w:lang w:val="en-US"/>
        </w:rPr>
      </w:pPr>
      <w:r w:rsidRPr="00C26C6D">
        <w:t xml:space="preserve">It was notable that while FDis is statistically independent of species richness, in this study functional dispersion was significantly associated with total species richness (as opposed to richness of the set of species used in the FDis analysis that were present at &gt;1% abundance). </w:t>
      </w:r>
      <w:r w:rsidRPr="00C26C6D">
        <w:rPr>
          <w:lang w:val="en-US"/>
        </w:rPr>
        <w:t>A broad species pool therefore appears to facilitate higher functional dispersion within the dominant flora of a community, even though the richness of the dominant group of species does not necessarily determine functional diversity. It is difficult to interpret this finding, however, as adding data for rare species to the analysis would necessarily render the new value of FDis independent of total species richness.</w:t>
      </w:r>
    </w:p>
    <w:p w14:paraId="5827CAD1" w14:textId="60EE7CCD" w:rsidR="00F75551" w:rsidRPr="00C26C6D" w:rsidRDefault="00F75551" w:rsidP="00F75551">
      <w:pPr>
        <w:spacing w:line="480" w:lineRule="auto"/>
        <w:jc w:val="both"/>
      </w:pPr>
      <w:r w:rsidRPr="00C26C6D">
        <w:t xml:space="preserve">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w:t>
      </w:r>
      <w:r w:rsidRPr="00C26C6D">
        <w:lastRenderedPageBreak/>
        <w:t xml:space="preserve">hydrological conditions are able to account for </w:t>
      </w:r>
      <w:r w:rsidR="005006E3" w:rsidRPr="00C26C6D">
        <w:t>most</w:t>
      </w:r>
      <w:r w:rsidRPr="00C26C6D">
        <w:t xml:space="preserve"> of the variation in FDis</w:t>
      </w:r>
      <w:r w:rsidR="005006E3" w:rsidRPr="00C26C6D">
        <w:t xml:space="preserve">; data on climatic conditions and </w:t>
      </w:r>
      <w:r w:rsidR="000F2797" w:rsidRPr="00C26C6D">
        <w:t>edaphic</w:t>
      </w:r>
      <w:r w:rsidR="005006E3" w:rsidRPr="00C26C6D">
        <w:t xml:space="preserve"> properties </w:t>
      </w:r>
      <w:r w:rsidR="00D60B48" w:rsidRPr="00C26C6D">
        <w:t>add</w:t>
      </w:r>
      <w:r w:rsidR="005006E3" w:rsidRPr="00C26C6D">
        <w:t xml:space="preserve"> </w:t>
      </w:r>
      <w:r w:rsidR="00D60B48" w:rsidRPr="00C26C6D">
        <w:t>very little</w:t>
      </w:r>
      <w:r w:rsidR="005006E3" w:rsidRPr="00C26C6D">
        <w:t xml:space="preserve"> non-redundant information to our model</w:t>
      </w:r>
      <w:r w:rsidRPr="00C26C6D">
        <w:t xml:space="preserve">. We used traits in our analysis </w:t>
      </w:r>
      <w:r w:rsidR="00074F50">
        <w:t>that</w:t>
      </w:r>
      <w:r w:rsidR="00074F50" w:rsidRPr="00C26C6D">
        <w:t xml:space="preserve"> </w:t>
      </w:r>
      <w:r w:rsidRPr="00C26C6D">
        <w:t xml:space="preserve">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099CABAA" w14:textId="269D041C" w:rsidR="00F75551" w:rsidRPr="00C26C6D" w:rsidRDefault="00F75551" w:rsidP="00F75551">
      <w:pPr>
        <w:spacing w:line="480" w:lineRule="auto"/>
        <w:jc w:val="both"/>
      </w:pPr>
      <w:r w:rsidRPr="00C26C6D">
        <w:t xml:space="preserve">Two sites had anomalous values for FDis </w:t>
      </w:r>
      <w:r w:rsidR="00074F50">
        <w:t>that</w:t>
      </w:r>
      <w:r w:rsidR="00074F50" w:rsidRPr="00C26C6D">
        <w:t xml:space="preserve"> </w:t>
      </w:r>
      <w:r w:rsidRPr="00C26C6D">
        <w:t xml:space="preserve">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rsidRPr="00C26C6D">
        <w:t xml:space="preserve">found that </w:t>
      </w:r>
      <w:r w:rsidRPr="00C26C6D">
        <w:t xml:space="preserve">the low values for FDis appear to result from dominance of a single species at each site (the medium sized tree </w:t>
      </w:r>
      <w:r w:rsidRPr="00C26C6D">
        <w:rPr>
          <w:i/>
        </w:rPr>
        <w:t xml:space="preserve">Acmena smithii </w:t>
      </w:r>
      <w:r w:rsidRPr="00C26C6D">
        <w:t xml:space="preserve">at Mammy Johnson’s Creek, and the liana </w:t>
      </w:r>
      <w:r w:rsidRPr="00C26C6D">
        <w:rPr>
          <w:i/>
        </w:rPr>
        <w:t>Ripogonum album</w:t>
      </w:r>
      <w:r w:rsidRPr="00C26C6D">
        <w:t xml:space="preserve"> at Jilliby Creek). These sites may represent cases in which species with ‘variability’ specialist strategies have become dominant. </w:t>
      </w:r>
      <w:r w:rsidRPr="00C26C6D">
        <w:rPr>
          <w:i/>
        </w:rPr>
        <w:t xml:space="preserve">Acmena smithii </w:t>
      </w:r>
      <w:r w:rsidRPr="00C26C6D">
        <w:t xml:space="preserve">has a relatively large seed and is shade tolerant </w:t>
      </w:r>
      <w:r w:rsidR="00AD5F90" w:rsidRPr="00C26C6D">
        <w:fldChar w:fldCharType="begin" w:fldLock="1"/>
      </w:r>
      <w:r w:rsidRPr="00C26C6D">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AD5F90" w:rsidRPr="00C26C6D">
        <w:fldChar w:fldCharType="separate"/>
      </w:r>
      <w:r w:rsidRPr="00C26C6D">
        <w:rPr>
          <w:noProof/>
        </w:rPr>
        <w:t>(Melick 1990)</w:t>
      </w:r>
      <w:r w:rsidR="00AD5F90" w:rsidRPr="00C26C6D">
        <w:fldChar w:fldCharType="end"/>
      </w:r>
      <w:r w:rsidRPr="00C26C6D">
        <w:t xml:space="preserve">, but once established, develops a lignotuber and is highly resistant to drought and disturbance </w:t>
      </w:r>
      <w:r w:rsidR="00AD5F90" w:rsidRPr="00C26C6D">
        <w:fldChar w:fldCharType="begin" w:fldLock="1"/>
      </w:r>
      <w:r w:rsidR="00626D6B" w:rsidRPr="00C26C6D">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AD5F90" w:rsidRPr="00C26C6D">
        <w:fldChar w:fldCharType="separate"/>
      </w:r>
      <w:r w:rsidRPr="00C26C6D">
        <w:rPr>
          <w:noProof/>
        </w:rPr>
        <w:t>(Ashton &amp; Frankenberg 1976)</w:t>
      </w:r>
      <w:r w:rsidR="00AD5F90" w:rsidRPr="00C26C6D">
        <w:fldChar w:fldCharType="end"/>
      </w:r>
      <w:r w:rsidRPr="00C26C6D">
        <w:t xml:space="preserve">. With respect to </w:t>
      </w:r>
      <w:r w:rsidRPr="00C26C6D">
        <w:rPr>
          <w:i/>
        </w:rPr>
        <w:t>Ripogonum album</w:t>
      </w:r>
      <w:r w:rsidRPr="00C26C6D">
        <w:t xml:space="preserve">, there is evidence to suggest that abundance of lianas may be associated with disturbance </w:t>
      </w:r>
      <w:r w:rsidR="00AD5F90" w:rsidRPr="00C26C6D">
        <w:fldChar w:fldCharType="begin" w:fldLock="1"/>
      </w:r>
      <w:r w:rsidRPr="00C26C6D">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AD5F90" w:rsidRPr="00C26C6D">
        <w:fldChar w:fldCharType="separate"/>
      </w:r>
      <w:r w:rsidRPr="00C26C6D">
        <w:rPr>
          <w:noProof/>
        </w:rPr>
        <w:t>(Laurance &amp; Pérez-Salicrup 2001)</w:t>
      </w:r>
      <w:r w:rsidR="00AD5F90" w:rsidRPr="00C26C6D">
        <w:fldChar w:fldCharType="end"/>
      </w:r>
      <w:r w:rsidRPr="00C26C6D">
        <w:t xml:space="preserve"> and that lianas have a competitive advantage over trees in dry conditions </w:t>
      </w:r>
      <w:r w:rsidR="00AD5F90" w:rsidRPr="00C26C6D">
        <w:fldChar w:fldCharType="begin" w:fldLock="1"/>
      </w:r>
      <w:r w:rsidR="003B0CD8" w:rsidRPr="00C26C6D">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AD5F90" w:rsidRPr="00C26C6D">
        <w:fldChar w:fldCharType="separate"/>
      </w:r>
      <w:r w:rsidRPr="00C26C6D">
        <w:rPr>
          <w:noProof/>
        </w:rPr>
        <w:t>(Swaine &amp; Grace 2007; Cai, Schnitzer &amp; Bongers 2009)</w:t>
      </w:r>
      <w:r w:rsidR="00AD5F90" w:rsidRPr="00C26C6D">
        <w:fldChar w:fldCharType="end"/>
      </w:r>
      <w:r w:rsidRPr="00C26C6D">
        <w:t xml:space="preserve">, </w:t>
      </w:r>
      <w:r w:rsidR="00074F50">
        <w:t>but</w:t>
      </w:r>
      <w:r w:rsidR="00074F50" w:rsidRPr="00C26C6D">
        <w:t xml:space="preserve"> </w:t>
      </w:r>
      <w:r w:rsidRPr="00C26C6D">
        <w:t xml:space="preserve">see </w:t>
      </w:r>
      <w:r w:rsidR="00AD5F90" w:rsidRPr="00C26C6D">
        <w:fldChar w:fldCharType="begin" w:fldLock="1"/>
      </w:r>
      <w:r w:rsidR="00323E73" w:rsidRPr="00C26C6D">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AD5F90" w:rsidRPr="00C26C6D">
        <w:fldChar w:fldCharType="separate"/>
      </w:r>
      <w:r w:rsidRPr="00C26C6D">
        <w:rPr>
          <w:noProof/>
        </w:rPr>
        <w:t xml:space="preserve">Nepstad </w:t>
      </w:r>
      <w:r w:rsidRPr="00C26C6D">
        <w:rPr>
          <w:i/>
          <w:noProof/>
        </w:rPr>
        <w:t>et al.</w:t>
      </w:r>
      <w:r w:rsidRPr="00C26C6D">
        <w:rPr>
          <w:noProof/>
        </w:rPr>
        <w:t xml:space="preserve"> </w:t>
      </w:r>
      <w:r w:rsidR="00247086" w:rsidRPr="00C26C6D">
        <w:rPr>
          <w:noProof/>
        </w:rPr>
        <w:t>(</w:t>
      </w:r>
      <w:r w:rsidRPr="00C26C6D">
        <w:rPr>
          <w:noProof/>
        </w:rPr>
        <w:t>2007</w:t>
      </w:r>
      <w:r w:rsidR="00AD5F90" w:rsidRPr="00C26C6D">
        <w:fldChar w:fldCharType="end"/>
      </w:r>
      <w:r w:rsidRPr="00C26C6D">
        <w:t xml:space="preserve">). </w:t>
      </w:r>
    </w:p>
    <w:p w14:paraId="5A725646" w14:textId="2EF29F67" w:rsidR="00F75551" w:rsidRPr="00C26C6D" w:rsidRDefault="00DE7B21" w:rsidP="00F75551">
      <w:pPr>
        <w:spacing w:line="480" w:lineRule="auto"/>
        <w:jc w:val="both"/>
      </w:pPr>
      <w:r w:rsidRPr="00C26C6D">
        <w:t xml:space="preserve">Our survey </w:t>
      </w:r>
      <w:r w:rsidR="005F53AD" w:rsidRPr="00C26C6D">
        <w:t xml:space="preserve">covered </w:t>
      </w:r>
      <w:r w:rsidRPr="00C26C6D">
        <w:t>approximately half of the range of hydrological variability present within the Australian continent</w:t>
      </w:r>
      <w:r w:rsidR="005F53AD" w:rsidRPr="00C26C6D">
        <w:t>; much of the lower range and middle range was captured, but highly variable dryland systems were not included</w:t>
      </w:r>
      <w:r w:rsidR="00752699" w:rsidRPr="00C26C6D">
        <w:t xml:space="preserve"> </w:t>
      </w:r>
      <w:r w:rsidR="00AD5F90" w:rsidRPr="00C26C6D">
        <w:fldChar w:fldCharType="begin" w:fldLock="1"/>
      </w:r>
      <w:r w:rsidR="005A614F" w:rsidRPr="00C26C6D">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AD5F90" w:rsidRPr="00C26C6D">
        <w:fldChar w:fldCharType="separate"/>
      </w:r>
      <w:r w:rsidR="007946B2" w:rsidRPr="00C26C6D">
        <w:rPr>
          <w:noProof/>
        </w:rPr>
        <w:t xml:space="preserve">(Peel </w:t>
      </w:r>
      <w:r w:rsidR="007946B2" w:rsidRPr="00C26C6D">
        <w:rPr>
          <w:i/>
          <w:noProof/>
        </w:rPr>
        <w:t>et al.</w:t>
      </w:r>
      <w:r w:rsidR="007946B2" w:rsidRPr="00C26C6D">
        <w:rPr>
          <w:noProof/>
        </w:rPr>
        <w:t xml:space="preserve"> 2004)</w:t>
      </w:r>
      <w:r w:rsidR="00AD5F90" w:rsidRPr="00C26C6D">
        <w:fldChar w:fldCharType="end"/>
      </w:r>
      <w:r w:rsidRPr="00C26C6D">
        <w:t xml:space="preserve">. </w:t>
      </w:r>
      <w:r w:rsidR="007946B2" w:rsidRPr="00C26C6D">
        <w:t>Our results mostly show monotonic relationship</w:t>
      </w:r>
      <w:r w:rsidR="003C0B25" w:rsidRPr="00C26C6D">
        <w:t>s</w:t>
      </w:r>
      <w:r w:rsidR="007946B2" w:rsidRPr="00C26C6D">
        <w:t xml:space="preserve"> between FDis and hydrological heterogeneity, and as such do not support intermediate disturbance associated patterns found in other studies of taxonomic</w:t>
      </w:r>
      <w:r w:rsidR="005A614F" w:rsidRPr="00C26C6D">
        <w:t xml:space="preserve"> </w:t>
      </w:r>
      <w:r w:rsidR="00AD5F90" w:rsidRPr="00C26C6D">
        <w:fldChar w:fldCharType="begin" w:fldLock="1"/>
      </w:r>
      <w:r w:rsidR="00330EC5" w:rsidRPr="00C26C6D">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AD5F90" w:rsidRPr="00C26C6D">
        <w:fldChar w:fldCharType="separate"/>
      </w:r>
      <w:r w:rsidR="005A614F" w:rsidRPr="00C26C6D">
        <w:rPr>
          <w:noProof/>
        </w:rPr>
        <w:t xml:space="preserve">(Bendix 1997; Bendix &amp; Hupp 2000; Lite </w:t>
      </w:r>
      <w:r w:rsidR="005A614F" w:rsidRPr="00C26C6D">
        <w:rPr>
          <w:i/>
          <w:noProof/>
        </w:rPr>
        <w:t>et al.</w:t>
      </w:r>
      <w:r w:rsidR="005A614F" w:rsidRPr="00C26C6D">
        <w:rPr>
          <w:noProof/>
        </w:rPr>
        <w:t xml:space="preserve"> 2005; Corenblit </w:t>
      </w:r>
      <w:r w:rsidR="005A614F" w:rsidRPr="00C26C6D">
        <w:rPr>
          <w:i/>
          <w:noProof/>
        </w:rPr>
        <w:t>et al.</w:t>
      </w:r>
      <w:r w:rsidR="005A614F" w:rsidRPr="00C26C6D">
        <w:rPr>
          <w:noProof/>
        </w:rPr>
        <w:t xml:space="preserve"> 2007)</w:t>
      </w:r>
      <w:r w:rsidR="00AD5F90" w:rsidRPr="00C26C6D">
        <w:fldChar w:fldCharType="end"/>
      </w:r>
      <w:r w:rsidR="005A614F" w:rsidRPr="00C26C6D">
        <w:t xml:space="preserve"> </w:t>
      </w:r>
      <w:r w:rsidR="007946B2" w:rsidRPr="00C26C6D">
        <w:t>and functional diversity</w:t>
      </w:r>
      <w:r w:rsidR="005A614F" w:rsidRPr="00C26C6D">
        <w:t xml:space="preserve"> </w:t>
      </w:r>
      <w:r w:rsidR="00AD5F90" w:rsidRPr="00C26C6D">
        <w:fldChar w:fldCharType="begin" w:fldLock="1"/>
      </w:r>
      <w:r w:rsidR="00652EA2" w:rsidRPr="00C26C6D">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rsidRPr="00C26C6D">
        <w:fldChar w:fldCharType="separate"/>
      </w:r>
      <w:r w:rsidR="005A614F" w:rsidRPr="00C26C6D">
        <w:rPr>
          <w:noProof/>
        </w:rPr>
        <w:t>(Biswas &amp; Mallik 2010)</w:t>
      </w:r>
      <w:r w:rsidR="00AD5F90" w:rsidRPr="00C26C6D">
        <w:fldChar w:fldCharType="end"/>
      </w:r>
      <w:r w:rsidR="007946B2" w:rsidRPr="00C26C6D">
        <w:t xml:space="preserve"> </w:t>
      </w:r>
      <w:r w:rsidR="003C0B25" w:rsidRPr="00C26C6D">
        <w:t>of riparian plant communities</w:t>
      </w:r>
      <w:r w:rsidR="007946B2" w:rsidRPr="00C26C6D">
        <w:t xml:space="preserve">. </w:t>
      </w:r>
      <w:r w:rsidR="002B284D" w:rsidRPr="00C26C6D">
        <w:t xml:space="preserve">This finding is consistent with the assertion of Mouillot </w:t>
      </w:r>
      <w:r w:rsidR="002B284D" w:rsidRPr="00C26C6D">
        <w:rPr>
          <w:i/>
        </w:rPr>
        <w:t>et al</w:t>
      </w:r>
      <w:r w:rsidR="002B284D" w:rsidRPr="00C26C6D">
        <w:t xml:space="preserve">. (2013) that </w:t>
      </w:r>
      <w:r w:rsidR="002B284D" w:rsidRPr="00C26C6D">
        <w:lastRenderedPageBreak/>
        <w:t>metrics of functional diversity should show monotonic rather than unimodal relationships with disturbance intensity. It is difficult to be conclusive on this point, however, as i</w:t>
      </w:r>
      <w:r w:rsidR="007946B2" w:rsidRPr="00C26C6D">
        <w:t xml:space="preserve">t is possible that we have found only </w:t>
      </w:r>
      <w:r w:rsidR="002B284D" w:rsidRPr="00C26C6D">
        <w:t>the ascending half of a unimodal curve</w:t>
      </w:r>
      <w:r w:rsidR="007946B2" w:rsidRPr="00C26C6D">
        <w:t xml:space="preserve">. </w:t>
      </w:r>
      <w:r w:rsidR="00F3774D" w:rsidRPr="00C26C6D">
        <w:t>To this end, i</w:t>
      </w:r>
      <w:r w:rsidR="007946B2" w:rsidRPr="00C26C6D">
        <w:t xml:space="preserve">t would be </w:t>
      </w:r>
      <w:r w:rsidR="005A614F" w:rsidRPr="00C26C6D">
        <w:t>useful</w:t>
      </w:r>
      <w:r w:rsidR="007946B2" w:rsidRPr="00C26C6D">
        <w:t xml:space="preserve"> </w:t>
      </w:r>
      <w:r w:rsidR="00634000" w:rsidRPr="00C26C6D">
        <w:t xml:space="preserve">to </w:t>
      </w:r>
      <w:r w:rsidR="007946B2" w:rsidRPr="00C26C6D">
        <w:t xml:space="preserve">survey communities </w:t>
      </w:r>
      <w:r w:rsidR="009A07B4">
        <w:t>that</w:t>
      </w:r>
      <w:r w:rsidR="009A07B4" w:rsidRPr="00C26C6D">
        <w:t xml:space="preserve"> </w:t>
      </w:r>
      <w:r w:rsidR="007946B2" w:rsidRPr="00C26C6D">
        <w:t>experience more extreme hydrologies</w:t>
      </w:r>
      <w:r w:rsidR="005A614F" w:rsidRPr="00C26C6D">
        <w:t>,</w:t>
      </w:r>
      <w:r w:rsidR="007946B2" w:rsidRPr="00C26C6D">
        <w:t xml:space="preserve"> such as those in Australia’s arid regions or the monsoon tropics.</w:t>
      </w:r>
      <w:r w:rsidR="00F3774D" w:rsidRPr="00C26C6D">
        <w:t xml:space="preserve"> Disturbance intensity and hydrological heterogeneity may not necessarily be connected in such systems. </w:t>
      </w:r>
      <w:r w:rsidR="005A614F" w:rsidRPr="00C26C6D">
        <w:t xml:space="preserve">Arid zone rivers characterised by ‘all or nothing’ </w:t>
      </w:r>
      <w:r w:rsidR="00773616" w:rsidRPr="00C26C6D">
        <w:t>flow regimes</w:t>
      </w:r>
      <w:r w:rsidR="005A614F" w:rsidRPr="00C26C6D">
        <w:t xml:space="preserve"> may not experience t</w:t>
      </w:r>
      <w:r w:rsidR="00F3774D" w:rsidRPr="00C26C6D">
        <w:t xml:space="preserve">he </w:t>
      </w:r>
      <w:r w:rsidR="005A614F" w:rsidRPr="00C26C6D">
        <w:t>moderate</w:t>
      </w:r>
      <w:r w:rsidR="00F3774D" w:rsidRPr="00C26C6D">
        <w:t xml:space="preserve"> flood events </w:t>
      </w:r>
      <w:r w:rsidR="009A07B4">
        <w:t>that</w:t>
      </w:r>
      <w:r w:rsidR="009A07B4" w:rsidRPr="00C26C6D">
        <w:t xml:space="preserve"> </w:t>
      </w:r>
      <w:r w:rsidR="00F3774D" w:rsidRPr="00C26C6D">
        <w:t>generate and maintain diversity at the patch scale</w:t>
      </w:r>
      <w:r w:rsidR="005A614F" w:rsidRPr="00C26C6D">
        <w:t xml:space="preserve">; for monsoonal rivers, disturbance may be similarly intense, but seasonal and interannual patterns of flow are relatively predictable </w:t>
      </w:r>
      <w:r w:rsidR="00AD5F90" w:rsidRPr="00C26C6D">
        <w:fldChar w:fldCharType="begin" w:fldLock="1"/>
      </w:r>
      <w:r w:rsidR="005A614F" w:rsidRPr="00C26C6D">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AD5F90" w:rsidRPr="00C26C6D">
        <w:fldChar w:fldCharType="separate"/>
      </w:r>
      <w:r w:rsidR="005A614F" w:rsidRPr="00C26C6D">
        <w:rPr>
          <w:noProof/>
        </w:rPr>
        <w:t xml:space="preserve">(Kennard </w:t>
      </w:r>
      <w:r w:rsidR="005A614F" w:rsidRPr="00C26C6D">
        <w:rPr>
          <w:i/>
          <w:noProof/>
        </w:rPr>
        <w:t>et al.</w:t>
      </w:r>
      <w:r w:rsidR="005A614F" w:rsidRPr="00C26C6D">
        <w:rPr>
          <w:noProof/>
        </w:rPr>
        <w:t xml:space="preserve"> 2010)</w:t>
      </w:r>
      <w:r w:rsidR="00AD5F90" w:rsidRPr="00C26C6D">
        <w:fldChar w:fldCharType="end"/>
      </w:r>
      <w:r w:rsidR="005A614F" w:rsidRPr="00C26C6D">
        <w:t xml:space="preserve">. </w:t>
      </w:r>
      <w:r w:rsidR="00773616" w:rsidRPr="00C26C6D">
        <w:t xml:space="preserve">In large tropical riverscapes, hydrological rhymthicity (i.e. the opposite of hydrological heterogeneity) has in fact been associated with greater richness of fish and bird taxa, and greater production in riparian forests </w:t>
      </w:r>
      <w:r w:rsidR="00AD5F90" w:rsidRPr="00C26C6D">
        <w:fldChar w:fldCharType="begin" w:fldLock="1"/>
      </w:r>
      <w:r w:rsidR="00D91953" w:rsidRPr="00C26C6D">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AD5F90" w:rsidRPr="00C26C6D">
        <w:fldChar w:fldCharType="separate"/>
      </w:r>
      <w:r w:rsidR="00773616" w:rsidRPr="00C26C6D">
        <w:rPr>
          <w:noProof/>
        </w:rPr>
        <w:t xml:space="preserve">(Jardine </w:t>
      </w:r>
      <w:r w:rsidR="00773616" w:rsidRPr="00C26C6D">
        <w:rPr>
          <w:i/>
          <w:noProof/>
        </w:rPr>
        <w:t>et al.</w:t>
      </w:r>
      <w:r w:rsidR="00773616" w:rsidRPr="00C26C6D">
        <w:rPr>
          <w:noProof/>
        </w:rPr>
        <w:t xml:space="preserve"> 2015)</w:t>
      </w:r>
      <w:r w:rsidR="00AD5F90" w:rsidRPr="00C26C6D">
        <w:fldChar w:fldCharType="end"/>
      </w:r>
      <w:r w:rsidR="00773616" w:rsidRPr="00C26C6D">
        <w:t>.</w:t>
      </w:r>
    </w:p>
    <w:p w14:paraId="6F649A23" w14:textId="2CDA10C1" w:rsidR="00CC2513" w:rsidRPr="00C26C6D" w:rsidRDefault="00683504" w:rsidP="00F75551">
      <w:pPr>
        <w:spacing w:line="480" w:lineRule="auto"/>
        <w:jc w:val="both"/>
      </w:pPr>
      <w:r w:rsidRPr="00C26C6D">
        <w:t>Unlike anthropogenic disturbance</w:t>
      </w:r>
      <w:r w:rsidR="006E20B6" w:rsidRPr="00C26C6D">
        <w:t>s</w:t>
      </w:r>
      <w:r w:rsidRPr="00C26C6D">
        <w:t xml:space="preserve"> associated with agricultural land</w:t>
      </w:r>
      <w:r w:rsidR="009A07B4">
        <w:t xml:space="preserve"> </w:t>
      </w:r>
      <w:r w:rsidRPr="00C26C6D">
        <w:t>use</w:t>
      </w:r>
      <w:r w:rsidR="009A07B4">
        <w:t>,</w:t>
      </w:r>
      <w:r w:rsidRPr="00C26C6D">
        <w:t xml:space="preserve"> </w:t>
      </w:r>
      <w:r w:rsidR="006E20B6" w:rsidRPr="00C26C6D">
        <w:t xml:space="preserve">which </w:t>
      </w:r>
      <w:r w:rsidRPr="00C26C6D">
        <w:t xml:space="preserve">have been shown to be associated with lower functional richness </w:t>
      </w:r>
      <w:r w:rsidR="00AD5F90" w:rsidRPr="00C26C6D">
        <w:fldChar w:fldCharType="begin" w:fldLock="1"/>
      </w:r>
      <w:r w:rsidRPr="00C26C6D">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rsidRPr="00C26C6D">
        <w:fldChar w:fldCharType="separate"/>
      </w:r>
      <w:r w:rsidRPr="00C26C6D">
        <w:rPr>
          <w:noProof/>
        </w:rPr>
        <w:t>(Pakeman 2011)</w:t>
      </w:r>
      <w:r w:rsidR="00AD5F90" w:rsidRPr="00C26C6D">
        <w:fldChar w:fldCharType="end"/>
      </w:r>
      <w:r w:rsidRPr="00C26C6D">
        <w:t xml:space="preserve"> and lower functional redundancy </w:t>
      </w:r>
      <w:r w:rsidR="00AD5F90" w:rsidRPr="00C26C6D">
        <w:fldChar w:fldCharType="begin" w:fldLock="1"/>
      </w:r>
      <w:r w:rsidRPr="00C26C6D">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rsidRPr="00C26C6D">
        <w:fldChar w:fldCharType="separate"/>
      </w:r>
      <w:r w:rsidRPr="00C26C6D">
        <w:rPr>
          <w:noProof/>
        </w:rPr>
        <w:t xml:space="preserve">(Laliberté </w:t>
      </w:r>
      <w:r w:rsidRPr="00C26C6D">
        <w:rPr>
          <w:i/>
          <w:noProof/>
        </w:rPr>
        <w:t>et al.</w:t>
      </w:r>
      <w:r w:rsidRPr="00C26C6D">
        <w:rPr>
          <w:noProof/>
        </w:rPr>
        <w:t xml:space="preserve"> 2010)</w:t>
      </w:r>
      <w:r w:rsidR="00AD5F90" w:rsidRPr="00C26C6D">
        <w:fldChar w:fldCharType="end"/>
      </w:r>
      <w:r w:rsidRPr="00C26C6D">
        <w:t>, recu</w:t>
      </w:r>
      <w:r w:rsidR="006E20B6" w:rsidRPr="00C26C6D">
        <w:t xml:space="preserve">rring hydrological disturbance </w:t>
      </w:r>
      <w:r w:rsidRPr="00C26C6D">
        <w:t xml:space="preserve">appears to promote </w:t>
      </w:r>
      <w:r w:rsidR="008E7F23" w:rsidRPr="00C26C6D">
        <w:t xml:space="preserve">riparian plant </w:t>
      </w:r>
      <w:r w:rsidRPr="00C26C6D">
        <w:t xml:space="preserve">functional diversity in </w:t>
      </w:r>
      <w:r w:rsidR="008E7F23" w:rsidRPr="00C26C6D">
        <w:t>this study</w:t>
      </w:r>
      <w:r w:rsidRPr="00C26C6D">
        <w:t>.</w:t>
      </w:r>
      <w:r w:rsidR="00843FE5" w:rsidRPr="00C26C6D">
        <w:t xml:space="preserve"> </w:t>
      </w:r>
      <w:r w:rsidR="006E20B6" w:rsidRPr="00C26C6D">
        <w:t xml:space="preserve">A similar response to natural fire regimes in the Patagonian steppe has also been observed </w:t>
      </w:r>
      <w:r w:rsidR="00AD5F90" w:rsidRPr="00C26C6D">
        <w:fldChar w:fldCharType="begin" w:fldLock="1"/>
      </w:r>
      <w:r w:rsidR="00AF3627" w:rsidRPr="00C26C6D">
        <w:instrText>ADDIN CSL_CITATION { "citationItems" : [ { "id" : "ITEM-1", "itemData" : { "author" : [ { "dropping-particle" : "", "family" : "Sottile", "given" : "Gonzalo David", "non-dropping-particle" : "", "parse-names" : false, "suffix" : "" }, { "dropping-particle" : "", "family" : "Meretta", "given" : "Pablo Ezequiel", "non-dropping-particle" : "", "parse-names" : false, "suffix" : "" }, { "dropping-particle" : "", "family" : "Tonello", "given" : "Marcela Sandra", "non-dropping-particle" : "", "parse-names" : false, "suffix" : "" }, { "dropping-particle" : "", "family" : "Bianchi", "given" : "Mar\u00eda Martha", "non-dropping-particle" : "", "parse-names" : false, "suffix" : "" }, { "dropping-particle" : "", "family" : "Mancini", "given" : "Mar\u00eda Virginia", "non-dropping-particle" : "", "parse-names" : false, "suffix" : "" } ], "container-title" : "Forest Ecology and Management", "id" : "ITEM-1", "issued" : { "date-parts" : [ [ "2015" ] ] }, "publisher" : "Elsevier", "title" : "Disturbance induced changes in species and functional diversity in southern Patagonian forest-steppe ecotone", "type" : "article-journal" }, "uris" : [ "http://www.mendeley.com/documents/?uuid=e50c5bb8-3a8d-4af1-b5a9-2dec1f7cb093" ] } ], "mendeley" : { "formattedCitation" : "(Sottile &lt;i&gt;et al.&lt;/i&gt; 2015)", "plainTextFormattedCitation" : "(Sottile et al. 2015)", "previouslyFormattedCitation" : "(Sottile &lt;i&gt;et al.&lt;/i&gt; 2015)" }, "properties" : { "noteIndex" : 0 }, "schema" : "https://github.com/citation-style-language/schema/raw/master/csl-citation.json" }</w:instrText>
      </w:r>
      <w:r w:rsidR="00AD5F90" w:rsidRPr="00C26C6D">
        <w:fldChar w:fldCharType="separate"/>
      </w:r>
      <w:r w:rsidR="006E20B6" w:rsidRPr="00C26C6D">
        <w:rPr>
          <w:noProof/>
        </w:rPr>
        <w:t xml:space="preserve">(Sottile </w:t>
      </w:r>
      <w:r w:rsidR="006E20B6" w:rsidRPr="00C26C6D">
        <w:rPr>
          <w:i/>
          <w:noProof/>
        </w:rPr>
        <w:t>et al.</w:t>
      </w:r>
      <w:r w:rsidR="006E20B6" w:rsidRPr="00C26C6D">
        <w:rPr>
          <w:noProof/>
        </w:rPr>
        <w:t xml:space="preserve"> 2015)</w:t>
      </w:r>
      <w:r w:rsidR="00AD5F90" w:rsidRPr="00C26C6D">
        <w:fldChar w:fldCharType="end"/>
      </w:r>
      <w:r w:rsidR="006E20B6" w:rsidRPr="00C26C6D">
        <w:t xml:space="preserve">. </w:t>
      </w:r>
      <w:r w:rsidR="00843FE5" w:rsidRPr="00C26C6D">
        <w:t xml:space="preserve">It seems reasonable to assume that the generative effect of </w:t>
      </w:r>
      <w:r w:rsidR="006E20B6" w:rsidRPr="00C26C6D">
        <w:t>natural</w:t>
      </w:r>
      <w:r w:rsidR="00843FE5" w:rsidRPr="00C26C6D">
        <w:t xml:space="preserve"> disturbance on niche heterogeneity is not reproduced by typical anthropogenic disturbances.</w:t>
      </w:r>
      <w:r w:rsidR="006E20B6" w:rsidRPr="00C26C6D">
        <w:t xml:space="preserve"> </w:t>
      </w:r>
    </w:p>
    <w:p w14:paraId="017A2156" w14:textId="577BA48B" w:rsidR="00F75551" w:rsidRPr="00C26C6D" w:rsidRDefault="00F75551" w:rsidP="00F75551">
      <w:pPr>
        <w:spacing w:line="480" w:lineRule="auto"/>
        <w:jc w:val="both"/>
      </w:pPr>
      <w:r w:rsidRPr="00C26C6D">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rsidRPr="00C26C6D">
        <w:t xml:space="preserve">A key issue with river modification is that it reduces flow heterogeneity. Dams flatten flood hydrographs (and peaks), alter seasonality and increase predictability of flows </w:t>
      </w:r>
      <w:r w:rsidR="00AD5F90" w:rsidRPr="00C26C6D">
        <w:fldChar w:fldCharType="begin" w:fldLock="1"/>
      </w:r>
      <w:r w:rsidR="004A4291" w:rsidRPr="00C26C6D">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AD5F90" w:rsidRPr="00C26C6D">
        <w:fldChar w:fldCharType="separate"/>
      </w:r>
      <w:r w:rsidR="004A4291" w:rsidRPr="00C26C6D">
        <w:rPr>
          <w:noProof/>
        </w:rPr>
        <w:t>(Graf 2006; Singer 2007)</w:t>
      </w:r>
      <w:r w:rsidR="00AD5F90" w:rsidRPr="00C26C6D">
        <w:fldChar w:fldCharType="end"/>
      </w:r>
      <w:r w:rsidR="00683504" w:rsidRPr="00C26C6D">
        <w:t xml:space="preserve">. These alterations to flow have ‘terrestrialised’ riparian areas and wetlands, reducing functional diversity and facilitating invasion by exotic </w:t>
      </w:r>
      <w:r w:rsidR="00683504" w:rsidRPr="00C26C6D">
        <w:lastRenderedPageBreak/>
        <w:t xml:space="preserve">terrestrial weed species </w:t>
      </w:r>
      <w:r w:rsidR="00AD5F90" w:rsidRPr="00C26C6D">
        <w:fldChar w:fldCharType="begin" w:fldLock="1"/>
      </w:r>
      <w:r w:rsidR="00683504" w:rsidRPr="00C26C6D">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AD5F90" w:rsidRPr="00C26C6D">
        <w:fldChar w:fldCharType="separate"/>
      </w:r>
      <w:r w:rsidR="00683504" w:rsidRPr="00C26C6D">
        <w:rPr>
          <w:noProof/>
        </w:rPr>
        <w:t xml:space="preserve">(Catford </w:t>
      </w:r>
      <w:r w:rsidR="00683504" w:rsidRPr="00C26C6D">
        <w:rPr>
          <w:i/>
          <w:noProof/>
        </w:rPr>
        <w:t>et al.</w:t>
      </w:r>
      <w:r w:rsidR="00683504" w:rsidRPr="00C26C6D">
        <w:rPr>
          <w:noProof/>
        </w:rPr>
        <w:t xml:space="preserve"> 2011)</w:t>
      </w:r>
      <w:r w:rsidR="00AD5F90" w:rsidRPr="00C26C6D">
        <w:fldChar w:fldCharType="end"/>
      </w:r>
      <w:r w:rsidR="00683504" w:rsidRPr="00C26C6D">
        <w:t xml:space="preserve">. </w:t>
      </w:r>
      <w:r w:rsidR="00652EA2" w:rsidRPr="00C26C6D">
        <w:t xml:space="preserve"> </w:t>
      </w:r>
      <w:r w:rsidRPr="00C26C6D">
        <w:t xml:space="preserve">Dams also interrupt hydrochorous transport of propagules </w:t>
      </w:r>
      <w:r w:rsidR="00AD5F90" w:rsidRPr="00C26C6D">
        <w:fldChar w:fldCharType="begin" w:fldLock="1"/>
      </w:r>
      <w:r w:rsidR="007946B2" w:rsidRPr="00C26C6D">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AD5F90" w:rsidRPr="00C26C6D">
        <w:fldChar w:fldCharType="separate"/>
      </w:r>
      <w:r w:rsidRPr="00C26C6D">
        <w:rPr>
          <w:noProof/>
        </w:rPr>
        <w:t xml:space="preserve">(Merritt </w:t>
      </w:r>
      <w:r w:rsidRPr="00C26C6D">
        <w:rPr>
          <w:i/>
          <w:noProof/>
        </w:rPr>
        <w:t>et al.</w:t>
      </w:r>
      <w:r w:rsidRPr="00C26C6D">
        <w:rPr>
          <w:noProof/>
        </w:rPr>
        <w:t xml:space="preserve"> 2010)</w:t>
      </w:r>
      <w:r w:rsidR="00AD5F90" w:rsidRPr="00C26C6D">
        <w:fldChar w:fldCharType="end"/>
      </w:r>
      <w:r w:rsidRPr="00C26C6D">
        <w:t xml:space="preserve">, such that flood flows below dams may cause net removal of </w:t>
      </w:r>
      <w:r w:rsidR="00716038">
        <w:t>propagule</w:t>
      </w:r>
      <w:r w:rsidRPr="00C26C6D">
        <w:t xml:space="preserve"> material from fluvial substrates, rather than deposition. When designing environmental flows (e.g. </w:t>
      </w:r>
      <w:r w:rsidR="00AD5F90" w:rsidRPr="00C26C6D">
        <w:fldChar w:fldCharType="begin" w:fldLock="1"/>
      </w:r>
      <w:r w:rsidRPr="00C26C6D">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AD5F90" w:rsidRPr="00C26C6D">
        <w:fldChar w:fldCharType="separate"/>
      </w:r>
      <w:r w:rsidRPr="00C26C6D">
        <w:rPr>
          <w:noProof/>
        </w:rPr>
        <w:t>Howell &amp; Benson 2000</w:t>
      </w:r>
      <w:r w:rsidR="00AD5F90" w:rsidRPr="00C26C6D">
        <w:fldChar w:fldCharType="end"/>
      </w:r>
      <w:r w:rsidRPr="00C26C6D">
        <w:t xml:space="preserve">), river managers typically consider magnitude, frequency and seasonality of flows. </w:t>
      </w:r>
      <w:r w:rsidR="004D7797" w:rsidRPr="00C26C6D">
        <w:t xml:space="preserve">The findings </w:t>
      </w:r>
      <w:r w:rsidR="008769A3" w:rsidRPr="00C26C6D">
        <w:t xml:space="preserve">in this paper agree with recent suggestions </w:t>
      </w:r>
      <w:r w:rsidR="008769A3" w:rsidRPr="00C26C6D">
        <w:fldChar w:fldCharType="begin" w:fldLock="1"/>
      </w:r>
      <w:r w:rsidR="008769A3" w:rsidRPr="00C26C6D">
        <w:instrText>ADDIN CSL_CITATION { "citationItems" : [ { "id" : "ITEM-1",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"ITEM-1", "issue" : "9-10", "issued" : { "date-parts" : [ [ "2008" ] ] }, "page" : "629-643", "title" : "Flow variability and the biophysical vitality of river systems", "type" : "article-journal", "volume" : "340" }, "uris" : [ "http://www.mendeley.com/documents/?uuid=1f5b32ef-84ef-4436-acd7-776738b8c4e8" ] } ], "mendeley" : { "formattedCitation" : "(Naiman &lt;i&gt;et al.&lt;/i&gt; 2008)", "plainTextFormattedCitation" : "(Naiman et al. 2008)", "previouslyFormattedCitation" : "(Naiman &lt;i&gt;et al.&lt;/i&gt; 2008)" }, "properties" : { "noteIndex" : 0 }, "schema" : "https://github.com/citation-style-language/schema/raw/master/csl-citation.json" }</w:instrText>
      </w:r>
      <w:r w:rsidR="008769A3" w:rsidRPr="00C26C6D">
        <w:fldChar w:fldCharType="separate"/>
      </w:r>
      <w:r w:rsidR="008769A3" w:rsidRPr="00C26C6D">
        <w:rPr>
          <w:noProof/>
        </w:rPr>
        <w:t xml:space="preserve">(Naiman </w:t>
      </w:r>
      <w:r w:rsidR="008769A3" w:rsidRPr="00C26C6D">
        <w:rPr>
          <w:i/>
          <w:noProof/>
        </w:rPr>
        <w:t>et al.</w:t>
      </w:r>
      <w:r w:rsidR="008769A3" w:rsidRPr="00C26C6D">
        <w:rPr>
          <w:noProof/>
        </w:rPr>
        <w:t xml:space="preserve"> 2008)</w:t>
      </w:r>
      <w:r w:rsidR="008769A3" w:rsidRPr="00C26C6D">
        <w:fldChar w:fldCharType="end"/>
      </w:r>
      <w:r w:rsidR="008769A3" w:rsidRPr="00C26C6D">
        <w:t xml:space="preserve"> that managers </w:t>
      </w:r>
      <w:r w:rsidR="009A07B4">
        <w:t xml:space="preserve">should </w:t>
      </w:r>
      <w:r w:rsidR="008769A3" w:rsidRPr="00C26C6D">
        <w:t xml:space="preserve">also attempt to simulate </w:t>
      </w:r>
      <w:r w:rsidR="004D7797" w:rsidRPr="00C26C6D">
        <w:t>flow regime variability in their designed flows</w:t>
      </w:r>
      <w:r w:rsidRPr="00C26C6D">
        <w:t xml:space="preserve">. </w:t>
      </w:r>
    </w:p>
    <w:p w14:paraId="455D9405" w14:textId="77777777" w:rsidR="009B73E7" w:rsidRPr="00C26C6D" w:rsidRDefault="00CF703E" w:rsidP="00304017">
      <w:pPr>
        <w:spacing w:line="480" w:lineRule="auto"/>
        <w:jc w:val="both"/>
      </w:pPr>
      <w:r w:rsidRPr="00C26C6D">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AD5F90" w:rsidRPr="00C26C6D">
        <w:fldChar w:fldCharType="begin" w:fldLock="1"/>
      </w:r>
      <w:r w:rsidRPr="00C26C6D">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rsidRPr="00C26C6D">
        <w:fldChar w:fldCharType="separate"/>
      </w:r>
      <w:r w:rsidRPr="00C26C6D">
        <w:rPr>
          <w:noProof/>
        </w:rPr>
        <w:t xml:space="preserve">(Hennessy </w:t>
      </w:r>
      <w:r w:rsidRPr="00C26C6D">
        <w:rPr>
          <w:i/>
          <w:noProof/>
        </w:rPr>
        <w:t>et al.</w:t>
      </w:r>
      <w:r w:rsidRPr="00C26C6D">
        <w:rPr>
          <w:noProof/>
        </w:rPr>
        <w:t xml:space="preserve"> 2008)</w:t>
      </w:r>
      <w:r w:rsidR="00AD5F90" w:rsidRPr="00C26C6D">
        <w:fldChar w:fldCharType="end"/>
      </w:r>
      <w:r w:rsidRPr="00C26C6D">
        <w:t>.</w:t>
      </w:r>
      <w:r w:rsidR="00A53B3E" w:rsidRPr="00C26C6D">
        <w:t xml:space="preserve"> </w:t>
      </w:r>
      <w:r w:rsidR="00F75551" w:rsidRPr="00C26C6D">
        <w:t xml:space="preserve">Reductions in mean summer precipitation have already occurred over large areas of Australia, coinciding with a warming of 0.4 – 0.7 </w:t>
      </w:r>
      <w:r w:rsidR="00F75551" w:rsidRPr="00C26C6D">
        <w:rPr>
          <w:vertAlign w:val="superscript"/>
        </w:rPr>
        <w:t>o</w:t>
      </w:r>
      <w:r w:rsidR="00F75551" w:rsidRPr="00C26C6D">
        <w:t xml:space="preserve">C since 1950 </w:t>
      </w:r>
      <w:r w:rsidR="00AD5F90" w:rsidRPr="00C26C6D">
        <w:fldChar w:fldCharType="begin" w:fldLock="1"/>
      </w:r>
      <w:r w:rsidR="00AC6270" w:rsidRPr="00C26C6D">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AD5F90" w:rsidRPr="00C26C6D">
        <w:fldChar w:fldCharType="separate"/>
      </w:r>
      <w:r w:rsidR="00F75551" w:rsidRPr="00C26C6D">
        <w:rPr>
          <w:noProof/>
        </w:rPr>
        <w:t xml:space="preserve">(Hennessy </w:t>
      </w:r>
      <w:r w:rsidR="00F75551" w:rsidRPr="00C26C6D">
        <w:rPr>
          <w:i/>
          <w:noProof/>
        </w:rPr>
        <w:t>et al.</w:t>
      </w:r>
      <w:r w:rsidR="00F75551" w:rsidRPr="00C26C6D">
        <w:rPr>
          <w:noProof/>
        </w:rPr>
        <w:t xml:space="preserve"> 2007)</w:t>
      </w:r>
      <w:r w:rsidR="00AD5F90" w:rsidRPr="00C26C6D">
        <w:fldChar w:fldCharType="end"/>
      </w:r>
      <w:r w:rsidR="00F75551" w:rsidRPr="00C26C6D">
        <w:t xml:space="preserve">. Lower average flows during hotter summers may stress riparian communities and constrain functional </w:t>
      </w:r>
      <w:r w:rsidR="00C905E8" w:rsidRPr="00C26C6D">
        <w:t>dispersion</w:t>
      </w:r>
      <w:r w:rsidR="00F75551" w:rsidRPr="00C26C6D">
        <w:t xml:space="preserve">. Alternatively, greater climatic variability associated with future climates </w:t>
      </w:r>
      <w:r w:rsidR="00AD5F90" w:rsidRPr="00C26C6D">
        <w:fldChar w:fldCharType="begin" w:fldLock="1"/>
      </w:r>
      <w:r w:rsidR="00F75551" w:rsidRPr="00C26C6D">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rsidRPr="00C26C6D">
        <w:fldChar w:fldCharType="separate"/>
      </w:r>
      <w:r w:rsidR="00F75551" w:rsidRPr="00C26C6D">
        <w:rPr>
          <w:noProof/>
        </w:rPr>
        <w:t xml:space="preserve">(Hennessy </w:t>
      </w:r>
      <w:r w:rsidR="00F75551" w:rsidRPr="00C26C6D">
        <w:rPr>
          <w:i/>
          <w:noProof/>
        </w:rPr>
        <w:t>et al.</w:t>
      </w:r>
      <w:r w:rsidR="00F75551" w:rsidRPr="00C26C6D">
        <w:rPr>
          <w:noProof/>
        </w:rPr>
        <w:t xml:space="preserve"> 2008)</w:t>
      </w:r>
      <w:r w:rsidR="00AD5F90" w:rsidRPr="00C26C6D">
        <w:fldChar w:fldCharType="end"/>
      </w:r>
      <w:r w:rsidR="00F75551" w:rsidRPr="00C26C6D">
        <w:t xml:space="preserve"> may promote hydrological heterogeneity in regions that were previously associated with more stable flow conditions. </w:t>
      </w:r>
      <w:r w:rsidR="00C905E8" w:rsidRPr="00C26C6D">
        <w:t xml:space="preserve">This </w:t>
      </w:r>
      <w:r w:rsidR="00820B71" w:rsidRPr="00C26C6D">
        <w:t>may result in</w:t>
      </w:r>
      <w:r w:rsidR="00F75551" w:rsidRPr="00C26C6D">
        <w:t xml:space="preserve"> open</w:t>
      </w:r>
      <w:r w:rsidR="00820B71" w:rsidRPr="00C26C6D">
        <w:t>ing of</w:t>
      </w:r>
      <w:r w:rsidR="00F75551" w:rsidRPr="00C26C6D">
        <w:t xml:space="preserve"> niche space to favour opportunistic </w:t>
      </w:r>
      <w:r w:rsidR="001670BE" w:rsidRPr="00C26C6D">
        <w:t xml:space="preserve">ecological </w:t>
      </w:r>
      <w:r w:rsidR="00820B71" w:rsidRPr="00C26C6D">
        <w:t xml:space="preserve">strategies </w:t>
      </w:r>
      <w:r w:rsidR="00F75551" w:rsidRPr="00C26C6D">
        <w:t xml:space="preserve">and promote invasion by exotic species. </w:t>
      </w:r>
    </w:p>
    <w:p w14:paraId="32044B00" w14:textId="77777777" w:rsidR="00747F5E" w:rsidRPr="00C26C6D" w:rsidRDefault="00747F5E" w:rsidP="00747F5E">
      <w:pPr>
        <w:spacing w:line="480" w:lineRule="auto"/>
        <w:jc w:val="both"/>
      </w:pPr>
      <w:r w:rsidRPr="00C26C6D">
        <w:t>Restoring functional diversity to pre-degradation levels may be a useful goal f</w:t>
      </w:r>
      <w:r w:rsidR="001670BE" w:rsidRPr="00C26C6D">
        <w:t xml:space="preserve">or riparian </w:t>
      </w:r>
      <w:r w:rsidRPr="00C26C6D">
        <w:t>rehabilitation</w:t>
      </w:r>
      <w:r w:rsidR="001670BE" w:rsidRPr="00C26C6D">
        <w:t xml:space="preserve"> </w:t>
      </w:r>
      <w:r w:rsidRPr="00C26C6D">
        <w:t>efforts</w:t>
      </w:r>
      <w:r w:rsidR="001670BE" w:rsidRPr="00C26C6D">
        <w:t xml:space="preserve"> </w:t>
      </w:r>
      <w:r w:rsidRPr="00C26C6D">
        <w:t xml:space="preserve">along regulated or otherwise degraded river reaches. High functional diversity communities encompass a broad range of ecological strategies and </w:t>
      </w:r>
      <w:r w:rsidR="009D3B24" w:rsidRPr="00C26C6D">
        <w:t>should</w:t>
      </w:r>
      <w:r w:rsidRPr="00C26C6D">
        <w:t xml:space="preserve"> have a greater capacity to adapt to environmental change </w:t>
      </w:r>
      <w:r w:rsidR="00AD5F90" w:rsidRPr="00C26C6D">
        <w:fldChar w:fldCharType="begin" w:fldLock="1"/>
      </w:r>
      <w:r w:rsidR="00626D6B" w:rsidRPr="00C26C6D">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AD5F90" w:rsidRPr="00C26C6D">
        <w:fldChar w:fldCharType="separate"/>
      </w:r>
      <w:r w:rsidRPr="00C26C6D">
        <w:rPr>
          <w:noProof/>
        </w:rPr>
        <w:t xml:space="preserve">(Tilman </w:t>
      </w:r>
      <w:r w:rsidRPr="00C26C6D">
        <w:rPr>
          <w:i/>
          <w:noProof/>
        </w:rPr>
        <w:t>et al.</w:t>
      </w:r>
      <w:r w:rsidRPr="00C26C6D">
        <w:rPr>
          <w:noProof/>
        </w:rPr>
        <w:t xml:space="preserve"> 1997; Standish </w:t>
      </w:r>
      <w:r w:rsidRPr="00C26C6D">
        <w:rPr>
          <w:i/>
          <w:noProof/>
        </w:rPr>
        <w:t>et al.</w:t>
      </w:r>
      <w:r w:rsidRPr="00C26C6D">
        <w:rPr>
          <w:noProof/>
        </w:rPr>
        <w:t xml:space="preserve"> 2014)</w:t>
      </w:r>
      <w:r w:rsidR="00AD5F90" w:rsidRPr="00C26C6D">
        <w:fldChar w:fldCharType="end"/>
      </w:r>
      <w:r w:rsidRPr="00C26C6D">
        <w:t xml:space="preserve">. </w:t>
      </w:r>
      <w:r w:rsidR="009D3B24" w:rsidRPr="00C26C6D">
        <w:t>By working to r</w:t>
      </w:r>
      <w:r w:rsidRPr="00C26C6D">
        <w:t>estor</w:t>
      </w:r>
      <w:r w:rsidR="009D3B24" w:rsidRPr="00C26C6D">
        <w:t>e</w:t>
      </w:r>
      <w:r w:rsidRPr="00C26C6D">
        <w:t xml:space="preserve"> functional diversity</w:t>
      </w:r>
      <w:r w:rsidR="009D3B24" w:rsidRPr="00C26C6D">
        <w:t xml:space="preserve"> along</w:t>
      </w:r>
      <w:r w:rsidRPr="00C26C6D">
        <w:t xml:space="preserve"> impacted river systems</w:t>
      </w:r>
      <w:r w:rsidR="009D3B24" w:rsidRPr="00C26C6D">
        <w:t>, managers</w:t>
      </w:r>
      <w:r w:rsidRPr="00C26C6D">
        <w:t xml:space="preserve"> </w:t>
      </w:r>
      <w:r w:rsidR="009D3B24" w:rsidRPr="00C26C6D">
        <w:t xml:space="preserve">may increase the likelihood </w:t>
      </w:r>
      <w:r w:rsidRPr="00C26C6D">
        <w:t xml:space="preserve">that riparian communities will be able to maintain critical ecosystem functions under future climates. </w:t>
      </w:r>
    </w:p>
    <w:p w14:paraId="7DC196A9" w14:textId="2F53A799" w:rsidR="00F75551" w:rsidRPr="00C26C6D" w:rsidRDefault="00DE7B21" w:rsidP="00F75551">
      <w:pPr>
        <w:spacing w:line="480" w:lineRule="auto"/>
        <w:jc w:val="both"/>
      </w:pPr>
      <w:r w:rsidRPr="00C26C6D">
        <w:t xml:space="preserve">The identification of such a strong relationship between environmental variability and functional diversity has significance for lotic ecology </w:t>
      </w:r>
      <w:r w:rsidR="00AD5F90" w:rsidRPr="00C26C6D">
        <w:fldChar w:fldCharType="begin" w:fldLock="1"/>
      </w:r>
      <w:r w:rsidRPr="00C26C6D">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AD5F90" w:rsidRPr="00C26C6D">
        <w:fldChar w:fldCharType="separate"/>
      </w:r>
      <w:r w:rsidRPr="00C26C6D">
        <w:rPr>
          <w:noProof/>
        </w:rPr>
        <w:t>(Palmer &amp; Poff 1997)</w:t>
      </w:r>
      <w:r w:rsidR="00AD5F90" w:rsidRPr="00C26C6D">
        <w:fldChar w:fldCharType="end"/>
      </w:r>
      <w:r w:rsidRPr="00C26C6D">
        <w:t xml:space="preserve">, as well as ecology in general. </w:t>
      </w:r>
      <w:r w:rsidR="00F75551" w:rsidRPr="00C26C6D">
        <w:t xml:space="preserve">Our study emphasises the importance of flooding disturbance and hydrological heterogeneity as drivers </w:t>
      </w:r>
      <w:r w:rsidR="00F75551" w:rsidRPr="00C26C6D">
        <w:lastRenderedPageBreak/>
        <w:t xml:space="preserve">of functional </w:t>
      </w:r>
      <w:r w:rsidR="002834D6" w:rsidRPr="00C26C6D">
        <w:t>diversity</w:t>
      </w:r>
      <w:r w:rsidR="00F75551" w:rsidRPr="00C26C6D">
        <w:t xml:space="preserve"> in riparian plant communities. These findings should be </w:t>
      </w:r>
      <w:r w:rsidR="004D7797" w:rsidRPr="00C26C6D">
        <w:t xml:space="preserve">applicable </w:t>
      </w:r>
      <w:r w:rsidR="00F75551" w:rsidRPr="00C26C6D">
        <w:t>to river systems in other regions and biomes</w:t>
      </w:r>
      <w:r w:rsidR="003F7E91" w:rsidRPr="00C26C6D">
        <w:t xml:space="preserve"> characterised by moderate hydrological variability</w:t>
      </w:r>
      <w:r w:rsidR="00F75551" w:rsidRPr="00C26C6D">
        <w:t>,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rsidRPr="00C26C6D">
        <w:t xml:space="preserve"> </w:t>
      </w:r>
      <w:r w:rsidR="00F75551" w:rsidRPr="00C26C6D">
        <w:t xml:space="preserve">highly predictable seasonal patterns of hydrology, for example monsoonal or nival regimes, are needed to confirm this assertion. In the south-eastern Australian context, at least, alterations to flow variability and disturbance regimes by dams and the changing climate may have significant consequences for the </w:t>
      </w:r>
      <w:r w:rsidR="00185951" w:rsidRPr="00C26C6D">
        <w:t>diversity</w:t>
      </w:r>
      <w:r w:rsidR="00F75551" w:rsidRPr="00C26C6D">
        <w:t xml:space="preserve"> and functioning of riparian vegetation communities. </w:t>
      </w:r>
    </w:p>
    <w:p w14:paraId="3B07AD5D" w14:textId="77777777" w:rsidR="00F75551" w:rsidRPr="00C26C6D" w:rsidRDefault="00F75551" w:rsidP="009C55E3">
      <w:pPr>
        <w:spacing w:line="480" w:lineRule="auto"/>
        <w:outlineLvl w:val="0"/>
      </w:pPr>
      <w:r w:rsidRPr="00C26C6D">
        <w:t>ACKNOWLEDGEMENTS</w:t>
      </w:r>
    </w:p>
    <w:p w14:paraId="04A0C3DC" w14:textId="78EAFAC8" w:rsidR="00CB49DB" w:rsidRPr="00C26C6D" w:rsidRDefault="004D7797" w:rsidP="00F75551">
      <w:pPr>
        <w:spacing w:line="480" w:lineRule="auto"/>
      </w:pPr>
      <w:r w:rsidRPr="00C26C6D">
        <w:t xml:space="preserve">Saskia Grootemaat, Ashley Vey, Urvashi Lallu, Julia Atkinson, Sally Lawson and Anthony Manea assisted in the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w:t>
      </w:r>
      <w:r w:rsidR="00C670A4" w:rsidRPr="00C26C6D">
        <w:t xml:space="preserve">The insight of two anonymous reviewers </w:t>
      </w:r>
      <w:r w:rsidR="00983F0A">
        <w:t xml:space="preserve">and suggestions the Associate Editor of Freshwater Biology, Colin Townsend, </w:t>
      </w:r>
      <w:r w:rsidR="00C670A4" w:rsidRPr="00C26C6D">
        <w:t xml:space="preserve">helped us to improve our draft manuscript. </w:t>
      </w:r>
      <w:r w:rsidRPr="00C26C6D">
        <w:t>This research was supported by Macquarie University and an Australian Postgraduate Award scholarship to JL</w:t>
      </w:r>
      <w:r w:rsidR="00CB49DB" w:rsidRPr="00C26C6D">
        <w:t>.</w:t>
      </w:r>
      <w:r w:rsidR="00C670A4" w:rsidRPr="00C26C6D">
        <w:t xml:space="preserve"> </w:t>
      </w:r>
    </w:p>
    <w:p w14:paraId="268690DC" w14:textId="77777777" w:rsidR="00EC7180" w:rsidRPr="00C26C6D" w:rsidRDefault="00EC7180" w:rsidP="009C55E3">
      <w:pPr>
        <w:spacing w:line="480" w:lineRule="auto"/>
        <w:outlineLvl w:val="0"/>
      </w:pPr>
      <w:r w:rsidRPr="00C26C6D">
        <w:t>DATA AVAILABILITY</w:t>
      </w:r>
    </w:p>
    <w:p w14:paraId="13701BC5" w14:textId="084BD50F" w:rsidR="00EC7180" w:rsidRPr="00C26C6D" w:rsidRDefault="005554E4" w:rsidP="009C55E3">
      <w:pPr>
        <w:spacing w:line="480" w:lineRule="auto"/>
        <w:outlineLvl w:val="0"/>
      </w:pPr>
      <w:r w:rsidRPr="00C26C6D">
        <w:t>T</w:t>
      </w:r>
      <w:r w:rsidR="00EC7180" w:rsidRPr="00C26C6D">
        <w:t xml:space="preserve">rait data </w:t>
      </w:r>
      <w:r w:rsidRPr="00C26C6D">
        <w:t xml:space="preserve">for all species </w:t>
      </w:r>
      <w:r w:rsidR="00EC7180" w:rsidRPr="00C26C6D">
        <w:t xml:space="preserve">are available in the </w:t>
      </w:r>
      <w:r w:rsidR="00EC7180" w:rsidRPr="00C26C6D">
        <w:rPr>
          <w:i/>
        </w:rPr>
        <w:t>Supporting Information</w:t>
      </w:r>
      <w:r w:rsidR="00EC7180" w:rsidRPr="00C26C6D">
        <w:t xml:space="preserve"> </w:t>
      </w:r>
      <w:r w:rsidR="00EC7180" w:rsidRPr="00C26C6D">
        <w:rPr>
          <w:i/>
        </w:rPr>
        <w:t>(</w:t>
      </w:r>
      <w:r w:rsidR="006E120F" w:rsidRPr="00C26C6D">
        <w:rPr>
          <w:i/>
        </w:rPr>
        <w:t>S</w:t>
      </w:r>
      <w:r w:rsidR="006E120F">
        <w:rPr>
          <w:i/>
        </w:rPr>
        <w:t>2</w:t>
      </w:r>
      <w:r w:rsidR="00EC7180" w:rsidRPr="00C26C6D">
        <w:rPr>
          <w:i/>
        </w:rPr>
        <w:t>)</w:t>
      </w:r>
      <w:r w:rsidR="00EC7180" w:rsidRPr="00C26C6D">
        <w:t xml:space="preserve">. </w:t>
      </w:r>
    </w:p>
    <w:p w14:paraId="4EE611DB" w14:textId="77777777" w:rsidR="00E01256" w:rsidRDefault="00E01256" w:rsidP="00F75551">
      <w:pPr>
        <w:spacing w:line="480" w:lineRule="auto"/>
      </w:pPr>
    </w:p>
    <w:p w14:paraId="4D2AF066" w14:textId="77777777" w:rsidR="00716038" w:rsidRDefault="00716038" w:rsidP="00F75551">
      <w:pPr>
        <w:spacing w:line="480" w:lineRule="auto"/>
      </w:pPr>
    </w:p>
    <w:p w14:paraId="1D23A7FD" w14:textId="77777777" w:rsidR="00716038" w:rsidRDefault="00716038" w:rsidP="00F75551">
      <w:pPr>
        <w:spacing w:line="480" w:lineRule="auto"/>
      </w:pPr>
    </w:p>
    <w:p w14:paraId="6CE00CCD" w14:textId="77777777" w:rsidR="00716038" w:rsidRPr="00C26C6D" w:rsidRDefault="00716038" w:rsidP="00F75551">
      <w:pPr>
        <w:spacing w:line="480" w:lineRule="auto"/>
      </w:pPr>
    </w:p>
    <w:p w14:paraId="6B47EEB9" w14:textId="77777777" w:rsidR="00774F53" w:rsidRPr="00C26C6D" w:rsidRDefault="00774F53" w:rsidP="009C55E3">
      <w:pPr>
        <w:spacing w:line="480" w:lineRule="auto"/>
        <w:outlineLvl w:val="0"/>
      </w:pPr>
      <w:r w:rsidRPr="00C26C6D">
        <w:lastRenderedPageBreak/>
        <w:t>REFERENCES</w:t>
      </w:r>
    </w:p>
    <w:p w14:paraId="24442E8A" w14:textId="70631581" w:rsidR="0078189F" w:rsidRPr="0078189F" w:rsidRDefault="00AD5F90">
      <w:pPr>
        <w:pStyle w:val="NormalWeb"/>
        <w:ind w:left="480" w:hanging="480"/>
        <w:divId w:val="1980767296"/>
        <w:rPr>
          <w:rFonts w:ascii="Calibri" w:hAnsi="Calibri"/>
          <w:noProof/>
          <w:sz w:val="22"/>
        </w:rPr>
      </w:pPr>
      <w:r w:rsidRPr="00C26C6D">
        <w:fldChar w:fldCharType="begin" w:fldLock="1"/>
      </w:r>
      <w:r w:rsidR="00774F53" w:rsidRPr="00C26C6D">
        <w:instrText xml:space="preserve">ADDIN Mendeley Bibliography CSL_BIBLIOGRAPHY </w:instrText>
      </w:r>
      <w:r w:rsidRPr="00C26C6D">
        <w:fldChar w:fldCharType="separate"/>
      </w:r>
      <w:r w:rsidR="0078189F" w:rsidRPr="0078189F">
        <w:rPr>
          <w:rFonts w:ascii="Calibri" w:hAnsi="Calibri"/>
          <w:noProof/>
          <w:sz w:val="22"/>
        </w:rPr>
        <w:t xml:space="preserve">Aerts R. &amp; Honnay O. (2011) Forest restoration, biodiversity and ecosystem functioning. </w:t>
      </w:r>
      <w:r w:rsidR="0078189F" w:rsidRPr="0078189F">
        <w:rPr>
          <w:rFonts w:ascii="Calibri" w:hAnsi="Calibri"/>
          <w:i/>
          <w:iCs/>
          <w:noProof/>
          <w:sz w:val="22"/>
        </w:rPr>
        <w:t>BMC Ecology</w:t>
      </w:r>
      <w:r w:rsidR="0078189F" w:rsidRPr="0078189F">
        <w:rPr>
          <w:rFonts w:ascii="Calibri" w:hAnsi="Calibri"/>
          <w:noProof/>
          <w:sz w:val="22"/>
        </w:rPr>
        <w:t xml:space="preserve"> </w:t>
      </w:r>
      <w:r w:rsidR="0078189F" w:rsidRPr="0078189F">
        <w:rPr>
          <w:rFonts w:ascii="Calibri" w:hAnsi="Calibri"/>
          <w:b/>
          <w:bCs/>
          <w:noProof/>
          <w:sz w:val="22"/>
        </w:rPr>
        <w:t>11</w:t>
      </w:r>
      <w:r w:rsidR="0078189F" w:rsidRPr="0078189F">
        <w:rPr>
          <w:rFonts w:ascii="Calibri" w:hAnsi="Calibri"/>
          <w:noProof/>
          <w:sz w:val="22"/>
        </w:rPr>
        <w:t>, 29.</w:t>
      </w:r>
    </w:p>
    <w:p w14:paraId="66BA38C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Arthington A., Mackay S., James C., Rolls R., Sternberg D., Barnes A., </w:t>
      </w:r>
      <w:r w:rsidRPr="0078189F">
        <w:rPr>
          <w:rFonts w:ascii="Calibri" w:hAnsi="Calibri"/>
          <w:i/>
          <w:iCs/>
          <w:noProof/>
          <w:sz w:val="22"/>
        </w:rPr>
        <w:t>et al.</w:t>
      </w:r>
      <w:r w:rsidRPr="0078189F">
        <w:rPr>
          <w:rFonts w:ascii="Calibri" w:hAnsi="Calibri"/>
          <w:noProof/>
          <w:sz w:val="22"/>
        </w:rPr>
        <w:t xml:space="preserve"> (2012) Ecological limits of hydrologic alteration: a test of the ELoHA framework in south-east Queensland. Waterlines Report Series No. 75. </w:t>
      </w:r>
      <w:r w:rsidRPr="0078189F">
        <w:rPr>
          <w:rFonts w:ascii="Calibri" w:hAnsi="Calibri"/>
          <w:i/>
          <w:iCs/>
          <w:noProof/>
          <w:sz w:val="22"/>
        </w:rPr>
        <w:t>National Water Commission, Canberra, Australia</w:t>
      </w:r>
      <w:r w:rsidRPr="0078189F">
        <w:rPr>
          <w:rFonts w:ascii="Calibri" w:hAnsi="Calibri"/>
          <w:noProof/>
          <w:sz w:val="22"/>
        </w:rPr>
        <w:t>.</w:t>
      </w:r>
    </w:p>
    <w:p w14:paraId="1121F40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Arthington A.H., Naiman R.J., McClain M.E. &amp; Nilsson C. (2010) Preserving the biodiversity and ecological services of rivers: new challenges and research opportunities. </w:t>
      </w:r>
      <w:r w:rsidRPr="0078189F">
        <w:rPr>
          <w:rFonts w:ascii="Calibri" w:hAnsi="Calibri"/>
          <w:i/>
          <w:iCs/>
          <w:noProof/>
          <w:sz w:val="22"/>
        </w:rPr>
        <w:t>Freshwater Biology</w:t>
      </w:r>
      <w:r w:rsidRPr="0078189F">
        <w:rPr>
          <w:rFonts w:ascii="Calibri" w:hAnsi="Calibri"/>
          <w:noProof/>
          <w:sz w:val="22"/>
        </w:rPr>
        <w:t xml:space="preserve"> </w:t>
      </w:r>
      <w:r w:rsidRPr="0078189F">
        <w:rPr>
          <w:rFonts w:ascii="Calibri" w:hAnsi="Calibri"/>
          <w:b/>
          <w:bCs/>
          <w:noProof/>
          <w:sz w:val="22"/>
        </w:rPr>
        <w:t>55</w:t>
      </w:r>
      <w:r w:rsidRPr="0078189F">
        <w:rPr>
          <w:rFonts w:ascii="Calibri" w:hAnsi="Calibri"/>
          <w:noProof/>
          <w:sz w:val="22"/>
        </w:rPr>
        <w:t>, 1–16.</w:t>
      </w:r>
    </w:p>
    <w:p w14:paraId="5E9C7FE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Ashton D. &amp; Frankenberg J. (1976) Ecological Studies of Acmena smithi with special reference to Wilson’s Promontory. </w:t>
      </w:r>
      <w:r w:rsidRPr="0078189F">
        <w:rPr>
          <w:rFonts w:ascii="Calibri" w:hAnsi="Calibri"/>
          <w:i/>
          <w:iCs/>
          <w:noProof/>
          <w:sz w:val="22"/>
        </w:rPr>
        <w:t>Australian Journal of Botany</w:t>
      </w:r>
      <w:r w:rsidRPr="0078189F">
        <w:rPr>
          <w:rFonts w:ascii="Calibri" w:hAnsi="Calibri"/>
          <w:noProof/>
          <w:sz w:val="22"/>
        </w:rPr>
        <w:t xml:space="preserve"> </w:t>
      </w:r>
      <w:r w:rsidRPr="0078189F">
        <w:rPr>
          <w:rFonts w:ascii="Calibri" w:hAnsi="Calibri"/>
          <w:b/>
          <w:bCs/>
          <w:noProof/>
          <w:sz w:val="22"/>
        </w:rPr>
        <w:t>24</w:t>
      </w:r>
      <w:r w:rsidRPr="0078189F">
        <w:rPr>
          <w:rFonts w:ascii="Calibri" w:hAnsi="Calibri"/>
          <w:noProof/>
          <w:sz w:val="22"/>
        </w:rPr>
        <w:t>, 453–487.</w:t>
      </w:r>
    </w:p>
    <w:p w14:paraId="34E45B79"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Baker W. (1990) Species richness of Colorado riparian vegetation. </w:t>
      </w:r>
      <w:r w:rsidRPr="0078189F">
        <w:rPr>
          <w:rFonts w:ascii="Calibri" w:hAnsi="Calibri"/>
          <w:i/>
          <w:iCs/>
          <w:noProof/>
          <w:sz w:val="22"/>
        </w:rPr>
        <w:t>Journal of Vegetation Science</w:t>
      </w:r>
      <w:r w:rsidRPr="0078189F">
        <w:rPr>
          <w:rFonts w:ascii="Calibri" w:hAnsi="Calibri"/>
          <w:noProof/>
          <w:sz w:val="22"/>
        </w:rPr>
        <w:t xml:space="preserve"> </w:t>
      </w:r>
      <w:r w:rsidRPr="0078189F">
        <w:rPr>
          <w:rFonts w:ascii="Calibri" w:hAnsi="Calibri"/>
          <w:b/>
          <w:bCs/>
          <w:noProof/>
          <w:sz w:val="22"/>
        </w:rPr>
        <w:t>1</w:t>
      </w:r>
      <w:r w:rsidRPr="0078189F">
        <w:rPr>
          <w:rFonts w:ascii="Calibri" w:hAnsi="Calibri"/>
          <w:noProof/>
          <w:sz w:val="22"/>
        </w:rPr>
        <w:t>, 119–124.</w:t>
      </w:r>
    </w:p>
    <w:p w14:paraId="3796098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Barton K. (2012) MuMIn: multi-model inference. </w:t>
      </w:r>
      <w:r w:rsidRPr="0078189F">
        <w:rPr>
          <w:rFonts w:ascii="Calibri" w:hAnsi="Calibri"/>
          <w:i/>
          <w:iCs/>
          <w:noProof/>
          <w:sz w:val="22"/>
        </w:rPr>
        <w:t>R package version</w:t>
      </w:r>
      <w:r w:rsidRPr="0078189F">
        <w:rPr>
          <w:rFonts w:ascii="Calibri" w:hAnsi="Calibri"/>
          <w:noProof/>
          <w:sz w:val="22"/>
        </w:rPr>
        <w:t xml:space="preserve"> </w:t>
      </w:r>
      <w:r w:rsidRPr="0078189F">
        <w:rPr>
          <w:rFonts w:ascii="Calibri" w:hAnsi="Calibri"/>
          <w:b/>
          <w:bCs/>
          <w:noProof/>
          <w:sz w:val="22"/>
        </w:rPr>
        <w:t>1</w:t>
      </w:r>
      <w:r w:rsidRPr="0078189F">
        <w:rPr>
          <w:rFonts w:ascii="Calibri" w:hAnsi="Calibri"/>
          <w:noProof/>
          <w:sz w:val="22"/>
        </w:rPr>
        <w:t>.</w:t>
      </w:r>
    </w:p>
    <w:p w14:paraId="11F827F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Beardsell D., Obrien S. &amp; Williams E. (1993) Reproductive biology of Australian Myrtaceae. </w:t>
      </w:r>
      <w:r w:rsidRPr="0078189F">
        <w:rPr>
          <w:rFonts w:ascii="Calibri" w:hAnsi="Calibri"/>
          <w:i/>
          <w:iCs/>
          <w:noProof/>
          <w:sz w:val="22"/>
        </w:rPr>
        <w:t>Australian Journal of Botany</w:t>
      </w:r>
      <w:r w:rsidRPr="0078189F">
        <w:rPr>
          <w:rFonts w:ascii="Calibri" w:hAnsi="Calibri"/>
          <w:noProof/>
          <w:sz w:val="22"/>
        </w:rPr>
        <w:t xml:space="preserve"> </w:t>
      </w:r>
      <w:r w:rsidRPr="0078189F">
        <w:rPr>
          <w:rFonts w:ascii="Calibri" w:hAnsi="Calibri"/>
          <w:b/>
          <w:bCs/>
          <w:noProof/>
          <w:sz w:val="22"/>
        </w:rPr>
        <w:t>41</w:t>
      </w:r>
      <w:r w:rsidRPr="0078189F">
        <w:rPr>
          <w:rFonts w:ascii="Calibri" w:hAnsi="Calibri"/>
          <w:noProof/>
          <w:sz w:val="22"/>
        </w:rPr>
        <w:t>, 511–526.</w:t>
      </w:r>
    </w:p>
    <w:p w14:paraId="78229AE7"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Bendix J. (1997) Flood disturbance and the distribution of riparian diversity. </w:t>
      </w:r>
      <w:r w:rsidRPr="0078189F">
        <w:rPr>
          <w:rFonts w:ascii="Calibri" w:hAnsi="Calibri"/>
          <w:i/>
          <w:iCs/>
          <w:noProof/>
          <w:sz w:val="22"/>
        </w:rPr>
        <w:t>Geographical Review</w:t>
      </w:r>
      <w:r w:rsidRPr="0078189F">
        <w:rPr>
          <w:rFonts w:ascii="Calibri" w:hAnsi="Calibri"/>
          <w:noProof/>
          <w:sz w:val="22"/>
        </w:rPr>
        <w:t xml:space="preserve"> </w:t>
      </w:r>
      <w:r w:rsidRPr="0078189F">
        <w:rPr>
          <w:rFonts w:ascii="Calibri" w:hAnsi="Calibri"/>
          <w:b/>
          <w:bCs/>
          <w:noProof/>
          <w:sz w:val="22"/>
        </w:rPr>
        <w:t>87</w:t>
      </w:r>
      <w:r w:rsidRPr="0078189F">
        <w:rPr>
          <w:rFonts w:ascii="Calibri" w:hAnsi="Calibri"/>
          <w:noProof/>
          <w:sz w:val="22"/>
        </w:rPr>
        <w:t>, 468–483.</w:t>
      </w:r>
    </w:p>
    <w:p w14:paraId="629D7E23"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Bendix J. &amp; Hupp C. (2000) Hydrological and geomorphological impacts on riparian plant communities. </w:t>
      </w:r>
      <w:r w:rsidRPr="0078189F">
        <w:rPr>
          <w:rFonts w:ascii="Calibri" w:hAnsi="Calibri"/>
          <w:i/>
          <w:iCs/>
          <w:noProof/>
          <w:sz w:val="22"/>
        </w:rPr>
        <w:t>Hydrological Processes</w:t>
      </w:r>
      <w:r w:rsidRPr="0078189F">
        <w:rPr>
          <w:rFonts w:ascii="Calibri" w:hAnsi="Calibri"/>
          <w:noProof/>
          <w:sz w:val="22"/>
        </w:rPr>
        <w:t xml:space="preserve"> </w:t>
      </w:r>
      <w:r w:rsidRPr="0078189F">
        <w:rPr>
          <w:rFonts w:ascii="Calibri" w:hAnsi="Calibri"/>
          <w:b/>
          <w:bCs/>
          <w:noProof/>
          <w:sz w:val="22"/>
        </w:rPr>
        <w:t>14</w:t>
      </w:r>
      <w:r w:rsidRPr="0078189F">
        <w:rPr>
          <w:rFonts w:ascii="Calibri" w:hAnsi="Calibri"/>
          <w:noProof/>
          <w:sz w:val="22"/>
        </w:rPr>
        <w:t>, 2977–2990.</w:t>
      </w:r>
    </w:p>
    <w:p w14:paraId="4EFCE60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Benjamini Y., Krieger A. &amp; Yekutieli D. (2006) Adaptive linear step-up procedures that control the false discovery rate. </w:t>
      </w:r>
      <w:r w:rsidRPr="0078189F">
        <w:rPr>
          <w:rFonts w:ascii="Calibri" w:hAnsi="Calibri"/>
          <w:i/>
          <w:iCs/>
          <w:noProof/>
          <w:sz w:val="22"/>
        </w:rPr>
        <w:t>Biometrika</w:t>
      </w:r>
      <w:r w:rsidRPr="0078189F">
        <w:rPr>
          <w:rFonts w:ascii="Calibri" w:hAnsi="Calibri"/>
          <w:noProof/>
          <w:sz w:val="22"/>
        </w:rPr>
        <w:t xml:space="preserve"> </w:t>
      </w:r>
      <w:r w:rsidRPr="0078189F">
        <w:rPr>
          <w:rFonts w:ascii="Calibri" w:hAnsi="Calibri"/>
          <w:b/>
          <w:bCs/>
          <w:noProof/>
          <w:sz w:val="22"/>
        </w:rPr>
        <w:t>93</w:t>
      </w:r>
      <w:r w:rsidRPr="0078189F">
        <w:rPr>
          <w:rFonts w:ascii="Calibri" w:hAnsi="Calibri"/>
          <w:noProof/>
          <w:sz w:val="22"/>
        </w:rPr>
        <w:t>, 491–507.</w:t>
      </w:r>
    </w:p>
    <w:p w14:paraId="57123253"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Biswas S. &amp; Mallik A. (2010) Disturbance effects on species diversity and functional diversity in riparian and upland plant communities.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91</w:t>
      </w:r>
      <w:r w:rsidRPr="0078189F">
        <w:rPr>
          <w:rFonts w:ascii="Calibri" w:hAnsi="Calibri"/>
          <w:noProof/>
          <w:sz w:val="22"/>
        </w:rPr>
        <w:t>, 28–35.</w:t>
      </w:r>
    </w:p>
    <w:p w14:paraId="70217D6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Bornette G., Tabacchi E., Hupp C., Puijalon S. &amp; Rostan J.C. (2008) A model of plant strategies in fluvial hydrosystems. </w:t>
      </w:r>
      <w:r w:rsidRPr="0078189F">
        <w:rPr>
          <w:rFonts w:ascii="Calibri" w:hAnsi="Calibri"/>
          <w:i/>
          <w:iCs/>
          <w:noProof/>
          <w:sz w:val="22"/>
        </w:rPr>
        <w:t>Freshwater Biology</w:t>
      </w:r>
      <w:r w:rsidRPr="0078189F">
        <w:rPr>
          <w:rFonts w:ascii="Calibri" w:hAnsi="Calibri"/>
          <w:noProof/>
          <w:sz w:val="22"/>
        </w:rPr>
        <w:t xml:space="preserve"> </w:t>
      </w:r>
      <w:r w:rsidRPr="0078189F">
        <w:rPr>
          <w:rFonts w:ascii="Calibri" w:hAnsi="Calibri"/>
          <w:b/>
          <w:bCs/>
          <w:noProof/>
          <w:sz w:val="22"/>
        </w:rPr>
        <w:t>53</w:t>
      </w:r>
      <w:r w:rsidRPr="0078189F">
        <w:rPr>
          <w:rFonts w:ascii="Calibri" w:hAnsi="Calibri"/>
          <w:noProof/>
          <w:sz w:val="22"/>
        </w:rPr>
        <w:t>, 1692–1705.</w:t>
      </w:r>
    </w:p>
    <w:p w14:paraId="4FD5D8A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Burnham K.P. &amp; Anderson D.R. (2002) </w:t>
      </w:r>
      <w:r w:rsidRPr="0078189F">
        <w:rPr>
          <w:rFonts w:ascii="Calibri" w:hAnsi="Calibri"/>
          <w:i/>
          <w:iCs/>
          <w:noProof/>
          <w:sz w:val="22"/>
        </w:rPr>
        <w:t>Model selection and multimodel inference: a practical information-theoretic approach</w:t>
      </w:r>
      <w:r w:rsidRPr="0078189F">
        <w:rPr>
          <w:rFonts w:ascii="Calibri" w:hAnsi="Calibri"/>
          <w:noProof/>
          <w:sz w:val="22"/>
        </w:rPr>
        <w:t>. Springer, New York City.</w:t>
      </w:r>
    </w:p>
    <w:p w14:paraId="59E54387"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Busby J.R. (1991) BIOCLIM-a bioclimate analysis and prediction system. </w:t>
      </w:r>
      <w:r w:rsidRPr="0078189F">
        <w:rPr>
          <w:rFonts w:ascii="Calibri" w:hAnsi="Calibri"/>
          <w:i/>
          <w:iCs/>
          <w:noProof/>
          <w:sz w:val="22"/>
        </w:rPr>
        <w:t>Plant Protection Quarterly (Australia)</w:t>
      </w:r>
      <w:r w:rsidRPr="0078189F">
        <w:rPr>
          <w:rFonts w:ascii="Calibri" w:hAnsi="Calibri"/>
          <w:noProof/>
          <w:sz w:val="22"/>
        </w:rPr>
        <w:t>.</w:t>
      </w:r>
    </w:p>
    <w:p w14:paraId="4B5C691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Cadotte M.W., Carscadden K. &amp; Mirotchnick N. (2011) Beyond species: functional diversity and the maintenance of ecological processes and services. </w:t>
      </w:r>
      <w:r w:rsidRPr="0078189F">
        <w:rPr>
          <w:rFonts w:ascii="Calibri" w:hAnsi="Calibri"/>
          <w:i/>
          <w:iCs/>
          <w:noProof/>
          <w:sz w:val="22"/>
        </w:rPr>
        <w:t>Journal of Applied Ecology</w:t>
      </w:r>
      <w:r w:rsidRPr="0078189F">
        <w:rPr>
          <w:rFonts w:ascii="Calibri" w:hAnsi="Calibri"/>
          <w:noProof/>
          <w:sz w:val="22"/>
        </w:rPr>
        <w:t xml:space="preserve"> </w:t>
      </w:r>
      <w:r w:rsidRPr="0078189F">
        <w:rPr>
          <w:rFonts w:ascii="Calibri" w:hAnsi="Calibri"/>
          <w:b/>
          <w:bCs/>
          <w:noProof/>
          <w:sz w:val="22"/>
        </w:rPr>
        <w:t>48</w:t>
      </w:r>
      <w:r w:rsidRPr="0078189F">
        <w:rPr>
          <w:rFonts w:ascii="Calibri" w:hAnsi="Calibri"/>
          <w:noProof/>
          <w:sz w:val="22"/>
        </w:rPr>
        <w:t>, 1079–1087.</w:t>
      </w:r>
    </w:p>
    <w:p w14:paraId="3339338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Cai Z.-Q., Schnitzer S.A. &amp; Bongers F. (2009) Seasonal differences in leaf-level physiology give lianas a competitive advantage over trees in a tropical seasonal forest. </w:t>
      </w:r>
      <w:r w:rsidRPr="0078189F">
        <w:rPr>
          <w:rFonts w:ascii="Calibri" w:hAnsi="Calibri"/>
          <w:i/>
          <w:iCs/>
          <w:noProof/>
          <w:sz w:val="22"/>
        </w:rPr>
        <w:t>Oecologia</w:t>
      </w:r>
      <w:r w:rsidRPr="0078189F">
        <w:rPr>
          <w:rFonts w:ascii="Calibri" w:hAnsi="Calibri"/>
          <w:noProof/>
          <w:sz w:val="22"/>
        </w:rPr>
        <w:t xml:space="preserve"> </w:t>
      </w:r>
      <w:r w:rsidRPr="0078189F">
        <w:rPr>
          <w:rFonts w:ascii="Calibri" w:hAnsi="Calibri"/>
          <w:b/>
          <w:bCs/>
          <w:noProof/>
          <w:sz w:val="22"/>
        </w:rPr>
        <w:t>161</w:t>
      </w:r>
      <w:r w:rsidRPr="0078189F">
        <w:rPr>
          <w:rFonts w:ascii="Calibri" w:hAnsi="Calibri"/>
          <w:noProof/>
          <w:sz w:val="22"/>
        </w:rPr>
        <w:t>, 25–33.</w:t>
      </w:r>
    </w:p>
    <w:p w14:paraId="347BCD5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lastRenderedPageBreak/>
        <w:t xml:space="preserve">Cailliez F. (1983) The analytical solution of the additive constant problem. </w:t>
      </w:r>
      <w:r w:rsidRPr="0078189F">
        <w:rPr>
          <w:rFonts w:ascii="Calibri" w:hAnsi="Calibri"/>
          <w:i/>
          <w:iCs/>
          <w:noProof/>
          <w:sz w:val="22"/>
        </w:rPr>
        <w:t>Psychometrika</w:t>
      </w:r>
      <w:r w:rsidRPr="0078189F">
        <w:rPr>
          <w:rFonts w:ascii="Calibri" w:hAnsi="Calibri"/>
          <w:noProof/>
          <w:sz w:val="22"/>
        </w:rPr>
        <w:t xml:space="preserve"> </w:t>
      </w:r>
      <w:r w:rsidRPr="0078189F">
        <w:rPr>
          <w:rFonts w:ascii="Calibri" w:hAnsi="Calibri"/>
          <w:b/>
          <w:bCs/>
          <w:noProof/>
          <w:sz w:val="22"/>
        </w:rPr>
        <w:t>48</w:t>
      </w:r>
      <w:r w:rsidRPr="0078189F">
        <w:rPr>
          <w:rFonts w:ascii="Calibri" w:hAnsi="Calibri"/>
          <w:noProof/>
          <w:sz w:val="22"/>
        </w:rPr>
        <w:t>, 305–308.</w:t>
      </w:r>
    </w:p>
    <w:p w14:paraId="0C824F84"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Castelli R., Chambers J. &amp; Tausch R. (2000) Soil-plant relations along a soil-water gradient in Great Basin riparian meadows. </w:t>
      </w:r>
      <w:r w:rsidRPr="0078189F">
        <w:rPr>
          <w:rFonts w:ascii="Calibri" w:hAnsi="Calibri"/>
          <w:i/>
          <w:iCs/>
          <w:noProof/>
          <w:sz w:val="22"/>
        </w:rPr>
        <w:t>Wetlands</w:t>
      </w:r>
      <w:r w:rsidRPr="0078189F">
        <w:rPr>
          <w:rFonts w:ascii="Calibri" w:hAnsi="Calibri"/>
          <w:noProof/>
          <w:sz w:val="22"/>
        </w:rPr>
        <w:t xml:space="preserve"> </w:t>
      </w:r>
      <w:r w:rsidRPr="0078189F">
        <w:rPr>
          <w:rFonts w:ascii="Calibri" w:hAnsi="Calibri"/>
          <w:b/>
          <w:bCs/>
          <w:noProof/>
          <w:sz w:val="22"/>
        </w:rPr>
        <w:t>20</w:t>
      </w:r>
      <w:r w:rsidRPr="0078189F">
        <w:rPr>
          <w:rFonts w:ascii="Calibri" w:hAnsi="Calibri"/>
          <w:noProof/>
          <w:sz w:val="22"/>
        </w:rPr>
        <w:t>, 251–266.</w:t>
      </w:r>
    </w:p>
    <w:p w14:paraId="7E312F8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Catford J.A., Downes B.J., Gippel C.J. &amp; Vesk P.A. (2011) Flow regulation reduces native plant cover and facilitates exotic invasion in riparian wetlands. </w:t>
      </w:r>
      <w:r w:rsidRPr="0078189F">
        <w:rPr>
          <w:rFonts w:ascii="Calibri" w:hAnsi="Calibri"/>
          <w:i/>
          <w:iCs/>
          <w:noProof/>
          <w:sz w:val="22"/>
        </w:rPr>
        <w:t>Journal of Applied Ecology</w:t>
      </w:r>
      <w:r w:rsidRPr="0078189F">
        <w:rPr>
          <w:rFonts w:ascii="Calibri" w:hAnsi="Calibri"/>
          <w:noProof/>
          <w:sz w:val="22"/>
        </w:rPr>
        <w:t xml:space="preserve"> </w:t>
      </w:r>
      <w:r w:rsidRPr="0078189F">
        <w:rPr>
          <w:rFonts w:ascii="Calibri" w:hAnsi="Calibri"/>
          <w:b/>
          <w:bCs/>
          <w:noProof/>
          <w:sz w:val="22"/>
        </w:rPr>
        <w:t>48</w:t>
      </w:r>
      <w:r w:rsidRPr="0078189F">
        <w:rPr>
          <w:rFonts w:ascii="Calibri" w:hAnsi="Calibri"/>
          <w:noProof/>
          <w:sz w:val="22"/>
        </w:rPr>
        <w:t>, 432–442.</w:t>
      </w:r>
    </w:p>
    <w:p w14:paraId="3FFA21B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78189F">
        <w:rPr>
          <w:rFonts w:ascii="Calibri" w:hAnsi="Calibri"/>
          <w:i/>
          <w:iCs/>
          <w:noProof/>
          <w:sz w:val="22"/>
        </w:rPr>
        <w:t>Diversity and Distributions</w:t>
      </w:r>
      <w:r w:rsidRPr="0078189F">
        <w:rPr>
          <w:rFonts w:ascii="Calibri" w:hAnsi="Calibri"/>
          <w:noProof/>
          <w:sz w:val="22"/>
        </w:rPr>
        <w:t xml:space="preserve"> </w:t>
      </w:r>
      <w:r w:rsidRPr="0078189F">
        <w:rPr>
          <w:rFonts w:ascii="Calibri" w:hAnsi="Calibri"/>
          <w:b/>
          <w:bCs/>
          <w:noProof/>
          <w:sz w:val="22"/>
        </w:rPr>
        <w:t>20</w:t>
      </w:r>
      <w:r w:rsidRPr="0078189F">
        <w:rPr>
          <w:rFonts w:ascii="Calibri" w:hAnsi="Calibri"/>
          <w:noProof/>
          <w:sz w:val="22"/>
        </w:rPr>
        <w:t>, 1–13.</w:t>
      </w:r>
    </w:p>
    <w:p w14:paraId="79EB6BA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Catford J.A., Naiman R.J., Chambers L.E., Roberts J., Douglas M. &amp; Davies P. (2012) Predicting novel riparian ecosystems in a changing climate. </w:t>
      </w:r>
      <w:r w:rsidRPr="0078189F">
        <w:rPr>
          <w:rFonts w:ascii="Calibri" w:hAnsi="Calibri"/>
          <w:i/>
          <w:iCs/>
          <w:noProof/>
          <w:sz w:val="22"/>
        </w:rPr>
        <w:t>Ecosystems</w:t>
      </w:r>
      <w:r w:rsidRPr="0078189F">
        <w:rPr>
          <w:rFonts w:ascii="Calibri" w:hAnsi="Calibri"/>
          <w:noProof/>
          <w:sz w:val="22"/>
        </w:rPr>
        <w:t xml:space="preserve"> </w:t>
      </w:r>
      <w:r w:rsidRPr="0078189F">
        <w:rPr>
          <w:rFonts w:ascii="Calibri" w:hAnsi="Calibri"/>
          <w:b/>
          <w:bCs/>
          <w:noProof/>
          <w:sz w:val="22"/>
        </w:rPr>
        <w:t>16</w:t>
      </w:r>
      <w:r w:rsidRPr="0078189F">
        <w:rPr>
          <w:rFonts w:ascii="Calibri" w:hAnsi="Calibri"/>
          <w:noProof/>
          <w:sz w:val="22"/>
        </w:rPr>
        <w:t>, 382–400.</w:t>
      </w:r>
    </w:p>
    <w:p w14:paraId="578EA6A9"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Chave J., Coomes D., Jansen S., Lewis S.L., Swenson N.G. &amp; Zanne A.E. (2009) Towards a worldwide wood economics spectrum. </w:t>
      </w:r>
      <w:r w:rsidRPr="0078189F">
        <w:rPr>
          <w:rFonts w:ascii="Calibri" w:hAnsi="Calibri"/>
          <w:i/>
          <w:iCs/>
          <w:noProof/>
          <w:sz w:val="22"/>
        </w:rPr>
        <w:t>Ecology Letters</w:t>
      </w:r>
      <w:r w:rsidRPr="0078189F">
        <w:rPr>
          <w:rFonts w:ascii="Calibri" w:hAnsi="Calibri"/>
          <w:noProof/>
          <w:sz w:val="22"/>
        </w:rPr>
        <w:t xml:space="preserve"> </w:t>
      </w:r>
      <w:r w:rsidRPr="0078189F">
        <w:rPr>
          <w:rFonts w:ascii="Calibri" w:hAnsi="Calibri"/>
          <w:b/>
          <w:bCs/>
          <w:noProof/>
          <w:sz w:val="22"/>
        </w:rPr>
        <w:t>12</w:t>
      </w:r>
      <w:r w:rsidRPr="0078189F">
        <w:rPr>
          <w:rFonts w:ascii="Calibri" w:hAnsi="Calibri"/>
          <w:noProof/>
          <w:sz w:val="22"/>
        </w:rPr>
        <w:t>, 351–366.</w:t>
      </w:r>
    </w:p>
    <w:p w14:paraId="169C80E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Clark C.M., Flynn D.F.B., Butterfield B.J. &amp; Reich P.B. (2012) Testing the link between functional diversity and ecosystem functioning in a Minnesota grassland experiment. </w:t>
      </w:r>
      <w:r w:rsidRPr="0078189F">
        <w:rPr>
          <w:rFonts w:ascii="Calibri" w:hAnsi="Calibri"/>
          <w:i/>
          <w:iCs/>
          <w:noProof/>
          <w:sz w:val="22"/>
        </w:rPr>
        <w:t>PloS One</w:t>
      </w:r>
      <w:r w:rsidRPr="0078189F">
        <w:rPr>
          <w:rFonts w:ascii="Calibri" w:hAnsi="Calibri"/>
          <w:noProof/>
          <w:sz w:val="22"/>
        </w:rPr>
        <w:t xml:space="preserve"> </w:t>
      </w:r>
      <w:r w:rsidRPr="0078189F">
        <w:rPr>
          <w:rFonts w:ascii="Calibri" w:hAnsi="Calibri"/>
          <w:b/>
          <w:bCs/>
          <w:noProof/>
          <w:sz w:val="22"/>
        </w:rPr>
        <w:t>7</w:t>
      </w:r>
      <w:r w:rsidRPr="0078189F">
        <w:rPr>
          <w:rFonts w:ascii="Calibri" w:hAnsi="Calibri"/>
          <w:noProof/>
          <w:sz w:val="22"/>
        </w:rPr>
        <w:t>, e52821.</w:t>
      </w:r>
    </w:p>
    <w:p w14:paraId="0D0AF4A5"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Connell J. (1978) Diversity in tropical rain forests and coral reefs. </w:t>
      </w:r>
      <w:r w:rsidRPr="0078189F">
        <w:rPr>
          <w:rFonts w:ascii="Calibri" w:hAnsi="Calibri"/>
          <w:i/>
          <w:iCs/>
          <w:noProof/>
          <w:sz w:val="22"/>
        </w:rPr>
        <w:t>Science</w:t>
      </w:r>
      <w:r w:rsidRPr="0078189F">
        <w:rPr>
          <w:rFonts w:ascii="Calibri" w:hAnsi="Calibri"/>
          <w:noProof/>
          <w:sz w:val="22"/>
        </w:rPr>
        <w:t xml:space="preserve"> </w:t>
      </w:r>
      <w:r w:rsidRPr="0078189F">
        <w:rPr>
          <w:rFonts w:ascii="Calibri" w:hAnsi="Calibri"/>
          <w:b/>
          <w:bCs/>
          <w:noProof/>
          <w:sz w:val="22"/>
        </w:rPr>
        <w:t>199</w:t>
      </w:r>
      <w:r w:rsidRPr="0078189F">
        <w:rPr>
          <w:rFonts w:ascii="Calibri" w:hAnsi="Calibri"/>
          <w:noProof/>
          <w:sz w:val="22"/>
        </w:rPr>
        <w:t>, 1302–1310.</w:t>
      </w:r>
    </w:p>
    <w:p w14:paraId="78580AA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Cordlandwehr V., Meredith R.L., Ozinga W. a., Bekker R.M., Van Groenendael J.M. &amp; Bakker J.P. (2013) Do plant traits retrieved from a database accurately predict on-site measurements? </w:t>
      </w:r>
      <w:r w:rsidRPr="0078189F">
        <w:rPr>
          <w:rFonts w:ascii="Calibri" w:hAnsi="Calibri"/>
          <w:i/>
          <w:iCs/>
          <w:noProof/>
          <w:sz w:val="22"/>
        </w:rPr>
        <w:t>Journal of Ecology</w:t>
      </w:r>
      <w:r w:rsidRPr="0078189F">
        <w:rPr>
          <w:rFonts w:ascii="Calibri" w:hAnsi="Calibri"/>
          <w:noProof/>
          <w:sz w:val="22"/>
        </w:rPr>
        <w:t xml:space="preserve"> </w:t>
      </w:r>
      <w:r w:rsidRPr="0078189F">
        <w:rPr>
          <w:rFonts w:ascii="Calibri" w:hAnsi="Calibri"/>
          <w:b/>
          <w:bCs/>
          <w:noProof/>
          <w:sz w:val="22"/>
        </w:rPr>
        <w:t>101</w:t>
      </w:r>
      <w:r w:rsidRPr="0078189F">
        <w:rPr>
          <w:rFonts w:ascii="Calibri" w:hAnsi="Calibri"/>
          <w:noProof/>
          <w:sz w:val="22"/>
        </w:rPr>
        <w:t>, 662–670.</w:t>
      </w:r>
    </w:p>
    <w:p w14:paraId="649E532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78189F">
        <w:rPr>
          <w:rFonts w:ascii="Calibri" w:hAnsi="Calibri"/>
          <w:i/>
          <w:iCs/>
          <w:noProof/>
          <w:sz w:val="22"/>
        </w:rPr>
        <w:t>Earth-Science Reviews</w:t>
      </w:r>
      <w:r w:rsidRPr="0078189F">
        <w:rPr>
          <w:rFonts w:ascii="Calibri" w:hAnsi="Calibri"/>
          <w:noProof/>
          <w:sz w:val="22"/>
        </w:rPr>
        <w:t xml:space="preserve"> </w:t>
      </w:r>
      <w:r w:rsidRPr="0078189F">
        <w:rPr>
          <w:rFonts w:ascii="Calibri" w:hAnsi="Calibri"/>
          <w:b/>
          <w:bCs/>
          <w:noProof/>
          <w:sz w:val="22"/>
        </w:rPr>
        <w:t>84</w:t>
      </w:r>
      <w:r w:rsidRPr="0078189F">
        <w:rPr>
          <w:rFonts w:ascii="Calibri" w:hAnsi="Calibri"/>
          <w:noProof/>
          <w:sz w:val="22"/>
        </w:rPr>
        <w:t>, 56–86.</w:t>
      </w:r>
    </w:p>
    <w:p w14:paraId="28E9FEBA"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Cornelissen J.H.C.A., Lavorel S.B., Garnier E.B., Díaz S.C., Buchmann N.D., Gurvich D.E.C., </w:t>
      </w:r>
      <w:r w:rsidRPr="0078189F">
        <w:rPr>
          <w:rFonts w:ascii="Calibri" w:hAnsi="Calibri"/>
          <w:i/>
          <w:iCs/>
          <w:noProof/>
          <w:sz w:val="22"/>
        </w:rPr>
        <w:t>et al.</w:t>
      </w:r>
      <w:r w:rsidRPr="0078189F">
        <w:rPr>
          <w:rFonts w:ascii="Calibri" w:hAnsi="Calibri"/>
          <w:noProof/>
          <w:sz w:val="22"/>
        </w:rPr>
        <w:t xml:space="preserve"> (2003) A handbook of protocols for standardised and easy measurement of plant functional traits worldwide. </w:t>
      </w:r>
      <w:r w:rsidRPr="0078189F">
        <w:rPr>
          <w:rFonts w:ascii="Calibri" w:hAnsi="Calibri"/>
          <w:i/>
          <w:iCs/>
          <w:noProof/>
          <w:sz w:val="22"/>
        </w:rPr>
        <w:t>Australian Journal of Botany</w:t>
      </w:r>
      <w:r w:rsidRPr="0078189F">
        <w:rPr>
          <w:rFonts w:ascii="Calibri" w:hAnsi="Calibri"/>
          <w:noProof/>
          <w:sz w:val="22"/>
        </w:rPr>
        <w:t xml:space="preserve"> </w:t>
      </w:r>
      <w:r w:rsidRPr="0078189F">
        <w:rPr>
          <w:rFonts w:ascii="Calibri" w:hAnsi="Calibri"/>
          <w:b/>
          <w:bCs/>
          <w:noProof/>
          <w:sz w:val="22"/>
        </w:rPr>
        <w:t>51</w:t>
      </w:r>
      <w:r w:rsidRPr="0078189F">
        <w:rPr>
          <w:rFonts w:ascii="Calibri" w:hAnsi="Calibri"/>
          <w:noProof/>
          <w:sz w:val="22"/>
        </w:rPr>
        <w:t>, 335–380.</w:t>
      </w:r>
    </w:p>
    <w:p w14:paraId="33DDF87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Debastiani V.J. &amp; Pillar V.D. (2012) SYNCSA - R tool for analysis of metacommunities based on functional traits and phylogeny of the community components. </w:t>
      </w:r>
      <w:r w:rsidRPr="0078189F">
        <w:rPr>
          <w:rFonts w:ascii="Calibri" w:hAnsi="Calibri"/>
          <w:i/>
          <w:iCs/>
          <w:noProof/>
          <w:sz w:val="22"/>
        </w:rPr>
        <w:t>Bioinformatics</w:t>
      </w:r>
      <w:r w:rsidRPr="0078189F">
        <w:rPr>
          <w:rFonts w:ascii="Calibri" w:hAnsi="Calibri"/>
          <w:noProof/>
          <w:sz w:val="22"/>
        </w:rPr>
        <w:t xml:space="preserve"> </w:t>
      </w:r>
      <w:r w:rsidRPr="0078189F">
        <w:rPr>
          <w:rFonts w:ascii="Calibri" w:hAnsi="Calibri"/>
          <w:b/>
          <w:bCs/>
          <w:noProof/>
          <w:sz w:val="22"/>
        </w:rPr>
        <w:t>28</w:t>
      </w:r>
      <w:r w:rsidRPr="0078189F">
        <w:rPr>
          <w:rFonts w:ascii="Calibri" w:hAnsi="Calibri"/>
          <w:noProof/>
          <w:sz w:val="22"/>
        </w:rPr>
        <w:t>, 2067–2068.</w:t>
      </w:r>
    </w:p>
    <w:p w14:paraId="6590DCD7"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Dı́az S. &amp; Cabido M. (2001) Vive la différence : plant functional diversity matters to ecosystem processes. </w:t>
      </w:r>
      <w:r w:rsidRPr="0078189F">
        <w:rPr>
          <w:rFonts w:ascii="Calibri" w:hAnsi="Calibri"/>
          <w:i/>
          <w:iCs/>
          <w:noProof/>
          <w:sz w:val="22"/>
        </w:rPr>
        <w:t>Trends in Ecology &amp; Evolution</w:t>
      </w:r>
      <w:r w:rsidRPr="0078189F">
        <w:rPr>
          <w:rFonts w:ascii="Calibri" w:hAnsi="Calibri"/>
          <w:noProof/>
          <w:sz w:val="22"/>
        </w:rPr>
        <w:t xml:space="preserve"> </w:t>
      </w:r>
      <w:r w:rsidRPr="0078189F">
        <w:rPr>
          <w:rFonts w:ascii="Calibri" w:hAnsi="Calibri"/>
          <w:b/>
          <w:bCs/>
          <w:noProof/>
          <w:sz w:val="22"/>
        </w:rPr>
        <w:t>16</w:t>
      </w:r>
      <w:r w:rsidRPr="0078189F">
        <w:rPr>
          <w:rFonts w:ascii="Calibri" w:hAnsi="Calibri"/>
          <w:noProof/>
          <w:sz w:val="22"/>
        </w:rPr>
        <w:t>, 646–655.</w:t>
      </w:r>
    </w:p>
    <w:p w14:paraId="0175237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Díaz S., Cabido M. &amp; Casanoves F. (1998) Plant functional traits and environmental filters at a regional scale. </w:t>
      </w:r>
      <w:r w:rsidRPr="0078189F">
        <w:rPr>
          <w:rFonts w:ascii="Calibri" w:hAnsi="Calibri"/>
          <w:i/>
          <w:iCs/>
          <w:noProof/>
          <w:sz w:val="22"/>
        </w:rPr>
        <w:t>Journal of Vegetation Science</w:t>
      </w:r>
      <w:r w:rsidRPr="0078189F">
        <w:rPr>
          <w:rFonts w:ascii="Calibri" w:hAnsi="Calibri"/>
          <w:noProof/>
          <w:sz w:val="22"/>
        </w:rPr>
        <w:t xml:space="preserve"> </w:t>
      </w:r>
      <w:r w:rsidRPr="0078189F">
        <w:rPr>
          <w:rFonts w:ascii="Calibri" w:hAnsi="Calibri"/>
          <w:b/>
          <w:bCs/>
          <w:noProof/>
          <w:sz w:val="22"/>
        </w:rPr>
        <w:t>9</w:t>
      </w:r>
      <w:r w:rsidRPr="0078189F">
        <w:rPr>
          <w:rFonts w:ascii="Calibri" w:hAnsi="Calibri"/>
          <w:noProof/>
          <w:sz w:val="22"/>
        </w:rPr>
        <w:t>, 113–122.</w:t>
      </w:r>
    </w:p>
    <w:p w14:paraId="05DF1DC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Díaz S. &amp; Lavorel S. (2007) Incorporating plant functional diversity effects in ecosystem service assessments. </w:t>
      </w:r>
      <w:r w:rsidRPr="0078189F">
        <w:rPr>
          <w:rFonts w:ascii="Calibri" w:hAnsi="Calibri"/>
          <w:i/>
          <w:iCs/>
          <w:noProof/>
          <w:sz w:val="22"/>
        </w:rPr>
        <w:t>Proceedings of the National Academy of Sciences of the United States of America</w:t>
      </w:r>
      <w:r w:rsidRPr="0078189F">
        <w:rPr>
          <w:rFonts w:ascii="Calibri" w:hAnsi="Calibri"/>
          <w:noProof/>
          <w:sz w:val="22"/>
        </w:rPr>
        <w:t xml:space="preserve"> </w:t>
      </w:r>
      <w:r w:rsidRPr="0078189F">
        <w:rPr>
          <w:rFonts w:ascii="Calibri" w:hAnsi="Calibri"/>
          <w:b/>
          <w:bCs/>
          <w:noProof/>
          <w:sz w:val="22"/>
        </w:rPr>
        <w:t>104</w:t>
      </w:r>
      <w:r w:rsidRPr="0078189F">
        <w:rPr>
          <w:rFonts w:ascii="Calibri" w:hAnsi="Calibri"/>
          <w:noProof/>
          <w:sz w:val="22"/>
        </w:rPr>
        <w:t>, 20684–20689.</w:t>
      </w:r>
    </w:p>
    <w:p w14:paraId="5B86D51B"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Falster D.S. (2006) Sapling strength and safety: the importance of wood density in tropical forests. </w:t>
      </w:r>
      <w:r w:rsidRPr="0078189F">
        <w:rPr>
          <w:rFonts w:ascii="Calibri" w:hAnsi="Calibri"/>
          <w:i/>
          <w:iCs/>
          <w:noProof/>
          <w:sz w:val="22"/>
        </w:rPr>
        <w:t>The New Phytologist</w:t>
      </w:r>
      <w:r w:rsidRPr="0078189F">
        <w:rPr>
          <w:rFonts w:ascii="Calibri" w:hAnsi="Calibri"/>
          <w:noProof/>
          <w:sz w:val="22"/>
        </w:rPr>
        <w:t xml:space="preserve"> </w:t>
      </w:r>
      <w:r w:rsidRPr="0078189F">
        <w:rPr>
          <w:rFonts w:ascii="Calibri" w:hAnsi="Calibri"/>
          <w:b/>
          <w:bCs/>
          <w:noProof/>
          <w:sz w:val="22"/>
        </w:rPr>
        <w:t>171</w:t>
      </w:r>
      <w:r w:rsidRPr="0078189F">
        <w:rPr>
          <w:rFonts w:ascii="Calibri" w:hAnsi="Calibri"/>
          <w:noProof/>
          <w:sz w:val="22"/>
        </w:rPr>
        <w:t>, 237–239.</w:t>
      </w:r>
    </w:p>
    <w:p w14:paraId="5EAA4268"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lastRenderedPageBreak/>
        <w:t xml:space="preserve">Finlayson B.L. &amp; McMahon T.A. (1988) </w:t>
      </w:r>
      <w:r w:rsidRPr="0078189F">
        <w:rPr>
          <w:rFonts w:ascii="Calibri" w:hAnsi="Calibri"/>
          <w:i/>
          <w:iCs/>
          <w:noProof/>
          <w:sz w:val="22"/>
        </w:rPr>
        <w:t>Australia vs. the world: a comparative analysis of streamflow characteristics</w:t>
      </w:r>
      <w:r w:rsidRPr="0078189F">
        <w:rPr>
          <w:rFonts w:ascii="Calibri" w:hAnsi="Calibri"/>
          <w:noProof/>
          <w:sz w:val="22"/>
        </w:rPr>
        <w:t>. Academic Press, Sydney.</w:t>
      </w:r>
    </w:p>
    <w:p w14:paraId="44C2895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Ford H.A., Paton D.C. &amp; Forde N. (1979) Birds as pollinators of Australian plants. </w:t>
      </w:r>
      <w:r w:rsidRPr="0078189F">
        <w:rPr>
          <w:rFonts w:ascii="Calibri" w:hAnsi="Calibri"/>
          <w:i/>
          <w:iCs/>
          <w:noProof/>
          <w:sz w:val="22"/>
        </w:rPr>
        <w:t>New Zealand Journal of Botany</w:t>
      </w:r>
      <w:r w:rsidRPr="0078189F">
        <w:rPr>
          <w:rFonts w:ascii="Calibri" w:hAnsi="Calibri"/>
          <w:noProof/>
          <w:sz w:val="22"/>
        </w:rPr>
        <w:t xml:space="preserve"> </w:t>
      </w:r>
      <w:r w:rsidRPr="0078189F">
        <w:rPr>
          <w:rFonts w:ascii="Calibri" w:hAnsi="Calibri"/>
          <w:b/>
          <w:bCs/>
          <w:noProof/>
          <w:sz w:val="22"/>
        </w:rPr>
        <w:t>17</w:t>
      </w:r>
      <w:r w:rsidRPr="0078189F">
        <w:rPr>
          <w:rFonts w:ascii="Calibri" w:hAnsi="Calibri"/>
          <w:noProof/>
          <w:sz w:val="22"/>
        </w:rPr>
        <w:t>, 509–519.</w:t>
      </w:r>
    </w:p>
    <w:p w14:paraId="761AB3BA"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Garssen A.G., Verhoeven J.T.A. &amp; Soons M.B. (2014) Effects of climate-induced increases in summer drought on riparian plant species: a meta-analysis. </w:t>
      </w:r>
      <w:r w:rsidRPr="0078189F">
        <w:rPr>
          <w:rFonts w:ascii="Calibri" w:hAnsi="Calibri"/>
          <w:i/>
          <w:iCs/>
          <w:noProof/>
          <w:sz w:val="22"/>
        </w:rPr>
        <w:t>Freshwater Biology</w:t>
      </w:r>
      <w:r w:rsidRPr="0078189F">
        <w:rPr>
          <w:rFonts w:ascii="Calibri" w:hAnsi="Calibri"/>
          <w:noProof/>
          <w:sz w:val="22"/>
        </w:rPr>
        <w:t xml:space="preserve"> </w:t>
      </w:r>
      <w:r w:rsidRPr="0078189F">
        <w:rPr>
          <w:rFonts w:ascii="Calibri" w:hAnsi="Calibri"/>
          <w:b/>
          <w:bCs/>
          <w:noProof/>
          <w:sz w:val="22"/>
        </w:rPr>
        <w:t>59</w:t>
      </w:r>
      <w:r w:rsidRPr="0078189F">
        <w:rPr>
          <w:rFonts w:ascii="Calibri" w:hAnsi="Calibri"/>
          <w:noProof/>
          <w:sz w:val="22"/>
        </w:rPr>
        <w:t>, 1052–1063.</w:t>
      </w:r>
    </w:p>
    <w:p w14:paraId="796DD57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Gower J. (1971) A general coefficient of similarity and some of its properties. </w:t>
      </w:r>
      <w:r w:rsidRPr="0078189F">
        <w:rPr>
          <w:rFonts w:ascii="Calibri" w:hAnsi="Calibri"/>
          <w:i/>
          <w:iCs/>
          <w:noProof/>
          <w:sz w:val="22"/>
        </w:rPr>
        <w:t>Biometrics</w:t>
      </w:r>
      <w:r w:rsidRPr="0078189F">
        <w:rPr>
          <w:rFonts w:ascii="Calibri" w:hAnsi="Calibri"/>
          <w:noProof/>
          <w:sz w:val="22"/>
        </w:rPr>
        <w:t xml:space="preserve"> </w:t>
      </w:r>
      <w:r w:rsidRPr="0078189F">
        <w:rPr>
          <w:rFonts w:ascii="Calibri" w:hAnsi="Calibri"/>
          <w:b/>
          <w:bCs/>
          <w:noProof/>
          <w:sz w:val="22"/>
        </w:rPr>
        <w:t>27</w:t>
      </w:r>
      <w:r w:rsidRPr="0078189F">
        <w:rPr>
          <w:rFonts w:ascii="Calibri" w:hAnsi="Calibri"/>
          <w:noProof/>
          <w:sz w:val="22"/>
        </w:rPr>
        <w:t>, 857–871.</w:t>
      </w:r>
    </w:p>
    <w:p w14:paraId="05A3097B"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Graf W. (2006) Downstream hydrologic and geomorphic effects of large dams on American rivers. </w:t>
      </w:r>
      <w:r w:rsidRPr="0078189F">
        <w:rPr>
          <w:rFonts w:ascii="Calibri" w:hAnsi="Calibri"/>
          <w:i/>
          <w:iCs/>
          <w:noProof/>
          <w:sz w:val="22"/>
        </w:rPr>
        <w:t>Geomorphology</w:t>
      </w:r>
      <w:r w:rsidRPr="0078189F">
        <w:rPr>
          <w:rFonts w:ascii="Calibri" w:hAnsi="Calibri"/>
          <w:noProof/>
          <w:sz w:val="22"/>
        </w:rPr>
        <w:t xml:space="preserve"> </w:t>
      </w:r>
      <w:r w:rsidRPr="0078189F">
        <w:rPr>
          <w:rFonts w:ascii="Calibri" w:hAnsi="Calibri"/>
          <w:b/>
          <w:bCs/>
          <w:noProof/>
          <w:sz w:val="22"/>
        </w:rPr>
        <w:t>79</w:t>
      </w:r>
      <w:r w:rsidRPr="0078189F">
        <w:rPr>
          <w:rFonts w:ascii="Calibri" w:hAnsi="Calibri"/>
          <w:noProof/>
          <w:sz w:val="22"/>
        </w:rPr>
        <w:t>, 336–360.</w:t>
      </w:r>
    </w:p>
    <w:p w14:paraId="5AAF5FAA"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Greet J., Angus Webb J. &amp; Cousens R.D. (2011) The importance of seasonal flow timing for riparian vegetation dynamics: a systematic review using causal criteria analysis. </w:t>
      </w:r>
      <w:r w:rsidRPr="0078189F">
        <w:rPr>
          <w:rFonts w:ascii="Calibri" w:hAnsi="Calibri"/>
          <w:i/>
          <w:iCs/>
          <w:noProof/>
          <w:sz w:val="22"/>
        </w:rPr>
        <w:t>Freshwater Biology</w:t>
      </w:r>
      <w:r w:rsidRPr="0078189F">
        <w:rPr>
          <w:rFonts w:ascii="Calibri" w:hAnsi="Calibri"/>
          <w:noProof/>
          <w:sz w:val="22"/>
        </w:rPr>
        <w:t xml:space="preserve"> </w:t>
      </w:r>
      <w:r w:rsidRPr="0078189F">
        <w:rPr>
          <w:rFonts w:ascii="Calibri" w:hAnsi="Calibri"/>
          <w:b/>
          <w:bCs/>
          <w:noProof/>
          <w:sz w:val="22"/>
        </w:rPr>
        <w:t>56</w:t>
      </w:r>
      <w:r w:rsidRPr="0078189F">
        <w:rPr>
          <w:rFonts w:ascii="Calibri" w:hAnsi="Calibri"/>
          <w:noProof/>
          <w:sz w:val="22"/>
        </w:rPr>
        <w:t>, 1231–1247.</w:t>
      </w:r>
    </w:p>
    <w:p w14:paraId="14F5EE8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Heiberger R.M. &amp; Holland B. (2004) </w:t>
      </w:r>
      <w:r w:rsidRPr="0078189F">
        <w:rPr>
          <w:rFonts w:ascii="Calibri" w:hAnsi="Calibri"/>
          <w:i/>
          <w:iCs/>
          <w:noProof/>
          <w:sz w:val="22"/>
        </w:rPr>
        <w:t>Statistical analysis and data display: an intermediate course with examples in S-Plus, R, and SAS</w:t>
      </w:r>
      <w:r w:rsidRPr="0078189F">
        <w:rPr>
          <w:rFonts w:ascii="Calibri" w:hAnsi="Calibri"/>
          <w:noProof/>
          <w:sz w:val="22"/>
        </w:rPr>
        <w:t>. Springer, New York City.</w:t>
      </w:r>
    </w:p>
    <w:p w14:paraId="39CB740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Hennessy K., Fawcett R., Kirono D., Mpelasoka M., Jones D., Bathols J., </w:t>
      </w:r>
      <w:r w:rsidRPr="0078189F">
        <w:rPr>
          <w:rFonts w:ascii="Calibri" w:hAnsi="Calibri"/>
          <w:i/>
          <w:iCs/>
          <w:noProof/>
          <w:sz w:val="22"/>
        </w:rPr>
        <w:t>et al.</w:t>
      </w:r>
      <w:r w:rsidRPr="0078189F">
        <w:rPr>
          <w:rFonts w:ascii="Calibri" w:hAnsi="Calibri"/>
          <w:noProof/>
          <w:sz w:val="22"/>
        </w:rPr>
        <w:t xml:space="preserve"> (2008) </w:t>
      </w:r>
      <w:r w:rsidRPr="0078189F">
        <w:rPr>
          <w:rFonts w:ascii="Calibri" w:hAnsi="Calibri"/>
          <w:i/>
          <w:iCs/>
          <w:noProof/>
          <w:sz w:val="22"/>
        </w:rPr>
        <w:t>An assessment of the impact of climate change on the nature and frequency of exceptional climatic events. Australian Government, Bureau of Meterology</w:t>
      </w:r>
      <w:r w:rsidRPr="0078189F">
        <w:rPr>
          <w:rFonts w:ascii="Calibri" w:hAnsi="Calibri"/>
          <w:noProof/>
          <w:sz w:val="22"/>
        </w:rPr>
        <w:t>. Department of Agriculture, Fisheries and Forestry, 2008., Canberra, Australia.</w:t>
      </w:r>
    </w:p>
    <w:p w14:paraId="4D2DF32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Hennessy K., Fitzharris B., Bates B.C., Harvey N., Howden S., Hughes L., </w:t>
      </w:r>
      <w:r w:rsidRPr="0078189F">
        <w:rPr>
          <w:rFonts w:ascii="Calibri" w:hAnsi="Calibri"/>
          <w:i/>
          <w:iCs/>
          <w:noProof/>
          <w:sz w:val="22"/>
        </w:rPr>
        <w:t>et al.</w:t>
      </w:r>
      <w:r w:rsidRPr="0078189F">
        <w:rPr>
          <w:rFonts w:ascii="Calibri" w:hAnsi="Calibri"/>
          <w:noProof/>
          <w:sz w:val="22"/>
        </w:rPr>
        <w:t xml:space="preserve"> (2007) </w:t>
      </w:r>
      <w:r w:rsidRPr="0078189F">
        <w:rPr>
          <w:rFonts w:ascii="Calibri" w:hAnsi="Calibri"/>
          <w:i/>
          <w:iCs/>
          <w:noProof/>
          <w:sz w:val="22"/>
        </w:rPr>
        <w:t>Climate Change 2007: Impacts, Adaptation and Vulnerability. Contribution of Working Group II to the Fourth Assessment Report of the Intergovernmental Panel on Climate Change</w:t>
      </w:r>
      <w:r w:rsidRPr="0078189F">
        <w:rPr>
          <w:rFonts w:ascii="Calibri" w:hAnsi="Calibri"/>
          <w:noProof/>
          <w:sz w:val="22"/>
        </w:rPr>
        <w:t>. (Eds M. Parry, O. Canziani, J. Palutikof, P. van der Linden &amp; C. Hanson), Cambridge University Press, Cambridge.</w:t>
      </w:r>
    </w:p>
    <w:p w14:paraId="76D4E545"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Hooper D., Chapin F. &amp; Ewel J. (2005) Effects of biodiversity on ecosystem functioning: a consensus of current knowledge. </w:t>
      </w:r>
      <w:r w:rsidRPr="0078189F">
        <w:rPr>
          <w:rFonts w:ascii="Calibri" w:hAnsi="Calibri"/>
          <w:i/>
          <w:iCs/>
          <w:noProof/>
          <w:sz w:val="22"/>
        </w:rPr>
        <w:t>Ecological Monographs</w:t>
      </w:r>
      <w:r w:rsidRPr="0078189F">
        <w:rPr>
          <w:rFonts w:ascii="Calibri" w:hAnsi="Calibri"/>
          <w:noProof/>
          <w:sz w:val="22"/>
        </w:rPr>
        <w:t xml:space="preserve"> </w:t>
      </w:r>
      <w:r w:rsidRPr="0078189F">
        <w:rPr>
          <w:rFonts w:ascii="Calibri" w:hAnsi="Calibri"/>
          <w:b/>
          <w:bCs/>
          <w:noProof/>
          <w:sz w:val="22"/>
        </w:rPr>
        <w:t>75</w:t>
      </w:r>
      <w:r w:rsidRPr="0078189F">
        <w:rPr>
          <w:rFonts w:ascii="Calibri" w:hAnsi="Calibri"/>
          <w:noProof/>
          <w:sz w:val="22"/>
        </w:rPr>
        <w:t>, 3–35.</w:t>
      </w:r>
    </w:p>
    <w:p w14:paraId="606C6F5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Howell J. &amp; Benson D. (2000) Predicting potential impacts of environmental flows on weedy riparian vegetation of the Hawkesbury–Nepean River, south‐eastern Australia. </w:t>
      </w:r>
      <w:r w:rsidRPr="0078189F">
        <w:rPr>
          <w:rFonts w:ascii="Calibri" w:hAnsi="Calibri"/>
          <w:i/>
          <w:iCs/>
          <w:noProof/>
          <w:sz w:val="22"/>
        </w:rPr>
        <w:t>Austral Ecology</w:t>
      </w:r>
      <w:r w:rsidRPr="0078189F">
        <w:rPr>
          <w:rFonts w:ascii="Calibri" w:hAnsi="Calibri"/>
          <w:noProof/>
          <w:sz w:val="22"/>
        </w:rPr>
        <w:t xml:space="preserve"> </w:t>
      </w:r>
      <w:r w:rsidRPr="0078189F">
        <w:rPr>
          <w:rFonts w:ascii="Calibri" w:hAnsi="Calibri"/>
          <w:b/>
          <w:bCs/>
          <w:noProof/>
          <w:sz w:val="22"/>
        </w:rPr>
        <w:t>25</w:t>
      </w:r>
      <w:r w:rsidRPr="0078189F">
        <w:rPr>
          <w:rFonts w:ascii="Calibri" w:hAnsi="Calibri"/>
          <w:noProof/>
          <w:sz w:val="22"/>
        </w:rPr>
        <w:t>, 463–475.</w:t>
      </w:r>
    </w:p>
    <w:p w14:paraId="3AF75BF4"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Huang X. &amp; Niemann J. (2006) An evaluation of the geomorphically effective event for fluvial processes over long periods. </w:t>
      </w:r>
      <w:r w:rsidRPr="0078189F">
        <w:rPr>
          <w:rFonts w:ascii="Calibri" w:hAnsi="Calibri"/>
          <w:i/>
          <w:iCs/>
          <w:noProof/>
          <w:sz w:val="22"/>
        </w:rPr>
        <w:t>Journal of Geophysical Research</w:t>
      </w:r>
      <w:r w:rsidRPr="0078189F">
        <w:rPr>
          <w:rFonts w:ascii="Calibri" w:hAnsi="Calibri"/>
          <w:noProof/>
          <w:sz w:val="22"/>
        </w:rPr>
        <w:t xml:space="preserve"> </w:t>
      </w:r>
      <w:r w:rsidRPr="0078189F">
        <w:rPr>
          <w:rFonts w:ascii="Calibri" w:hAnsi="Calibri"/>
          <w:b/>
          <w:bCs/>
          <w:noProof/>
          <w:sz w:val="22"/>
        </w:rPr>
        <w:t>111</w:t>
      </w:r>
      <w:r w:rsidRPr="0078189F">
        <w:rPr>
          <w:rFonts w:ascii="Calibri" w:hAnsi="Calibri"/>
          <w:noProof/>
          <w:sz w:val="22"/>
        </w:rPr>
        <w:t>, F03015.</w:t>
      </w:r>
    </w:p>
    <w:p w14:paraId="3E8F7E33"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Huston M. (1979) A general hypothesis of species diversity. </w:t>
      </w:r>
      <w:r w:rsidRPr="0078189F">
        <w:rPr>
          <w:rFonts w:ascii="Calibri" w:hAnsi="Calibri"/>
          <w:i/>
          <w:iCs/>
          <w:noProof/>
          <w:sz w:val="22"/>
        </w:rPr>
        <w:t>American Naturalist</w:t>
      </w:r>
      <w:r w:rsidRPr="0078189F">
        <w:rPr>
          <w:rFonts w:ascii="Calibri" w:hAnsi="Calibri"/>
          <w:noProof/>
          <w:sz w:val="22"/>
        </w:rPr>
        <w:t xml:space="preserve"> </w:t>
      </w:r>
      <w:r w:rsidRPr="0078189F">
        <w:rPr>
          <w:rFonts w:ascii="Calibri" w:hAnsi="Calibri"/>
          <w:b/>
          <w:bCs/>
          <w:noProof/>
          <w:sz w:val="22"/>
        </w:rPr>
        <w:t>113</w:t>
      </w:r>
      <w:r w:rsidRPr="0078189F">
        <w:rPr>
          <w:rFonts w:ascii="Calibri" w:hAnsi="Calibri"/>
          <w:noProof/>
          <w:sz w:val="22"/>
        </w:rPr>
        <w:t>, 81–101.</w:t>
      </w:r>
    </w:p>
    <w:p w14:paraId="21E94D3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0E43CC9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Jardine T.D., Bond N.R., Burford M.A., Kennard M.J., Ward D.P., Bayliss P., </w:t>
      </w:r>
      <w:r w:rsidRPr="0078189F">
        <w:rPr>
          <w:rFonts w:ascii="Calibri" w:hAnsi="Calibri"/>
          <w:i/>
          <w:iCs/>
          <w:noProof/>
          <w:sz w:val="22"/>
        </w:rPr>
        <w:t>et al.</w:t>
      </w:r>
      <w:r w:rsidRPr="0078189F">
        <w:rPr>
          <w:rFonts w:ascii="Calibri" w:hAnsi="Calibri"/>
          <w:noProof/>
          <w:sz w:val="22"/>
        </w:rPr>
        <w:t xml:space="preserve"> (2015) Does flood rhythm drive ecosystem responses in tropical riverscapes ?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96</w:t>
      </w:r>
      <w:r w:rsidRPr="0078189F">
        <w:rPr>
          <w:rFonts w:ascii="Calibri" w:hAnsi="Calibri"/>
          <w:noProof/>
          <w:sz w:val="22"/>
        </w:rPr>
        <w:t>, 684–692.</w:t>
      </w:r>
    </w:p>
    <w:p w14:paraId="5A0B6FC7"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lastRenderedPageBreak/>
        <w:t xml:space="preserve">Kazakou E., Violle C., Roumet C., Navas M.L., Vile D., Kattge J., </w:t>
      </w:r>
      <w:r w:rsidRPr="0078189F">
        <w:rPr>
          <w:rFonts w:ascii="Calibri" w:hAnsi="Calibri"/>
          <w:i/>
          <w:iCs/>
          <w:noProof/>
          <w:sz w:val="22"/>
        </w:rPr>
        <w:t>et al.</w:t>
      </w:r>
      <w:r w:rsidRPr="0078189F">
        <w:rPr>
          <w:rFonts w:ascii="Calibri" w:hAnsi="Calibri"/>
          <w:noProof/>
          <w:sz w:val="22"/>
        </w:rPr>
        <w:t xml:space="preserve"> (2014) Are trait-based species rankings consistent across data sets and spatial scales? </w:t>
      </w:r>
      <w:r w:rsidRPr="0078189F">
        <w:rPr>
          <w:rFonts w:ascii="Calibri" w:hAnsi="Calibri"/>
          <w:i/>
          <w:iCs/>
          <w:noProof/>
          <w:sz w:val="22"/>
        </w:rPr>
        <w:t>Journal of Vegetation Science</w:t>
      </w:r>
      <w:r w:rsidRPr="0078189F">
        <w:rPr>
          <w:rFonts w:ascii="Calibri" w:hAnsi="Calibri"/>
          <w:noProof/>
          <w:sz w:val="22"/>
        </w:rPr>
        <w:t xml:space="preserve"> </w:t>
      </w:r>
      <w:r w:rsidRPr="0078189F">
        <w:rPr>
          <w:rFonts w:ascii="Calibri" w:hAnsi="Calibri"/>
          <w:b/>
          <w:bCs/>
          <w:noProof/>
          <w:sz w:val="22"/>
        </w:rPr>
        <w:t>25</w:t>
      </w:r>
      <w:r w:rsidRPr="0078189F">
        <w:rPr>
          <w:rFonts w:ascii="Calibri" w:hAnsi="Calibri"/>
          <w:noProof/>
          <w:sz w:val="22"/>
        </w:rPr>
        <w:t>, 235–247.</w:t>
      </w:r>
    </w:p>
    <w:p w14:paraId="03CBF95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Kennard M.J., Pusey B.J., Olden J.D., Mackay S.J., Stein J.L. &amp; Marsh N. (2010) Classification of natural flow regimes in Australia to support environmental flow management. </w:t>
      </w:r>
      <w:r w:rsidRPr="0078189F">
        <w:rPr>
          <w:rFonts w:ascii="Calibri" w:hAnsi="Calibri"/>
          <w:i/>
          <w:iCs/>
          <w:noProof/>
          <w:sz w:val="22"/>
        </w:rPr>
        <w:t>Freshwater Biology</w:t>
      </w:r>
      <w:r w:rsidRPr="0078189F">
        <w:rPr>
          <w:rFonts w:ascii="Calibri" w:hAnsi="Calibri"/>
          <w:noProof/>
          <w:sz w:val="22"/>
        </w:rPr>
        <w:t xml:space="preserve"> </w:t>
      </w:r>
      <w:r w:rsidRPr="0078189F">
        <w:rPr>
          <w:rFonts w:ascii="Calibri" w:hAnsi="Calibri"/>
          <w:b/>
          <w:bCs/>
          <w:noProof/>
          <w:sz w:val="22"/>
        </w:rPr>
        <w:t>55</w:t>
      </w:r>
      <w:r w:rsidRPr="0078189F">
        <w:rPr>
          <w:rFonts w:ascii="Calibri" w:hAnsi="Calibri"/>
          <w:noProof/>
          <w:sz w:val="22"/>
        </w:rPr>
        <w:t>, 171–193.</w:t>
      </w:r>
    </w:p>
    <w:p w14:paraId="432A36FB"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Laliberté E., Grace J.B., Huston M. a., Lambers H., Teste F.P., Turner B.L., </w:t>
      </w:r>
      <w:r w:rsidRPr="0078189F">
        <w:rPr>
          <w:rFonts w:ascii="Calibri" w:hAnsi="Calibri"/>
          <w:i/>
          <w:iCs/>
          <w:noProof/>
          <w:sz w:val="22"/>
        </w:rPr>
        <w:t>et al.</w:t>
      </w:r>
      <w:r w:rsidRPr="0078189F">
        <w:rPr>
          <w:rFonts w:ascii="Calibri" w:hAnsi="Calibri"/>
          <w:noProof/>
          <w:sz w:val="22"/>
        </w:rPr>
        <w:t xml:space="preserve"> (2013) How does pedogenesis drive plant diversity? </w:t>
      </w:r>
      <w:r w:rsidRPr="0078189F">
        <w:rPr>
          <w:rFonts w:ascii="Calibri" w:hAnsi="Calibri"/>
          <w:i/>
          <w:iCs/>
          <w:noProof/>
          <w:sz w:val="22"/>
        </w:rPr>
        <w:t>Trends in Ecology and Evolution</w:t>
      </w:r>
      <w:r w:rsidRPr="0078189F">
        <w:rPr>
          <w:rFonts w:ascii="Calibri" w:hAnsi="Calibri"/>
          <w:noProof/>
          <w:sz w:val="22"/>
        </w:rPr>
        <w:t xml:space="preserve"> </w:t>
      </w:r>
      <w:r w:rsidRPr="0078189F">
        <w:rPr>
          <w:rFonts w:ascii="Calibri" w:hAnsi="Calibri"/>
          <w:b/>
          <w:bCs/>
          <w:noProof/>
          <w:sz w:val="22"/>
        </w:rPr>
        <w:t>28</w:t>
      </w:r>
      <w:r w:rsidRPr="0078189F">
        <w:rPr>
          <w:rFonts w:ascii="Calibri" w:hAnsi="Calibri"/>
          <w:noProof/>
          <w:sz w:val="22"/>
        </w:rPr>
        <w:t>, 331–340.</w:t>
      </w:r>
    </w:p>
    <w:p w14:paraId="458C1EF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Laliberté E. &amp; Legendre P. (2010) A distance-based framework for measuring functional diversity from multiple traits.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91</w:t>
      </w:r>
      <w:r w:rsidRPr="0078189F">
        <w:rPr>
          <w:rFonts w:ascii="Calibri" w:hAnsi="Calibri"/>
          <w:noProof/>
          <w:sz w:val="22"/>
        </w:rPr>
        <w:t>, 299–305.</w:t>
      </w:r>
    </w:p>
    <w:p w14:paraId="2B8DA7A7"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Laliberté E., Wells J.A., Declerck F., Metcalfe D.J., Catterall C.P., Queiroz C., </w:t>
      </w:r>
      <w:r w:rsidRPr="0078189F">
        <w:rPr>
          <w:rFonts w:ascii="Calibri" w:hAnsi="Calibri"/>
          <w:i/>
          <w:iCs/>
          <w:noProof/>
          <w:sz w:val="22"/>
        </w:rPr>
        <w:t>et al.</w:t>
      </w:r>
      <w:r w:rsidRPr="0078189F">
        <w:rPr>
          <w:rFonts w:ascii="Calibri" w:hAnsi="Calibri"/>
          <w:noProof/>
          <w:sz w:val="22"/>
        </w:rPr>
        <w:t xml:space="preserve"> (2010) Land-use intensification reduces functional redundancy and response diversity in plant communities. </w:t>
      </w:r>
      <w:r w:rsidRPr="0078189F">
        <w:rPr>
          <w:rFonts w:ascii="Calibri" w:hAnsi="Calibri"/>
          <w:i/>
          <w:iCs/>
          <w:noProof/>
          <w:sz w:val="22"/>
        </w:rPr>
        <w:t>Ecology Letters</w:t>
      </w:r>
      <w:r w:rsidRPr="0078189F">
        <w:rPr>
          <w:rFonts w:ascii="Calibri" w:hAnsi="Calibri"/>
          <w:noProof/>
          <w:sz w:val="22"/>
        </w:rPr>
        <w:t xml:space="preserve"> </w:t>
      </w:r>
      <w:r w:rsidRPr="0078189F">
        <w:rPr>
          <w:rFonts w:ascii="Calibri" w:hAnsi="Calibri"/>
          <w:b/>
          <w:bCs/>
          <w:noProof/>
          <w:sz w:val="22"/>
        </w:rPr>
        <w:t>13</w:t>
      </w:r>
      <w:r w:rsidRPr="0078189F">
        <w:rPr>
          <w:rFonts w:ascii="Calibri" w:hAnsi="Calibri"/>
          <w:noProof/>
          <w:sz w:val="22"/>
        </w:rPr>
        <w:t>, 76–86.</w:t>
      </w:r>
    </w:p>
    <w:p w14:paraId="7465800A"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Laurance W. &amp; Pérez-Salicrup D. (2001) Rain forest fragmentation and the structure of Amazonian liana communities.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82</w:t>
      </w:r>
      <w:r w:rsidRPr="0078189F">
        <w:rPr>
          <w:rFonts w:ascii="Calibri" w:hAnsi="Calibri"/>
          <w:noProof/>
          <w:sz w:val="22"/>
        </w:rPr>
        <w:t>, 105–116.</w:t>
      </w:r>
    </w:p>
    <w:p w14:paraId="74EDFFA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Lawson J., Fryirs K. &amp; Leishman M. (2015) Hydrological conditions explain variation in wood density in riparian plants of south-eastern Australia. </w:t>
      </w:r>
      <w:r w:rsidRPr="0078189F">
        <w:rPr>
          <w:rFonts w:ascii="Calibri" w:hAnsi="Calibri"/>
          <w:i/>
          <w:iCs/>
          <w:noProof/>
          <w:sz w:val="22"/>
        </w:rPr>
        <w:t>Journal of Ecology</w:t>
      </w:r>
      <w:r w:rsidRPr="0078189F">
        <w:rPr>
          <w:rFonts w:ascii="Calibri" w:hAnsi="Calibri"/>
          <w:noProof/>
          <w:sz w:val="22"/>
        </w:rPr>
        <w:t xml:space="preserve"> </w:t>
      </w:r>
      <w:r w:rsidRPr="0078189F">
        <w:rPr>
          <w:rFonts w:ascii="Calibri" w:hAnsi="Calibri"/>
          <w:b/>
          <w:bCs/>
          <w:noProof/>
          <w:sz w:val="22"/>
        </w:rPr>
        <w:t>103</w:t>
      </w:r>
      <w:r w:rsidRPr="0078189F">
        <w:rPr>
          <w:rFonts w:ascii="Calibri" w:hAnsi="Calibri"/>
          <w:noProof/>
          <w:sz w:val="22"/>
        </w:rPr>
        <w:t>, 945–956.</w:t>
      </w:r>
    </w:p>
    <w:p w14:paraId="6976C6B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Legendre P. (2007) Studying beta diversity: ecological variation partitioning by multiple regression and canonical analysis. </w:t>
      </w:r>
      <w:r w:rsidRPr="0078189F">
        <w:rPr>
          <w:rFonts w:ascii="Calibri" w:hAnsi="Calibri"/>
          <w:i/>
          <w:iCs/>
          <w:noProof/>
          <w:sz w:val="22"/>
        </w:rPr>
        <w:t>Journal of Plant Ecology</w:t>
      </w:r>
      <w:r w:rsidRPr="0078189F">
        <w:rPr>
          <w:rFonts w:ascii="Calibri" w:hAnsi="Calibri"/>
          <w:noProof/>
          <w:sz w:val="22"/>
        </w:rPr>
        <w:t xml:space="preserve"> </w:t>
      </w:r>
      <w:r w:rsidRPr="0078189F">
        <w:rPr>
          <w:rFonts w:ascii="Calibri" w:hAnsi="Calibri"/>
          <w:b/>
          <w:bCs/>
          <w:noProof/>
          <w:sz w:val="22"/>
        </w:rPr>
        <w:t>1</w:t>
      </w:r>
      <w:r w:rsidRPr="0078189F">
        <w:rPr>
          <w:rFonts w:ascii="Calibri" w:hAnsi="Calibri"/>
          <w:noProof/>
          <w:sz w:val="22"/>
        </w:rPr>
        <w:t>, 3–8.</w:t>
      </w:r>
    </w:p>
    <w:p w14:paraId="0CB3761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Leishman M., Wright I., Moles A. &amp; Westoby M. (2000) </w:t>
      </w:r>
      <w:r w:rsidRPr="0078189F">
        <w:rPr>
          <w:rFonts w:ascii="Calibri" w:hAnsi="Calibri"/>
          <w:i/>
          <w:iCs/>
          <w:noProof/>
          <w:sz w:val="22"/>
        </w:rPr>
        <w:t>The evolutionary ecology of seed size</w:t>
      </w:r>
      <w:r w:rsidRPr="0078189F">
        <w:rPr>
          <w:rFonts w:ascii="Calibri" w:hAnsi="Calibri"/>
          <w:noProof/>
          <w:sz w:val="22"/>
        </w:rPr>
        <w:t>, 2nd edn. (Ed. M. Fenner), CAB International, Wallingford.</w:t>
      </w:r>
    </w:p>
    <w:p w14:paraId="5BC51422"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Leps J., Bello F. De, Lavorel S. &amp; Berman S. (2006) Quantifying and interpreting functional diversity of natural communities: practical considerations matter. </w:t>
      </w:r>
      <w:r w:rsidRPr="0078189F">
        <w:rPr>
          <w:rFonts w:ascii="Calibri" w:hAnsi="Calibri"/>
          <w:i/>
          <w:iCs/>
          <w:noProof/>
          <w:sz w:val="22"/>
        </w:rPr>
        <w:t>Preslia</w:t>
      </w:r>
      <w:r w:rsidRPr="0078189F">
        <w:rPr>
          <w:rFonts w:ascii="Calibri" w:hAnsi="Calibri"/>
          <w:noProof/>
          <w:sz w:val="22"/>
        </w:rPr>
        <w:t xml:space="preserve"> </w:t>
      </w:r>
      <w:r w:rsidRPr="0078189F">
        <w:rPr>
          <w:rFonts w:ascii="Calibri" w:hAnsi="Calibri"/>
          <w:b/>
          <w:bCs/>
          <w:noProof/>
          <w:sz w:val="22"/>
        </w:rPr>
        <w:t>78</w:t>
      </w:r>
      <w:r w:rsidRPr="0078189F">
        <w:rPr>
          <w:rFonts w:ascii="Calibri" w:hAnsi="Calibri"/>
          <w:noProof/>
          <w:sz w:val="22"/>
        </w:rPr>
        <w:t>, 481–501.</w:t>
      </w:r>
    </w:p>
    <w:p w14:paraId="32A251C4"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78189F">
        <w:rPr>
          <w:rFonts w:ascii="Calibri" w:hAnsi="Calibri"/>
          <w:i/>
          <w:iCs/>
          <w:noProof/>
          <w:sz w:val="22"/>
        </w:rPr>
        <w:t>Journal of Arid Environments</w:t>
      </w:r>
      <w:r w:rsidRPr="0078189F">
        <w:rPr>
          <w:rFonts w:ascii="Calibri" w:hAnsi="Calibri"/>
          <w:noProof/>
          <w:sz w:val="22"/>
        </w:rPr>
        <w:t xml:space="preserve"> </w:t>
      </w:r>
      <w:r w:rsidRPr="0078189F">
        <w:rPr>
          <w:rFonts w:ascii="Calibri" w:hAnsi="Calibri"/>
          <w:b/>
          <w:bCs/>
          <w:noProof/>
          <w:sz w:val="22"/>
        </w:rPr>
        <w:t>63</w:t>
      </w:r>
      <w:r w:rsidRPr="0078189F">
        <w:rPr>
          <w:rFonts w:ascii="Calibri" w:hAnsi="Calibri"/>
          <w:noProof/>
          <w:sz w:val="22"/>
        </w:rPr>
        <w:t>, 785–813.</w:t>
      </w:r>
    </w:p>
    <w:p w14:paraId="182797E2"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Marsh N.A., Stewardson M.J. &amp; Kennard M.J. (2003) River Analysis Package. Cooperative Research Centre for Catchment Hydrology, Monash University Melbourne. </w:t>
      </w:r>
      <w:r w:rsidRPr="0078189F">
        <w:rPr>
          <w:rFonts w:ascii="Calibri" w:hAnsi="Calibri"/>
          <w:i/>
          <w:iCs/>
          <w:noProof/>
          <w:sz w:val="22"/>
        </w:rPr>
        <w:t>Software Version</w:t>
      </w:r>
      <w:r w:rsidRPr="0078189F">
        <w:rPr>
          <w:rFonts w:ascii="Calibri" w:hAnsi="Calibri"/>
          <w:noProof/>
          <w:sz w:val="22"/>
        </w:rPr>
        <w:t xml:space="preserve"> </w:t>
      </w:r>
      <w:r w:rsidRPr="0078189F">
        <w:rPr>
          <w:rFonts w:ascii="Calibri" w:hAnsi="Calibri"/>
          <w:b/>
          <w:bCs/>
          <w:noProof/>
          <w:sz w:val="22"/>
        </w:rPr>
        <w:t>1</w:t>
      </w:r>
      <w:r w:rsidRPr="0078189F">
        <w:rPr>
          <w:rFonts w:ascii="Calibri" w:hAnsi="Calibri"/>
          <w:noProof/>
          <w:sz w:val="22"/>
        </w:rPr>
        <w:t>.</w:t>
      </w:r>
    </w:p>
    <w:p w14:paraId="41FA7E1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Melick D. (1990) Regenerative succession of Tristaniopsis laurina and Acmena smithii in riparian warm temperate rain-forest in Victoria, in relation to light and nutrient regimes. </w:t>
      </w:r>
      <w:r w:rsidRPr="0078189F">
        <w:rPr>
          <w:rFonts w:ascii="Calibri" w:hAnsi="Calibri"/>
          <w:i/>
          <w:iCs/>
          <w:noProof/>
          <w:sz w:val="22"/>
        </w:rPr>
        <w:t>Australian Journal of Botany</w:t>
      </w:r>
      <w:r w:rsidRPr="0078189F">
        <w:rPr>
          <w:rFonts w:ascii="Calibri" w:hAnsi="Calibri"/>
          <w:noProof/>
          <w:sz w:val="22"/>
        </w:rPr>
        <w:t xml:space="preserve"> </w:t>
      </w:r>
      <w:r w:rsidRPr="0078189F">
        <w:rPr>
          <w:rFonts w:ascii="Calibri" w:hAnsi="Calibri"/>
          <w:b/>
          <w:bCs/>
          <w:noProof/>
          <w:sz w:val="22"/>
        </w:rPr>
        <w:t>38</w:t>
      </w:r>
      <w:r w:rsidRPr="0078189F">
        <w:rPr>
          <w:rFonts w:ascii="Calibri" w:hAnsi="Calibri"/>
          <w:noProof/>
          <w:sz w:val="22"/>
        </w:rPr>
        <w:t>, 111–120.</w:t>
      </w:r>
    </w:p>
    <w:p w14:paraId="41C4DD2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Merritt D., Nilsson C. &amp; Jansson R. (2010) Consequences of propagule dispersal and river fragmentation for riparian plant community diversity and turnover. </w:t>
      </w:r>
      <w:r w:rsidRPr="0078189F">
        <w:rPr>
          <w:rFonts w:ascii="Calibri" w:hAnsi="Calibri"/>
          <w:i/>
          <w:iCs/>
          <w:noProof/>
          <w:sz w:val="22"/>
        </w:rPr>
        <w:t>Ecological Monographs</w:t>
      </w:r>
      <w:r w:rsidRPr="0078189F">
        <w:rPr>
          <w:rFonts w:ascii="Calibri" w:hAnsi="Calibri"/>
          <w:noProof/>
          <w:sz w:val="22"/>
        </w:rPr>
        <w:t xml:space="preserve"> </w:t>
      </w:r>
      <w:r w:rsidRPr="0078189F">
        <w:rPr>
          <w:rFonts w:ascii="Calibri" w:hAnsi="Calibri"/>
          <w:b/>
          <w:bCs/>
          <w:noProof/>
          <w:sz w:val="22"/>
        </w:rPr>
        <w:t>80</w:t>
      </w:r>
      <w:r w:rsidRPr="0078189F">
        <w:rPr>
          <w:rFonts w:ascii="Calibri" w:hAnsi="Calibri"/>
          <w:noProof/>
          <w:sz w:val="22"/>
        </w:rPr>
        <w:t>, 609–626.</w:t>
      </w:r>
    </w:p>
    <w:p w14:paraId="3865DB7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Montoya D., Rogers L. &amp; Memmott J. (2012) Emerging perspectives in the restoration of biodiversity-based ecosystem services. </w:t>
      </w:r>
      <w:r w:rsidRPr="0078189F">
        <w:rPr>
          <w:rFonts w:ascii="Calibri" w:hAnsi="Calibri"/>
          <w:i/>
          <w:iCs/>
          <w:noProof/>
          <w:sz w:val="22"/>
        </w:rPr>
        <w:t>Trends in Ecology &amp; Evolution</w:t>
      </w:r>
      <w:r w:rsidRPr="0078189F">
        <w:rPr>
          <w:rFonts w:ascii="Calibri" w:hAnsi="Calibri"/>
          <w:noProof/>
          <w:sz w:val="22"/>
        </w:rPr>
        <w:t xml:space="preserve"> </w:t>
      </w:r>
      <w:r w:rsidRPr="0078189F">
        <w:rPr>
          <w:rFonts w:ascii="Calibri" w:hAnsi="Calibri"/>
          <w:b/>
          <w:bCs/>
          <w:noProof/>
          <w:sz w:val="22"/>
        </w:rPr>
        <w:t>27</w:t>
      </w:r>
      <w:r w:rsidRPr="0078189F">
        <w:rPr>
          <w:rFonts w:ascii="Calibri" w:hAnsi="Calibri"/>
          <w:noProof/>
          <w:sz w:val="22"/>
        </w:rPr>
        <w:t>, 666–72.</w:t>
      </w:r>
    </w:p>
    <w:p w14:paraId="36A249F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lastRenderedPageBreak/>
        <w:t xml:space="preserve">Mouillot D., Graham N.A.J., Villéger S., Mason N.W.H. &amp; Bellwood D.R. (2013) A functional approach reveals community responses to disturbances. </w:t>
      </w:r>
      <w:r w:rsidRPr="0078189F">
        <w:rPr>
          <w:rFonts w:ascii="Calibri" w:hAnsi="Calibri"/>
          <w:i/>
          <w:iCs/>
          <w:noProof/>
          <w:sz w:val="22"/>
        </w:rPr>
        <w:t>Trends in Ecology &amp; Evolution</w:t>
      </w:r>
      <w:r w:rsidRPr="0078189F">
        <w:rPr>
          <w:rFonts w:ascii="Calibri" w:hAnsi="Calibri"/>
          <w:noProof/>
          <w:sz w:val="22"/>
        </w:rPr>
        <w:t xml:space="preserve"> </w:t>
      </w:r>
      <w:r w:rsidRPr="0078189F">
        <w:rPr>
          <w:rFonts w:ascii="Calibri" w:hAnsi="Calibri"/>
          <w:b/>
          <w:bCs/>
          <w:noProof/>
          <w:sz w:val="22"/>
        </w:rPr>
        <w:t>28</w:t>
      </w:r>
      <w:r w:rsidRPr="0078189F">
        <w:rPr>
          <w:rFonts w:ascii="Calibri" w:hAnsi="Calibri"/>
          <w:noProof/>
          <w:sz w:val="22"/>
        </w:rPr>
        <w:t>, 167–77.</w:t>
      </w:r>
    </w:p>
    <w:p w14:paraId="0AFB5BE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Naiman R. &amp; Decamps H. (1997) The ecology of interfaces: riparian zones. </w:t>
      </w:r>
      <w:r w:rsidRPr="0078189F">
        <w:rPr>
          <w:rFonts w:ascii="Calibri" w:hAnsi="Calibri"/>
          <w:i/>
          <w:iCs/>
          <w:noProof/>
          <w:sz w:val="22"/>
        </w:rPr>
        <w:t>Annual Review of Ecology and Systematics</w:t>
      </w:r>
      <w:r w:rsidRPr="0078189F">
        <w:rPr>
          <w:rFonts w:ascii="Calibri" w:hAnsi="Calibri"/>
          <w:noProof/>
          <w:sz w:val="22"/>
        </w:rPr>
        <w:t xml:space="preserve"> </w:t>
      </w:r>
      <w:r w:rsidRPr="0078189F">
        <w:rPr>
          <w:rFonts w:ascii="Calibri" w:hAnsi="Calibri"/>
          <w:b/>
          <w:bCs/>
          <w:noProof/>
          <w:sz w:val="22"/>
        </w:rPr>
        <w:t>28</w:t>
      </w:r>
      <w:r w:rsidRPr="0078189F">
        <w:rPr>
          <w:rFonts w:ascii="Calibri" w:hAnsi="Calibri"/>
          <w:noProof/>
          <w:sz w:val="22"/>
        </w:rPr>
        <w:t>, 621–658.</w:t>
      </w:r>
    </w:p>
    <w:p w14:paraId="6800522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Naiman R., Decamps H. &amp; Pollock M. (1993) The role of riparian corridors in maintaining regional biodiversity. </w:t>
      </w:r>
      <w:r w:rsidRPr="0078189F">
        <w:rPr>
          <w:rFonts w:ascii="Calibri" w:hAnsi="Calibri"/>
          <w:i/>
          <w:iCs/>
          <w:noProof/>
          <w:sz w:val="22"/>
        </w:rPr>
        <w:t>Ecological Applications</w:t>
      </w:r>
      <w:r w:rsidRPr="0078189F">
        <w:rPr>
          <w:rFonts w:ascii="Calibri" w:hAnsi="Calibri"/>
          <w:noProof/>
          <w:sz w:val="22"/>
        </w:rPr>
        <w:t xml:space="preserve"> </w:t>
      </w:r>
      <w:r w:rsidRPr="0078189F">
        <w:rPr>
          <w:rFonts w:ascii="Calibri" w:hAnsi="Calibri"/>
          <w:b/>
          <w:bCs/>
          <w:noProof/>
          <w:sz w:val="22"/>
        </w:rPr>
        <w:t>3</w:t>
      </w:r>
      <w:r w:rsidRPr="0078189F">
        <w:rPr>
          <w:rFonts w:ascii="Calibri" w:hAnsi="Calibri"/>
          <w:noProof/>
          <w:sz w:val="22"/>
        </w:rPr>
        <w:t>, 209–212.</w:t>
      </w:r>
    </w:p>
    <w:p w14:paraId="6F5B86D7"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Naiman R.J., Latterell J.J., Pettit N.E. &amp; Olden J.D. (2008) Flow variability and the biophysical vitality of river systems. </w:t>
      </w:r>
      <w:r w:rsidRPr="0078189F">
        <w:rPr>
          <w:rFonts w:ascii="Calibri" w:hAnsi="Calibri"/>
          <w:i/>
          <w:iCs/>
          <w:noProof/>
          <w:sz w:val="22"/>
        </w:rPr>
        <w:t>Comptes Rendus - Geoscience</w:t>
      </w:r>
      <w:r w:rsidRPr="0078189F">
        <w:rPr>
          <w:rFonts w:ascii="Calibri" w:hAnsi="Calibri"/>
          <w:noProof/>
          <w:sz w:val="22"/>
        </w:rPr>
        <w:t xml:space="preserve"> </w:t>
      </w:r>
      <w:r w:rsidRPr="0078189F">
        <w:rPr>
          <w:rFonts w:ascii="Calibri" w:hAnsi="Calibri"/>
          <w:b/>
          <w:bCs/>
          <w:noProof/>
          <w:sz w:val="22"/>
        </w:rPr>
        <w:t>340</w:t>
      </w:r>
      <w:r w:rsidRPr="0078189F">
        <w:rPr>
          <w:rFonts w:ascii="Calibri" w:hAnsi="Calibri"/>
          <w:noProof/>
          <w:sz w:val="22"/>
        </w:rPr>
        <w:t>, 629–643.</w:t>
      </w:r>
    </w:p>
    <w:p w14:paraId="2550D18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Nepstad D., Tohver I., Ray D., Moutinho P. &amp; Cardinot G. (2007) Mortality of large trees and lianas following experimental drought in an Amazon forest.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88</w:t>
      </w:r>
      <w:r w:rsidRPr="0078189F">
        <w:rPr>
          <w:rFonts w:ascii="Calibri" w:hAnsi="Calibri"/>
          <w:noProof/>
          <w:sz w:val="22"/>
        </w:rPr>
        <w:t>, 2259–2269.</w:t>
      </w:r>
    </w:p>
    <w:p w14:paraId="2883FA59"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Nilsson C., Grelsson G., Johansson M. &amp; Sperens U. (1989) Patterns of plant species richness along riverbanks.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70</w:t>
      </w:r>
      <w:r w:rsidRPr="0078189F">
        <w:rPr>
          <w:rFonts w:ascii="Calibri" w:hAnsi="Calibri"/>
          <w:noProof/>
          <w:sz w:val="22"/>
        </w:rPr>
        <w:t>, 77–84.</w:t>
      </w:r>
    </w:p>
    <w:p w14:paraId="6A27DFE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Nilsson C. &amp; Svedmark M. (2002) Basic principles and ecological consequences of changing water regimes: riparian plant communities. </w:t>
      </w:r>
      <w:r w:rsidRPr="0078189F">
        <w:rPr>
          <w:rFonts w:ascii="Calibri" w:hAnsi="Calibri"/>
          <w:i/>
          <w:iCs/>
          <w:noProof/>
          <w:sz w:val="22"/>
        </w:rPr>
        <w:t>Environmental Management</w:t>
      </w:r>
      <w:r w:rsidRPr="0078189F">
        <w:rPr>
          <w:rFonts w:ascii="Calibri" w:hAnsi="Calibri"/>
          <w:noProof/>
          <w:sz w:val="22"/>
        </w:rPr>
        <w:t xml:space="preserve"> </w:t>
      </w:r>
      <w:r w:rsidRPr="0078189F">
        <w:rPr>
          <w:rFonts w:ascii="Calibri" w:hAnsi="Calibri"/>
          <w:b/>
          <w:bCs/>
          <w:noProof/>
          <w:sz w:val="22"/>
        </w:rPr>
        <w:t>30</w:t>
      </w:r>
      <w:r w:rsidRPr="0078189F">
        <w:rPr>
          <w:rFonts w:ascii="Calibri" w:hAnsi="Calibri"/>
          <w:noProof/>
          <w:sz w:val="22"/>
        </w:rPr>
        <w:t>, 468–480.</w:t>
      </w:r>
    </w:p>
    <w:p w14:paraId="16C67EC3"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Oksanen J., Blanchet F.G., Kindt R., Legendre P., Minchin P.R., O’Hara R.B., </w:t>
      </w:r>
      <w:r w:rsidRPr="0078189F">
        <w:rPr>
          <w:rFonts w:ascii="Calibri" w:hAnsi="Calibri"/>
          <w:i/>
          <w:iCs/>
          <w:noProof/>
          <w:sz w:val="22"/>
        </w:rPr>
        <w:t>et al.</w:t>
      </w:r>
      <w:r w:rsidRPr="0078189F">
        <w:rPr>
          <w:rFonts w:ascii="Calibri" w:hAnsi="Calibri"/>
          <w:noProof/>
          <w:sz w:val="22"/>
        </w:rPr>
        <w:t xml:space="preserve"> (2013) vegan: Community Ecology Package.</w:t>
      </w:r>
    </w:p>
    <w:p w14:paraId="57F9B563"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Pakeman R.J. (2011) Functional diversity indices reveal the impacts of land use intensification on plant community assembly. </w:t>
      </w:r>
      <w:r w:rsidRPr="0078189F">
        <w:rPr>
          <w:rFonts w:ascii="Calibri" w:hAnsi="Calibri"/>
          <w:i/>
          <w:iCs/>
          <w:noProof/>
          <w:sz w:val="22"/>
        </w:rPr>
        <w:t>Journal of Ecology</w:t>
      </w:r>
      <w:r w:rsidRPr="0078189F">
        <w:rPr>
          <w:rFonts w:ascii="Calibri" w:hAnsi="Calibri"/>
          <w:noProof/>
          <w:sz w:val="22"/>
        </w:rPr>
        <w:t xml:space="preserve"> </w:t>
      </w:r>
      <w:r w:rsidRPr="0078189F">
        <w:rPr>
          <w:rFonts w:ascii="Calibri" w:hAnsi="Calibri"/>
          <w:b/>
          <w:bCs/>
          <w:noProof/>
          <w:sz w:val="22"/>
        </w:rPr>
        <w:t>99</w:t>
      </w:r>
      <w:r w:rsidRPr="0078189F">
        <w:rPr>
          <w:rFonts w:ascii="Calibri" w:hAnsi="Calibri"/>
          <w:noProof/>
          <w:sz w:val="22"/>
        </w:rPr>
        <w:t>, 1143–1151.</w:t>
      </w:r>
    </w:p>
    <w:p w14:paraId="21B079C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Pakeman R.J. (2014) Functional trait metrics are sensitive to the completeness of the species’ trait data? </w:t>
      </w:r>
      <w:r w:rsidRPr="0078189F">
        <w:rPr>
          <w:rFonts w:ascii="Calibri" w:hAnsi="Calibri"/>
          <w:i/>
          <w:iCs/>
          <w:noProof/>
          <w:sz w:val="22"/>
        </w:rPr>
        <w:t>Methods in Ecology and Evolution</w:t>
      </w:r>
      <w:r w:rsidRPr="0078189F">
        <w:rPr>
          <w:rFonts w:ascii="Calibri" w:hAnsi="Calibri"/>
          <w:noProof/>
          <w:sz w:val="22"/>
        </w:rPr>
        <w:t xml:space="preserve"> </w:t>
      </w:r>
      <w:r w:rsidRPr="0078189F">
        <w:rPr>
          <w:rFonts w:ascii="Calibri" w:hAnsi="Calibri"/>
          <w:b/>
          <w:bCs/>
          <w:noProof/>
          <w:sz w:val="22"/>
        </w:rPr>
        <w:t>5</w:t>
      </w:r>
      <w:r w:rsidRPr="0078189F">
        <w:rPr>
          <w:rFonts w:ascii="Calibri" w:hAnsi="Calibri"/>
          <w:noProof/>
          <w:sz w:val="22"/>
        </w:rPr>
        <w:t>, 9–15.</w:t>
      </w:r>
    </w:p>
    <w:p w14:paraId="0A3D50F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Palmer M. &amp; Poff N. (1997) The influence of environmental heterogeneity on patterns and processes in streams. </w:t>
      </w:r>
      <w:r w:rsidRPr="0078189F">
        <w:rPr>
          <w:rFonts w:ascii="Calibri" w:hAnsi="Calibri"/>
          <w:i/>
          <w:iCs/>
          <w:noProof/>
          <w:sz w:val="22"/>
        </w:rPr>
        <w:t>Journal of the North American Benthological Society</w:t>
      </w:r>
      <w:r w:rsidRPr="0078189F">
        <w:rPr>
          <w:rFonts w:ascii="Calibri" w:hAnsi="Calibri"/>
          <w:noProof/>
          <w:sz w:val="22"/>
        </w:rPr>
        <w:t xml:space="preserve"> </w:t>
      </w:r>
      <w:r w:rsidRPr="0078189F">
        <w:rPr>
          <w:rFonts w:ascii="Calibri" w:hAnsi="Calibri"/>
          <w:b/>
          <w:bCs/>
          <w:noProof/>
          <w:sz w:val="22"/>
        </w:rPr>
        <w:t>16</w:t>
      </w:r>
      <w:r w:rsidRPr="0078189F">
        <w:rPr>
          <w:rFonts w:ascii="Calibri" w:hAnsi="Calibri"/>
          <w:noProof/>
          <w:sz w:val="22"/>
        </w:rPr>
        <w:t>, 169–173.</w:t>
      </w:r>
    </w:p>
    <w:p w14:paraId="6D58D77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Peel M., McMahon T. &amp; Finlayson B. (2004) Continental differences in the variability of annual runoff-update and reassessment. </w:t>
      </w:r>
      <w:r w:rsidRPr="0078189F">
        <w:rPr>
          <w:rFonts w:ascii="Calibri" w:hAnsi="Calibri"/>
          <w:i/>
          <w:iCs/>
          <w:noProof/>
          <w:sz w:val="22"/>
        </w:rPr>
        <w:t>Journal of Hydrology</w:t>
      </w:r>
      <w:r w:rsidRPr="0078189F">
        <w:rPr>
          <w:rFonts w:ascii="Calibri" w:hAnsi="Calibri"/>
          <w:noProof/>
          <w:sz w:val="22"/>
        </w:rPr>
        <w:t xml:space="preserve"> </w:t>
      </w:r>
      <w:r w:rsidRPr="0078189F">
        <w:rPr>
          <w:rFonts w:ascii="Calibri" w:hAnsi="Calibri"/>
          <w:b/>
          <w:bCs/>
          <w:noProof/>
          <w:sz w:val="22"/>
        </w:rPr>
        <w:t>295</w:t>
      </w:r>
      <w:r w:rsidRPr="0078189F">
        <w:rPr>
          <w:rFonts w:ascii="Calibri" w:hAnsi="Calibri"/>
          <w:noProof/>
          <w:sz w:val="22"/>
        </w:rPr>
        <w:t>, 185–197.</w:t>
      </w:r>
    </w:p>
    <w:p w14:paraId="044FF7F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Peres-Neto P.R., Legendre P., Dray S. &amp; Borcard D. (2006) Variation Partitioning of Species Data Matrices: Estimation and Comparison of Fractions.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87</w:t>
      </w:r>
      <w:r w:rsidRPr="0078189F">
        <w:rPr>
          <w:rFonts w:ascii="Calibri" w:hAnsi="Calibri"/>
          <w:noProof/>
          <w:sz w:val="22"/>
        </w:rPr>
        <w:t>, 2614–2625.</w:t>
      </w:r>
    </w:p>
    <w:p w14:paraId="0AE83D29"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Poff N., Allan J. &amp; Bain M. (1997) The natural flow regime. </w:t>
      </w:r>
      <w:r w:rsidRPr="0078189F">
        <w:rPr>
          <w:rFonts w:ascii="Calibri" w:hAnsi="Calibri"/>
          <w:i/>
          <w:iCs/>
          <w:noProof/>
          <w:sz w:val="22"/>
        </w:rPr>
        <w:t>BioScience</w:t>
      </w:r>
      <w:r w:rsidRPr="0078189F">
        <w:rPr>
          <w:rFonts w:ascii="Calibri" w:hAnsi="Calibri"/>
          <w:noProof/>
          <w:sz w:val="22"/>
        </w:rPr>
        <w:t xml:space="preserve"> </w:t>
      </w:r>
      <w:r w:rsidRPr="0078189F">
        <w:rPr>
          <w:rFonts w:ascii="Calibri" w:hAnsi="Calibri"/>
          <w:b/>
          <w:bCs/>
          <w:noProof/>
          <w:sz w:val="22"/>
        </w:rPr>
        <w:t>47</w:t>
      </w:r>
      <w:r w:rsidRPr="0078189F">
        <w:rPr>
          <w:rFonts w:ascii="Calibri" w:hAnsi="Calibri"/>
          <w:noProof/>
          <w:sz w:val="22"/>
        </w:rPr>
        <w:t>, 769–784.</w:t>
      </w:r>
    </w:p>
    <w:p w14:paraId="0A7F087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Poff N.L. (2002) Ecological response to and management of increased flooding caused by climate change. </w:t>
      </w:r>
      <w:r w:rsidRPr="0078189F">
        <w:rPr>
          <w:rFonts w:ascii="Calibri" w:hAnsi="Calibri"/>
          <w:i/>
          <w:iCs/>
          <w:noProof/>
          <w:sz w:val="22"/>
        </w:rPr>
        <w:t>Philosophical Transactions of the Royal Society of London. Series A, Mathematical, Physical, and Engineering Sciences</w:t>
      </w:r>
      <w:r w:rsidRPr="0078189F">
        <w:rPr>
          <w:rFonts w:ascii="Calibri" w:hAnsi="Calibri"/>
          <w:noProof/>
          <w:sz w:val="22"/>
        </w:rPr>
        <w:t xml:space="preserve"> </w:t>
      </w:r>
      <w:r w:rsidRPr="0078189F">
        <w:rPr>
          <w:rFonts w:ascii="Calibri" w:hAnsi="Calibri"/>
          <w:b/>
          <w:bCs/>
          <w:noProof/>
          <w:sz w:val="22"/>
        </w:rPr>
        <w:t>360</w:t>
      </w:r>
      <w:r w:rsidRPr="0078189F">
        <w:rPr>
          <w:rFonts w:ascii="Calibri" w:hAnsi="Calibri"/>
          <w:noProof/>
          <w:sz w:val="22"/>
        </w:rPr>
        <w:t>, 1497–510.</w:t>
      </w:r>
    </w:p>
    <w:p w14:paraId="46757EE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Pollard K.S., Ge Y. &amp; Dudoit S. (2008) multtest: Resampling-based multiple hypothesis testing. </w:t>
      </w:r>
      <w:r w:rsidRPr="0078189F">
        <w:rPr>
          <w:rFonts w:ascii="Calibri" w:hAnsi="Calibri"/>
          <w:i/>
          <w:iCs/>
          <w:noProof/>
          <w:sz w:val="22"/>
        </w:rPr>
        <w:t>R package version</w:t>
      </w:r>
      <w:r w:rsidRPr="0078189F">
        <w:rPr>
          <w:rFonts w:ascii="Calibri" w:hAnsi="Calibri"/>
          <w:noProof/>
          <w:sz w:val="22"/>
        </w:rPr>
        <w:t xml:space="preserve"> </w:t>
      </w:r>
      <w:r w:rsidRPr="0078189F">
        <w:rPr>
          <w:rFonts w:ascii="Calibri" w:hAnsi="Calibri"/>
          <w:b/>
          <w:bCs/>
          <w:noProof/>
          <w:sz w:val="22"/>
        </w:rPr>
        <w:t>1</w:t>
      </w:r>
      <w:r w:rsidRPr="0078189F">
        <w:rPr>
          <w:rFonts w:ascii="Calibri" w:hAnsi="Calibri"/>
          <w:noProof/>
          <w:sz w:val="22"/>
        </w:rPr>
        <w:t>.</w:t>
      </w:r>
    </w:p>
    <w:p w14:paraId="24920F14"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Preston K.A., Cornwell W.K. &amp; Denoyer J.L. (2006) Wood density and vessel traits as distinct correlates of ecological strategy in 51 California coast range angiosperms. </w:t>
      </w:r>
      <w:r w:rsidRPr="0078189F">
        <w:rPr>
          <w:rFonts w:ascii="Calibri" w:hAnsi="Calibri"/>
          <w:i/>
          <w:iCs/>
          <w:noProof/>
          <w:sz w:val="22"/>
        </w:rPr>
        <w:t>The New Phytologist</w:t>
      </w:r>
      <w:r w:rsidRPr="0078189F">
        <w:rPr>
          <w:rFonts w:ascii="Calibri" w:hAnsi="Calibri"/>
          <w:noProof/>
          <w:sz w:val="22"/>
        </w:rPr>
        <w:t xml:space="preserve"> </w:t>
      </w:r>
      <w:r w:rsidRPr="0078189F">
        <w:rPr>
          <w:rFonts w:ascii="Calibri" w:hAnsi="Calibri"/>
          <w:b/>
          <w:bCs/>
          <w:noProof/>
          <w:sz w:val="22"/>
        </w:rPr>
        <w:t>170</w:t>
      </w:r>
      <w:r w:rsidRPr="0078189F">
        <w:rPr>
          <w:rFonts w:ascii="Calibri" w:hAnsi="Calibri"/>
          <w:noProof/>
          <w:sz w:val="22"/>
        </w:rPr>
        <w:t>, 807–818.</w:t>
      </w:r>
    </w:p>
    <w:p w14:paraId="12593DB9"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lastRenderedPageBreak/>
        <w:t>R Core Team (2013) R: A Language and Environment for Statistical Computing.</w:t>
      </w:r>
    </w:p>
    <w:p w14:paraId="04A1925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Reich P. &amp; Wright I. (2003) The evolution of plant functional variation: traits, spectra, and strategies. </w:t>
      </w:r>
      <w:r w:rsidRPr="0078189F">
        <w:rPr>
          <w:rFonts w:ascii="Calibri" w:hAnsi="Calibri"/>
          <w:i/>
          <w:iCs/>
          <w:noProof/>
          <w:sz w:val="22"/>
        </w:rPr>
        <w:t>International Journal of Plant Sciences</w:t>
      </w:r>
      <w:r w:rsidRPr="0078189F">
        <w:rPr>
          <w:rFonts w:ascii="Calibri" w:hAnsi="Calibri"/>
          <w:noProof/>
          <w:sz w:val="22"/>
        </w:rPr>
        <w:t xml:space="preserve"> </w:t>
      </w:r>
      <w:r w:rsidRPr="0078189F">
        <w:rPr>
          <w:rFonts w:ascii="Calibri" w:hAnsi="Calibri"/>
          <w:b/>
          <w:bCs/>
          <w:noProof/>
          <w:sz w:val="22"/>
        </w:rPr>
        <w:t>164</w:t>
      </w:r>
      <w:r w:rsidRPr="0078189F">
        <w:rPr>
          <w:rFonts w:ascii="Calibri" w:hAnsi="Calibri"/>
          <w:noProof/>
          <w:sz w:val="22"/>
        </w:rPr>
        <w:t>, 146–164.</w:t>
      </w:r>
    </w:p>
    <w:p w14:paraId="4576D21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Robertson A.I. (2001) The responses of floodplain primary production to flood frequency and timing. </w:t>
      </w:r>
      <w:r w:rsidRPr="0078189F">
        <w:rPr>
          <w:rFonts w:ascii="Calibri" w:hAnsi="Calibri"/>
          <w:i/>
          <w:iCs/>
          <w:noProof/>
          <w:sz w:val="22"/>
        </w:rPr>
        <w:t>Journal of Applied Ecology</w:t>
      </w:r>
      <w:r w:rsidRPr="0078189F">
        <w:rPr>
          <w:rFonts w:ascii="Calibri" w:hAnsi="Calibri"/>
          <w:noProof/>
          <w:sz w:val="22"/>
        </w:rPr>
        <w:t xml:space="preserve"> </w:t>
      </w:r>
      <w:r w:rsidRPr="0078189F">
        <w:rPr>
          <w:rFonts w:ascii="Calibri" w:hAnsi="Calibri"/>
          <w:b/>
          <w:bCs/>
          <w:noProof/>
          <w:sz w:val="22"/>
        </w:rPr>
        <w:t>38</w:t>
      </w:r>
      <w:r w:rsidRPr="0078189F">
        <w:rPr>
          <w:rFonts w:ascii="Calibri" w:hAnsi="Calibri"/>
          <w:noProof/>
          <w:sz w:val="22"/>
        </w:rPr>
        <w:t>, 126–136.</w:t>
      </w:r>
    </w:p>
    <w:p w14:paraId="7A65A93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Robinson C. &amp; Schumacker R. (2009) Interaction effects: centering, variance inflation factor, and interpretation issues. </w:t>
      </w:r>
      <w:r w:rsidRPr="0078189F">
        <w:rPr>
          <w:rFonts w:ascii="Calibri" w:hAnsi="Calibri"/>
          <w:i/>
          <w:iCs/>
          <w:noProof/>
          <w:sz w:val="22"/>
        </w:rPr>
        <w:t>Multiple Linear Regression Viewpoints</w:t>
      </w:r>
      <w:r w:rsidRPr="0078189F">
        <w:rPr>
          <w:rFonts w:ascii="Calibri" w:hAnsi="Calibri"/>
          <w:noProof/>
          <w:sz w:val="22"/>
        </w:rPr>
        <w:t xml:space="preserve"> </w:t>
      </w:r>
      <w:r w:rsidRPr="0078189F">
        <w:rPr>
          <w:rFonts w:ascii="Calibri" w:hAnsi="Calibri"/>
          <w:b/>
          <w:bCs/>
          <w:noProof/>
          <w:sz w:val="22"/>
        </w:rPr>
        <w:t>35</w:t>
      </w:r>
      <w:r w:rsidRPr="0078189F">
        <w:rPr>
          <w:rFonts w:ascii="Calibri" w:hAnsi="Calibri"/>
          <w:noProof/>
          <w:sz w:val="22"/>
        </w:rPr>
        <w:t>, 6–11.</w:t>
      </w:r>
    </w:p>
    <w:p w14:paraId="2918C6E5"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(2014a) Soil and Landscape Grid National Soil Attribute Maps - Available Water Capacity (3" resolution) - Release 1. v3. CSIRO. Data Collection. 10.4225/08/546ED604ADD8A.</w:t>
      </w:r>
    </w:p>
    <w:p w14:paraId="3693100A"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(2014b) Soil and Landscape Grid National Soil Attribute Maps - Bulk Density - Whole Earth (3" resolution) - Release 1. v4. CSIRO. Data Collection. 10.4225/08/546EE212B0048.</w:t>
      </w:r>
    </w:p>
    <w:p w14:paraId="42DB2919"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(2014c) Soil and Landscape Grid National Soil Attribute Maps - Clay (3" resolution) - Release 1. v4. CSIRO. Data Collection. 10.4225/08/546EEE35164BF.</w:t>
      </w:r>
    </w:p>
    <w:p w14:paraId="6CC4794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(2014d) Soil and Landscape Grid National Soil Attribute Maps - Effective Cation Exchange Capacity (3" resolution) - Release 1. v3. CSIRO. Data Collection. 10.4225/08/546F091C11777.</w:t>
      </w:r>
    </w:p>
    <w:p w14:paraId="486D606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(2014e) Soil and Landscape Grid National Soil Attribute Maps - Organic Carbon (3" resolution) - Release 1. v1. CSIRO. Data Collection. 10.4225/08/547523BB0801A.</w:t>
      </w:r>
    </w:p>
    <w:p w14:paraId="271901F4"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(2014f) Soil and Landscape Grid National Soil Attribute Maps - pH - CaCl2 (3" resolution) - Release 1. v2. CSIRO. Data Collection. 10.4225/08/546F17EC6AB6E.</w:t>
      </w:r>
    </w:p>
    <w:p w14:paraId="056CA4A4"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(2014g) Soil and Landscape Grid National Soil Attribute Maps - Sand (3" resolution) - Release 1. v4. CSIRO. Data Collection. 10.4225/08/546F29646877E.</w:t>
      </w:r>
    </w:p>
    <w:p w14:paraId="33F4E77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(2014h) Soil and Landscape Grid National Soil Attribute Maps - Silt (3" resolution) - Release 1. v4. CSIRO. Data Collection. 10.4225/08/546F48D6A6D48.</w:t>
      </w:r>
    </w:p>
    <w:p w14:paraId="5561A44A"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(2014i) Soil and Landscape Grid National Soil Attribute Maps - Soil Depth (3" resolution) - Release 1. v2. CSIRO. Data Collection. 10.4225/08/546F540FE10AA.</w:t>
      </w:r>
    </w:p>
    <w:p w14:paraId="1DE88AB8"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Rossel R.V., Chen C., Grundy M., Searle R., Clifford D. &amp; Odgers N. (2014j) Soil and Landscape Grid National Soil Attribute Maps - Total Nitrogen (3" resolution) - Release 1. v4. CSIRO. Data Collection. 10.4225/08/546F564AE11F9.</w:t>
      </w:r>
    </w:p>
    <w:p w14:paraId="7D1E7488"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lastRenderedPageBreak/>
        <w:t>Rossel R.V., Chen C., Grundy M., Searle R., Clifford D. &amp; Odgers N. (2014k) Soil and Landscape Grid National Soil Attribute Maps - Total Phosphorus (3" resolution) - Release 1. v4. CSIRO. Data Collection. 10.4225/08/546F617719CAF.</w:t>
      </w:r>
    </w:p>
    <w:p w14:paraId="14696E62"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Savage J. &amp; Cavender-Bares J. (2012) Habitat specialization and the role of trait lability in structuring diverse willow (genus Salix) communities.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93</w:t>
      </w:r>
      <w:r w:rsidRPr="0078189F">
        <w:rPr>
          <w:rFonts w:ascii="Calibri" w:hAnsi="Calibri"/>
          <w:noProof/>
          <w:sz w:val="22"/>
        </w:rPr>
        <w:t>, 138–150.</w:t>
      </w:r>
    </w:p>
    <w:p w14:paraId="2BBC6B83"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Schleuter D. &amp; Daufresne M. (2010) A user’s guide to functional diversity indices. </w:t>
      </w:r>
      <w:r w:rsidRPr="0078189F">
        <w:rPr>
          <w:rFonts w:ascii="Calibri" w:hAnsi="Calibri"/>
          <w:i/>
          <w:iCs/>
          <w:noProof/>
          <w:sz w:val="22"/>
        </w:rPr>
        <w:t>Ecological Monographs</w:t>
      </w:r>
      <w:r w:rsidRPr="0078189F">
        <w:rPr>
          <w:rFonts w:ascii="Calibri" w:hAnsi="Calibri"/>
          <w:noProof/>
          <w:sz w:val="22"/>
        </w:rPr>
        <w:t xml:space="preserve"> </w:t>
      </w:r>
      <w:r w:rsidRPr="0078189F">
        <w:rPr>
          <w:rFonts w:ascii="Calibri" w:hAnsi="Calibri"/>
          <w:b/>
          <w:bCs/>
          <w:noProof/>
          <w:sz w:val="22"/>
        </w:rPr>
        <w:t>80</w:t>
      </w:r>
      <w:r w:rsidRPr="0078189F">
        <w:rPr>
          <w:rFonts w:ascii="Calibri" w:hAnsi="Calibri"/>
          <w:noProof/>
          <w:sz w:val="22"/>
        </w:rPr>
        <w:t>, 469–484.</w:t>
      </w:r>
    </w:p>
    <w:p w14:paraId="7675461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Siebentritt M.A., Ganf G.G. &amp; Walker K.F. (2004) Effects of an enhanced flood on riparian plants of the River Murray, South Australia. </w:t>
      </w:r>
      <w:r w:rsidRPr="0078189F">
        <w:rPr>
          <w:rFonts w:ascii="Calibri" w:hAnsi="Calibri"/>
          <w:i/>
          <w:iCs/>
          <w:noProof/>
          <w:sz w:val="22"/>
        </w:rPr>
        <w:t>River Research and Applications</w:t>
      </w:r>
      <w:r w:rsidRPr="0078189F">
        <w:rPr>
          <w:rFonts w:ascii="Calibri" w:hAnsi="Calibri"/>
          <w:noProof/>
          <w:sz w:val="22"/>
        </w:rPr>
        <w:t xml:space="preserve"> </w:t>
      </w:r>
      <w:r w:rsidRPr="0078189F">
        <w:rPr>
          <w:rFonts w:ascii="Calibri" w:hAnsi="Calibri"/>
          <w:b/>
          <w:bCs/>
          <w:noProof/>
          <w:sz w:val="22"/>
        </w:rPr>
        <w:t>20</w:t>
      </w:r>
      <w:r w:rsidRPr="0078189F">
        <w:rPr>
          <w:rFonts w:ascii="Calibri" w:hAnsi="Calibri"/>
          <w:noProof/>
          <w:sz w:val="22"/>
        </w:rPr>
        <w:t>, 765–774.</w:t>
      </w:r>
    </w:p>
    <w:p w14:paraId="0C1002A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Singer M. (2007) The influence of major dams on hydrology through the drainage network of the Sacramento River basin, California. </w:t>
      </w:r>
      <w:r w:rsidRPr="0078189F">
        <w:rPr>
          <w:rFonts w:ascii="Calibri" w:hAnsi="Calibri"/>
          <w:i/>
          <w:iCs/>
          <w:noProof/>
          <w:sz w:val="22"/>
        </w:rPr>
        <w:t>River Research and Applications</w:t>
      </w:r>
      <w:r w:rsidRPr="0078189F">
        <w:rPr>
          <w:rFonts w:ascii="Calibri" w:hAnsi="Calibri"/>
          <w:noProof/>
          <w:sz w:val="22"/>
        </w:rPr>
        <w:t xml:space="preserve"> </w:t>
      </w:r>
      <w:r w:rsidRPr="0078189F">
        <w:rPr>
          <w:rFonts w:ascii="Calibri" w:hAnsi="Calibri"/>
          <w:b/>
          <w:bCs/>
          <w:noProof/>
          <w:sz w:val="22"/>
        </w:rPr>
        <w:t>72</w:t>
      </w:r>
      <w:r w:rsidRPr="0078189F">
        <w:rPr>
          <w:rFonts w:ascii="Calibri" w:hAnsi="Calibri"/>
          <w:noProof/>
          <w:sz w:val="22"/>
        </w:rPr>
        <w:t>, 55–72.</w:t>
      </w:r>
    </w:p>
    <w:p w14:paraId="5D43AAF2"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Sottile G.D., Meretta P.E., Tonello M.S., Bianchi M.M. &amp; Mancini M.V. (2015) Disturbance induced changes in species and functional diversity in southern Patagonian forest-steppe ecotone. </w:t>
      </w:r>
      <w:r w:rsidRPr="0078189F">
        <w:rPr>
          <w:rFonts w:ascii="Calibri" w:hAnsi="Calibri"/>
          <w:i/>
          <w:iCs/>
          <w:noProof/>
          <w:sz w:val="22"/>
        </w:rPr>
        <w:t>Forest Ecology and Management</w:t>
      </w:r>
      <w:r w:rsidRPr="0078189F">
        <w:rPr>
          <w:rFonts w:ascii="Calibri" w:hAnsi="Calibri"/>
          <w:noProof/>
          <w:sz w:val="22"/>
        </w:rPr>
        <w:t>.</w:t>
      </w:r>
    </w:p>
    <w:p w14:paraId="0801E8A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Standish R.J., Hobbs R.J., Mayfield M.M., Bestelmeyer B.T., Suding K.N., Battaglia L.L., </w:t>
      </w:r>
      <w:r w:rsidRPr="0078189F">
        <w:rPr>
          <w:rFonts w:ascii="Calibri" w:hAnsi="Calibri"/>
          <w:i/>
          <w:iCs/>
          <w:noProof/>
          <w:sz w:val="22"/>
        </w:rPr>
        <w:t>et al.</w:t>
      </w:r>
      <w:r w:rsidRPr="0078189F">
        <w:rPr>
          <w:rFonts w:ascii="Calibri" w:hAnsi="Calibri"/>
          <w:noProof/>
          <w:sz w:val="22"/>
        </w:rPr>
        <w:t xml:space="preserve"> (2014) Resilience in ecology: Abstraction, distraction, or where the action is? </w:t>
      </w:r>
      <w:r w:rsidRPr="0078189F">
        <w:rPr>
          <w:rFonts w:ascii="Calibri" w:hAnsi="Calibri"/>
          <w:i/>
          <w:iCs/>
          <w:noProof/>
          <w:sz w:val="22"/>
        </w:rPr>
        <w:t>Biological Conservation</w:t>
      </w:r>
      <w:r w:rsidRPr="0078189F">
        <w:rPr>
          <w:rFonts w:ascii="Calibri" w:hAnsi="Calibri"/>
          <w:noProof/>
          <w:sz w:val="22"/>
        </w:rPr>
        <w:t xml:space="preserve"> </w:t>
      </w:r>
      <w:r w:rsidRPr="0078189F">
        <w:rPr>
          <w:rFonts w:ascii="Calibri" w:hAnsi="Calibri"/>
          <w:b/>
          <w:bCs/>
          <w:noProof/>
          <w:sz w:val="22"/>
        </w:rPr>
        <w:t>177</w:t>
      </w:r>
      <w:r w:rsidRPr="0078189F">
        <w:rPr>
          <w:rFonts w:ascii="Calibri" w:hAnsi="Calibri"/>
          <w:noProof/>
          <w:sz w:val="22"/>
        </w:rPr>
        <w:t>, 43–51.</w:t>
      </w:r>
    </w:p>
    <w:p w14:paraId="4C47D165"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Van Steenis C.G.G.J. (1981) </w:t>
      </w:r>
      <w:r w:rsidRPr="0078189F">
        <w:rPr>
          <w:rFonts w:ascii="Calibri" w:hAnsi="Calibri"/>
          <w:i/>
          <w:iCs/>
          <w:noProof/>
          <w:sz w:val="22"/>
        </w:rPr>
        <w:t>Rheophytes of the world: an account of the flood-resistant flowering plants and ferns and the theory of autonomous evolution</w:t>
      </w:r>
      <w:r w:rsidRPr="0078189F">
        <w:rPr>
          <w:rFonts w:ascii="Calibri" w:hAnsi="Calibri"/>
          <w:noProof/>
          <w:sz w:val="22"/>
        </w:rPr>
        <w:t>. Sijthoff &amp; Noordhoff Alphen aan den Rijn, Netherlands.</w:t>
      </w:r>
    </w:p>
    <w:p w14:paraId="7A38F165"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Steiger J. &amp; Corenblit D. (2012) The emergence of an “evolutionary geomorphology”? </w:t>
      </w:r>
      <w:r w:rsidRPr="0078189F">
        <w:rPr>
          <w:rFonts w:ascii="Calibri" w:hAnsi="Calibri"/>
          <w:i/>
          <w:iCs/>
          <w:noProof/>
          <w:sz w:val="22"/>
        </w:rPr>
        <w:t>Central European Journal of Geosciences</w:t>
      </w:r>
      <w:r w:rsidRPr="0078189F">
        <w:rPr>
          <w:rFonts w:ascii="Calibri" w:hAnsi="Calibri"/>
          <w:noProof/>
          <w:sz w:val="22"/>
        </w:rPr>
        <w:t xml:space="preserve"> </w:t>
      </w:r>
      <w:r w:rsidRPr="0078189F">
        <w:rPr>
          <w:rFonts w:ascii="Calibri" w:hAnsi="Calibri"/>
          <w:b/>
          <w:bCs/>
          <w:noProof/>
          <w:sz w:val="22"/>
        </w:rPr>
        <w:t>4</w:t>
      </w:r>
      <w:r w:rsidRPr="0078189F">
        <w:rPr>
          <w:rFonts w:ascii="Calibri" w:hAnsi="Calibri"/>
          <w:noProof/>
          <w:sz w:val="22"/>
        </w:rPr>
        <w:t>, 376–382.</w:t>
      </w:r>
    </w:p>
    <w:p w14:paraId="7591AA7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Stein A., Gerstner K. &amp; Kreft H. (2014) Environmental heterogeneity as a universal driver of species richness across taxa, biomes and spatial scales. </w:t>
      </w:r>
      <w:r w:rsidRPr="0078189F">
        <w:rPr>
          <w:rFonts w:ascii="Calibri" w:hAnsi="Calibri"/>
          <w:i/>
          <w:iCs/>
          <w:noProof/>
          <w:sz w:val="22"/>
        </w:rPr>
        <w:t>Ecology Letters</w:t>
      </w:r>
      <w:r w:rsidRPr="0078189F">
        <w:rPr>
          <w:rFonts w:ascii="Calibri" w:hAnsi="Calibri"/>
          <w:noProof/>
          <w:sz w:val="22"/>
        </w:rPr>
        <w:t xml:space="preserve"> </w:t>
      </w:r>
      <w:r w:rsidRPr="0078189F">
        <w:rPr>
          <w:rFonts w:ascii="Calibri" w:hAnsi="Calibri"/>
          <w:b/>
          <w:bCs/>
          <w:noProof/>
          <w:sz w:val="22"/>
        </w:rPr>
        <w:t>17</w:t>
      </w:r>
      <w:r w:rsidRPr="0078189F">
        <w:rPr>
          <w:rFonts w:ascii="Calibri" w:hAnsi="Calibri"/>
          <w:noProof/>
          <w:sz w:val="22"/>
        </w:rPr>
        <w:t>, 866–880.</w:t>
      </w:r>
    </w:p>
    <w:p w14:paraId="7046BF3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Stromberg J. (2001) Restoration of riparian vegetation in the south-western United States: importance of flow regimes and fluvial dynamism. </w:t>
      </w:r>
      <w:r w:rsidRPr="0078189F">
        <w:rPr>
          <w:rFonts w:ascii="Calibri" w:hAnsi="Calibri"/>
          <w:i/>
          <w:iCs/>
          <w:noProof/>
          <w:sz w:val="22"/>
        </w:rPr>
        <w:t>Journal of Arid Environments</w:t>
      </w:r>
      <w:r w:rsidRPr="0078189F">
        <w:rPr>
          <w:rFonts w:ascii="Calibri" w:hAnsi="Calibri"/>
          <w:noProof/>
          <w:sz w:val="22"/>
        </w:rPr>
        <w:t xml:space="preserve"> </w:t>
      </w:r>
      <w:r w:rsidRPr="0078189F">
        <w:rPr>
          <w:rFonts w:ascii="Calibri" w:hAnsi="Calibri"/>
          <w:b/>
          <w:bCs/>
          <w:noProof/>
          <w:sz w:val="22"/>
        </w:rPr>
        <w:t>49</w:t>
      </w:r>
      <w:r w:rsidRPr="0078189F">
        <w:rPr>
          <w:rFonts w:ascii="Calibri" w:hAnsi="Calibri"/>
          <w:noProof/>
          <w:sz w:val="22"/>
        </w:rPr>
        <w:t>, 17–34.</w:t>
      </w:r>
    </w:p>
    <w:p w14:paraId="6523D07E"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Swaine M.D. &amp; Grace J. (2007) Lianas may be favoured by low rainfall: evidence from Ghana. </w:t>
      </w:r>
      <w:r w:rsidRPr="0078189F">
        <w:rPr>
          <w:rFonts w:ascii="Calibri" w:hAnsi="Calibri"/>
          <w:i/>
          <w:iCs/>
          <w:noProof/>
          <w:sz w:val="22"/>
        </w:rPr>
        <w:t>Plant Ecology</w:t>
      </w:r>
      <w:r w:rsidRPr="0078189F">
        <w:rPr>
          <w:rFonts w:ascii="Calibri" w:hAnsi="Calibri"/>
          <w:noProof/>
          <w:sz w:val="22"/>
        </w:rPr>
        <w:t xml:space="preserve"> </w:t>
      </w:r>
      <w:r w:rsidRPr="0078189F">
        <w:rPr>
          <w:rFonts w:ascii="Calibri" w:hAnsi="Calibri"/>
          <w:b/>
          <w:bCs/>
          <w:noProof/>
          <w:sz w:val="22"/>
        </w:rPr>
        <w:t>192</w:t>
      </w:r>
      <w:r w:rsidRPr="0078189F">
        <w:rPr>
          <w:rFonts w:ascii="Calibri" w:hAnsi="Calibri"/>
          <w:noProof/>
          <w:sz w:val="22"/>
        </w:rPr>
        <w:t>, 271–276.</w:t>
      </w:r>
    </w:p>
    <w:p w14:paraId="2A024E50"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Tabacchi E., Planty-Tabbacchi A., Salinas M.J. &amp; Decamps H. (1996) Landscape structure and diversity in riparian plant communities: a longitudinal comparative study. </w:t>
      </w:r>
      <w:r w:rsidRPr="0078189F">
        <w:rPr>
          <w:rFonts w:ascii="Calibri" w:hAnsi="Calibri"/>
          <w:i/>
          <w:iCs/>
          <w:noProof/>
          <w:sz w:val="22"/>
        </w:rPr>
        <w:t>Regulated Rivers: Research and Management</w:t>
      </w:r>
      <w:r w:rsidRPr="0078189F">
        <w:rPr>
          <w:rFonts w:ascii="Calibri" w:hAnsi="Calibri"/>
          <w:noProof/>
          <w:sz w:val="22"/>
        </w:rPr>
        <w:t xml:space="preserve"> </w:t>
      </w:r>
      <w:r w:rsidRPr="0078189F">
        <w:rPr>
          <w:rFonts w:ascii="Calibri" w:hAnsi="Calibri"/>
          <w:b/>
          <w:bCs/>
          <w:noProof/>
          <w:sz w:val="22"/>
        </w:rPr>
        <w:t>12</w:t>
      </w:r>
      <w:r w:rsidRPr="0078189F">
        <w:rPr>
          <w:rFonts w:ascii="Calibri" w:hAnsi="Calibri"/>
          <w:noProof/>
          <w:sz w:val="22"/>
        </w:rPr>
        <w:t>, 367–390.</w:t>
      </w:r>
    </w:p>
    <w:p w14:paraId="3583130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Telewski F.W. (1995) Wind-induced physiological and developmental responses in trees. </w:t>
      </w:r>
      <w:r w:rsidRPr="0078189F">
        <w:rPr>
          <w:rFonts w:ascii="Calibri" w:hAnsi="Calibri"/>
          <w:i/>
          <w:iCs/>
          <w:noProof/>
          <w:sz w:val="22"/>
        </w:rPr>
        <w:t>Wind and trees</w:t>
      </w:r>
      <w:r w:rsidRPr="0078189F">
        <w:rPr>
          <w:rFonts w:ascii="Calibri" w:hAnsi="Calibri"/>
          <w:noProof/>
          <w:sz w:val="22"/>
        </w:rPr>
        <w:t xml:space="preserve"> </w:t>
      </w:r>
      <w:r w:rsidRPr="0078189F">
        <w:rPr>
          <w:rFonts w:ascii="Calibri" w:hAnsi="Calibri"/>
          <w:b/>
          <w:bCs/>
          <w:noProof/>
          <w:sz w:val="22"/>
        </w:rPr>
        <w:t>237</w:t>
      </w:r>
      <w:r w:rsidRPr="0078189F">
        <w:rPr>
          <w:rFonts w:ascii="Calibri" w:hAnsi="Calibri"/>
          <w:noProof/>
          <w:sz w:val="22"/>
        </w:rPr>
        <w:t>, 263.</w:t>
      </w:r>
    </w:p>
    <w:p w14:paraId="007EB836"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Tilman D., Knops J., Wedin D., Reich P., Ritchie M. &amp; Siemann E. (1997) The influence of functional diversity and composition on ecosystem processes. </w:t>
      </w:r>
      <w:r w:rsidRPr="0078189F">
        <w:rPr>
          <w:rFonts w:ascii="Calibri" w:hAnsi="Calibri"/>
          <w:i/>
          <w:iCs/>
          <w:noProof/>
          <w:sz w:val="22"/>
        </w:rPr>
        <w:t>Science</w:t>
      </w:r>
      <w:r w:rsidRPr="0078189F">
        <w:rPr>
          <w:rFonts w:ascii="Calibri" w:hAnsi="Calibri"/>
          <w:noProof/>
          <w:sz w:val="22"/>
        </w:rPr>
        <w:t xml:space="preserve"> </w:t>
      </w:r>
      <w:r w:rsidRPr="0078189F">
        <w:rPr>
          <w:rFonts w:ascii="Calibri" w:hAnsi="Calibri"/>
          <w:b/>
          <w:bCs/>
          <w:noProof/>
          <w:sz w:val="22"/>
        </w:rPr>
        <w:t>277</w:t>
      </w:r>
      <w:r w:rsidRPr="0078189F">
        <w:rPr>
          <w:rFonts w:ascii="Calibri" w:hAnsi="Calibri"/>
          <w:noProof/>
          <w:sz w:val="22"/>
        </w:rPr>
        <w:t>, 1300–1302.</w:t>
      </w:r>
    </w:p>
    <w:p w14:paraId="186DA4F8"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lastRenderedPageBreak/>
        <w:t xml:space="preserve">Vázquez-Rivera H. &amp; Currie D.J. (2015) Contemporaneous climate directly controls broad-scale patterns of woody plant diversity: a test by natural experiment over 14,000 years. </w:t>
      </w:r>
      <w:r w:rsidRPr="0078189F">
        <w:rPr>
          <w:rFonts w:ascii="Calibri" w:hAnsi="Calibri"/>
          <w:i/>
          <w:iCs/>
          <w:noProof/>
          <w:sz w:val="22"/>
        </w:rPr>
        <w:t>Unpublished</w:t>
      </w:r>
      <w:r w:rsidRPr="0078189F">
        <w:rPr>
          <w:rFonts w:ascii="Calibri" w:hAnsi="Calibri"/>
          <w:noProof/>
          <w:sz w:val="22"/>
        </w:rPr>
        <w:t>, 1–30.</w:t>
      </w:r>
    </w:p>
    <w:p w14:paraId="415E7E29"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Villéger S., Mason N.W.H. &amp; Mouillot D. (2008) New multidimensional functional diversity indices for a multifaceted framework in functional ecology. </w:t>
      </w:r>
      <w:r w:rsidRPr="0078189F">
        <w:rPr>
          <w:rFonts w:ascii="Calibri" w:hAnsi="Calibri"/>
          <w:i/>
          <w:iCs/>
          <w:noProof/>
          <w:sz w:val="22"/>
        </w:rPr>
        <w:t>Ecology</w:t>
      </w:r>
      <w:r w:rsidRPr="0078189F">
        <w:rPr>
          <w:rFonts w:ascii="Calibri" w:hAnsi="Calibri"/>
          <w:noProof/>
          <w:sz w:val="22"/>
        </w:rPr>
        <w:t xml:space="preserve"> </w:t>
      </w:r>
      <w:r w:rsidRPr="0078189F">
        <w:rPr>
          <w:rFonts w:ascii="Calibri" w:hAnsi="Calibri"/>
          <w:b/>
          <w:bCs/>
          <w:noProof/>
          <w:sz w:val="22"/>
        </w:rPr>
        <w:t>89</w:t>
      </w:r>
      <w:r w:rsidRPr="0078189F">
        <w:rPr>
          <w:rFonts w:ascii="Calibri" w:hAnsi="Calibri"/>
          <w:noProof/>
          <w:sz w:val="22"/>
        </w:rPr>
        <w:t>, 2290–301.</w:t>
      </w:r>
    </w:p>
    <w:p w14:paraId="611AB57C"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Wilford J., Searle R., Thomas M. &amp; Grundy M. (2014) Soil and Landscape Grid National Soil Attribute Maps - Depth of Regolith (3" resolution) - Release 1. v3. CSIRO. Data Collection. 10.4225/08/546F06DFDFAC1.</w:t>
      </w:r>
    </w:p>
    <w:p w14:paraId="58B13C3F"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Willig M.R., Kaufman D.M. &amp; Stevens R.D. (2003) Latitudinal gradients of biodiversity : pattern, process, scale, and synthesis. </w:t>
      </w:r>
      <w:r w:rsidRPr="0078189F">
        <w:rPr>
          <w:rFonts w:ascii="Calibri" w:hAnsi="Calibri"/>
          <w:i/>
          <w:iCs/>
          <w:noProof/>
          <w:sz w:val="22"/>
        </w:rPr>
        <w:t>Annual Review of Ecology, Evolution, and Systematics</w:t>
      </w:r>
      <w:r w:rsidRPr="0078189F">
        <w:rPr>
          <w:rFonts w:ascii="Calibri" w:hAnsi="Calibri"/>
          <w:noProof/>
          <w:sz w:val="22"/>
        </w:rPr>
        <w:t xml:space="preserve"> </w:t>
      </w:r>
      <w:r w:rsidRPr="0078189F">
        <w:rPr>
          <w:rFonts w:ascii="Calibri" w:hAnsi="Calibri"/>
          <w:b/>
          <w:bCs/>
          <w:noProof/>
          <w:sz w:val="22"/>
        </w:rPr>
        <w:t>34</w:t>
      </w:r>
      <w:r w:rsidRPr="0078189F">
        <w:rPr>
          <w:rFonts w:ascii="Calibri" w:hAnsi="Calibri"/>
          <w:noProof/>
          <w:sz w:val="22"/>
        </w:rPr>
        <w:t>, 273–309.</w:t>
      </w:r>
    </w:p>
    <w:p w14:paraId="226133CD"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Woolfrey A.R. &amp; Ladd P.G. (2001) Habitat preference and reproductive traits of a major Australian riparian tree species (Casuarina cunninghamiana). </w:t>
      </w:r>
      <w:r w:rsidRPr="0078189F">
        <w:rPr>
          <w:rFonts w:ascii="Calibri" w:hAnsi="Calibri"/>
          <w:i/>
          <w:iCs/>
          <w:noProof/>
          <w:sz w:val="22"/>
        </w:rPr>
        <w:t>Australian Journal of Botany</w:t>
      </w:r>
      <w:r w:rsidRPr="0078189F">
        <w:rPr>
          <w:rFonts w:ascii="Calibri" w:hAnsi="Calibri"/>
          <w:noProof/>
          <w:sz w:val="22"/>
        </w:rPr>
        <w:t xml:space="preserve"> </w:t>
      </w:r>
      <w:r w:rsidRPr="0078189F">
        <w:rPr>
          <w:rFonts w:ascii="Calibri" w:hAnsi="Calibri"/>
          <w:b/>
          <w:bCs/>
          <w:noProof/>
          <w:sz w:val="22"/>
        </w:rPr>
        <w:t>49</w:t>
      </w:r>
      <w:r w:rsidRPr="0078189F">
        <w:rPr>
          <w:rFonts w:ascii="Calibri" w:hAnsi="Calibri"/>
          <w:noProof/>
          <w:sz w:val="22"/>
        </w:rPr>
        <w:t>, 705–715.</w:t>
      </w:r>
    </w:p>
    <w:p w14:paraId="060CFD11" w14:textId="77777777" w:rsidR="0078189F" w:rsidRPr="0078189F" w:rsidRDefault="0078189F">
      <w:pPr>
        <w:pStyle w:val="NormalWeb"/>
        <w:ind w:left="480" w:hanging="480"/>
        <w:divId w:val="1980767296"/>
        <w:rPr>
          <w:rFonts w:ascii="Calibri" w:hAnsi="Calibri"/>
          <w:noProof/>
          <w:sz w:val="22"/>
        </w:rPr>
      </w:pPr>
      <w:r w:rsidRPr="0078189F">
        <w:rPr>
          <w:rFonts w:ascii="Calibri" w:hAnsi="Calibri"/>
          <w:noProof/>
          <w:sz w:val="22"/>
        </w:rPr>
        <w:t xml:space="preserve">Wright I.J., Reich P.B., Westoby M., Ackerly D.D., Baruch Z., Bongers F., </w:t>
      </w:r>
      <w:r w:rsidRPr="0078189F">
        <w:rPr>
          <w:rFonts w:ascii="Calibri" w:hAnsi="Calibri"/>
          <w:i/>
          <w:iCs/>
          <w:noProof/>
          <w:sz w:val="22"/>
        </w:rPr>
        <w:t>et al.</w:t>
      </w:r>
      <w:r w:rsidRPr="0078189F">
        <w:rPr>
          <w:rFonts w:ascii="Calibri" w:hAnsi="Calibri"/>
          <w:noProof/>
          <w:sz w:val="22"/>
        </w:rPr>
        <w:t xml:space="preserve"> (2004) The worldwide leaf economics spectrum. </w:t>
      </w:r>
      <w:r w:rsidRPr="0078189F">
        <w:rPr>
          <w:rFonts w:ascii="Calibri" w:hAnsi="Calibri"/>
          <w:i/>
          <w:iCs/>
          <w:noProof/>
          <w:sz w:val="22"/>
        </w:rPr>
        <w:t>Nature</w:t>
      </w:r>
      <w:r w:rsidRPr="0078189F">
        <w:rPr>
          <w:rFonts w:ascii="Calibri" w:hAnsi="Calibri"/>
          <w:noProof/>
          <w:sz w:val="22"/>
        </w:rPr>
        <w:t xml:space="preserve"> </w:t>
      </w:r>
      <w:r w:rsidRPr="0078189F">
        <w:rPr>
          <w:rFonts w:ascii="Calibri" w:hAnsi="Calibri"/>
          <w:b/>
          <w:bCs/>
          <w:noProof/>
          <w:sz w:val="22"/>
        </w:rPr>
        <w:t>428</w:t>
      </w:r>
      <w:r w:rsidRPr="0078189F">
        <w:rPr>
          <w:rFonts w:ascii="Calibri" w:hAnsi="Calibri"/>
          <w:noProof/>
          <w:sz w:val="22"/>
        </w:rPr>
        <w:t>, 821–827.</w:t>
      </w:r>
    </w:p>
    <w:p w14:paraId="34F37678" w14:textId="77777777" w:rsidR="00716038" w:rsidRDefault="00AD5F90" w:rsidP="00983F0A">
      <w:pPr>
        <w:spacing w:line="480" w:lineRule="auto"/>
      </w:pPr>
      <w:r w:rsidRPr="00C26C6D">
        <w:fldChar w:fldCharType="end"/>
      </w:r>
    </w:p>
    <w:p w14:paraId="00EFFE84" w14:textId="77777777" w:rsidR="00716038" w:rsidRDefault="00716038" w:rsidP="00983F0A">
      <w:pPr>
        <w:spacing w:line="480" w:lineRule="auto"/>
      </w:pPr>
    </w:p>
    <w:p w14:paraId="02E0A184" w14:textId="77777777" w:rsidR="00716038" w:rsidRDefault="00716038" w:rsidP="00983F0A">
      <w:pPr>
        <w:spacing w:line="480" w:lineRule="auto"/>
      </w:pPr>
    </w:p>
    <w:p w14:paraId="38BBA591" w14:textId="77777777" w:rsidR="00716038" w:rsidRDefault="00716038" w:rsidP="00983F0A">
      <w:pPr>
        <w:spacing w:line="480" w:lineRule="auto"/>
      </w:pPr>
    </w:p>
    <w:p w14:paraId="1FCC0E10" w14:textId="77777777" w:rsidR="00716038" w:rsidRDefault="00716038" w:rsidP="00983F0A">
      <w:pPr>
        <w:spacing w:line="480" w:lineRule="auto"/>
      </w:pPr>
    </w:p>
    <w:p w14:paraId="25A53AEB" w14:textId="77777777" w:rsidR="00716038" w:rsidRDefault="00716038" w:rsidP="00983F0A">
      <w:pPr>
        <w:spacing w:line="480" w:lineRule="auto"/>
      </w:pPr>
    </w:p>
    <w:p w14:paraId="7AEB4392" w14:textId="77777777" w:rsidR="00716038" w:rsidRDefault="00716038" w:rsidP="00983F0A">
      <w:pPr>
        <w:spacing w:line="480" w:lineRule="auto"/>
      </w:pPr>
    </w:p>
    <w:p w14:paraId="0ABE391A" w14:textId="77777777" w:rsidR="00716038" w:rsidRDefault="00716038" w:rsidP="00983F0A">
      <w:pPr>
        <w:spacing w:line="480" w:lineRule="auto"/>
      </w:pPr>
    </w:p>
    <w:p w14:paraId="7588A8C9" w14:textId="77777777" w:rsidR="00716038" w:rsidRDefault="00716038" w:rsidP="00983F0A">
      <w:pPr>
        <w:spacing w:line="480" w:lineRule="auto"/>
      </w:pPr>
    </w:p>
    <w:p w14:paraId="5BC76507" w14:textId="77777777" w:rsidR="00716038" w:rsidRDefault="00716038" w:rsidP="00983F0A">
      <w:pPr>
        <w:spacing w:line="480" w:lineRule="auto"/>
      </w:pPr>
    </w:p>
    <w:p w14:paraId="3106FBAB" w14:textId="77777777" w:rsidR="00716038" w:rsidRDefault="00716038" w:rsidP="00983F0A">
      <w:pPr>
        <w:spacing w:line="480" w:lineRule="auto"/>
      </w:pPr>
    </w:p>
    <w:p w14:paraId="17CD71D5" w14:textId="77777777" w:rsidR="00716038" w:rsidRDefault="00716038" w:rsidP="00983F0A">
      <w:pPr>
        <w:spacing w:line="480" w:lineRule="auto"/>
      </w:pPr>
    </w:p>
    <w:p w14:paraId="2C268173" w14:textId="7B14B18E" w:rsidR="00875B90" w:rsidRPr="00C26C6D" w:rsidRDefault="00875B90" w:rsidP="00983F0A">
      <w:pPr>
        <w:spacing w:line="480" w:lineRule="auto"/>
      </w:pPr>
      <w:r w:rsidRPr="00C26C6D">
        <w:lastRenderedPageBreak/>
        <w:t>TABLES</w:t>
      </w:r>
    </w:p>
    <w:p w14:paraId="5C40D95D" w14:textId="77777777" w:rsidR="000C20C9" w:rsidRPr="00C26C6D" w:rsidRDefault="000C20C9" w:rsidP="005554E4">
      <w:pPr>
        <w:pStyle w:val="Caption"/>
        <w:keepNext/>
        <w:rPr>
          <w:color w:val="auto"/>
          <w:sz w:val="22"/>
        </w:rPr>
      </w:pPr>
      <w:r w:rsidRPr="00C26C6D">
        <w:rPr>
          <w:color w:val="auto"/>
          <w:sz w:val="22"/>
        </w:rPr>
        <w:t xml:space="preserve">Table </w:t>
      </w:r>
      <w:r w:rsidR="00E33EE5" w:rsidRPr="00C26C6D">
        <w:rPr>
          <w:color w:val="auto"/>
          <w:sz w:val="22"/>
        </w:rPr>
        <w:t>1</w:t>
      </w:r>
      <w:r w:rsidRPr="00C26C6D">
        <w:rPr>
          <w:color w:val="auto"/>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rsidRPr="00C26C6D" w14:paraId="4BFC7057" w14:textId="77777777" w:rsidTr="00D657D2">
        <w:tc>
          <w:tcPr>
            <w:tcW w:w="3005" w:type="dxa"/>
          </w:tcPr>
          <w:p w14:paraId="3EDFB4A7" w14:textId="77777777" w:rsidR="000C20C9" w:rsidRPr="00C26C6D" w:rsidRDefault="000C20C9" w:rsidP="005554E4">
            <w:pPr>
              <w:spacing w:line="360" w:lineRule="auto"/>
              <w:rPr>
                <w:rFonts w:eastAsia="Times New Roman" w:cs="Arial"/>
                <w:b/>
                <w:sz w:val="20"/>
                <w:lang w:eastAsia="en-AU"/>
              </w:rPr>
            </w:pPr>
            <w:r w:rsidRPr="00C26C6D">
              <w:rPr>
                <w:rFonts w:eastAsia="Times New Roman" w:cs="Arial"/>
                <w:b/>
                <w:sz w:val="20"/>
                <w:lang w:eastAsia="en-AU"/>
              </w:rPr>
              <w:t>Trait</w:t>
            </w:r>
          </w:p>
        </w:tc>
        <w:tc>
          <w:tcPr>
            <w:tcW w:w="3005" w:type="dxa"/>
          </w:tcPr>
          <w:p w14:paraId="27224BC7" w14:textId="77777777" w:rsidR="000C20C9" w:rsidRPr="00C26C6D" w:rsidRDefault="000C20C9" w:rsidP="005554E4">
            <w:pPr>
              <w:spacing w:line="360" w:lineRule="auto"/>
              <w:rPr>
                <w:rFonts w:eastAsia="Times New Roman" w:cs="Arial"/>
                <w:b/>
                <w:sz w:val="20"/>
                <w:lang w:eastAsia="en-AU"/>
              </w:rPr>
            </w:pPr>
            <w:r w:rsidRPr="00C26C6D">
              <w:rPr>
                <w:rFonts w:eastAsia="Times New Roman" w:cs="Arial"/>
                <w:b/>
                <w:sz w:val="20"/>
                <w:lang w:eastAsia="en-AU"/>
              </w:rPr>
              <w:t>Definition</w:t>
            </w:r>
          </w:p>
        </w:tc>
        <w:tc>
          <w:tcPr>
            <w:tcW w:w="3006" w:type="dxa"/>
          </w:tcPr>
          <w:p w14:paraId="69C1D45A" w14:textId="77777777" w:rsidR="000C20C9" w:rsidRPr="00C26C6D" w:rsidRDefault="000C20C9" w:rsidP="005554E4">
            <w:pPr>
              <w:spacing w:line="360" w:lineRule="auto"/>
              <w:rPr>
                <w:rFonts w:eastAsia="Times New Roman" w:cs="Arial"/>
                <w:b/>
                <w:sz w:val="20"/>
                <w:lang w:eastAsia="en-AU"/>
              </w:rPr>
            </w:pPr>
            <w:r w:rsidRPr="00C26C6D">
              <w:rPr>
                <w:rFonts w:eastAsia="Times New Roman" w:cs="Arial"/>
                <w:b/>
                <w:sz w:val="20"/>
                <w:lang w:eastAsia="en-AU"/>
              </w:rPr>
              <w:t>Ecological strategies and trade-offs captured by trait</w:t>
            </w:r>
          </w:p>
        </w:tc>
      </w:tr>
      <w:tr w:rsidR="000C20C9" w:rsidRPr="00C26C6D" w14:paraId="26D46F9D" w14:textId="77777777" w:rsidTr="00D657D2">
        <w:tc>
          <w:tcPr>
            <w:tcW w:w="3005" w:type="dxa"/>
          </w:tcPr>
          <w:p w14:paraId="2E6E85CF" w14:textId="603958B8" w:rsidR="000C20C9" w:rsidRPr="00C26C6D" w:rsidRDefault="000C20C9" w:rsidP="009C55E3">
            <w:pPr>
              <w:spacing w:line="360" w:lineRule="auto"/>
              <w:rPr>
                <w:rFonts w:eastAsia="Times New Roman" w:cs="Arial"/>
                <w:sz w:val="20"/>
                <w:lang w:eastAsia="en-AU"/>
              </w:rPr>
            </w:pPr>
            <w:r w:rsidRPr="00C26C6D">
              <w:rPr>
                <w:rFonts w:eastAsia="Times New Roman" w:cs="Arial"/>
                <w:sz w:val="20"/>
                <w:lang w:eastAsia="en-AU"/>
              </w:rPr>
              <w:t xml:space="preserve">Specific leaf area </w:t>
            </w:r>
          </w:p>
        </w:tc>
        <w:tc>
          <w:tcPr>
            <w:tcW w:w="3005" w:type="dxa"/>
          </w:tcPr>
          <w:p w14:paraId="6110259F" w14:textId="130D747F"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Ratio of one-sided leaf area to oven dry mass (cm</w:t>
            </w:r>
            <w:r w:rsidRPr="00C26C6D">
              <w:rPr>
                <w:rFonts w:eastAsia="Times New Roman" w:cs="Arial"/>
                <w:sz w:val="20"/>
                <w:vertAlign w:val="superscript"/>
                <w:lang w:eastAsia="en-AU"/>
              </w:rPr>
              <w:t>2</w:t>
            </w:r>
            <w:r w:rsidRPr="00C26C6D">
              <w:rPr>
                <w:rFonts w:eastAsia="Times New Roman" w:cs="Arial"/>
                <w:sz w:val="20"/>
                <w:lang w:eastAsia="en-AU"/>
              </w:rPr>
              <w:t xml:space="preserve"> g</w:t>
            </w:r>
            <w:r w:rsidR="009C55E3">
              <w:rPr>
                <w:rFonts w:eastAsia="Times New Roman" w:cs="Arial"/>
                <w:sz w:val="20"/>
                <w:vertAlign w:val="superscript"/>
                <w:lang w:eastAsia="en-AU"/>
              </w:rPr>
              <w:t>-1</w:t>
            </w:r>
            <w:r w:rsidRPr="00C26C6D">
              <w:rPr>
                <w:rFonts w:eastAsia="Times New Roman" w:cs="Arial"/>
                <w:sz w:val="20"/>
                <w:lang w:eastAsia="en-AU"/>
              </w:rPr>
              <w:t>).</w:t>
            </w:r>
          </w:p>
        </w:tc>
        <w:tc>
          <w:tcPr>
            <w:tcW w:w="3006" w:type="dxa"/>
          </w:tcPr>
          <w:p w14:paraId="43803348" w14:textId="063AE3F6"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Indicates species position along the leaf economics spectrum </w:t>
            </w:r>
            <w:r w:rsidR="00AD5F90" w:rsidRPr="00C26C6D">
              <w:rPr>
                <w:rFonts w:eastAsia="Times New Roman" w:cs="Arial"/>
                <w:sz w:val="20"/>
                <w:lang w:eastAsia="en-AU"/>
              </w:rPr>
              <w:fldChar w:fldCharType="begin" w:fldLock="1"/>
            </w:r>
            <w:r w:rsidR="000C20C9" w:rsidRPr="00C26C6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(Wright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2004)</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p w14:paraId="283C27ED"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Associated with trade-off between rapid leaf construction and ability to tolerate stress </w:t>
            </w:r>
            <w:r w:rsidR="00AD5F90" w:rsidRPr="00C26C6D">
              <w:rPr>
                <w:rFonts w:eastAsia="Times New Roman" w:cs="Arial"/>
                <w:sz w:val="20"/>
                <w:lang w:eastAsia="en-AU"/>
              </w:rPr>
              <w:fldChar w:fldCharType="begin" w:fldLock="1"/>
            </w:r>
            <w:r w:rsidR="000C20C9" w:rsidRPr="00C26C6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(Reich &amp; Wright 2003)</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tc>
      </w:tr>
      <w:tr w:rsidR="000C20C9" w:rsidRPr="00C26C6D" w14:paraId="2C945011" w14:textId="77777777" w:rsidTr="00D657D2">
        <w:tc>
          <w:tcPr>
            <w:tcW w:w="3005" w:type="dxa"/>
          </w:tcPr>
          <w:p w14:paraId="3ECA9C92"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Maximum canopy height</w:t>
            </w:r>
          </w:p>
        </w:tc>
        <w:tc>
          <w:tcPr>
            <w:tcW w:w="3005" w:type="dxa"/>
          </w:tcPr>
          <w:p w14:paraId="7DE57244"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Height above ground of apical meristem (m).</w:t>
            </w:r>
          </w:p>
        </w:tc>
        <w:tc>
          <w:tcPr>
            <w:tcW w:w="3006" w:type="dxa"/>
          </w:tcPr>
          <w:p w14:paraId="665D83C0"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Integrates trade-off between competition for light and cost of construction and maintenance of support structures </w:t>
            </w:r>
            <w:r w:rsidR="00AD5F90" w:rsidRPr="00C26C6D">
              <w:rPr>
                <w:rFonts w:eastAsia="Times New Roman" w:cs="Arial"/>
                <w:sz w:val="20"/>
                <w:lang w:eastAsia="en-AU"/>
              </w:rPr>
              <w:fldChar w:fldCharType="begin" w:fldLock="1"/>
            </w:r>
            <w:r w:rsidR="00626D6B" w:rsidRPr="00C26C6D">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(Falster 2006)</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tc>
      </w:tr>
      <w:tr w:rsidR="000C20C9" w:rsidRPr="00C26C6D" w14:paraId="141C3F11" w14:textId="77777777" w:rsidTr="00D657D2">
        <w:tc>
          <w:tcPr>
            <w:tcW w:w="3005" w:type="dxa"/>
          </w:tcPr>
          <w:p w14:paraId="50D0648E"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Seed mass</w:t>
            </w:r>
          </w:p>
        </w:tc>
        <w:tc>
          <w:tcPr>
            <w:tcW w:w="3005" w:type="dxa"/>
          </w:tcPr>
          <w:p w14:paraId="65AE8742"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Combined mass of the seed coat, endosperm and embryo (g). Does not include dispersal structures.</w:t>
            </w:r>
          </w:p>
        </w:tc>
        <w:tc>
          <w:tcPr>
            <w:tcW w:w="3006" w:type="dxa"/>
          </w:tcPr>
          <w:p w14:paraId="7387C97D"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Indicates maternal investment in individual offspring </w:t>
            </w:r>
            <w:r w:rsidR="00AD5F90" w:rsidRPr="00C26C6D">
              <w:rPr>
                <w:rFonts w:eastAsia="Times New Roman" w:cs="Arial"/>
                <w:sz w:val="20"/>
                <w:lang w:eastAsia="en-AU"/>
              </w:rPr>
              <w:fldChar w:fldCharType="begin" w:fldLock="1"/>
            </w:r>
            <w:r w:rsidR="00AC6270" w:rsidRPr="00C26C6D">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(Leishman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2000)</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p w14:paraId="3B49AA6F"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Influences hydrochory (via seed buoyancy) (Carthey </w:t>
            </w:r>
            <w:r w:rsidR="000C20C9" w:rsidRPr="00C26C6D">
              <w:rPr>
                <w:rFonts w:eastAsia="Times New Roman" w:cs="Arial"/>
                <w:i/>
                <w:sz w:val="20"/>
                <w:lang w:eastAsia="en-AU"/>
              </w:rPr>
              <w:t>et al.</w:t>
            </w:r>
            <w:r w:rsidR="000C20C9" w:rsidRPr="00C26C6D">
              <w:rPr>
                <w:rFonts w:eastAsia="Times New Roman" w:cs="Arial"/>
                <w:sz w:val="20"/>
                <w:lang w:eastAsia="en-AU"/>
              </w:rPr>
              <w:t xml:space="preserve"> unpublished data), and ability to establish in different soil moisture conditions </w:t>
            </w:r>
            <w:r w:rsidR="00AD5F90" w:rsidRPr="00C26C6D">
              <w:rPr>
                <w:rFonts w:eastAsia="Times New Roman" w:cs="Arial"/>
                <w:sz w:val="20"/>
                <w:lang w:eastAsia="en-AU"/>
              </w:rPr>
              <w:fldChar w:fldCharType="begin" w:fldLock="1"/>
            </w:r>
            <w:r w:rsidR="00AC6270" w:rsidRPr="00C26C6D">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(Leishman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2000)</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tc>
      </w:tr>
      <w:tr w:rsidR="000C20C9" w:rsidRPr="00C26C6D" w14:paraId="087F7CC5" w14:textId="77777777" w:rsidTr="00D657D2">
        <w:tc>
          <w:tcPr>
            <w:tcW w:w="3005" w:type="dxa"/>
          </w:tcPr>
          <w:p w14:paraId="1AAC2161"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Wood density</w:t>
            </w:r>
          </w:p>
        </w:tc>
        <w:tc>
          <w:tcPr>
            <w:tcW w:w="3005" w:type="dxa"/>
          </w:tcPr>
          <w:p w14:paraId="5889548A" w14:textId="143C05CE"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Oven dry mass divided by green volume (g</w:t>
            </w:r>
            <w:r w:rsidR="009C55E3">
              <w:rPr>
                <w:rFonts w:eastAsia="Times New Roman" w:cs="Arial"/>
                <w:sz w:val="20"/>
                <w:lang w:eastAsia="en-AU"/>
              </w:rPr>
              <w:t xml:space="preserve"> </w:t>
            </w:r>
            <w:r w:rsidRPr="00C26C6D">
              <w:rPr>
                <w:rFonts w:eastAsia="Times New Roman" w:cs="Arial"/>
                <w:sz w:val="20"/>
                <w:lang w:eastAsia="en-AU"/>
              </w:rPr>
              <w:t>cm</w:t>
            </w:r>
            <w:r w:rsidR="009C55E3">
              <w:rPr>
                <w:rFonts w:eastAsia="Times New Roman" w:cs="Arial"/>
                <w:sz w:val="20"/>
                <w:vertAlign w:val="superscript"/>
                <w:lang w:eastAsia="en-AU"/>
              </w:rPr>
              <w:t>-3</w:t>
            </w:r>
            <w:r w:rsidRPr="00C26C6D">
              <w:rPr>
                <w:rFonts w:eastAsia="Times New Roman" w:cs="Arial"/>
                <w:sz w:val="20"/>
                <w:lang w:eastAsia="en-AU"/>
              </w:rPr>
              <w:t>)</w:t>
            </w:r>
          </w:p>
        </w:tc>
        <w:tc>
          <w:tcPr>
            <w:tcW w:w="3006" w:type="dxa"/>
          </w:tcPr>
          <w:p w14:paraId="277D04DB"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Confers mechanical strength to stems but costly to construct.</w:t>
            </w:r>
          </w:p>
          <w:p w14:paraId="02300D6B"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Associated with slower relative growth rates </w:t>
            </w:r>
            <w:r w:rsidR="00AD5F90" w:rsidRPr="00C26C6D">
              <w:rPr>
                <w:rFonts w:eastAsia="Times New Roman" w:cs="Arial"/>
                <w:sz w:val="20"/>
                <w:lang w:eastAsia="en-AU"/>
              </w:rPr>
              <w:fldChar w:fldCharType="begin" w:fldLock="1"/>
            </w:r>
            <w:r w:rsidR="00D657D2" w:rsidRPr="00C26C6D">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(Chave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2009)</w:t>
            </w:r>
            <w:r w:rsidR="00AD5F90" w:rsidRPr="00C26C6D">
              <w:rPr>
                <w:rFonts w:eastAsia="Times New Roman" w:cs="Arial"/>
                <w:sz w:val="20"/>
                <w:lang w:eastAsia="en-AU"/>
              </w:rPr>
              <w:fldChar w:fldCharType="end"/>
            </w:r>
            <w:r w:rsidR="000C20C9" w:rsidRPr="00C26C6D">
              <w:rPr>
                <w:rFonts w:eastAsia="Times New Roman" w:cs="Arial"/>
                <w:sz w:val="20"/>
                <w:lang w:eastAsia="en-AU"/>
              </w:rPr>
              <w:t xml:space="preserve"> but greater ability to tolerate water stress and disturbance </w:t>
            </w:r>
            <w:r w:rsidR="00AD5F90" w:rsidRPr="00C26C6D">
              <w:rPr>
                <w:rFonts w:eastAsia="Times New Roman" w:cs="Arial"/>
                <w:sz w:val="20"/>
                <w:lang w:eastAsia="en-AU"/>
              </w:rPr>
              <w:fldChar w:fldCharType="begin" w:fldLock="1"/>
            </w:r>
            <w:r w:rsidR="00AC6270" w:rsidRPr="00C26C6D">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(Telewski 1995; Preston, Cornwell &amp; Denoyer 2006; Lawson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in press)</w:t>
            </w:r>
            <w:r w:rsidR="00AD5F90" w:rsidRPr="00C26C6D">
              <w:rPr>
                <w:rFonts w:eastAsia="Times New Roman" w:cs="Arial"/>
                <w:sz w:val="20"/>
                <w:lang w:eastAsia="en-AU"/>
              </w:rPr>
              <w:fldChar w:fldCharType="end"/>
            </w:r>
            <w:r w:rsidR="000C20C9" w:rsidRPr="00C26C6D">
              <w:rPr>
                <w:rFonts w:eastAsia="Times New Roman" w:cs="Arial"/>
                <w:sz w:val="20"/>
                <w:lang w:eastAsia="en-AU"/>
              </w:rPr>
              <w:t xml:space="preserve">. </w:t>
            </w:r>
          </w:p>
        </w:tc>
      </w:tr>
      <w:tr w:rsidR="000C20C9" w:rsidRPr="00C26C6D" w14:paraId="4915C012" w14:textId="77777777" w:rsidTr="00D657D2">
        <w:tc>
          <w:tcPr>
            <w:tcW w:w="3005" w:type="dxa"/>
          </w:tcPr>
          <w:p w14:paraId="1DE23C35"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Flowering period length</w:t>
            </w:r>
          </w:p>
        </w:tc>
        <w:tc>
          <w:tcPr>
            <w:tcW w:w="3005" w:type="dxa"/>
          </w:tcPr>
          <w:p w14:paraId="0B2C6EED"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Proportion of the year spent in flower (proportion, dimensionless)</w:t>
            </w:r>
          </w:p>
        </w:tc>
        <w:tc>
          <w:tcPr>
            <w:tcW w:w="3006" w:type="dxa"/>
          </w:tcPr>
          <w:p w14:paraId="42A82EBC" w14:textId="5DB76D6D" w:rsidR="000C20C9" w:rsidRPr="00C26C6D" w:rsidRDefault="004748AD" w:rsidP="004748AD">
            <w:pPr>
              <w:spacing w:line="360" w:lineRule="auto"/>
              <w:rPr>
                <w:rFonts w:eastAsia="Times New Roman" w:cs="Arial"/>
                <w:sz w:val="20"/>
                <w:lang w:eastAsia="en-AU"/>
              </w:rPr>
            </w:pPr>
            <w:r w:rsidRPr="00C26C6D">
              <w:rPr>
                <w:noProof/>
                <w:sz w:val="20"/>
              </w:rPr>
              <w:t xml:space="preserve">-  </w:t>
            </w:r>
            <w:r w:rsidR="000C20C9" w:rsidRPr="00C26C6D">
              <w:rPr>
                <w:noProof/>
                <w:sz w:val="20"/>
              </w:rPr>
              <w:t>Indicates species ability to respond reproductively to favourable conditions.</w:t>
            </w:r>
          </w:p>
        </w:tc>
      </w:tr>
      <w:tr w:rsidR="000C20C9" w:rsidRPr="00C26C6D" w14:paraId="1018F21B" w14:textId="77777777" w:rsidTr="004748AD">
        <w:trPr>
          <w:trHeight w:val="5235"/>
        </w:trPr>
        <w:tc>
          <w:tcPr>
            <w:tcW w:w="3005" w:type="dxa"/>
          </w:tcPr>
          <w:p w14:paraId="6276458F"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lastRenderedPageBreak/>
              <w:t>Leaf narrowness</w:t>
            </w:r>
          </w:p>
        </w:tc>
        <w:tc>
          <w:tcPr>
            <w:tcW w:w="3005" w:type="dxa"/>
          </w:tcPr>
          <w:p w14:paraId="6E5762AD"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Ratio of average leaf width to average length (ratio, dimensionless)</w:t>
            </w:r>
          </w:p>
        </w:tc>
        <w:tc>
          <w:tcPr>
            <w:tcW w:w="3006" w:type="dxa"/>
          </w:tcPr>
          <w:p w14:paraId="29717DFC" w14:textId="77777777" w:rsidR="004748AD" w:rsidRPr="00C26C6D" w:rsidRDefault="004748AD" w:rsidP="004748AD">
            <w:pPr>
              <w:shd w:val="clear" w:color="auto" w:fill="FFFFFF"/>
              <w:spacing w:line="360" w:lineRule="auto"/>
              <w:rPr>
                <w:noProof/>
                <w:sz w:val="20"/>
              </w:rPr>
            </w:pPr>
            <w:r w:rsidRPr="00C26C6D">
              <w:rPr>
                <w:noProof/>
                <w:sz w:val="20"/>
              </w:rPr>
              <w:t xml:space="preserve">-  </w:t>
            </w:r>
            <w:r w:rsidR="000C20C9" w:rsidRPr="00C26C6D">
              <w:rPr>
                <w:noProof/>
                <w:sz w:val="20"/>
              </w:rPr>
              <w:t xml:space="preserve">Narrow leaves present less photosynthetically active tissue but can regulate temperature more efficiently and thus maintain photosynthesis in hot, dry or highly insolated (i.e. disturbed) conditions </w:t>
            </w:r>
            <w:r w:rsidR="00AD5F90" w:rsidRPr="00C26C6D">
              <w:rPr>
                <w:noProof/>
                <w:sz w:val="20"/>
              </w:rPr>
              <w:fldChar w:fldCharType="begin" w:fldLock="1"/>
            </w:r>
            <w:r w:rsidR="000C20C9" w:rsidRPr="00C26C6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D5F90" w:rsidRPr="00C26C6D">
              <w:rPr>
                <w:noProof/>
                <w:sz w:val="20"/>
              </w:rPr>
              <w:fldChar w:fldCharType="separate"/>
            </w:r>
            <w:r w:rsidR="000C20C9" w:rsidRPr="00C26C6D">
              <w:rPr>
                <w:noProof/>
                <w:sz w:val="20"/>
              </w:rPr>
              <w:t xml:space="preserve">(Cornelissen </w:t>
            </w:r>
            <w:r w:rsidR="000C20C9" w:rsidRPr="00C26C6D">
              <w:rPr>
                <w:i/>
                <w:noProof/>
                <w:sz w:val="20"/>
              </w:rPr>
              <w:t>et al.</w:t>
            </w:r>
            <w:r w:rsidR="000C20C9" w:rsidRPr="00C26C6D">
              <w:rPr>
                <w:noProof/>
                <w:sz w:val="20"/>
              </w:rPr>
              <w:t xml:space="preserve"> 2003)</w:t>
            </w:r>
            <w:r w:rsidR="00AD5F90" w:rsidRPr="00C26C6D">
              <w:rPr>
                <w:noProof/>
                <w:sz w:val="20"/>
              </w:rPr>
              <w:fldChar w:fldCharType="end"/>
            </w:r>
            <w:r w:rsidR="000C20C9" w:rsidRPr="00C26C6D">
              <w:rPr>
                <w:noProof/>
                <w:sz w:val="20"/>
              </w:rPr>
              <w:t xml:space="preserve">. </w:t>
            </w:r>
          </w:p>
          <w:p w14:paraId="01FAFF32" w14:textId="77777777" w:rsidR="000C20C9" w:rsidRPr="00C26C6D" w:rsidRDefault="004748AD" w:rsidP="004748AD">
            <w:pPr>
              <w:shd w:val="clear" w:color="auto" w:fill="FFFFFF"/>
              <w:spacing w:line="360" w:lineRule="auto"/>
              <w:rPr>
                <w:noProof/>
                <w:sz w:val="20"/>
              </w:rPr>
            </w:pPr>
            <w:r w:rsidRPr="00C26C6D">
              <w:rPr>
                <w:noProof/>
                <w:sz w:val="20"/>
              </w:rPr>
              <w:t>-  Strongly indicative of rheophyty,</w:t>
            </w:r>
            <w:r w:rsidR="000C20C9" w:rsidRPr="00C26C6D">
              <w:rPr>
                <w:noProof/>
                <w:sz w:val="20"/>
              </w:rPr>
              <w:t xml:space="preserve"> the trait syndrome shared by plants adapted to growing near swift flowing, frequently flooded streams </w:t>
            </w:r>
            <w:r w:rsidR="00AD5F90" w:rsidRPr="00C26C6D">
              <w:rPr>
                <w:noProof/>
                <w:sz w:val="20"/>
              </w:rPr>
              <w:fldChar w:fldCharType="begin" w:fldLock="1"/>
            </w:r>
            <w:r w:rsidR="000C20C9" w:rsidRPr="00C26C6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AD5F90" w:rsidRPr="00C26C6D">
              <w:rPr>
                <w:noProof/>
                <w:sz w:val="20"/>
              </w:rPr>
              <w:fldChar w:fldCharType="separate"/>
            </w:r>
            <w:r w:rsidR="000C20C9" w:rsidRPr="00C26C6D">
              <w:rPr>
                <w:noProof/>
                <w:sz w:val="20"/>
              </w:rPr>
              <w:t>(van Steenis 1981)</w:t>
            </w:r>
            <w:r w:rsidR="00AD5F90" w:rsidRPr="00C26C6D">
              <w:rPr>
                <w:noProof/>
                <w:sz w:val="20"/>
              </w:rPr>
              <w:fldChar w:fldCharType="end"/>
            </w:r>
            <w:r w:rsidR="000C20C9" w:rsidRPr="00C26C6D">
              <w:rPr>
                <w:noProof/>
                <w:sz w:val="20"/>
              </w:rPr>
              <w:t>.</w:t>
            </w:r>
            <w:r w:rsidR="000C20C9" w:rsidRPr="00C26C6D">
              <w:rPr>
                <w:noProof/>
                <w:sz w:val="20"/>
                <w:highlight w:val="yellow"/>
              </w:rPr>
              <w:t xml:space="preserve">  </w:t>
            </w:r>
          </w:p>
          <w:p w14:paraId="151CE20E" w14:textId="77777777" w:rsidR="000C20C9" w:rsidRPr="00C26C6D" w:rsidRDefault="000C20C9" w:rsidP="004748AD">
            <w:pPr>
              <w:spacing w:line="360" w:lineRule="auto"/>
              <w:rPr>
                <w:rFonts w:eastAsia="Times New Roman" w:cs="Arial"/>
                <w:sz w:val="20"/>
                <w:lang w:eastAsia="en-AU"/>
              </w:rPr>
            </w:pPr>
          </w:p>
        </w:tc>
      </w:tr>
    </w:tbl>
    <w:p w14:paraId="280CB713" w14:textId="77777777" w:rsidR="000C20C9" w:rsidRPr="00C26C6D" w:rsidRDefault="000C20C9" w:rsidP="00F75551">
      <w:pPr>
        <w:spacing w:line="480" w:lineRule="auto"/>
      </w:pPr>
    </w:p>
    <w:p w14:paraId="0AD80F66" w14:textId="77777777" w:rsidR="000C20C9" w:rsidRDefault="000C20C9" w:rsidP="00F75551">
      <w:pPr>
        <w:spacing w:line="480" w:lineRule="auto"/>
      </w:pPr>
    </w:p>
    <w:p w14:paraId="131E0C6E" w14:textId="77777777" w:rsidR="00983F0A" w:rsidRDefault="00983F0A" w:rsidP="00F75551">
      <w:pPr>
        <w:spacing w:line="480" w:lineRule="auto"/>
      </w:pPr>
    </w:p>
    <w:p w14:paraId="20A667C6" w14:textId="77777777" w:rsidR="00983F0A" w:rsidRDefault="00983F0A" w:rsidP="00F75551">
      <w:pPr>
        <w:spacing w:line="480" w:lineRule="auto"/>
      </w:pPr>
    </w:p>
    <w:p w14:paraId="19861FF7" w14:textId="77777777" w:rsidR="00983F0A" w:rsidRDefault="00983F0A" w:rsidP="00F75551">
      <w:pPr>
        <w:spacing w:line="480" w:lineRule="auto"/>
      </w:pPr>
    </w:p>
    <w:p w14:paraId="778493BB" w14:textId="77777777" w:rsidR="00983F0A" w:rsidRPr="00C26C6D" w:rsidRDefault="00983F0A" w:rsidP="00F75551">
      <w:pPr>
        <w:spacing w:line="480" w:lineRule="auto"/>
      </w:pPr>
    </w:p>
    <w:p w14:paraId="1DD37813" w14:textId="77777777" w:rsidR="000C20C9" w:rsidRPr="00C26C6D" w:rsidRDefault="000C20C9" w:rsidP="00F75551">
      <w:pPr>
        <w:spacing w:line="480" w:lineRule="auto"/>
      </w:pPr>
    </w:p>
    <w:p w14:paraId="54B23756" w14:textId="77777777" w:rsidR="00EE579F" w:rsidRPr="00C26C6D" w:rsidRDefault="00EE579F" w:rsidP="00F75551">
      <w:pPr>
        <w:spacing w:line="480" w:lineRule="auto"/>
      </w:pPr>
    </w:p>
    <w:p w14:paraId="5401AE31" w14:textId="77777777" w:rsidR="00EE579F" w:rsidRPr="00C26C6D" w:rsidRDefault="00EE579F" w:rsidP="00F75551">
      <w:pPr>
        <w:spacing w:line="480" w:lineRule="auto"/>
      </w:pPr>
    </w:p>
    <w:p w14:paraId="5F84605F" w14:textId="77777777" w:rsidR="00EE579F" w:rsidRPr="00C26C6D" w:rsidRDefault="00EE579F" w:rsidP="00F75551">
      <w:pPr>
        <w:spacing w:line="480" w:lineRule="auto"/>
      </w:pPr>
    </w:p>
    <w:p w14:paraId="2DC4FDE9" w14:textId="77777777" w:rsidR="00875B90" w:rsidRPr="00C26C6D" w:rsidRDefault="0007531A" w:rsidP="00875B90">
      <w:pPr>
        <w:pStyle w:val="Caption"/>
        <w:keepNext/>
        <w:spacing w:line="480" w:lineRule="auto"/>
        <w:rPr>
          <w:color w:val="auto"/>
          <w:sz w:val="22"/>
          <w:szCs w:val="24"/>
        </w:rPr>
      </w:pPr>
      <w:r w:rsidRPr="00C26C6D">
        <w:rPr>
          <w:color w:val="auto"/>
          <w:sz w:val="22"/>
          <w:szCs w:val="24"/>
        </w:rPr>
        <w:lastRenderedPageBreak/>
        <w:t xml:space="preserve">Table </w:t>
      </w:r>
      <w:r w:rsidR="000C20C9" w:rsidRPr="00C26C6D">
        <w:rPr>
          <w:color w:val="auto"/>
          <w:sz w:val="22"/>
          <w:szCs w:val="24"/>
        </w:rPr>
        <w:t>2</w:t>
      </w:r>
      <w:r w:rsidRPr="00C26C6D">
        <w:rPr>
          <w:color w:val="auto"/>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C26C6D" w14:paraId="59102522" w14:textId="77777777" w:rsidTr="0062542F">
        <w:tc>
          <w:tcPr>
            <w:tcW w:w="2204" w:type="dxa"/>
            <w:tcBorders>
              <w:top w:val="single" w:sz="4" w:space="0" w:color="auto"/>
              <w:bottom w:val="single" w:sz="4" w:space="0" w:color="auto"/>
              <w:right w:val="single" w:sz="4" w:space="0" w:color="auto"/>
            </w:tcBorders>
          </w:tcPr>
          <w:p w14:paraId="794DA3C6" w14:textId="77777777" w:rsidR="00875B90" w:rsidRPr="00C26C6D" w:rsidRDefault="00875B90" w:rsidP="005554E4">
            <w:pPr>
              <w:spacing w:line="360" w:lineRule="auto"/>
              <w:rPr>
                <w:b/>
                <w:sz w:val="20"/>
                <w:szCs w:val="20"/>
              </w:rPr>
            </w:pPr>
            <w:r w:rsidRPr="00C26C6D">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3290D276" w14:textId="77777777" w:rsidR="00875B90" w:rsidRPr="00C26C6D" w:rsidRDefault="00875B90" w:rsidP="005554E4">
            <w:pPr>
              <w:spacing w:line="360" w:lineRule="auto"/>
              <w:rPr>
                <w:b/>
                <w:sz w:val="20"/>
                <w:szCs w:val="20"/>
              </w:rPr>
            </w:pPr>
            <w:r w:rsidRPr="00C26C6D">
              <w:rPr>
                <w:b/>
                <w:sz w:val="20"/>
                <w:szCs w:val="20"/>
              </w:rPr>
              <w:t>Abbreviation</w:t>
            </w:r>
          </w:p>
        </w:tc>
        <w:tc>
          <w:tcPr>
            <w:tcW w:w="1559" w:type="dxa"/>
            <w:tcBorders>
              <w:left w:val="single" w:sz="4" w:space="0" w:color="auto"/>
              <w:bottom w:val="single" w:sz="4" w:space="0" w:color="auto"/>
              <w:right w:val="single" w:sz="4" w:space="0" w:color="auto"/>
            </w:tcBorders>
          </w:tcPr>
          <w:p w14:paraId="78E6CDE8" w14:textId="77777777" w:rsidR="00875B90" w:rsidRPr="00C26C6D" w:rsidRDefault="00875B90" w:rsidP="005554E4">
            <w:pPr>
              <w:spacing w:line="360" w:lineRule="auto"/>
              <w:rPr>
                <w:b/>
                <w:sz w:val="20"/>
                <w:szCs w:val="20"/>
              </w:rPr>
            </w:pPr>
            <w:r w:rsidRPr="00C26C6D">
              <w:rPr>
                <w:b/>
                <w:sz w:val="20"/>
                <w:szCs w:val="20"/>
              </w:rPr>
              <w:t>Units</w:t>
            </w:r>
          </w:p>
        </w:tc>
        <w:tc>
          <w:tcPr>
            <w:tcW w:w="3351" w:type="dxa"/>
            <w:tcBorders>
              <w:top w:val="single" w:sz="4" w:space="0" w:color="auto"/>
              <w:left w:val="single" w:sz="4" w:space="0" w:color="auto"/>
              <w:bottom w:val="single" w:sz="4" w:space="0" w:color="auto"/>
            </w:tcBorders>
          </w:tcPr>
          <w:p w14:paraId="497643B4" w14:textId="77777777" w:rsidR="00875B90" w:rsidRPr="00C26C6D" w:rsidRDefault="00875B90" w:rsidP="005554E4">
            <w:pPr>
              <w:spacing w:line="360" w:lineRule="auto"/>
              <w:rPr>
                <w:b/>
                <w:sz w:val="20"/>
                <w:szCs w:val="20"/>
              </w:rPr>
            </w:pPr>
            <w:r w:rsidRPr="00C26C6D">
              <w:rPr>
                <w:b/>
                <w:sz w:val="20"/>
                <w:szCs w:val="20"/>
              </w:rPr>
              <w:t>Description</w:t>
            </w:r>
          </w:p>
        </w:tc>
      </w:tr>
      <w:tr w:rsidR="00875B90" w:rsidRPr="00C26C6D" w14:paraId="110423A3" w14:textId="77777777" w:rsidTr="0062542F">
        <w:tc>
          <w:tcPr>
            <w:tcW w:w="9016" w:type="dxa"/>
            <w:gridSpan w:val="4"/>
            <w:tcBorders>
              <w:top w:val="single" w:sz="4" w:space="0" w:color="auto"/>
              <w:bottom w:val="single" w:sz="4" w:space="0" w:color="auto"/>
            </w:tcBorders>
          </w:tcPr>
          <w:p w14:paraId="5B6D73E6" w14:textId="77777777" w:rsidR="00875B90" w:rsidRPr="00C26C6D" w:rsidRDefault="00875B90" w:rsidP="005554E4">
            <w:pPr>
              <w:spacing w:line="360" w:lineRule="auto"/>
              <w:rPr>
                <w:i/>
                <w:sz w:val="20"/>
                <w:szCs w:val="20"/>
              </w:rPr>
            </w:pPr>
            <w:r w:rsidRPr="00C26C6D">
              <w:rPr>
                <w:i/>
                <w:sz w:val="20"/>
                <w:szCs w:val="20"/>
              </w:rPr>
              <w:t xml:space="preserve">Flood frequency and magnitude </w:t>
            </w:r>
          </w:p>
        </w:tc>
      </w:tr>
      <w:tr w:rsidR="00875B90" w:rsidRPr="00C26C6D" w14:paraId="45A2017A" w14:textId="77777777" w:rsidTr="0062542F">
        <w:tc>
          <w:tcPr>
            <w:tcW w:w="2204" w:type="dxa"/>
            <w:tcBorders>
              <w:top w:val="single" w:sz="4" w:space="0" w:color="auto"/>
              <w:bottom w:val="nil"/>
              <w:right w:val="single" w:sz="4" w:space="0" w:color="auto"/>
            </w:tcBorders>
          </w:tcPr>
          <w:p w14:paraId="66D7D8F6" w14:textId="77777777" w:rsidR="00875B90" w:rsidRPr="00C26C6D" w:rsidRDefault="00875B90" w:rsidP="005554E4">
            <w:pPr>
              <w:spacing w:line="360" w:lineRule="auto"/>
              <w:rPr>
                <w:sz w:val="20"/>
                <w:szCs w:val="20"/>
              </w:rPr>
            </w:pPr>
            <w:r w:rsidRPr="00C26C6D">
              <w:rPr>
                <w:sz w:val="20"/>
                <w:szCs w:val="20"/>
              </w:rPr>
              <w:t>Mean magnitude of high spells*</w:t>
            </w:r>
          </w:p>
        </w:tc>
        <w:tc>
          <w:tcPr>
            <w:tcW w:w="1902" w:type="dxa"/>
            <w:tcBorders>
              <w:top w:val="single" w:sz="4" w:space="0" w:color="auto"/>
              <w:left w:val="single" w:sz="4" w:space="0" w:color="auto"/>
              <w:right w:val="single" w:sz="4" w:space="0" w:color="auto"/>
            </w:tcBorders>
          </w:tcPr>
          <w:p w14:paraId="01AB50C7" w14:textId="77777777" w:rsidR="00875B90" w:rsidRPr="00C26C6D" w:rsidRDefault="00875B90" w:rsidP="005554E4">
            <w:pPr>
              <w:spacing w:line="360" w:lineRule="auto"/>
              <w:rPr>
                <w:sz w:val="20"/>
                <w:szCs w:val="20"/>
              </w:rPr>
            </w:pPr>
            <w:r w:rsidRPr="00C26C6D">
              <w:rPr>
                <w:sz w:val="20"/>
                <w:szCs w:val="20"/>
              </w:rPr>
              <w:t>HSPeak</w:t>
            </w:r>
          </w:p>
        </w:tc>
        <w:tc>
          <w:tcPr>
            <w:tcW w:w="1559" w:type="dxa"/>
            <w:tcBorders>
              <w:top w:val="single" w:sz="4" w:space="0" w:color="auto"/>
              <w:left w:val="single" w:sz="4" w:space="0" w:color="auto"/>
              <w:right w:val="single" w:sz="4" w:space="0" w:color="auto"/>
            </w:tcBorders>
          </w:tcPr>
          <w:p w14:paraId="24469BFD"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val="restart"/>
            <w:tcBorders>
              <w:top w:val="single" w:sz="4" w:space="0" w:color="auto"/>
              <w:left w:val="single" w:sz="4" w:space="0" w:color="auto"/>
            </w:tcBorders>
          </w:tcPr>
          <w:p w14:paraId="43DB0D82" w14:textId="77777777" w:rsidR="00875B90" w:rsidRPr="00C26C6D" w:rsidRDefault="00875B90" w:rsidP="005554E4">
            <w:pPr>
              <w:spacing w:line="360" w:lineRule="auto"/>
              <w:rPr>
                <w:sz w:val="20"/>
                <w:szCs w:val="20"/>
              </w:rPr>
            </w:pPr>
            <w:r w:rsidRPr="00C26C6D">
              <w:rPr>
                <w:sz w:val="20"/>
                <w:szCs w:val="20"/>
              </w:rPr>
              <w:t>Together, these metrics characterise patterns of flooding intensity and frequency. High spells are periods of flow above the 95</w:t>
            </w:r>
            <w:r w:rsidRPr="00C26C6D">
              <w:rPr>
                <w:sz w:val="20"/>
                <w:szCs w:val="20"/>
                <w:vertAlign w:val="superscript"/>
              </w:rPr>
              <w:t>th</w:t>
            </w:r>
            <w:r w:rsidRPr="00C26C6D">
              <w:rPr>
                <w:sz w:val="20"/>
                <w:szCs w:val="20"/>
              </w:rPr>
              <w:t xml:space="preserve"> percentile on the flow duration curve. 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20 year average return interval (ARI) floods are larger flow events with the potential to be geomorphically effective and rework the fluvial landscape. </w:t>
            </w:r>
          </w:p>
        </w:tc>
      </w:tr>
      <w:tr w:rsidR="00875B90" w:rsidRPr="00C26C6D" w14:paraId="226FF85B" w14:textId="77777777" w:rsidTr="0062542F">
        <w:tc>
          <w:tcPr>
            <w:tcW w:w="2204" w:type="dxa"/>
            <w:tcBorders>
              <w:top w:val="nil"/>
              <w:bottom w:val="nil"/>
              <w:right w:val="single" w:sz="4" w:space="0" w:color="auto"/>
            </w:tcBorders>
          </w:tcPr>
          <w:p w14:paraId="731F8992" w14:textId="77777777" w:rsidR="00875B90" w:rsidRPr="00C26C6D" w:rsidRDefault="00875B90" w:rsidP="005554E4">
            <w:pPr>
              <w:spacing w:line="360" w:lineRule="auto"/>
              <w:rPr>
                <w:sz w:val="20"/>
                <w:szCs w:val="20"/>
              </w:rPr>
            </w:pPr>
            <w:r w:rsidRPr="00C26C6D">
              <w:rPr>
                <w:sz w:val="20"/>
                <w:szCs w:val="20"/>
              </w:rPr>
              <w:t>CV of all years’ mean high spell magnitude</w:t>
            </w:r>
          </w:p>
        </w:tc>
        <w:tc>
          <w:tcPr>
            <w:tcW w:w="1902" w:type="dxa"/>
            <w:tcBorders>
              <w:left w:val="single" w:sz="4" w:space="0" w:color="auto"/>
              <w:right w:val="single" w:sz="4" w:space="0" w:color="auto"/>
            </w:tcBorders>
          </w:tcPr>
          <w:p w14:paraId="1BEDA798" w14:textId="77777777" w:rsidR="00875B90" w:rsidRPr="00C26C6D" w:rsidRDefault="00875B90" w:rsidP="005554E4">
            <w:pPr>
              <w:spacing w:line="360" w:lineRule="auto"/>
              <w:rPr>
                <w:sz w:val="20"/>
                <w:szCs w:val="20"/>
              </w:rPr>
            </w:pPr>
            <w:r w:rsidRPr="00C26C6D">
              <w:rPr>
                <w:sz w:val="20"/>
                <w:szCs w:val="20"/>
              </w:rPr>
              <w:t>CVAnnHSPeak</w:t>
            </w:r>
          </w:p>
        </w:tc>
        <w:tc>
          <w:tcPr>
            <w:tcW w:w="1559" w:type="dxa"/>
            <w:tcBorders>
              <w:left w:val="single" w:sz="4" w:space="0" w:color="auto"/>
              <w:right w:val="single" w:sz="4" w:space="0" w:color="auto"/>
            </w:tcBorders>
          </w:tcPr>
          <w:p w14:paraId="074327F2"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36602B75" w14:textId="77777777" w:rsidR="00875B90" w:rsidRPr="00C26C6D" w:rsidRDefault="00875B90" w:rsidP="005554E4">
            <w:pPr>
              <w:spacing w:line="360" w:lineRule="auto"/>
              <w:rPr>
                <w:sz w:val="20"/>
                <w:szCs w:val="20"/>
              </w:rPr>
            </w:pPr>
          </w:p>
        </w:tc>
      </w:tr>
      <w:tr w:rsidR="00875B90" w:rsidRPr="00C26C6D" w14:paraId="51EA76B3" w14:textId="77777777" w:rsidTr="0062542F">
        <w:tc>
          <w:tcPr>
            <w:tcW w:w="2204" w:type="dxa"/>
            <w:tcBorders>
              <w:top w:val="nil"/>
              <w:bottom w:val="nil"/>
              <w:right w:val="single" w:sz="4" w:space="0" w:color="auto"/>
            </w:tcBorders>
          </w:tcPr>
          <w:p w14:paraId="3C976E29" w14:textId="77777777" w:rsidR="00875B90" w:rsidRPr="00C26C6D" w:rsidRDefault="00875B90" w:rsidP="005554E4">
            <w:pPr>
              <w:spacing w:line="360" w:lineRule="auto"/>
              <w:rPr>
                <w:sz w:val="20"/>
                <w:szCs w:val="20"/>
              </w:rPr>
            </w:pPr>
            <w:r w:rsidRPr="00C26C6D">
              <w:rPr>
                <w:sz w:val="20"/>
                <w:szCs w:val="20"/>
              </w:rPr>
              <w:t>20 year ARI flood magnitude*</w:t>
            </w:r>
          </w:p>
        </w:tc>
        <w:tc>
          <w:tcPr>
            <w:tcW w:w="1902" w:type="dxa"/>
            <w:tcBorders>
              <w:left w:val="single" w:sz="4" w:space="0" w:color="auto"/>
              <w:right w:val="single" w:sz="4" w:space="0" w:color="auto"/>
            </w:tcBorders>
          </w:tcPr>
          <w:p w14:paraId="1869F017" w14:textId="77777777" w:rsidR="00875B90" w:rsidRPr="00C26C6D" w:rsidRDefault="00875B90" w:rsidP="005554E4">
            <w:pPr>
              <w:spacing w:line="360" w:lineRule="auto"/>
              <w:rPr>
                <w:sz w:val="20"/>
                <w:szCs w:val="20"/>
              </w:rPr>
            </w:pPr>
            <w:r w:rsidRPr="00C26C6D">
              <w:rPr>
                <w:sz w:val="20"/>
                <w:szCs w:val="20"/>
              </w:rPr>
              <w:t>AS20YrARI</w:t>
            </w:r>
          </w:p>
        </w:tc>
        <w:tc>
          <w:tcPr>
            <w:tcW w:w="1559" w:type="dxa"/>
            <w:tcBorders>
              <w:left w:val="single" w:sz="4" w:space="0" w:color="auto"/>
              <w:right w:val="single" w:sz="4" w:space="0" w:color="auto"/>
            </w:tcBorders>
          </w:tcPr>
          <w:p w14:paraId="332C69FD"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49EADB43" w14:textId="77777777" w:rsidR="00875B90" w:rsidRPr="00C26C6D" w:rsidRDefault="00875B90" w:rsidP="005554E4">
            <w:pPr>
              <w:spacing w:line="360" w:lineRule="auto"/>
              <w:rPr>
                <w:sz w:val="20"/>
                <w:szCs w:val="20"/>
              </w:rPr>
            </w:pPr>
          </w:p>
        </w:tc>
      </w:tr>
      <w:tr w:rsidR="00875B90" w:rsidRPr="00C26C6D" w14:paraId="2208A732" w14:textId="77777777" w:rsidTr="0062542F">
        <w:tc>
          <w:tcPr>
            <w:tcW w:w="2204" w:type="dxa"/>
            <w:tcBorders>
              <w:top w:val="nil"/>
              <w:bottom w:val="nil"/>
              <w:right w:val="single" w:sz="4" w:space="0" w:color="auto"/>
            </w:tcBorders>
          </w:tcPr>
          <w:p w14:paraId="2AD8974E" w14:textId="77777777" w:rsidR="00875B90" w:rsidRPr="00C26C6D" w:rsidRDefault="00875B90" w:rsidP="005554E4">
            <w:pPr>
              <w:spacing w:line="360" w:lineRule="auto"/>
              <w:rPr>
                <w:sz w:val="20"/>
                <w:szCs w:val="20"/>
              </w:rPr>
            </w:pPr>
            <w:r w:rsidRPr="00C26C6D">
              <w:rPr>
                <w:sz w:val="20"/>
                <w:szCs w:val="20"/>
              </w:rPr>
              <w:t>Mean of all years’ number of high spells</w:t>
            </w:r>
          </w:p>
        </w:tc>
        <w:tc>
          <w:tcPr>
            <w:tcW w:w="1902" w:type="dxa"/>
            <w:tcBorders>
              <w:left w:val="single" w:sz="4" w:space="0" w:color="auto"/>
              <w:right w:val="single" w:sz="4" w:space="0" w:color="auto"/>
            </w:tcBorders>
          </w:tcPr>
          <w:p w14:paraId="523162DA" w14:textId="77777777" w:rsidR="00875B90" w:rsidRPr="00C26C6D" w:rsidRDefault="00875B90" w:rsidP="005554E4">
            <w:pPr>
              <w:spacing w:line="360" w:lineRule="auto"/>
              <w:rPr>
                <w:sz w:val="20"/>
                <w:szCs w:val="20"/>
              </w:rPr>
            </w:pPr>
            <w:r w:rsidRPr="00C26C6D">
              <w:rPr>
                <w:sz w:val="20"/>
                <w:szCs w:val="20"/>
              </w:rPr>
              <w:t>MDFAnnHSNum</w:t>
            </w:r>
          </w:p>
        </w:tc>
        <w:tc>
          <w:tcPr>
            <w:tcW w:w="1559" w:type="dxa"/>
            <w:tcBorders>
              <w:left w:val="single" w:sz="4" w:space="0" w:color="auto"/>
              <w:right w:val="single" w:sz="4" w:space="0" w:color="auto"/>
            </w:tcBorders>
          </w:tcPr>
          <w:p w14:paraId="4BAA2507" w14:textId="77777777" w:rsidR="00875B90" w:rsidRPr="00C26C6D" w:rsidRDefault="00875B90" w:rsidP="005554E4">
            <w:pPr>
              <w:spacing w:line="360" w:lineRule="auto"/>
              <w:rPr>
                <w:sz w:val="20"/>
                <w:szCs w:val="20"/>
              </w:rPr>
            </w:pPr>
            <w:r w:rsidRPr="00C26C6D">
              <w:rPr>
                <w:sz w:val="20"/>
                <w:szCs w:val="20"/>
              </w:rPr>
              <w:t>year</w:t>
            </w:r>
            <w:r w:rsidRPr="00C26C6D">
              <w:rPr>
                <w:sz w:val="20"/>
                <w:szCs w:val="20"/>
                <w:vertAlign w:val="superscript"/>
              </w:rPr>
              <w:t>-1</w:t>
            </w:r>
          </w:p>
        </w:tc>
        <w:tc>
          <w:tcPr>
            <w:tcW w:w="3351" w:type="dxa"/>
            <w:vMerge/>
            <w:tcBorders>
              <w:left w:val="single" w:sz="4" w:space="0" w:color="auto"/>
            </w:tcBorders>
          </w:tcPr>
          <w:p w14:paraId="595B6398" w14:textId="77777777" w:rsidR="00875B90" w:rsidRPr="00C26C6D" w:rsidRDefault="00875B90" w:rsidP="005554E4">
            <w:pPr>
              <w:spacing w:line="360" w:lineRule="auto"/>
              <w:rPr>
                <w:sz w:val="20"/>
                <w:szCs w:val="20"/>
              </w:rPr>
            </w:pPr>
          </w:p>
        </w:tc>
      </w:tr>
      <w:tr w:rsidR="00875B90" w:rsidRPr="00C26C6D" w14:paraId="78DE89FD" w14:textId="77777777" w:rsidTr="0062542F">
        <w:tc>
          <w:tcPr>
            <w:tcW w:w="2204" w:type="dxa"/>
            <w:tcBorders>
              <w:top w:val="nil"/>
              <w:bottom w:val="single" w:sz="4" w:space="0" w:color="auto"/>
              <w:right w:val="single" w:sz="4" w:space="0" w:color="auto"/>
            </w:tcBorders>
          </w:tcPr>
          <w:p w14:paraId="4102EEFF" w14:textId="77777777" w:rsidR="00875B90" w:rsidRPr="00C26C6D" w:rsidRDefault="00875B90" w:rsidP="005554E4">
            <w:pPr>
              <w:spacing w:line="360" w:lineRule="auto"/>
              <w:rPr>
                <w:sz w:val="20"/>
                <w:szCs w:val="20"/>
              </w:rPr>
            </w:pPr>
            <w:r w:rsidRPr="00C26C6D">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28979191" w14:textId="77777777" w:rsidR="00875B90" w:rsidRPr="00C26C6D" w:rsidRDefault="00875B90" w:rsidP="005554E4">
            <w:pPr>
              <w:spacing w:line="360" w:lineRule="auto"/>
              <w:rPr>
                <w:sz w:val="20"/>
                <w:szCs w:val="20"/>
              </w:rPr>
            </w:pPr>
            <w:r w:rsidRPr="00C26C6D">
              <w:rPr>
                <w:sz w:val="20"/>
                <w:szCs w:val="20"/>
              </w:rPr>
              <w:t>CVAnnHSNum</w:t>
            </w:r>
          </w:p>
        </w:tc>
        <w:tc>
          <w:tcPr>
            <w:tcW w:w="1559" w:type="dxa"/>
            <w:tcBorders>
              <w:left w:val="single" w:sz="4" w:space="0" w:color="auto"/>
              <w:bottom w:val="single" w:sz="4" w:space="0" w:color="auto"/>
              <w:right w:val="single" w:sz="4" w:space="0" w:color="auto"/>
            </w:tcBorders>
          </w:tcPr>
          <w:p w14:paraId="59B834DA"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bottom w:val="single" w:sz="4" w:space="0" w:color="auto"/>
            </w:tcBorders>
          </w:tcPr>
          <w:p w14:paraId="0AD06C7C" w14:textId="77777777" w:rsidR="00875B90" w:rsidRPr="00C26C6D" w:rsidRDefault="00875B90" w:rsidP="005554E4">
            <w:pPr>
              <w:spacing w:line="360" w:lineRule="auto"/>
              <w:rPr>
                <w:sz w:val="20"/>
                <w:szCs w:val="20"/>
              </w:rPr>
            </w:pPr>
          </w:p>
        </w:tc>
      </w:tr>
      <w:tr w:rsidR="00875B90" w:rsidRPr="00C26C6D" w14:paraId="746FBA2D" w14:textId="77777777" w:rsidTr="0062542F">
        <w:tc>
          <w:tcPr>
            <w:tcW w:w="9016" w:type="dxa"/>
            <w:gridSpan w:val="4"/>
            <w:tcBorders>
              <w:top w:val="single" w:sz="4" w:space="0" w:color="auto"/>
              <w:bottom w:val="single" w:sz="4" w:space="0" w:color="auto"/>
            </w:tcBorders>
          </w:tcPr>
          <w:p w14:paraId="0C60B0EA" w14:textId="77777777" w:rsidR="00875B90" w:rsidRPr="00C26C6D" w:rsidRDefault="00875B90" w:rsidP="005554E4">
            <w:pPr>
              <w:spacing w:line="360" w:lineRule="auto"/>
              <w:rPr>
                <w:i/>
                <w:sz w:val="20"/>
                <w:szCs w:val="20"/>
              </w:rPr>
            </w:pPr>
            <w:r w:rsidRPr="00C26C6D">
              <w:rPr>
                <w:i/>
                <w:sz w:val="20"/>
                <w:szCs w:val="20"/>
              </w:rPr>
              <w:t>Rise and fall rates</w:t>
            </w:r>
          </w:p>
        </w:tc>
      </w:tr>
      <w:tr w:rsidR="00875B90" w:rsidRPr="00C26C6D" w14:paraId="7C8932C6" w14:textId="77777777" w:rsidTr="0062542F">
        <w:tc>
          <w:tcPr>
            <w:tcW w:w="2204" w:type="dxa"/>
            <w:tcBorders>
              <w:top w:val="single" w:sz="4" w:space="0" w:color="auto"/>
              <w:bottom w:val="nil"/>
              <w:right w:val="single" w:sz="4" w:space="0" w:color="auto"/>
            </w:tcBorders>
          </w:tcPr>
          <w:p w14:paraId="7D4640E3" w14:textId="77777777" w:rsidR="00875B90" w:rsidRPr="00C26C6D" w:rsidRDefault="00875B90" w:rsidP="005554E4">
            <w:pPr>
              <w:spacing w:line="360" w:lineRule="auto"/>
              <w:rPr>
                <w:sz w:val="20"/>
                <w:szCs w:val="20"/>
              </w:rPr>
            </w:pPr>
            <w:r w:rsidRPr="00C26C6D">
              <w:rPr>
                <w:sz w:val="20"/>
                <w:szCs w:val="20"/>
              </w:rPr>
              <w:t>Mean rate of rise *</w:t>
            </w:r>
          </w:p>
        </w:tc>
        <w:tc>
          <w:tcPr>
            <w:tcW w:w="1902" w:type="dxa"/>
            <w:tcBorders>
              <w:top w:val="single" w:sz="4" w:space="0" w:color="auto"/>
              <w:left w:val="single" w:sz="4" w:space="0" w:color="auto"/>
              <w:right w:val="single" w:sz="4" w:space="0" w:color="auto"/>
            </w:tcBorders>
          </w:tcPr>
          <w:p w14:paraId="0B343E14" w14:textId="77777777" w:rsidR="00875B90" w:rsidRPr="00C26C6D" w:rsidRDefault="00875B90" w:rsidP="005554E4">
            <w:pPr>
              <w:spacing w:line="360" w:lineRule="auto"/>
              <w:rPr>
                <w:sz w:val="20"/>
                <w:szCs w:val="20"/>
              </w:rPr>
            </w:pPr>
            <w:r w:rsidRPr="00C26C6D">
              <w:rPr>
                <w:sz w:val="20"/>
                <w:szCs w:val="20"/>
              </w:rPr>
              <w:t>MRateRise</w:t>
            </w:r>
          </w:p>
        </w:tc>
        <w:tc>
          <w:tcPr>
            <w:tcW w:w="1559" w:type="dxa"/>
            <w:tcBorders>
              <w:top w:val="single" w:sz="4" w:space="0" w:color="auto"/>
              <w:left w:val="single" w:sz="4" w:space="0" w:color="auto"/>
              <w:right w:val="single" w:sz="4" w:space="0" w:color="auto"/>
            </w:tcBorders>
          </w:tcPr>
          <w:p w14:paraId="6E3E313F" w14:textId="77777777" w:rsidR="00875B90" w:rsidRPr="00C26C6D" w:rsidRDefault="00875B90" w:rsidP="005554E4">
            <w:pPr>
              <w:spacing w:line="360" w:lineRule="auto"/>
              <w:rPr>
                <w:sz w:val="20"/>
                <w:szCs w:val="20"/>
              </w:rPr>
            </w:pPr>
            <w:r w:rsidRPr="00C26C6D">
              <w:rPr>
                <w:sz w:val="20"/>
                <w:szCs w:val="20"/>
              </w:rPr>
              <w:t>day</w:t>
            </w:r>
            <w:r w:rsidRPr="00C26C6D">
              <w:rPr>
                <w:sz w:val="20"/>
                <w:szCs w:val="20"/>
                <w:vertAlign w:val="superscript"/>
              </w:rPr>
              <w:t>-1</w:t>
            </w:r>
          </w:p>
        </w:tc>
        <w:tc>
          <w:tcPr>
            <w:tcW w:w="3351" w:type="dxa"/>
            <w:vMerge w:val="restart"/>
            <w:tcBorders>
              <w:top w:val="single" w:sz="4" w:space="0" w:color="auto"/>
              <w:left w:val="single" w:sz="4" w:space="0" w:color="auto"/>
            </w:tcBorders>
          </w:tcPr>
          <w:p w14:paraId="62F42FA0" w14:textId="77777777" w:rsidR="00875B90" w:rsidRPr="00C26C6D" w:rsidRDefault="00875B90" w:rsidP="005554E4">
            <w:pPr>
              <w:spacing w:line="360" w:lineRule="auto"/>
              <w:rPr>
                <w:sz w:val="20"/>
                <w:szCs w:val="20"/>
              </w:rPr>
            </w:pPr>
            <w:r w:rsidRPr="00C26C6D">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4CD40323" w14:textId="77777777" w:rsidR="00875B90" w:rsidRPr="00C26C6D" w:rsidRDefault="00875B90" w:rsidP="005554E4">
            <w:pPr>
              <w:spacing w:line="360" w:lineRule="auto"/>
              <w:rPr>
                <w:sz w:val="20"/>
                <w:szCs w:val="20"/>
              </w:rPr>
            </w:pPr>
          </w:p>
        </w:tc>
      </w:tr>
      <w:tr w:rsidR="00875B90" w:rsidRPr="00C26C6D" w14:paraId="7446D0A4" w14:textId="77777777" w:rsidTr="0062542F">
        <w:tc>
          <w:tcPr>
            <w:tcW w:w="2204" w:type="dxa"/>
            <w:tcBorders>
              <w:top w:val="nil"/>
              <w:bottom w:val="nil"/>
              <w:right w:val="single" w:sz="4" w:space="0" w:color="auto"/>
            </w:tcBorders>
          </w:tcPr>
          <w:p w14:paraId="366DC6B3" w14:textId="77777777" w:rsidR="00875B90" w:rsidRPr="00C26C6D" w:rsidRDefault="00875B90" w:rsidP="005554E4">
            <w:pPr>
              <w:spacing w:line="360" w:lineRule="auto"/>
              <w:rPr>
                <w:sz w:val="20"/>
                <w:szCs w:val="20"/>
              </w:rPr>
            </w:pPr>
            <w:r w:rsidRPr="00C26C6D">
              <w:rPr>
                <w:sz w:val="20"/>
                <w:szCs w:val="20"/>
              </w:rPr>
              <w:t>Mean rate of fall *</w:t>
            </w:r>
          </w:p>
        </w:tc>
        <w:tc>
          <w:tcPr>
            <w:tcW w:w="1902" w:type="dxa"/>
            <w:tcBorders>
              <w:left w:val="single" w:sz="4" w:space="0" w:color="auto"/>
              <w:right w:val="single" w:sz="4" w:space="0" w:color="auto"/>
            </w:tcBorders>
          </w:tcPr>
          <w:p w14:paraId="2C6C82BE" w14:textId="77777777" w:rsidR="00875B90" w:rsidRPr="00C26C6D" w:rsidRDefault="00875B90" w:rsidP="005554E4">
            <w:pPr>
              <w:spacing w:line="360" w:lineRule="auto"/>
              <w:rPr>
                <w:sz w:val="20"/>
                <w:szCs w:val="20"/>
              </w:rPr>
            </w:pPr>
            <w:r w:rsidRPr="00C26C6D">
              <w:rPr>
                <w:sz w:val="20"/>
                <w:szCs w:val="20"/>
              </w:rPr>
              <w:t>MRateFall</w:t>
            </w:r>
          </w:p>
        </w:tc>
        <w:tc>
          <w:tcPr>
            <w:tcW w:w="1559" w:type="dxa"/>
            <w:tcBorders>
              <w:left w:val="single" w:sz="4" w:space="0" w:color="auto"/>
              <w:right w:val="single" w:sz="4" w:space="0" w:color="auto"/>
            </w:tcBorders>
          </w:tcPr>
          <w:p w14:paraId="59E071F6" w14:textId="77777777" w:rsidR="00875B90" w:rsidRPr="00C26C6D" w:rsidRDefault="00875B90" w:rsidP="005554E4">
            <w:pPr>
              <w:spacing w:line="360" w:lineRule="auto"/>
              <w:rPr>
                <w:sz w:val="20"/>
                <w:szCs w:val="20"/>
              </w:rPr>
            </w:pPr>
            <w:r w:rsidRPr="00C26C6D">
              <w:rPr>
                <w:sz w:val="20"/>
                <w:szCs w:val="20"/>
              </w:rPr>
              <w:t>day</w:t>
            </w:r>
            <w:r w:rsidRPr="00C26C6D">
              <w:rPr>
                <w:sz w:val="20"/>
                <w:szCs w:val="20"/>
                <w:vertAlign w:val="superscript"/>
              </w:rPr>
              <w:t>-1</w:t>
            </w:r>
          </w:p>
        </w:tc>
        <w:tc>
          <w:tcPr>
            <w:tcW w:w="3351" w:type="dxa"/>
            <w:vMerge/>
            <w:tcBorders>
              <w:left w:val="single" w:sz="4" w:space="0" w:color="auto"/>
            </w:tcBorders>
          </w:tcPr>
          <w:p w14:paraId="1280DA63" w14:textId="77777777" w:rsidR="00875B90" w:rsidRPr="00C26C6D" w:rsidRDefault="00875B90" w:rsidP="005554E4">
            <w:pPr>
              <w:spacing w:line="360" w:lineRule="auto"/>
              <w:rPr>
                <w:sz w:val="20"/>
                <w:szCs w:val="20"/>
              </w:rPr>
            </w:pPr>
          </w:p>
        </w:tc>
      </w:tr>
      <w:tr w:rsidR="00875B90" w:rsidRPr="00C26C6D" w14:paraId="18A4BF59" w14:textId="77777777" w:rsidTr="0062542F">
        <w:tc>
          <w:tcPr>
            <w:tcW w:w="2204" w:type="dxa"/>
            <w:tcBorders>
              <w:top w:val="nil"/>
              <w:bottom w:val="nil"/>
              <w:right w:val="single" w:sz="4" w:space="0" w:color="auto"/>
            </w:tcBorders>
          </w:tcPr>
          <w:p w14:paraId="5BBF2B1F" w14:textId="77777777" w:rsidR="00875B90" w:rsidRPr="00C26C6D" w:rsidRDefault="00875B90" w:rsidP="005554E4">
            <w:pPr>
              <w:spacing w:line="360" w:lineRule="auto"/>
              <w:rPr>
                <w:sz w:val="20"/>
                <w:szCs w:val="20"/>
              </w:rPr>
            </w:pPr>
            <w:r w:rsidRPr="00C26C6D">
              <w:rPr>
                <w:sz w:val="20"/>
                <w:szCs w:val="20"/>
              </w:rPr>
              <w:t>CV of all years’ mean rate of rise</w:t>
            </w:r>
          </w:p>
        </w:tc>
        <w:tc>
          <w:tcPr>
            <w:tcW w:w="1902" w:type="dxa"/>
            <w:tcBorders>
              <w:left w:val="single" w:sz="4" w:space="0" w:color="auto"/>
              <w:right w:val="single" w:sz="4" w:space="0" w:color="auto"/>
            </w:tcBorders>
          </w:tcPr>
          <w:p w14:paraId="4FE634BA" w14:textId="77777777" w:rsidR="00875B90" w:rsidRPr="00C26C6D" w:rsidRDefault="00875B90" w:rsidP="005554E4">
            <w:pPr>
              <w:spacing w:line="360" w:lineRule="auto"/>
              <w:rPr>
                <w:sz w:val="20"/>
                <w:szCs w:val="20"/>
              </w:rPr>
            </w:pPr>
            <w:r w:rsidRPr="00C26C6D">
              <w:rPr>
                <w:sz w:val="20"/>
                <w:szCs w:val="20"/>
              </w:rPr>
              <w:t>CVAnnMRateRise</w:t>
            </w:r>
          </w:p>
        </w:tc>
        <w:tc>
          <w:tcPr>
            <w:tcW w:w="1559" w:type="dxa"/>
            <w:tcBorders>
              <w:left w:val="single" w:sz="4" w:space="0" w:color="auto"/>
              <w:right w:val="single" w:sz="4" w:space="0" w:color="auto"/>
            </w:tcBorders>
          </w:tcPr>
          <w:p w14:paraId="4D81B60F"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04324C46" w14:textId="77777777" w:rsidR="00875B90" w:rsidRPr="00C26C6D" w:rsidRDefault="00875B90" w:rsidP="005554E4">
            <w:pPr>
              <w:spacing w:line="360" w:lineRule="auto"/>
              <w:rPr>
                <w:sz w:val="20"/>
                <w:szCs w:val="20"/>
              </w:rPr>
            </w:pPr>
          </w:p>
        </w:tc>
      </w:tr>
      <w:tr w:rsidR="00875B90" w:rsidRPr="00C26C6D" w14:paraId="353D3218" w14:textId="77777777" w:rsidTr="0062542F">
        <w:tc>
          <w:tcPr>
            <w:tcW w:w="2204" w:type="dxa"/>
            <w:tcBorders>
              <w:top w:val="nil"/>
              <w:bottom w:val="single" w:sz="4" w:space="0" w:color="auto"/>
              <w:right w:val="single" w:sz="4" w:space="0" w:color="auto"/>
            </w:tcBorders>
          </w:tcPr>
          <w:p w14:paraId="034D695D" w14:textId="77777777" w:rsidR="00875B90" w:rsidRPr="00C26C6D" w:rsidRDefault="00875B90" w:rsidP="005554E4">
            <w:pPr>
              <w:spacing w:line="360" w:lineRule="auto"/>
              <w:rPr>
                <w:sz w:val="20"/>
                <w:szCs w:val="20"/>
              </w:rPr>
            </w:pPr>
            <w:r w:rsidRPr="00C26C6D">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4BCFD8D2" w14:textId="77777777" w:rsidR="00875B90" w:rsidRPr="00C26C6D" w:rsidRDefault="00875B90" w:rsidP="005554E4">
            <w:pPr>
              <w:spacing w:line="360" w:lineRule="auto"/>
              <w:rPr>
                <w:sz w:val="20"/>
                <w:szCs w:val="20"/>
              </w:rPr>
            </w:pPr>
            <w:r w:rsidRPr="00C26C6D">
              <w:rPr>
                <w:sz w:val="20"/>
                <w:szCs w:val="20"/>
              </w:rPr>
              <w:t>CVAnnMRateFall</w:t>
            </w:r>
          </w:p>
        </w:tc>
        <w:tc>
          <w:tcPr>
            <w:tcW w:w="1559" w:type="dxa"/>
            <w:tcBorders>
              <w:left w:val="single" w:sz="4" w:space="0" w:color="auto"/>
              <w:bottom w:val="single" w:sz="4" w:space="0" w:color="auto"/>
              <w:right w:val="single" w:sz="4" w:space="0" w:color="auto"/>
            </w:tcBorders>
          </w:tcPr>
          <w:p w14:paraId="7FBDC76E"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bottom w:val="single" w:sz="4" w:space="0" w:color="auto"/>
            </w:tcBorders>
          </w:tcPr>
          <w:p w14:paraId="2E98C152" w14:textId="77777777" w:rsidR="00875B90" w:rsidRPr="00C26C6D" w:rsidRDefault="00875B90" w:rsidP="005554E4">
            <w:pPr>
              <w:spacing w:line="360" w:lineRule="auto"/>
              <w:rPr>
                <w:sz w:val="20"/>
                <w:szCs w:val="20"/>
              </w:rPr>
            </w:pPr>
          </w:p>
        </w:tc>
      </w:tr>
      <w:tr w:rsidR="00875B90" w:rsidRPr="00C26C6D" w14:paraId="2765E97F" w14:textId="77777777" w:rsidTr="0062542F">
        <w:tc>
          <w:tcPr>
            <w:tcW w:w="9016" w:type="dxa"/>
            <w:gridSpan w:val="4"/>
            <w:tcBorders>
              <w:top w:val="single" w:sz="4" w:space="0" w:color="auto"/>
              <w:bottom w:val="single" w:sz="4" w:space="0" w:color="auto"/>
            </w:tcBorders>
          </w:tcPr>
          <w:p w14:paraId="07B78B41" w14:textId="77777777" w:rsidR="00875B90" w:rsidRPr="00C26C6D" w:rsidRDefault="00875B90" w:rsidP="005554E4">
            <w:pPr>
              <w:spacing w:line="360" w:lineRule="auto"/>
              <w:rPr>
                <w:sz w:val="20"/>
                <w:szCs w:val="20"/>
              </w:rPr>
            </w:pPr>
            <w:r w:rsidRPr="00C26C6D">
              <w:rPr>
                <w:i/>
                <w:sz w:val="20"/>
                <w:szCs w:val="20"/>
              </w:rPr>
              <w:lastRenderedPageBreak/>
              <w:t>Colwell’s indices</w:t>
            </w:r>
          </w:p>
        </w:tc>
      </w:tr>
      <w:tr w:rsidR="00875B90" w:rsidRPr="00C26C6D" w14:paraId="56871E88" w14:textId="77777777" w:rsidTr="0062542F">
        <w:tc>
          <w:tcPr>
            <w:tcW w:w="2204" w:type="dxa"/>
            <w:tcBorders>
              <w:top w:val="single" w:sz="4" w:space="0" w:color="auto"/>
              <w:bottom w:val="nil"/>
              <w:right w:val="single" w:sz="4" w:space="0" w:color="auto"/>
            </w:tcBorders>
          </w:tcPr>
          <w:p w14:paraId="0BBB7F69" w14:textId="77777777" w:rsidR="00875B90" w:rsidRPr="00C26C6D" w:rsidRDefault="00875B90" w:rsidP="005554E4">
            <w:pPr>
              <w:spacing w:line="360" w:lineRule="auto"/>
              <w:rPr>
                <w:sz w:val="20"/>
                <w:szCs w:val="20"/>
              </w:rPr>
            </w:pPr>
            <w:r w:rsidRPr="00C26C6D">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3313A38E" w14:textId="77777777" w:rsidR="00875B90" w:rsidRPr="00C26C6D" w:rsidRDefault="00875B90" w:rsidP="005554E4">
            <w:pPr>
              <w:spacing w:line="360" w:lineRule="auto"/>
              <w:rPr>
                <w:sz w:val="20"/>
                <w:szCs w:val="20"/>
              </w:rPr>
            </w:pPr>
            <w:r w:rsidRPr="00C26C6D">
              <w:rPr>
                <w:sz w:val="20"/>
                <w:szCs w:val="20"/>
              </w:rPr>
              <w:t>C_MDFM</w:t>
            </w:r>
          </w:p>
        </w:tc>
        <w:tc>
          <w:tcPr>
            <w:tcW w:w="1559" w:type="dxa"/>
            <w:tcBorders>
              <w:top w:val="single" w:sz="4" w:space="0" w:color="auto"/>
              <w:left w:val="single" w:sz="4" w:space="0" w:color="auto"/>
              <w:right w:val="single" w:sz="4" w:space="0" w:color="auto"/>
            </w:tcBorders>
          </w:tcPr>
          <w:p w14:paraId="13765235"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val="restart"/>
            <w:tcBorders>
              <w:top w:val="single" w:sz="4" w:space="0" w:color="auto"/>
              <w:left w:val="single" w:sz="4" w:space="0" w:color="auto"/>
            </w:tcBorders>
          </w:tcPr>
          <w:p w14:paraId="3D3C8A01" w14:textId="77777777" w:rsidR="00875B90" w:rsidRPr="00C26C6D" w:rsidRDefault="00875B90" w:rsidP="005554E4">
            <w:pPr>
              <w:spacing w:line="360" w:lineRule="auto"/>
              <w:rPr>
                <w:sz w:val="20"/>
                <w:szCs w:val="20"/>
              </w:rPr>
            </w:pPr>
            <w:r w:rsidRPr="00C26C6D">
              <w:rPr>
                <w:sz w:val="20"/>
                <w:szCs w:val="20"/>
              </w:rPr>
              <w:t xml:space="preserve">Colwell’s indices provide a measure of the seasonal predictability of flow events and therefore water availability within the riparian zone. </w:t>
            </w:r>
            <w:r w:rsidRPr="00C26C6D">
              <w:rPr>
                <w:iCs/>
                <w:sz w:val="20"/>
                <w:szCs w:val="20"/>
              </w:rPr>
              <w:t>Constancy</w:t>
            </w:r>
            <w:r w:rsidRPr="00C26C6D">
              <w:rPr>
                <w:sz w:val="20"/>
                <w:szCs w:val="20"/>
              </w:rPr>
              <w:t xml:space="preserve"> (C)  measures uniformity of flow across seasons, and is maximised when flow conditions do not differ between seasons. </w:t>
            </w:r>
            <w:r w:rsidRPr="00C26C6D">
              <w:rPr>
                <w:iCs/>
                <w:sz w:val="20"/>
                <w:szCs w:val="20"/>
              </w:rPr>
              <w:t>Contingency (M)</w:t>
            </w:r>
            <w:r w:rsidRPr="00C26C6D">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C26C6D" w14:paraId="4D5CE09A" w14:textId="77777777" w:rsidTr="0062542F">
        <w:tc>
          <w:tcPr>
            <w:tcW w:w="2204" w:type="dxa"/>
            <w:tcBorders>
              <w:top w:val="nil"/>
              <w:bottom w:val="nil"/>
              <w:right w:val="single" w:sz="4" w:space="0" w:color="auto"/>
            </w:tcBorders>
          </w:tcPr>
          <w:p w14:paraId="18AB1CE7" w14:textId="77777777" w:rsidR="00875B90" w:rsidRPr="00C26C6D" w:rsidRDefault="00875B90" w:rsidP="005554E4">
            <w:pPr>
              <w:spacing w:line="360" w:lineRule="auto"/>
              <w:rPr>
                <w:sz w:val="20"/>
                <w:szCs w:val="20"/>
              </w:rPr>
            </w:pPr>
            <w:r w:rsidRPr="00C26C6D">
              <w:rPr>
                <w:sz w:val="20"/>
                <w:szCs w:val="20"/>
              </w:rPr>
              <w:t xml:space="preserve">Contingency of monthly mean daily flow </w:t>
            </w:r>
          </w:p>
        </w:tc>
        <w:tc>
          <w:tcPr>
            <w:tcW w:w="1902" w:type="dxa"/>
            <w:tcBorders>
              <w:left w:val="single" w:sz="4" w:space="0" w:color="auto"/>
              <w:right w:val="single" w:sz="4" w:space="0" w:color="auto"/>
            </w:tcBorders>
          </w:tcPr>
          <w:p w14:paraId="7780870E" w14:textId="77777777" w:rsidR="00875B90" w:rsidRPr="00C26C6D" w:rsidRDefault="00875B90" w:rsidP="005554E4">
            <w:pPr>
              <w:spacing w:line="360" w:lineRule="auto"/>
              <w:rPr>
                <w:sz w:val="20"/>
                <w:szCs w:val="20"/>
              </w:rPr>
            </w:pPr>
            <w:r w:rsidRPr="00C26C6D">
              <w:rPr>
                <w:sz w:val="20"/>
                <w:szCs w:val="20"/>
              </w:rPr>
              <w:t>M_MDFM</w:t>
            </w:r>
          </w:p>
        </w:tc>
        <w:tc>
          <w:tcPr>
            <w:tcW w:w="1559" w:type="dxa"/>
            <w:tcBorders>
              <w:left w:val="single" w:sz="4" w:space="0" w:color="auto"/>
              <w:right w:val="single" w:sz="4" w:space="0" w:color="auto"/>
            </w:tcBorders>
          </w:tcPr>
          <w:p w14:paraId="18CA2CAF"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1F20EE26" w14:textId="77777777" w:rsidR="00875B90" w:rsidRPr="00C26C6D" w:rsidRDefault="00875B90" w:rsidP="005554E4">
            <w:pPr>
              <w:spacing w:line="360" w:lineRule="auto"/>
              <w:rPr>
                <w:sz w:val="20"/>
                <w:szCs w:val="20"/>
              </w:rPr>
            </w:pPr>
          </w:p>
        </w:tc>
      </w:tr>
      <w:tr w:rsidR="00875B90" w:rsidRPr="00C26C6D" w14:paraId="14A8652C" w14:textId="77777777" w:rsidTr="0062542F">
        <w:tc>
          <w:tcPr>
            <w:tcW w:w="2204" w:type="dxa"/>
            <w:tcBorders>
              <w:top w:val="nil"/>
              <w:bottom w:val="nil"/>
              <w:right w:val="single" w:sz="4" w:space="0" w:color="auto"/>
            </w:tcBorders>
          </w:tcPr>
          <w:p w14:paraId="7F2141A4" w14:textId="77777777" w:rsidR="00875B90" w:rsidRPr="00C26C6D" w:rsidRDefault="00875B90" w:rsidP="005554E4">
            <w:pPr>
              <w:spacing w:line="360" w:lineRule="auto"/>
              <w:rPr>
                <w:sz w:val="20"/>
                <w:szCs w:val="20"/>
              </w:rPr>
            </w:pPr>
            <w:r w:rsidRPr="00C26C6D">
              <w:rPr>
                <w:sz w:val="20"/>
                <w:szCs w:val="20"/>
              </w:rPr>
              <w:t>Constancy based on monthly minimum daily flow</w:t>
            </w:r>
          </w:p>
        </w:tc>
        <w:tc>
          <w:tcPr>
            <w:tcW w:w="1902" w:type="dxa"/>
            <w:tcBorders>
              <w:left w:val="single" w:sz="4" w:space="0" w:color="auto"/>
              <w:right w:val="single" w:sz="4" w:space="0" w:color="auto"/>
            </w:tcBorders>
          </w:tcPr>
          <w:p w14:paraId="39E03EA5" w14:textId="77777777" w:rsidR="00875B90" w:rsidRPr="00C26C6D" w:rsidRDefault="00875B90" w:rsidP="005554E4">
            <w:pPr>
              <w:spacing w:line="360" w:lineRule="auto"/>
              <w:rPr>
                <w:sz w:val="20"/>
                <w:szCs w:val="20"/>
              </w:rPr>
            </w:pPr>
            <w:r w:rsidRPr="00C26C6D">
              <w:rPr>
                <w:sz w:val="20"/>
                <w:szCs w:val="20"/>
              </w:rPr>
              <w:t>C_MinM</w:t>
            </w:r>
          </w:p>
        </w:tc>
        <w:tc>
          <w:tcPr>
            <w:tcW w:w="1559" w:type="dxa"/>
            <w:tcBorders>
              <w:left w:val="single" w:sz="4" w:space="0" w:color="auto"/>
              <w:right w:val="single" w:sz="4" w:space="0" w:color="auto"/>
            </w:tcBorders>
          </w:tcPr>
          <w:p w14:paraId="6AD00267"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48F907AD" w14:textId="77777777" w:rsidR="00875B90" w:rsidRPr="00C26C6D" w:rsidRDefault="00875B90" w:rsidP="005554E4">
            <w:pPr>
              <w:spacing w:line="360" w:lineRule="auto"/>
              <w:rPr>
                <w:sz w:val="20"/>
                <w:szCs w:val="20"/>
              </w:rPr>
            </w:pPr>
          </w:p>
        </w:tc>
      </w:tr>
      <w:tr w:rsidR="00875B90" w:rsidRPr="00C26C6D" w14:paraId="56A8C89E" w14:textId="77777777" w:rsidTr="0062542F">
        <w:tc>
          <w:tcPr>
            <w:tcW w:w="2204" w:type="dxa"/>
            <w:tcBorders>
              <w:top w:val="nil"/>
              <w:bottom w:val="single" w:sz="4" w:space="0" w:color="auto"/>
              <w:right w:val="single" w:sz="4" w:space="0" w:color="auto"/>
            </w:tcBorders>
          </w:tcPr>
          <w:p w14:paraId="1B3DFCFD" w14:textId="77777777" w:rsidR="00875B90" w:rsidRPr="00C26C6D" w:rsidRDefault="00875B90" w:rsidP="005554E4">
            <w:pPr>
              <w:spacing w:line="360" w:lineRule="auto"/>
              <w:rPr>
                <w:sz w:val="20"/>
                <w:szCs w:val="20"/>
              </w:rPr>
            </w:pPr>
            <w:r w:rsidRPr="00C26C6D">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41F2BA3" w14:textId="77777777" w:rsidR="00875B90" w:rsidRPr="00C26C6D" w:rsidRDefault="00875B90" w:rsidP="005554E4">
            <w:pPr>
              <w:spacing w:line="360" w:lineRule="auto"/>
              <w:rPr>
                <w:sz w:val="20"/>
                <w:szCs w:val="20"/>
              </w:rPr>
            </w:pPr>
            <w:r w:rsidRPr="00C26C6D">
              <w:rPr>
                <w:sz w:val="20"/>
                <w:szCs w:val="20"/>
              </w:rPr>
              <w:t>M_MinM</w:t>
            </w:r>
          </w:p>
        </w:tc>
        <w:tc>
          <w:tcPr>
            <w:tcW w:w="1559" w:type="dxa"/>
            <w:tcBorders>
              <w:left w:val="single" w:sz="4" w:space="0" w:color="auto"/>
              <w:bottom w:val="single" w:sz="4" w:space="0" w:color="auto"/>
              <w:right w:val="single" w:sz="4" w:space="0" w:color="auto"/>
            </w:tcBorders>
          </w:tcPr>
          <w:p w14:paraId="2AD9C8C2"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bottom w:val="single" w:sz="4" w:space="0" w:color="auto"/>
            </w:tcBorders>
          </w:tcPr>
          <w:p w14:paraId="7FF78B52" w14:textId="77777777" w:rsidR="00875B90" w:rsidRPr="00C26C6D" w:rsidRDefault="00875B90" w:rsidP="005554E4">
            <w:pPr>
              <w:spacing w:line="360" w:lineRule="auto"/>
              <w:rPr>
                <w:sz w:val="20"/>
                <w:szCs w:val="20"/>
              </w:rPr>
            </w:pPr>
          </w:p>
        </w:tc>
      </w:tr>
      <w:tr w:rsidR="00875B90" w:rsidRPr="00C26C6D" w14:paraId="40E59098" w14:textId="77777777" w:rsidTr="0062542F">
        <w:tc>
          <w:tcPr>
            <w:tcW w:w="9016" w:type="dxa"/>
            <w:gridSpan w:val="4"/>
            <w:tcBorders>
              <w:top w:val="single" w:sz="4" w:space="0" w:color="auto"/>
              <w:bottom w:val="single" w:sz="4" w:space="0" w:color="auto"/>
            </w:tcBorders>
          </w:tcPr>
          <w:p w14:paraId="24252ABE" w14:textId="77777777" w:rsidR="00875B90" w:rsidRPr="00C26C6D" w:rsidRDefault="00875B90" w:rsidP="005554E4">
            <w:pPr>
              <w:spacing w:line="360" w:lineRule="auto"/>
              <w:rPr>
                <w:i/>
                <w:sz w:val="20"/>
                <w:szCs w:val="20"/>
              </w:rPr>
            </w:pPr>
            <w:r w:rsidRPr="00C26C6D">
              <w:rPr>
                <w:i/>
                <w:sz w:val="20"/>
                <w:szCs w:val="20"/>
              </w:rPr>
              <w:t xml:space="preserve">Flow seasonality </w:t>
            </w:r>
          </w:p>
        </w:tc>
      </w:tr>
      <w:tr w:rsidR="00875B90" w:rsidRPr="00C26C6D" w14:paraId="37AA2BF0" w14:textId="77777777" w:rsidTr="0062542F">
        <w:tc>
          <w:tcPr>
            <w:tcW w:w="2204" w:type="dxa"/>
            <w:tcBorders>
              <w:top w:val="single" w:sz="4" w:space="0" w:color="auto"/>
              <w:bottom w:val="nil"/>
              <w:right w:val="single" w:sz="4" w:space="0" w:color="auto"/>
            </w:tcBorders>
          </w:tcPr>
          <w:p w14:paraId="41E8DB54" w14:textId="77777777" w:rsidR="00875B90" w:rsidRPr="00C26C6D" w:rsidRDefault="00875B90" w:rsidP="005554E4">
            <w:pPr>
              <w:spacing w:line="360" w:lineRule="auto"/>
              <w:rPr>
                <w:sz w:val="20"/>
                <w:szCs w:val="20"/>
              </w:rPr>
            </w:pPr>
            <w:r w:rsidRPr="00C26C6D">
              <w:rPr>
                <w:sz w:val="20"/>
                <w:szCs w:val="20"/>
              </w:rPr>
              <w:t>Average mean daily flow for Spring *</w:t>
            </w:r>
          </w:p>
        </w:tc>
        <w:tc>
          <w:tcPr>
            <w:tcW w:w="1902" w:type="dxa"/>
            <w:tcBorders>
              <w:top w:val="single" w:sz="4" w:space="0" w:color="auto"/>
              <w:left w:val="single" w:sz="4" w:space="0" w:color="auto"/>
              <w:right w:val="single" w:sz="4" w:space="0" w:color="auto"/>
            </w:tcBorders>
          </w:tcPr>
          <w:p w14:paraId="1D3303A1" w14:textId="77777777" w:rsidR="00875B90" w:rsidRPr="00C26C6D" w:rsidRDefault="00875B90" w:rsidP="005554E4">
            <w:pPr>
              <w:spacing w:line="360" w:lineRule="auto"/>
              <w:rPr>
                <w:sz w:val="20"/>
                <w:szCs w:val="20"/>
              </w:rPr>
            </w:pPr>
            <w:r w:rsidRPr="00C26C6D">
              <w:rPr>
                <w:sz w:val="20"/>
                <w:szCs w:val="20"/>
              </w:rPr>
              <w:t>MDFMDFSpring</w:t>
            </w:r>
          </w:p>
        </w:tc>
        <w:tc>
          <w:tcPr>
            <w:tcW w:w="1559" w:type="dxa"/>
            <w:tcBorders>
              <w:top w:val="single" w:sz="4" w:space="0" w:color="auto"/>
              <w:left w:val="single" w:sz="4" w:space="0" w:color="auto"/>
              <w:right w:val="single" w:sz="4" w:space="0" w:color="auto"/>
            </w:tcBorders>
          </w:tcPr>
          <w:p w14:paraId="491EF05C"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val="restart"/>
            <w:tcBorders>
              <w:top w:val="single" w:sz="4" w:space="0" w:color="auto"/>
              <w:left w:val="single" w:sz="4" w:space="0" w:color="auto"/>
            </w:tcBorders>
          </w:tcPr>
          <w:p w14:paraId="42F7CE17" w14:textId="77777777" w:rsidR="00875B90" w:rsidRPr="00C26C6D" w:rsidRDefault="00875B90" w:rsidP="005554E4">
            <w:pPr>
              <w:spacing w:line="360" w:lineRule="auto"/>
              <w:rPr>
                <w:sz w:val="20"/>
                <w:szCs w:val="20"/>
              </w:rPr>
            </w:pPr>
            <w:r w:rsidRPr="00C26C6D">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C26C6D" w14:paraId="0AE44F22" w14:textId="77777777" w:rsidTr="0062542F">
        <w:tc>
          <w:tcPr>
            <w:tcW w:w="2204" w:type="dxa"/>
            <w:tcBorders>
              <w:top w:val="nil"/>
              <w:bottom w:val="nil"/>
              <w:right w:val="single" w:sz="4" w:space="0" w:color="auto"/>
            </w:tcBorders>
          </w:tcPr>
          <w:p w14:paraId="16645907" w14:textId="77777777" w:rsidR="00875B90" w:rsidRPr="00C26C6D" w:rsidRDefault="00875B90" w:rsidP="005554E4">
            <w:pPr>
              <w:spacing w:line="360" w:lineRule="auto"/>
            </w:pPr>
            <w:r w:rsidRPr="00C26C6D">
              <w:t>Average mean daily flow for Summer *</w:t>
            </w:r>
          </w:p>
        </w:tc>
        <w:tc>
          <w:tcPr>
            <w:tcW w:w="1902" w:type="dxa"/>
            <w:tcBorders>
              <w:left w:val="single" w:sz="4" w:space="0" w:color="auto"/>
              <w:right w:val="single" w:sz="4" w:space="0" w:color="auto"/>
            </w:tcBorders>
          </w:tcPr>
          <w:p w14:paraId="22B815EC" w14:textId="77777777" w:rsidR="00875B90" w:rsidRPr="00C26C6D" w:rsidRDefault="00875B90" w:rsidP="005554E4">
            <w:pPr>
              <w:spacing w:line="360" w:lineRule="auto"/>
            </w:pPr>
            <w:r w:rsidRPr="00C26C6D">
              <w:t>MDFMDFSummer</w:t>
            </w:r>
          </w:p>
        </w:tc>
        <w:tc>
          <w:tcPr>
            <w:tcW w:w="1559" w:type="dxa"/>
            <w:tcBorders>
              <w:left w:val="single" w:sz="4" w:space="0" w:color="auto"/>
              <w:right w:val="single" w:sz="4" w:space="0" w:color="auto"/>
            </w:tcBorders>
          </w:tcPr>
          <w:p w14:paraId="0B2DB0F1"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72E9B57C" w14:textId="77777777" w:rsidR="00875B90" w:rsidRPr="00C26C6D" w:rsidRDefault="00875B90" w:rsidP="005554E4">
            <w:pPr>
              <w:spacing w:line="360" w:lineRule="auto"/>
            </w:pPr>
          </w:p>
        </w:tc>
      </w:tr>
      <w:tr w:rsidR="00875B90" w:rsidRPr="00C26C6D" w14:paraId="0030CDEE" w14:textId="77777777" w:rsidTr="0062542F">
        <w:tc>
          <w:tcPr>
            <w:tcW w:w="2204" w:type="dxa"/>
            <w:tcBorders>
              <w:top w:val="nil"/>
              <w:bottom w:val="nil"/>
              <w:right w:val="single" w:sz="4" w:space="0" w:color="auto"/>
            </w:tcBorders>
          </w:tcPr>
          <w:p w14:paraId="73BC9334" w14:textId="77777777" w:rsidR="00875B90" w:rsidRPr="00C26C6D" w:rsidRDefault="00875B90" w:rsidP="005554E4">
            <w:pPr>
              <w:spacing w:line="360" w:lineRule="auto"/>
            </w:pPr>
            <w:r w:rsidRPr="00C26C6D">
              <w:t>Average mean daily flow for Autumn *</w:t>
            </w:r>
          </w:p>
        </w:tc>
        <w:tc>
          <w:tcPr>
            <w:tcW w:w="1902" w:type="dxa"/>
            <w:tcBorders>
              <w:left w:val="single" w:sz="4" w:space="0" w:color="auto"/>
              <w:right w:val="single" w:sz="4" w:space="0" w:color="auto"/>
            </w:tcBorders>
          </w:tcPr>
          <w:p w14:paraId="24683983" w14:textId="77777777" w:rsidR="00875B90" w:rsidRPr="00C26C6D" w:rsidRDefault="00875B90" w:rsidP="005554E4">
            <w:pPr>
              <w:spacing w:line="360" w:lineRule="auto"/>
            </w:pPr>
            <w:r w:rsidRPr="00C26C6D">
              <w:t>MDFMDFAutumn</w:t>
            </w:r>
          </w:p>
        </w:tc>
        <w:tc>
          <w:tcPr>
            <w:tcW w:w="1559" w:type="dxa"/>
            <w:tcBorders>
              <w:left w:val="single" w:sz="4" w:space="0" w:color="auto"/>
              <w:right w:val="single" w:sz="4" w:space="0" w:color="auto"/>
            </w:tcBorders>
          </w:tcPr>
          <w:p w14:paraId="4D7327BD"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55C84CA2" w14:textId="77777777" w:rsidR="00875B90" w:rsidRPr="00C26C6D" w:rsidRDefault="00875B90" w:rsidP="005554E4">
            <w:pPr>
              <w:spacing w:line="360" w:lineRule="auto"/>
            </w:pPr>
          </w:p>
        </w:tc>
      </w:tr>
      <w:tr w:rsidR="00875B90" w:rsidRPr="00C26C6D" w14:paraId="35509240" w14:textId="77777777" w:rsidTr="0062542F">
        <w:tc>
          <w:tcPr>
            <w:tcW w:w="2204" w:type="dxa"/>
            <w:tcBorders>
              <w:top w:val="nil"/>
              <w:bottom w:val="nil"/>
              <w:right w:val="single" w:sz="4" w:space="0" w:color="auto"/>
            </w:tcBorders>
          </w:tcPr>
          <w:p w14:paraId="6B58C63A" w14:textId="77777777" w:rsidR="00875B90" w:rsidRPr="00C26C6D" w:rsidRDefault="00875B90" w:rsidP="005554E4">
            <w:pPr>
              <w:spacing w:line="360" w:lineRule="auto"/>
            </w:pPr>
            <w:r w:rsidRPr="00C26C6D">
              <w:t>Average mean daily flow for Winter *</w:t>
            </w:r>
          </w:p>
        </w:tc>
        <w:tc>
          <w:tcPr>
            <w:tcW w:w="1902" w:type="dxa"/>
            <w:tcBorders>
              <w:left w:val="single" w:sz="4" w:space="0" w:color="auto"/>
              <w:right w:val="single" w:sz="4" w:space="0" w:color="auto"/>
            </w:tcBorders>
          </w:tcPr>
          <w:p w14:paraId="47B983B3" w14:textId="77777777" w:rsidR="00875B90" w:rsidRPr="00C26C6D" w:rsidRDefault="00875B90" w:rsidP="005554E4">
            <w:pPr>
              <w:spacing w:line="360" w:lineRule="auto"/>
            </w:pPr>
            <w:r w:rsidRPr="00C26C6D">
              <w:t>MDFMDFWinter</w:t>
            </w:r>
          </w:p>
        </w:tc>
        <w:tc>
          <w:tcPr>
            <w:tcW w:w="1559" w:type="dxa"/>
            <w:tcBorders>
              <w:left w:val="single" w:sz="4" w:space="0" w:color="auto"/>
              <w:right w:val="single" w:sz="4" w:space="0" w:color="auto"/>
            </w:tcBorders>
          </w:tcPr>
          <w:p w14:paraId="32FE5028"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6155D81C" w14:textId="77777777" w:rsidR="00875B90" w:rsidRPr="00C26C6D" w:rsidRDefault="00875B90" w:rsidP="005554E4">
            <w:pPr>
              <w:spacing w:line="360" w:lineRule="auto"/>
            </w:pPr>
          </w:p>
        </w:tc>
      </w:tr>
      <w:tr w:rsidR="00875B90" w:rsidRPr="00C26C6D" w14:paraId="010E71E7" w14:textId="77777777" w:rsidTr="0062542F">
        <w:tc>
          <w:tcPr>
            <w:tcW w:w="2204" w:type="dxa"/>
            <w:tcBorders>
              <w:top w:val="nil"/>
              <w:bottom w:val="nil"/>
              <w:right w:val="single" w:sz="4" w:space="0" w:color="auto"/>
            </w:tcBorders>
          </w:tcPr>
          <w:p w14:paraId="6F076030" w14:textId="77777777" w:rsidR="00875B90" w:rsidRPr="00C26C6D" w:rsidRDefault="00875B90" w:rsidP="005554E4">
            <w:pPr>
              <w:spacing w:line="360" w:lineRule="auto"/>
            </w:pPr>
            <w:r w:rsidRPr="00C26C6D">
              <w:t xml:space="preserve">CV of mean daily flow for Spring </w:t>
            </w:r>
          </w:p>
        </w:tc>
        <w:tc>
          <w:tcPr>
            <w:tcW w:w="1902" w:type="dxa"/>
            <w:tcBorders>
              <w:left w:val="single" w:sz="4" w:space="0" w:color="auto"/>
              <w:right w:val="single" w:sz="4" w:space="0" w:color="auto"/>
            </w:tcBorders>
          </w:tcPr>
          <w:p w14:paraId="09020175" w14:textId="77777777" w:rsidR="00875B90" w:rsidRPr="00C26C6D" w:rsidRDefault="00875B90" w:rsidP="005554E4">
            <w:pPr>
              <w:spacing w:line="360" w:lineRule="auto"/>
            </w:pPr>
            <w:r w:rsidRPr="00C26C6D">
              <w:t>CVMDFSpring</w:t>
            </w:r>
          </w:p>
        </w:tc>
        <w:tc>
          <w:tcPr>
            <w:tcW w:w="1559" w:type="dxa"/>
            <w:tcBorders>
              <w:left w:val="single" w:sz="4" w:space="0" w:color="auto"/>
              <w:right w:val="single" w:sz="4" w:space="0" w:color="auto"/>
            </w:tcBorders>
          </w:tcPr>
          <w:p w14:paraId="2CFEAE43"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41700221" w14:textId="77777777" w:rsidR="00875B90" w:rsidRPr="00C26C6D" w:rsidRDefault="00875B90" w:rsidP="005554E4">
            <w:pPr>
              <w:spacing w:line="360" w:lineRule="auto"/>
            </w:pPr>
          </w:p>
        </w:tc>
      </w:tr>
      <w:tr w:rsidR="00875B90" w:rsidRPr="00C26C6D" w14:paraId="31231371" w14:textId="77777777" w:rsidTr="0062542F">
        <w:tc>
          <w:tcPr>
            <w:tcW w:w="2204" w:type="dxa"/>
            <w:tcBorders>
              <w:top w:val="nil"/>
              <w:bottom w:val="nil"/>
              <w:right w:val="single" w:sz="4" w:space="0" w:color="auto"/>
            </w:tcBorders>
          </w:tcPr>
          <w:p w14:paraId="22344A17" w14:textId="77777777" w:rsidR="00875B90" w:rsidRPr="00C26C6D" w:rsidRDefault="00875B90" w:rsidP="005554E4">
            <w:pPr>
              <w:spacing w:line="360" w:lineRule="auto"/>
            </w:pPr>
            <w:r w:rsidRPr="00C26C6D">
              <w:t xml:space="preserve">CV of mean daily flow for Summer </w:t>
            </w:r>
          </w:p>
        </w:tc>
        <w:tc>
          <w:tcPr>
            <w:tcW w:w="1902" w:type="dxa"/>
            <w:tcBorders>
              <w:left w:val="single" w:sz="4" w:space="0" w:color="auto"/>
              <w:right w:val="single" w:sz="4" w:space="0" w:color="auto"/>
            </w:tcBorders>
          </w:tcPr>
          <w:p w14:paraId="4B0B1D69" w14:textId="77777777" w:rsidR="00875B90" w:rsidRPr="00C26C6D" w:rsidRDefault="00875B90" w:rsidP="005554E4">
            <w:pPr>
              <w:spacing w:line="360" w:lineRule="auto"/>
            </w:pPr>
            <w:r w:rsidRPr="00C26C6D">
              <w:t>CVMDFSummer</w:t>
            </w:r>
          </w:p>
        </w:tc>
        <w:tc>
          <w:tcPr>
            <w:tcW w:w="1559" w:type="dxa"/>
            <w:tcBorders>
              <w:left w:val="single" w:sz="4" w:space="0" w:color="auto"/>
              <w:right w:val="single" w:sz="4" w:space="0" w:color="auto"/>
            </w:tcBorders>
          </w:tcPr>
          <w:p w14:paraId="04742E4F"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782150BB" w14:textId="77777777" w:rsidR="00875B90" w:rsidRPr="00C26C6D" w:rsidRDefault="00875B90" w:rsidP="005554E4">
            <w:pPr>
              <w:spacing w:line="360" w:lineRule="auto"/>
            </w:pPr>
          </w:p>
        </w:tc>
      </w:tr>
      <w:tr w:rsidR="00875B90" w:rsidRPr="00C26C6D" w14:paraId="6622AD25" w14:textId="77777777" w:rsidTr="0062542F">
        <w:tc>
          <w:tcPr>
            <w:tcW w:w="2204" w:type="dxa"/>
            <w:tcBorders>
              <w:top w:val="nil"/>
              <w:bottom w:val="nil"/>
              <w:right w:val="single" w:sz="4" w:space="0" w:color="auto"/>
            </w:tcBorders>
          </w:tcPr>
          <w:p w14:paraId="29AD931E" w14:textId="77777777" w:rsidR="00875B90" w:rsidRPr="00C26C6D" w:rsidRDefault="00875B90" w:rsidP="005554E4">
            <w:pPr>
              <w:spacing w:line="360" w:lineRule="auto"/>
            </w:pPr>
            <w:r w:rsidRPr="00C26C6D">
              <w:t xml:space="preserve">CV of mean daily flow for Autumn </w:t>
            </w:r>
          </w:p>
        </w:tc>
        <w:tc>
          <w:tcPr>
            <w:tcW w:w="1902" w:type="dxa"/>
            <w:tcBorders>
              <w:left w:val="single" w:sz="4" w:space="0" w:color="auto"/>
              <w:right w:val="single" w:sz="4" w:space="0" w:color="auto"/>
            </w:tcBorders>
          </w:tcPr>
          <w:p w14:paraId="02F1C12A" w14:textId="77777777" w:rsidR="00875B90" w:rsidRPr="00C26C6D" w:rsidRDefault="00875B90" w:rsidP="005554E4">
            <w:pPr>
              <w:spacing w:line="360" w:lineRule="auto"/>
            </w:pPr>
            <w:r w:rsidRPr="00C26C6D">
              <w:t>CVMDFAutumn</w:t>
            </w:r>
          </w:p>
        </w:tc>
        <w:tc>
          <w:tcPr>
            <w:tcW w:w="1559" w:type="dxa"/>
            <w:tcBorders>
              <w:left w:val="single" w:sz="4" w:space="0" w:color="auto"/>
              <w:right w:val="single" w:sz="4" w:space="0" w:color="auto"/>
            </w:tcBorders>
          </w:tcPr>
          <w:p w14:paraId="0F8C24E1"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0E6F7D32" w14:textId="77777777" w:rsidR="00875B90" w:rsidRPr="00C26C6D" w:rsidRDefault="00875B90" w:rsidP="005554E4">
            <w:pPr>
              <w:spacing w:line="360" w:lineRule="auto"/>
            </w:pPr>
          </w:p>
        </w:tc>
      </w:tr>
      <w:tr w:rsidR="00875B90" w:rsidRPr="00C26C6D" w14:paraId="6F181CB9" w14:textId="77777777" w:rsidTr="0062542F">
        <w:tc>
          <w:tcPr>
            <w:tcW w:w="2204" w:type="dxa"/>
            <w:tcBorders>
              <w:top w:val="nil"/>
              <w:bottom w:val="single" w:sz="4" w:space="0" w:color="auto"/>
              <w:right w:val="single" w:sz="4" w:space="0" w:color="auto"/>
            </w:tcBorders>
          </w:tcPr>
          <w:p w14:paraId="5B59574E" w14:textId="77777777" w:rsidR="00875B90" w:rsidRPr="00C26C6D" w:rsidRDefault="00875B90" w:rsidP="005554E4">
            <w:pPr>
              <w:spacing w:line="360" w:lineRule="auto"/>
            </w:pPr>
            <w:r w:rsidRPr="00C26C6D">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0D7736A3" w14:textId="77777777" w:rsidR="00875B90" w:rsidRPr="00C26C6D" w:rsidRDefault="00875B90" w:rsidP="005554E4">
            <w:pPr>
              <w:spacing w:line="360" w:lineRule="auto"/>
            </w:pPr>
            <w:r w:rsidRPr="00C26C6D">
              <w:t>CVMDFWinter</w:t>
            </w:r>
          </w:p>
        </w:tc>
        <w:tc>
          <w:tcPr>
            <w:tcW w:w="1559" w:type="dxa"/>
            <w:tcBorders>
              <w:left w:val="single" w:sz="4" w:space="0" w:color="auto"/>
              <w:bottom w:val="single" w:sz="4" w:space="0" w:color="auto"/>
              <w:right w:val="single" w:sz="4" w:space="0" w:color="auto"/>
            </w:tcBorders>
          </w:tcPr>
          <w:p w14:paraId="3177C2E3"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5A7C56BB" w14:textId="77777777" w:rsidR="00875B90" w:rsidRPr="00C26C6D" w:rsidRDefault="00875B90" w:rsidP="005554E4">
            <w:pPr>
              <w:spacing w:line="360" w:lineRule="auto"/>
            </w:pPr>
          </w:p>
        </w:tc>
      </w:tr>
    </w:tbl>
    <w:p w14:paraId="0B12C86A" w14:textId="77777777" w:rsidR="00875B90" w:rsidRPr="00C26C6D" w:rsidRDefault="00875B90" w:rsidP="00F75551">
      <w:pPr>
        <w:spacing w:line="480" w:lineRule="auto"/>
      </w:pPr>
    </w:p>
    <w:p w14:paraId="6A9F50DD" w14:textId="77777777" w:rsidR="00CB49DB" w:rsidRPr="00C26C6D" w:rsidRDefault="00CB49DB" w:rsidP="00F75551">
      <w:pPr>
        <w:spacing w:line="480" w:lineRule="auto"/>
      </w:pPr>
    </w:p>
    <w:p w14:paraId="7CEE1DA0" w14:textId="77777777" w:rsidR="00CB49DB" w:rsidRPr="00C26C6D" w:rsidRDefault="00CB49DB" w:rsidP="00F75551">
      <w:pPr>
        <w:spacing w:line="480" w:lineRule="auto"/>
      </w:pPr>
    </w:p>
    <w:p w14:paraId="55F3802E" w14:textId="77777777" w:rsidR="00D266B1" w:rsidRPr="00C26C6D" w:rsidRDefault="00D266B1" w:rsidP="00F75551">
      <w:pPr>
        <w:spacing w:line="480" w:lineRule="auto"/>
      </w:pPr>
    </w:p>
    <w:p w14:paraId="798944B1" w14:textId="77777777" w:rsidR="00A57EDD" w:rsidRPr="00C26C6D" w:rsidRDefault="00A57EDD" w:rsidP="00F75551">
      <w:pPr>
        <w:spacing w:line="480" w:lineRule="auto"/>
      </w:pPr>
    </w:p>
    <w:p w14:paraId="221D2E4B" w14:textId="77777777" w:rsidR="00A57EDD" w:rsidRPr="00C26C6D" w:rsidRDefault="00A57EDD" w:rsidP="00F75551">
      <w:pPr>
        <w:spacing w:line="480" w:lineRule="auto"/>
      </w:pPr>
    </w:p>
    <w:p w14:paraId="5485AD9D" w14:textId="77777777" w:rsidR="00A57EDD" w:rsidRPr="00C26C6D" w:rsidRDefault="00A57EDD" w:rsidP="00F75551">
      <w:pPr>
        <w:spacing w:line="480" w:lineRule="auto"/>
      </w:pPr>
    </w:p>
    <w:p w14:paraId="27624CFC" w14:textId="77777777" w:rsidR="00A57EDD" w:rsidRPr="00C26C6D" w:rsidRDefault="00A57EDD" w:rsidP="00F75551">
      <w:pPr>
        <w:spacing w:line="480" w:lineRule="auto"/>
      </w:pPr>
    </w:p>
    <w:p w14:paraId="01301713" w14:textId="77777777" w:rsidR="00A57EDD" w:rsidRPr="00C26C6D" w:rsidRDefault="00A57EDD" w:rsidP="00F75551">
      <w:pPr>
        <w:spacing w:line="480" w:lineRule="auto"/>
      </w:pPr>
    </w:p>
    <w:p w14:paraId="2CF1D7DF" w14:textId="77777777" w:rsidR="00A57EDD" w:rsidRPr="00C26C6D" w:rsidRDefault="00A57EDD" w:rsidP="00F75551">
      <w:pPr>
        <w:spacing w:line="480" w:lineRule="auto"/>
      </w:pPr>
    </w:p>
    <w:p w14:paraId="54F340AE" w14:textId="77777777" w:rsidR="00A57EDD" w:rsidRPr="00C26C6D" w:rsidRDefault="00A57EDD" w:rsidP="00F75551">
      <w:pPr>
        <w:spacing w:line="480" w:lineRule="auto"/>
      </w:pPr>
    </w:p>
    <w:p w14:paraId="1305412C" w14:textId="77777777" w:rsidR="00A57EDD" w:rsidRPr="00C26C6D" w:rsidRDefault="00A57EDD" w:rsidP="00F75551">
      <w:pPr>
        <w:spacing w:line="480" w:lineRule="auto"/>
      </w:pPr>
    </w:p>
    <w:p w14:paraId="4BA1EAA2" w14:textId="77777777" w:rsidR="00A57EDD" w:rsidRPr="00C26C6D" w:rsidRDefault="00A57EDD" w:rsidP="00F75551">
      <w:pPr>
        <w:spacing w:line="480" w:lineRule="auto"/>
      </w:pPr>
    </w:p>
    <w:p w14:paraId="1DB324CA" w14:textId="77777777" w:rsidR="00A57EDD" w:rsidRPr="00C26C6D" w:rsidRDefault="00A57EDD" w:rsidP="00F75551">
      <w:pPr>
        <w:spacing w:line="480" w:lineRule="auto"/>
      </w:pPr>
    </w:p>
    <w:p w14:paraId="7C972E59" w14:textId="77777777" w:rsidR="00A57EDD" w:rsidRPr="00C26C6D" w:rsidRDefault="00A57EDD" w:rsidP="00F75551">
      <w:pPr>
        <w:spacing w:line="480" w:lineRule="auto"/>
      </w:pPr>
    </w:p>
    <w:p w14:paraId="2A079023" w14:textId="77777777" w:rsidR="00875B90" w:rsidRPr="00C26C6D" w:rsidRDefault="0007531A" w:rsidP="00875B90">
      <w:pPr>
        <w:pStyle w:val="Caption"/>
        <w:keepNext/>
        <w:spacing w:line="480" w:lineRule="auto"/>
        <w:rPr>
          <w:color w:val="auto"/>
          <w:sz w:val="22"/>
          <w:szCs w:val="24"/>
        </w:rPr>
      </w:pPr>
      <w:r w:rsidRPr="00C26C6D">
        <w:rPr>
          <w:color w:val="auto"/>
          <w:sz w:val="22"/>
          <w:szCs w:val="24"/>
        </w:rPr>
        <w:lastRenderedPageBreak/>
        <w:t xml:space="preserve">Table </w:t>
      </w:r>
      <w:r w:rsidR="000C20C9" w:rsidRPr="00C26C6D">
        <w:rPr>
          <w:color w:val="auto"/>
          <w:sz w:val="22"/>
          <w:szCs w:val="24"/>
        </w:rPr>
        <w:t>3</w:t>
      </w:r>
      <w:r w:rsidRPr="00C26C6D">
        <w:rPr>
          <w:color w:val="auto"/>
          <w:sz w:val="22"/>
          <w:szCs w:val="24"/>
        </w:rPr>
        <w:t>. Multiple regression models with associated fitting parameters. * in the model formula denotes both summation as well as interaction between variables. R</w:t>
      </w:r>
      <w:r w:rsidRPr="00C26C6D">
        <w:rPr>
          <w:color w:val="auto"/>
          <w:sz w:val="22"/>
          <w:szCs w:val="24"/>
          <w:vertAlign w:val="superscript"/>
        </w:rPr>
        <w:t>2</w:t>
      </w:r>
      <w:r w:rsidRPr="00C26C6D">
        <w:rPr>
          <w:color w:val="auto"/>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C26C6D" w14:paraId="288BDCCD"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14602"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2057BCE1"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60F5CAD8" w14:textId="77777777" w:rsidR="00875B90" w:rsidRPr="00C26C6D" w:rsidRDefault="00836563"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 xml:space="preserve">adj. </w:t>
            </w:r>
            <w:r w:rsidR="00875B90" w:rsidRPr="00C26C6D">
              <w:rPr>
                <w:rFonts w:eastAsia="Times New Roman" w:cs="Times New Roman"/>
                <w:sz w:val="20"/>
                <w:szCs w:val="20"/>
                <w:lang w:eastAsia="en-AU"/>
              </w:rPr>
              <w:t>R</w:t>
            </w:r>
            <w:r w:rsidR="00875B90" w:rsidRPr="00C26C6D">
              <w:rPr>
                <w:rFonts w:eastAsia="Times New Roman" w:cs="Times New Roman"/>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5073A8C5"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001E616A"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delta AIC</w:t>
            </w:r>
          </w:p>
        </w:tc>
      </w:tr>
      <w:tr w:rsidR="00875B90" w:rsidRPr="00C26C6D" w14:paraId="1E133DF0"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8A26E4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2A6D7ECC"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5A62C41" w14:textId="77777777" w:rsidR="00875B90" w:rsidRPr="00C26C6D" w:rsidRDefault="00875B90" w:rsidP="00D266B1">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0.296</w:t>
            </w:r>
          </w:p>
        </w:tc>
        <w:tc>
          <w:tcPr>
            <w:tcW w:w="960" w:type="dxa"/>
            <w:tcBorders>
              <w:top w:val="nil"/>
              <w:left w:val="nil"/>
              <w:bottom w:val="nil"/>
              <w:right w:val="nil"/>
            </w:tcBorders>
            <w:shd w:val="clear" w:color="auto" w:fill="auto"/>
            <w:noWrap/>
            <w:vAlign w:val="bottom"/>
            <w:hideMark/>
          </w:tcPr>
          <w:p w14:paraId="12FC92C8"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7E97BBF9"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12.78</w:t>
            </w:r>
          </w:p>
        </w:tc>
      </w:tr>
      <w:tr w:rsidR="00875B90" w:rsidRPr="00C26C6D" w14:paraId="6F5D4C4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33BEB0A"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CB4CA15"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0EB94D3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0.577</w:t>
            </w:r>
          </w:p>
        </w:tc>
        <w:tc>
          <w:tcPr>
            <w:tcW w:w="960" w:type="dxa"/>
            <w:tcBorders>
              <w:top w:val="nil"/>
              <w:left w:val="nil"/>
              <w:bottom w:val="nil"/>
              <w:right w:val="nil"/>
            </w:tcBorders>
            <w:shd w:val="clear" w:color="auto" w:fill="auto"/>
            <w:noWrap/>
            <w:vAlign w:val="bottom"/>
            <w:hideMark/>
          </w:tcPr>
          <w:p w14:paraId="75D4ED2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-53.</w:t>
            </w:r>
            <w:r w:rsidR="001F6E17" w:rsidRPr="00C26C6D">
              <w:rPr>
                <w:rFonts w:eastAsia="Times New Roman" w:cs="Times New Roman"/>
                <w:sz w:val="20"/>
                <w:szCs w:val="20"/>
                <w:lang w:eastAsia="en-AU"/>
              </w:rPr>
              <w:t>79</w:t>
            </w:r>
          </w:p>
        </w:tc>
        <w:tc>
          <w:tcPr>
            <w:tcW w:w="977" w:type="dxa"/>
            <w:tcBorders>
              <w:top w:val="nil"/>
              <w:left w:val="nil"/>
              <w:bottom w:val="nil"/>
              <w:right w:val="single" w:sz="4" w:space="0" w:color="auto"/>
            </w:tcBorders>
            <w:shd w:val="clear" w:color="auto" w:fill="auto"/>
            <w:noWrap/>
            <w:vAlign w:val="bottom"/>
            <w:hideMark/>
          </w:tcPr>
          <w:p w14:paraId="049BFD9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5.13</w:t>
            </w:r>
          </w:p>
        </w:tc>
      </w:tr>
      <w:tr w:rsidR="00875B90" w:rsidRPr="00C26C6D" w14:paraId="05BBC6B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3E3E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6C8B2A66"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31E67335"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0.503</w:t>
            </w:r>
          </w:p>
        </w:tc>
        <w:tc>
          <w:tcPr>
            <w:tcW w:w="960" w:type="dxa"/>
            <w:tcBorders>
              <w:top w:val="nil"/>
              <w:left w:val="nil"/>
              <w:bottom w:val="nil"/>
              <w:right w:val="nil"/>
            </w:tcBorders>
            <w:shd w:val="clear" w:color="auto" w:fill="auto"/>
            <w:noWrap/>
            <w:vAlign w:val="bottom"/>
            <w:hideMark/>
          </w:tcPr>
          <w:p w14:paraId="70DE7E4F"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w:t>
            </w:r>
            <w:r w:rsidR="001F6E17" w:rsidRPr="00C26C6D">
              <w:rPr>
                <w:rFonts w:eastAsia="Times New Roman" w:cs="Times New Roman"/>
                <w:sz w:val="20"/>
                <w:szCs w:val="20"/>
                <w:lang w:eastAsia="en-AU"/>
              </w:rPr>
              <w:t>37</w:t>
            </w:r>
          </w:p>
        </w:tc>
        <w:tc>
          <w:tcPr>
            <w:tcW w:w="977" w:type="dxa"/>
            <w:tcBorders>
              <w:top w:val="nil"/>
              <w:left w:val="nil"/>
              <w:bottom w:val="nil"/>
              <w:right w:val="single" w:sz="4" w:space="0" w:color="auto"/>
            </w:tcBorders>
            <w:shd w:val="clear" w:color="auto" w:fill="auto"/>
            <w:noWrap/>
            <w:vAlign w:val="bottom"/>
            <w:hideMark/>
          </w:tcPr>
          <w:p w14:paraId="22A09689"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7.5</w:t>
            </w:r>
            <w:r w:rsidR="001F6E17" w:rsidRPr="00C26C6D">
              <w:rPr>
                <w:rFonts w:eastAsia="Times New Roman" w:cs="Times New Roman"/>
                <w:sz w:val="20"/>
                <w:szCs w:val="20"/>
                <w:lang w:eastAsia="en-AU"/>
              </w:rPr>
              <w:t>6</w:t>
            </w:r>
          </w:p>
        </w:tc>
      </w:tr>
      <w:tr w:rsidR="00875B90" w:rsidRPr="00C26C6D" w14:paraId="3DFD6B3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FC3E04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687FF6A8"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10267655" w14:textId="77777777" w:rsidR="00875B90" w:rsidRPr="00C26C6D" w:rsidRDefault="00875B90" w:rsidP="00D266B1">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D266B1" w:rsidRPr="00C26C6D">
              <w:rPr>
                <w:rFonts w:eastAsia="Times New Roman" w:cs="Times New Roman"/>
                <w:sz w:val="20"/>
                <w:szCs w:val="20"/>
                <w:lang w:eastAsia="en-AU"/>
              </w:rPr>
              <w:t>636</w:t>
            </w:r>
          </w:p>
        </w:tc>
        <w:tc>
          <w:tcPr>
            <w:tcW w:w="960" w:type="dxa"/>
            <w:tcBorders>
              <w:top w:val="nil"/>
              <w:left w:val="nil"/>
              <w:bottom w:val="nil"/>
              <w:right w:val="nil"/>
            </w:tcBorders>
            <w:shd w:val="clear" w:color="auto" w:fill="auto"/>
            <w:noWrap/>
            <w:vAlign w:val="bottom"/>
            <w:hideMark/>
          </w:tcPr>
          <w:p w14:paraId="2E96528D"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57E9C37D"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w:t>
            </w:r>
            <w:r w:rsidR="001F6E17" w:rsidRPr="00C26C6D">
              <w:rPr>
                <w:rFonts w:eastAsia="Times New Roman" w:cs="Times New Roman"/>
                <w:sz w:val="20"/>
                <w:szCs w:val="20"/>
                <w:lang w:eastAsia="en-AU"/>
              </w:rPr>
              <w:t>40</w:t>
            </w:r>
          </w:p>
        </w:tc>
      </w:tr>
      <w:tr w:rsidR="00875B90" w:rsidRPr="00C26C6D" w14:paraId="23A4185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E0666BC"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16A000A8"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1345F60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0.68</w:t>
            </w:r>
            <w:r w:rsidR="00D266B1" w:rsidRPr="00C26C6D">
              <w:rPr>
                <w:rFonts w:eastAsia="Times New Roman" w:cs="Times New Roman"/>
                <w:sz w:val="20"/>
                <w:szCs w:val="20"/>
                <w:lang w:eastAsia="en-AU"/>
              </w:rPr>
              <w:t>1</w:t>
            </w:r>
          </w:p>
        </w:tc>
        <w:tc>
          <w:tcPr>
            <w:tcW w:w="960" w:type="dxa"/>
            <w:tcBorders>
              <w:top w:val="nil"/>
              <w:left w:val="nil"/>
              <w:bottom w:val="nil"/>
              <w:right w:val="nil"/>
            </w:tcBorders>
            <w:shd w:val="clear" w:color="auto" w:fill="auto"/>
            <w:noWrap/>
            <w:vAlign w:val="bottom"/>
            <w:hideMark/>
          </w:tcPr>
          <w:p w14:paraId="7DFBA7C7"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3A608391"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2.42</w:t>
            </w:r>
          </w:p>
        </w:tc>
      </w:tr>
      <w:tr w:rsidR="00875B90" w:rsidRPr="00C26C6D" w14:paraId="410A609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659B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4AED4781"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0BDD0146" w14:textId="77777777" w:rsidR="00875B90" w:rsidRPr="00C26C6D" w:rsidRDefault="00875B90" w:rsidP="00D266B1">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D266B1" w:rsidRPr="00C26C6D">
              <w:rPr>
                <w:rFonts w:eastAsia="Times New Roman" w:cs="Times New Roman"/>
                <w:sz w:val="20"/>
                <w:szCs w:val="20"/>
                <w:lang w:eastAsia="en-AU"/>
              </w:rPr>
              <w:t>561</w:t>
            </w:r>
          </w:p>
        </w:tc>
        <w:tc>
          <w:tcPr>
            <w:tcW w:w="960" w:type="dxa"/>
            <w:tcBorders>
              <w:top w:val="nil"/>
              <w:left w:val="nil"/>
              <w:bottom w:val="nil"/>
              <w:right w:val="nil"/>
            </w:tcBorders>
            <w:shd w:val="clear" w:color="auto" w:fill="auto"/>
            <w:noWrap/>
            <w:vAlign w:val="bottom"/>
            <w:hideMark/>
          </w:tcPr>
          <w:p w14:paraId="38869300"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1DC24629"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7.21</w:t>
            </w:r>
          </w:p>
        </w:tc>
      </w:tr>
      <w:tr w:rsidR="00875B90" w:rsidRPr="00C26C6D" w14:paraId="68BACD9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6288EE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1CFFB633"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18FD7A6D"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655</w:t>
            </w:r>
          </w:p>
        </w:tc>
        <w:tc>
          <w:tcPr>
            <w:tcW w:w="960" w:type="dxa"/>
            <w:tcBorders>
              <w:top w:val="nil"/>
              <w:left w:val="nil"/>
              <w:bottom w:val="nil"/>
              <w:right w:val="nil"/>
            </w:tcBorders>
            <w:shd w:val="clear" w:color="auto" w:fill="auto"/>
            <w:noWrap/>
            <w:vAlign w:val="bottom"/>
            <w:hideMark/>
          </w:tcPr>
          <w:p w14:paraId="4F4E6E67"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w:t>
            </w:r>
            <w:r w:rsidR="001F6E17" w:rsidRPr="00C26C6D">
              <w:rPr>
                <w:rFonts w:eastAsia="Times New Roman" w:cs="Times New Roman"/>
                <w:sz w:val="20"/>
                <w:szCs w:val="20"/>
                <w:lang w:eastAsia="en-AU"/>
              </w:rPr>
              <w:t>95</w:t>
            </w:r>
          </w:p>
        </w:tc>
        <w:tc>
          <w:tcPr>
            <w:tcW w:w="977" w:type="dxa"/>
            <w:tcBorders>
              <w:top w:val="nil"/>
              <w:left w:val="nil"/>
              <w:bottom w:val="nil"/>
              <w:right w:val="single" w:sz="4" w:space="0" w:color="auto"/>
            </w:tcBorders>
            <w:shd w:val="clear" w:color="auto" w:fill="auto"/>
            <w:noWrap/>
            <w:vAlign w:val="bottom"/>
            <w:hideMark/>
          </w:tcPr>
          <w:p w14:paraId="0EEE5836"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6.97</w:t>
            </w:r>
          </w:p>
        </w:tc>
      </w:tr>
      <w:tr w:rsidR="00875B90" w:rsidRPr="00C26C6D" w14:paraId="6F64AB3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16DAF49"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47EA5B69"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04C1A776"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665</w:t>
            </w:r>
          </w:p>
        </w:tc>
        <w:tc>
          <w:tcPr>
            <w:tcW w:w="960" w:type="dxa"/>
            <w:tcBorders>
              <w:top w:val="nil"/>
              <w:left w:val="nil"/>
              <w:bottom w:val="nil"/>
              <w:right w:val="nil"/>
            </w:tcBorders>
            <w:shd w:val="clear" w:color="auto" w:fill="auto"/>
            <w:noWrap/>
            <w:vAlign w:val="bottom"/>
            <w:hideMark/>
          </w:tcPr>
          <w:p w14:paraId="144204F4"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-52.</w:t>
            </w:r>
            <w:r w:rsidR="001F6E17" w:rsidRPr="00C26C6D">
              <w:rPr>
                <w:rFonts w:eastAsia="Times New Roman" w:cs="Times New Roman"/>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43C4C920"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6.</w:t>
            </w:r>
            <w:r w:rsidR="001F6E17" w:rsidRPr="00C26C6D">
              <w:rPr>
                <w:rFonts w:eastAsia="Times New Roman" w:cs="Times New Roman"/>
                <w:sz w:val="20"/>
                <w:szCs w:val="20"/>
                <w:lang w:eastAsia="en-AU"/>
              </w:rPr>
              <w:t>53</w:t>
            </w:r>
          </w:p>
        </w:tc>
      </w:tr>
      <w:tr w:rsidR="00875B90" w:rsidRPr="00C26C6D" w14:paraId="6657B33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409279D"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6E416236"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5D61A9F3"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0.566</w:t>
            </w:r>
          </w:p>
        </w:tc>
        <w:tc>
          <w:tcPr>
            <w:tcW w:w="960" w:type="dxa"/>
            <w:tcBorders>
              <w:top w:val="nil"/>
              <w:left w:val="nil"/>
              <w:bottom w:val="nil"/>
              <w:right w:val="nil"/>
            </w:tcBorders>
            <w:shd w:val="clear" w:color="auto" w:fill="auto"/>
            <w:noWrap/>
            <w:vAlign w:val="bottom"/>
            <w:hideMark/>
          </w:tcPr>
          <w:p w14:paraId="06C1C4B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-48.</w:t>
            </w:r>
            <w:r w:rsidR="001F6E17" w:rsidRPr="00C26C6D">
              <w:rPr>
                <w:rFonts w:eastAsia="Times New Roman" w:cs="Times New Roman"/>
                <w:sz w:val="20"/>
                <w:szCs w:val="20"/>
                <w:lang w:eastAsia="en-AU"/>
              </w:rPr>
              <w:t>54</w:t>
            </w:r>
          </w:p>
        </w:tc>
        <w:tc>
          <w:tcPr>
            <w:tcW w:w="977" w:type="dxa"/>
            <w:tcBorders>
              <w:top w:val="nil"/>
              <w:left w:val="nil"/>
              <w:bottom w:val="nil"/>
              <w:right w:val="single" w:sz="4" w:space="0" w:color="auto"/>
            </w:tcBorders>
            <w:shd w:val="clear" w:color="auto" w:fill="auto"/>
            <w:noWrap/>
            <w:vAlign w:val="bottom"/>
            <w:hideMark/>
          </w:tcPr>
          <w:p w14:paraId="52A385FA"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10.</w:t>
            </w:r>
            <w:r w:rsidR="001F6E17" w:rsidRPr="00C26C6D">
              <w:rPr>
                <w:rFonts w:eastAsia="Times New Roman" w:cs="Times New Roman"/>
                <w:sz w:val="20"/>
                <w:szCs w:val="20"/>
                <w:lang w:eastAsia="en-AU"/>
              </w:rPr>
              <w:t>39</w:t>
            </w:r>
          </w:p>
        </w:tc>
      </w:tr>
      <w:tr w:rsidR="00875B90" w:rsidRPr="00C26C6D" w14:paraId="0782A5C4"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8243C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197009FC"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7A3BBB58"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0.70</w:t>
            </w:r>
            <w:r w:rsidR="001F6E17" w:rsidRPr="00C26C6D">
              <w:rPr>
                <w:rFonts w:eastAsia="Times New Roman" w:cs="Times New Roman"/>
                <w:sz w:val="20"/>
                <w:szCs w:val="20"/>
                <w:lang w:eastAsia="en-AU"/>
              </w:rPr>
              <w:t>4</w:t>
            </w:r>
          </w:p>
        </w:tc>
        <w:tc>
          <w:tcPr>
            <w:tcW w:w="960" w:type="dxa"/>
            <w:tcBorders>
              <w:top w:val="nil"/>
              <w:left w:val="nil"/>
              <w:bottom w:val="nil"/>
              <w:right w:val="nil"/>
            </w:tcBorders>
            <w:shd w:val="clear" w:color="auto" w:fill="auto"/>
            <w:noWrap/>
            <w:vAlign w:val="bottom"/>
            <w:hideMark/>
          </w:tcPr>
          <w:p w14:paraId="608F2504"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-54.</w:t>
            </w:r>
            <w:r w:rsidR="001F6E17" w:rsidRPr="00C26C6D">
              <w:rPr>
                <w:rFonts w:eastAsia="Times New Roman" w:cs="Times New Roman"/>
                <w:sz w:val="20"/>
                <w:szCs w:val="20"/>
                <w:lang w:eastAsia="en-AU"/>
              </w:rPr>
              <w:t>25</w:t>
            </w:r>
          </w:p>
        </w:tc>
        <w:tc>
          <w:tcPr>
            <w:tcW w:w="977" w:type="dxa"/>
            <w:tcBorders>
              <w:top w:val="nil"/>
              <w:left w:val="nil"/>
              <w:bottom w:val="nil"/>
              <w:right w:val="single" w:sz="4" w:space="0" w:color="auto"/>
            </w:tcBorders>
            <w:shd w:val="clear" w:color="auto" w:fill="auto"/>
            <w:noWrap/>
            <w:vAlign w:val="bottom"/>
            <w:hideMark/>
          </w:tcPr>
          <w:p w14:paraId="6E8BE2A4"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w:t>
            </w:r>
            <w:r w:rsidR="001F6E17" w:rsidRPr="00C26C6D">
              <w:rPr>
                <w:rFonts w:eastAsia="Times New Roman" w:cs="Times New Roman"/>
                <w:sz w:val="20"/>
                <w:szCs w:val="20"/>
                <w:lang w:eastAsia="en-AU"/>
              </w:rPr>
              <w:t>68</w:t>
            </w:r>
          </w:p>
        </w:tc>
      </w:tr>
      <w:tr w:rsidR="00875B90" w:rsidRPr="00C26C6D" w14:paraId="4C04305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A1E112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2E85649B"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4E715AC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0.709</w:t>
            </w:r>
          </w:p>
        </w:tc>
        <w:tc>
          <w:tcPr>
            <w:tcW w:w="960" w:type="dxa"/>
            <w:tcBorders>
              <w:top w:val="nil"/>
              <w:left w:val="nil"/>
              <w:bottom w:val="nil"/>
              <w:right w:val="nil"/>
            </w:tcBorders>
            <w:shd w:val="clear" w:color="auto" w:fill="auto"/>
            <w:noWrap/>
            <w:vAlign w:val="bottom"/>
            <w:hideMark/>
          </w:tcPr>
          <w:p w14:paraId="6DB5A27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-50.</w:t>
            </w:r>
            <w:r w:rsidR="001F6E17" w:rsidRPr="00C26C6D">
              <w:rPr>
                <w:rFonts w:eastAsia="Times New Roman" w:cs="Times New Roman"/>
                <w:sz w:val="20"/>
                <w:szCs w:val="20"/>
                <w:lang w:eastAsia="en-AU"/>
              </w:rPr>
              <w:t>14</w:t>
            </w:r>
          </w:p>
        </w:tc>
        <w:tc>
          <w:tcPr>
            <w:tcW w:w="977" w:type="dxa"/>
            <w:tcBorders>
              <w:top w:val="nil"/>
              <w:left w:val="nil"/>
              <w:bottom w:val="nil"/>
              <w:right w:val="single" w:sz="4" w:space="0" w:color="auto"/>
            </w:tcBorders>
            <w:shd w:val="clear" w:color="auto" w:fill="auto"/>
            <w:noWrap/>
            <w:vAlign w:val="bottom"/>
            <w:hideMark/>
          </w:tcPr>
          <w:p w14:paraId="6C27C02B"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8.</w:t>
            </w:r>
            <w:r w:rsidR="001F6E17" w:rsidRPr="00C26C6D">
              <w:rPr>
                <w:rFonts w:eastAsia="Times New Roman" w:cs="Times New Roman"/>
                <w:sz w:val="20"/>
                <w:szCs w:val="20"/>
                <w:lang w:eastAsia="en-AU"/>
              </w:rPr>
              <w:t>79</w:t>
            </w:r>
          </w:p>
        </w:tc>
      </w:tr>
      <w:tr w:rsidR="00875B90" w:rsidRPr="00C26C6D" w14:paraId="321D95A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7BEBFFC" w14:textId="77777777" w:rsidR="00875B90" w:rsidRPr="00C26C6D" w:rsidRDefault="00875B90" w:rsidP="0062542F">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4BD80C99" w14:textId="77777777" w:rsidR="00875B90" w:rsidRPr="00C26C6D" w:rsidRDefault="00875B90" w:rsidP="0062542F">
            <w:pPr>
              <w:spacing w:after="0" w:line="480" w:lineRule="auto"/>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3A68328F" w14:textId="77777777" w:rsidR="00875B90" w:rsidRPr="00C26C6D" w:rsidRDefault="00875B90" w:rsidP="0062542F">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0.838</w:t>
            </w:r>
          </w:p>
        </w:tc>
        <w:tc>
          <w:tcPr>
            <w:tcW w:w="960" w:type="dxa"/>
            <w:tcBorders>
              <w:top w:val="nil"/>
              <w:left w:val="nil"/>
              <w:bottom w:val="nil"/>
              <w:right w:val="nil"/>
            </w:tcBorders>
            <w:shd w:val="clear" w:color="auto" w:fill="auto"/>
            <w:noWrap/>
            <w:vAlign w:val="bottom"/>
            <w:hideMark/>
          </w:tcPr>
          <w:p w14:paraId="4A685DC8" w14:textId="77777777" w:rsidR="00875B90" w:rsidRPr="00C26C6D" w:rsidRDefault="00875B90" w:rsidP="001F6E17">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20E2A696" w14:textId="77777777" w:rsidR="00875B90" w:rsidRPr="00C26C6D" w:rsidRDefault="00875B90" w:rsidP="0062542F">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0</w:t>
            </w:r>
          </w:p>
        </w:tc>
      </w:tr>
      <w:tr w:rsidR="00875B90" w:rsidRPr="00C26C6D" w14:paraId="76131871"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039E6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09E0DB18"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1241DCFF"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944</w:t>
            </w:r>
          </w:p>
        </w:tc>
        <w:tc>
          <w:tcPr>
            <w:tcW w:w="960" w:type="dxa"/>
            <w:tcBorders>
              <w:top w:val="nil"/>
              <w:left w:val="nil"/>
              <w:bottom w:val="single" w:sz="4" w:space="0" w:color="auto"/>
              <w:right w:val="nil"/>
            </w:tcBorders>
            <w:shd w:val="clear" w:color="auto" w:fill="auto"/>
            <w:noWrap/>
            <w:vAlign w:val="bottom"/>
            <w:hideMark/>
          </w:tcPr>
          <w:p w14:paraId="03C7DBBC"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25457E8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10.30</w:t>
            </w:r>
          </w:p>
        </w:tc>
      </w:tr>
    </w:tbl>
    <w:p w14:paraId="559D915F" w14:textId="77777777" w:rsidR="00875B90" w:rsidRPr="00C26C6D" w:rsidRDefault="00875B90" w:rsidP="00F75551">
      <w:pPr>
        <w:spacing w:line="480" w:lineRule="auto"/>
      </w:pPr>
    </w:p>
    <w:p w14:paraId="18DEE020" w14:textId="77777777" w:rsidR="00875B90" w:rsidRPr="00C26C6D" w:rsidRDefault="00875B90" w:rsidP="00F75551">
      <w:pPr>
        <w:spacing w:line="480" w:lineRule="auto"/>
      </w:pPr>
    </w:p>
    <w:p w14:paraId="3948F3B5" w14:textId="77777777" w:rsidR="00875B90" w:rsidRPr="00C26C6D" w:rsidRDefault="00875B90" w:rsidP="00F75551">
      <w:pPr>
        <w:spacing w:line="480" w:lineRule="auto"/>
      </w:pPr>
    </w:p>
    <w:p w14:paraId="3EBA368E" w14:textId="77777777" w:rsidR="00875B90" w:rsidRPr="00C26C6D" w:rsidRDefault="00875B90" w:rsidP="00F75551">
      <w:pPr>
        <w:spacing w:line="480" w:lineRule="auto"/>
      </w:pPr>
    </w:p>
    <w:p w14:paraId="08CBAA39" w14:textId="77777777" w:rsidR="00875B90" w:rsidRPr="00C26C6D" w:rsidRDefault="00875B90" w:rsidP="00F75551">
      <w:pPr>
        <w:spacing w:line="480" w:lineRule="auto"/>
      </w:pPr>
    </w:p>
    <w:p w14:paraId="084E0EDF" w14:textId="77777777" w:rsidR="00875B90" w:rsidRPr="00C26C6D" w:rsidRDefault="00875B90" w:rsidP="00F75551">
      <w:pPr>
        <w:spacing w:line="480" w:lineRule="auto"/>
      </w:pPr>
    </w:p>
    <w:p w14:paraId="359D4366" w14:textId="77777777" w:rsidR="00A97E68" w:rsidRPr="00C26C6D" w:rsidRDefault="00A97E68">
      <w:pPr>
        <w:rPr>
          <w:i/>
          <w:iCs/>
          <w:sz w:val="18"/>
          <w:szCs w:val="18"/>
        </w:rPr>
      </w:pPr>
      <w:r w:rsidRPr="00C26C6D">
        <w:br w:type="page"/>
      </w:r>
    </w:p>
    <w:p w14:paraId="6D2F7758" w14:textId="77777777" w:rsidR="00875B90" w:rsidRPr="00C26C6D" w:rsidRDefault="0007531A" w:rsidP="00875B90">
      <w:pPr>
        <w:pStyle w:val="Caption"/>
        <w:keepNext/>
        <w:spacing w:line="480" w:lineRule="auto"/>
        <w:rPr>
          <w:color w:val="auto"/>
          <w:sz w:val="22"/>
          <w:szCs w:val="24"/>
        </w:rPr>
      </w:pPr>
      <w:r w:rsidRPr="00C26C6D">
        <w:rPr>
          <w:color w:val="auto"/>
          <w:sz w:val="22"/>
          <w:szCs w:val="24"/>
        </w:rPr>
        <w:lastRenderedPageBreak/>
        <w:t xml:space="preserve">Table </w:t>
      </w:r>
      <w:r w:rsidR="000C20C9" w:rsidRPr="00C26C6D">
        <w:rPr>
          <w:color w:val="auto"/>
          <w:sz w:val="22"/>
          <w:szCs w:val="24"/>
        </w:rPr>
        <w:t>4</w:t>
      </w:r>
      <w:r w:rsidRPr="00C26C6D">
        <w:rPr>
          <w:color w:val="auto"/>
          <w:sz w:val="22"/>
          <w:szCs w:val="24"/>
        </w:rPr>
        <w:t xml:space="preserve">. Regression summary for Model 12. Beta values are regression coefficents </w:t>
      </w:r>
      <w:r w:rsidR="001F6E17" w:rsidRPr="00C26C6D">
        <w:rPr>
          <w:color w:val="auto"/>
          <w:sz w:val="22"/>
          <w:szCs w:val="24"/>
        </w:rPr>
        <w:t xml:space="preserve">(B) </w:t>
      </w:r>
      <w:r w:rsidRPr="00C26C6D">
        <w:rPr>
          <w:color w:val="auto"/>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26C6D" w14:paraId="1CDDE0CF"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25C42"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29A426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52F1DE2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23E55B1C"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30E51731"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B77A5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p</w:t>
            </w:r>
          </w:p>
        </w:tc>
      </w:tr>
      <w:tr w:rsidR="00875B90" w:rsidRPr="00C26C6D" w14:paraId="07A070C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7062052"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CVAnnHSNum</w:t>
            </w:r>
          </w:p>
        </w:tc>
        <w:tc>
          <w:tcPr>
            <w:tcW w:w="960" w:type="dxa"/>
            <w:tcBorders>
              <w:top w:val="nil"/>
              <w:left w:val="nil"/>
              <w:bottom w:val="nil"/>
              <w:right w:val="nil"/>
            </w:tcBorders>
            <w:shd w:val="clear" w:color="auto" w:fill="auto"/>
            <w:noWrap/>
            <w:vAlign w:val="center"/>
            <w:hideMark/>
          </w:tcPr>
          <w:p w14:paraId="1112A955"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0.240</w:t>
            </w:r>
          </w:p>
        </w:tc>
        <w:tc>
          <w:tcPr>
            <w:tcW w:w="960" w:type="dxa"/>
            <w:tcBorders>
              <w:top w:val="nil"/>
              <w:left w:val="nil"/>
              <w:bottom w:val="nil"/>
              <w:right w:val="nil"/>
            </w:tcBorders>
            <w:shd w:val="clear" w:color="auto" w:fill="auto"/>
            <w:noWrap/>
            <w:vAlign w:val="center"/>
            <w:hideMark/>
          </w:tcPr>
          <w:p w14:paraId="13F6D68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0.054</w:t>
            </w:r>
          </w:p>
        </w:tc>
        <w:tc>
          <w:tcPr>
            <w:tcW w:w="960" w:type="dxa"/>
            <w:tcBorders>
              <w:top w:val="nil"/>
              <w:left w:val="nil"/>
              <w:bottom w:val="nil"/>
              <w:right w:val="nil"/>
            </w:tcBorders>
            <w:shd w:val="clear" w:color="auto" w:fill="auto"/>
            <w:noWrap/>
            <w:vAlign w:val="center"/>
            <w:hideMark/>
          </w:tcPr>
          <w:p w14:paraId="7F91D3A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0.540</w:t>
            </w:r>
          </w:p>
        </w:tc>
        <w:tc>
          <w:tcPr>
            <w:tcW w:w="960" w:type="dxa"/>
            <w:tcBorders>
              <w:top w:val="nil"/>
              <w:left w:val="nil"/>
              <w:bottom w:val="nil"/>
              <w:right w:val="nil"/>
            </w:tcBorders>
            <w:shd w:val="clear" w:color="auto" w:fill="auto"/>
            <w:noWrap/>
            <w:vAlign w:val="center"/>
            <w:hideMark/>
          </w:tcPr>
          <w:p w14:paraId="1871DE94" w14:textId="77777777" w:rsidR="00875B90" w:rsidRPr="00C26C6D" w:rsidRDefault="00875B90" w:rsidP="0062542F">
            <w:pPr>
              <w:spacing w:after="0" w:line="480" w:lineRule="auto"/>
              <w:jc w:val="center"/>
              <w:rPr>
                <w:rFonts w:eastAsia="Times New Roman" w:cs="Times New Roman"/>
                <w:sz w:val="20"/>
                <w:szCs w:val="20"/>
                <w:lang w:eastAsia="en-AU"/>
              </w:rPr>
            </w:pPr>
            <w:r w:rsidRPr="00C26C6D">
              <w:rPr>
                <w:rFonts w:eastAsia="Times New Roman" w:cs="Times New Roman"/>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37481B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0.001</w:t>
            </w:r>
          </w:p>
        </w:tc>
      </w:tr>
      <w:tr w:rsidR="00875B90" w:rsidRPr="00C26C6D" w14:paraId="4823B561"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3112E6A5"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CVAnnHSPeak</w:t>
            </w:r>
          </w:p>
        </w:tc>
        <w:tc>
          <w:tcPr>
            <w:tcW w:w="960" w:type="dxa"/>
            <w:tcBorders>
              <w:top w:val="nil"/>
              <w:left w:val="nil"/>
              <w:bottom w:val="nil"/>
              <w:right w:val="nil"/>
            </w:tcBorders>
            <w:shd w:val="clear" w:color="auto" w:fill="auto"/>
            <w:noWrap/>
            <w:vAlign w:val="center"/>
            <w:hideMark/>
          </w:tcPr>
          <w:p w14:paraId="3D2720C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0.071</w:t>
            </w:r>
          </w:p>
        </w:tc>
        <w:tc>
          <w:tcPr>
            <w:tcW w:w="960" w:type="dxa"/>
            <w:tcBorders>
              <w:top w:val="nil"/>
              <w:left w:val="nil"/>
              <w:bottom w:val="nil"/>
              <w:right w:val="nil"/>
            </w:tcBorders>
            <w:shd w:val="clear" w:color="auto" w:fill="auto"/>
            <w:noWrap/>
            <w:vAlign w:val="center"/>
            <w:hideMark/>
          </w:tcPr>
          <w:p w14:paraId="21226903"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0.026</w:t>
            </w:r>
          </w:p>
        </w:tc>
        <w:tc>
          <w:tcPr>
            <w:tcW w:w="960" w:type="dxa"/>
            <w:tcBorders>
              <w:top w:val="nil"/>
              <w:left w:val="nil"/>
              <w:bottom w:val="nil"/>
              <w:right w:val="nil"/>
            </w:tcBorders>
            <w:shd w:val="clear" w:color="auto" w:fill="auto"/>
            <w:noWrap/>
            <w:vAlign w:val="center"/>
            <w:hideMark/>
          </w:tcPr>
          <w:p w14:paraId="40235A5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0.498</w:t>
            </w:r>
          </w:p>
        </w:tc>
        <w:tc>
          <w:tcPr>
            <w:tcW w:w="960" w:type="dxa"/>
            <w:tcBorders>
              <w:top w:val="nil"/>
              <w:left w:val="nil"/>
              <w:bottom w:val="nil"/>
              <w:right w:val="nil"/>
            </w:tcBorders>
            <w:shd w:val="clear" w:color="auto" w:fill="auto"/>
            <w:noWrap/>
            <w:vAlign w:val="center"/>
            <w:hideMark/>
          </w:tcPr>
          <w:p w14:paraId="274D11D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52B36B2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020</w:t>
            </w:r>
          </w:p>
        </w:tc>
      </w:tr>
      <w:tr w:rsidR="00875B90" w:rsidRPr="00C26C6D" w14:paraId="5B736A8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CF212C5"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MDFMDFSummer</w:t>
            </w:r>
          </w:p>
        </w:tc>
        <w:tc>
          <w:tcPr>
            <w:tcW w:w="960" w:type="dxa"/>
            <w:tcBorders>
              <w:top w:val="nil"/>
              <w:left w:val="nil"/>
              <w:bottom w:val="nil"/>
              <w:right w:val="nil"/>
            </w:tcBorders>
            <w:shd w:val="clear" w:color="auto" w:fill="auto"/>
            <w:noWrap/>
            <w:vAlign w:val="center"/>
            <w:hideMark/>
          </w:tcPr>
          <w:p w14:paraId="0DC6E2D1"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0.074</w:t>
            </w:r>
          </w:p>
        </w:tc>
        <w:tc>
          <w:tcPr>
            <w:tcW w:w="960" w:type="dxa"/>
            <w:tcBorders>
              <w:top w:val="nil"/>
              <w:left w:val="nil"/>
              <w:bottom w:val="nil"/>
              <w:right w:val="nil"/>
            </w:tcBorders>
            <w:shd w:val="clear" w:color="auto" w:fill="auto"/>
            <w:noWrap/>
            <w:vAlign w:val="center"/>
            <w:hideMark/>
          </w:tcPr>
          <w:p w14:paraId="21F817D6"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0.024</w:t>
            </w:r>
          </w:p>
        </w:tc>
        <w:tc>
          <w:tcPr>
            <w:tcW w:w="960" w:type="dxa"/>
            <w:tcBorders>
              <w:top w:val="nil"/>
              <w:left w:val="nil"/>
              <w:bottom w:val="nil"/>
              <w:right w:val="nil"/>
            </w:tcBorders>
            <w:shd w:val="clear" w:color="auto" w:fill="auto"/>
            <w:noWrap/>
            <w:vAlign w:val="center"/>
            <w:hideMark/>
          </w:tcPr>
          <w:p w14:paraId="45B73127"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0.506</w:t>
            </w:r>
          </w:p>
        </w:tc>
        <w:tc>
          <w:tcPr>
            <w:tcW w:w="960" w:type="dxa"/>
            <w:tcBorders>
              <w:top w:val="nil"/>
              <w:left w:val="nil"/>
              <w:bottom w:val="nil"/>
              <w:right w:val="nil"/>
            </w:tcBorders>
            <w:shd w:val="clear" w:color="auto" w:fill="auto"/>
            <w:noWrap/>
            <w:vAlign w:val="center"/>
            <w:hideMark/>
          </w:tcPr>
          <w:p w14:paraId="1FE578CA"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4157AC2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0.012</w:t>
            </w:r>
          </w:p>
        </w:tc>
      </w:tr>
      <w:tr w:rsidR="00875B90" w:rsidRPr="00C26C6D" w14:paraId="103B4D24"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5CA45CE"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6BE4F9B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4A4C509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6CBDC2B2"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46E305D3"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0E633D8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001</w:t>
            </w:r>
          </w:p>
        </w:tc>
      </w:tr>
    </w:tbl>
    <w:p w14:paraId="4E0B184C" w14:textId="77777777" w:rsidR="00875B90" w:rsidRPr="00C26C6D" w:rsidRDefault="00875B90" w:rsidP="00F75551">
      <w:pPr>
        <w:spacing w:line="480" w:lineRule="auto"/>
      </w:pPr>
    </w:p>
    <w:p w14:paraId="1AAFFA9F" w14:textId="77777777" w:rsidR="00875B90" w:rsidRPr="00C26C6D" w:rsidRDefault="00875B90" w:rsidP="00F75551">
      <w:pPr>
        <w:spacing w:line="480" w:lineRule="auto"/>
      </w:pPr>
    </w:p>
    <w:p w14:paraId="6C2E6586" w14:textId="77777777" w:rsidR="00C448BD" w:rsidRPr="00C26C6D" w:rsidRDefault="00C448BD" w:rsidP="00C448BD">
      <w:pPr>
        <w:pStyle w:val="Caption"/>
        <w:keepNext/>
        <w:spacing w:line="360" w:lineRule="auto"/>
        <w:rPr>
          <w:color w:val="auto"/>
          <w:sz w:val="22"/>
          <w:szCs w:val="22"/>
        </w:rPr>
      </w:pPr>
      <w:r w:rsidRPr="00C26C6D">
        <w:rPr>
          <w:color w:val="auto"/>
          <w:sz w:val="22"/>
          <w:szCs w:val="22"/>
        </w:rPr>
        <w:t>Table 5. Partioning of variance in FDis as explained by optimal hydrological and climatic models. The ‘|’ symbol denotes ‘controlled for’</w:t>
      </w:r>
      <w:r w:rsidR="00B95AA8" w:rsidRPr="00C26C6D">
        <w:rPr>
          <w:color w:val="auto"/>
          <w:sz w:val="22"/>
          <w:szCs w:val="22"/>
        </w:rPr>
        <w:t xml:space="preserve">; that is, variation explained non-redundantly by a fraction. </w:t>
      </w:r>
      <w:r w:rsidRPr="00C26C6D">
        <w:rPr>
          <w:color w:val="auto"/>
          <w:sz w:val="22"/>
          <w:szCs w:val="22"/>
        </w:rPr>
        <w:t xml:space="preserve"> </w:t>
      </w:r>
    </w:p>
    <w:tbl>
      <w:tblPr>
        <w:tblStyle w:val="TableGrid"/>
        <w:tblW w:w="0" w:type="auto"/>
        <w:tblLook w:val="04A0" w:firstRow="1" w:lastRow="0" w:firstColumn="1" w:lastColumn="0" w:noHBand="0" w:noVBand="1"/>
      </w:tblPr>
      <w:tblGrid>
        <w:gridCol w:w="3000"/>
        <w:gridCol w:w="514"/>
        <w:gridCol w:w="1443"/>
      </w:tblGrid>
      <w:tr w:rsidR="006277DD" w:rsidRPr="00C26C6D" w14:paraId="31C980CC" w14:textId="77777777" w:rsidTr="00B95AA8">
        <w:tc>
          <w:tcPr>
            <w:tcW w:w="3000" w:type="dxa"/>
          </w:tcPr>
          <w:p w14:paraId="4AF9B59F" w14:textId="77777777" w:rsidR="00C448BD" w:rsidRPr="00C26C6D" w:rsidRDefault="00C448BD" w:rsidP="00B63B36">
            <w:pPr>
              <w:spacing w:line="480" w:lineRule="auto"/>
              <w:jc w:val="both"/>
            </w:pPr>
            <w:r w:rsidRPr="00C26C6D">
              <w:t>Combined fractions:</w:t>
            </w:r>
          </w:p>
        </w:tc>
        <w:tc>
          <w:tcPr>
            <w:tcW w:w="514" w:type="dxa"/>
          </w:tcPr>
          <w:p w14:paraId="68B97CFC" w14:textId="77777777" w:rsidR="00C448BD" w:rsidRPr="00C26C6D" w:rsidRDefault="00C448BD" w:rsidP="00B63B36">
            <w:pPr>
              <w:spacing w:line="480" w:lineRule="auto"/>
              <w:jc w:val="both"/>
            </w:pPr>
            <w:r w:rsidRPr="00C26C6D">
              <w:t>df</w:t>
            </w:r>
          </w:p>
        </w:tc>
        <w:tc>
          <w:tcPr>
            <w:tcW w:w="1443" w:type="dxa"/>
          </w:tcPr>
          <w:p w14:paraId="2EFCC2CA" w14:textId="77777777" w:rsidR="00C448BD" w:rsidRPr="00C26C6D" w:rsidRDefault="00C448BD" w:rsidP="00B63B36">
            <w:pPr>
              <w:spacing w:line="480" w:lineRule="auto"/>
              <w:jc w:val="both"/>
            </w:pPr>
            <w:r w:rsidRPr="00C26C6D">
              <w:t>adj</w:t>
            </w:r>
            <w:r w:rsidR="00B95AA8" w:rsidRPr="00C26C6D">
              <w:t>usted</w:t>
            </w:r>
            <w:r w:rsidRPr="00C26C6D">
              <w:t xml:space="preserve"> R</w:t>
            </w:r>
            <w:r w:rsidRPr="00C26C6D">
              <w:rPr>
                <w:vertAlign w:val="superscript"/>
              </w:rPr>
              <w:t>2</w:t>
            </w:r>
            <w:r w:rsidRPr="00C26C6D">
              <w:t xml:space="preserve"> </w:t>
            </w:r>
          </w:p>
        </w:tc>
      </w:tr>
      <w:tr w:rsidR="006277DD" w:rsidRPr="00C26C6D" w14:paraId="0D5E12F2" w14:textId="77777777" w:rsidTr="00B95AA8">
        <w:tc>
          <w:tcPr>
            <w:tcW w:w="3000" w:type="dxa"/>
          </w:tcPr>
          <w:p w14:paraId="1A5EDB8B" w14:textId="77777777" w:rsidR="00C448BD" w:rsidRPr="00C26C6D" w:rsidRDefault="00C448BD" w:rsidP="00B63B36">
            <w:pPr>
              <w:spacing w:line="480" w:lineRule="auto"/>
              <w:jc w:val="both"/>
              <w:rPr>
                <w:i/>
              </w:rPr>
            </w:pPr>
            <w:r w:rsidRPr="00C26C6D">
              <w:rPr>
                <w:i/>
              </w:rPr>
              <w:t>a + b (hydrology)</w:t>
            </w:r>
          </w:p>
        </w:tc>
        <w:tc>
          <w:tcPr>
            <w:tcW w:w="514" w:type="dxa"/>
          </w:tcPr>
          <w:p w14:paraId="44191746" w14:textId="77777777" w:rsidR="00C448BD" w:rsidRPr="00C26C6D" w:rsidRDefault="00C448BD" w:rsidP="00B63B36">
            <w:pPr>
              <w:spacing w:line="480" w:lineRule="auto"/>
              <w:jc w:val="both"/>
            </w:pPr>
            <w:r w:rsidRPr="00C26C6D">
              <w:t>4</w:t>
            </w:r>
          </w:p>
        </w:tc>
        <w:tc>
          <w:tcPr>
            <w:tcW w:w="1443" w:type="dxa"/>
          </w:tcPr>
          <w:p w14:paraId="119E9F9D" w14:textId="77777777" w:rsidR="00C448BD" w:rsidRPr="00C26C6D" w:rsidRDefault="00C448BD" w:rsidP="00B63B36">
            <w:pPr>
              <w:spacing w:line="480" w:lineRule="auto"/>
              <w:jc w:val="both"/>
            </w:pPr>
            <w:r w:rsidRPr="00C26C6D">
              <w:t>0.838</w:t>
            </w:r>
          </w:p>
        </w:tc>
      </w:tr>
      <w:tr w:rsidR="006277DD" w:rsidRPr="00C26C6D" w14:paraId="7CA3770C" w14:textId="77777777" w:rsidTr="00B95AA8">
        <w:tc>
          <w:tcPr>
            <w:tcW w:w="3000" w:type="dxa"/>
          </w:tcPr>
          <w:p w14:paraId="6D097746" w14:textId="77777777" w:rsidR="00C448BD" w:rsidRPr="00C26C6D" w:rsidRDefault="00C448BD" w:rsidP="00B63B36">
            <w:pPr>
              <w:spacing w:line="480" w:lineRule="auto"/>
              <w:jc w:val="both"/>
              <w:rPr>
                <w:i/>
              </w:rPr>
            </w:pPr>
            <w:r w:rsidRPr="00C26C6D">
              <w:rPr>
                <w:i/>
              </w:rPr>
              <w:t>b + c (climate)</w:t>
            </w:r>
          </w:p>
        </w:tc>
        <w:tc>
          <w:tcPr>
            <w:tcW w:w="514" w:type="dxa"/>
          </w:tcPr>
          <w:p w14:paraId="1F319C76" w14:textId="77777777" w:rsidR="00C448BD" w:rsidRPr="00C26C6D" w:rsidRDefault="00C448BD" w:rsidP="00B63B36">
            <w:pPr>
              <w:spacing w:line="480" w:lineRule="auto"/>
              <w:jc w:val="both"/>
            </w:pPr>
            <w:r w:rsidRPr="00C26C6D">
              <w:t>2</w:t>
            </w:r>
          </w:p>
        </w:tc>
        <w:tc>
          <w:tcPr>
            <w:tcW w:w="1443" w:type="dxa"/>
          </w:tcPr>
          <w:p w14:paraId="4D4C2139" w14:textId="77777777" w:rsidR="00C448BD" w:rsidRPr="00C26C6D" w:rsidRDefault="00C448BD" w:rsidP="00B63B36">
            <w:pPr>
              <w:spacing w:line="480" w:lineRule="auto"/>
              <w:jc w:val="both"/>
            </w:pPr>
            <w:r w:rsidRPr="00C26C6D">
              <w:t>0.629</w:t>
            </w:r>
          </w:p>
        </w:tc>
      </w:tr>
      <w:tr w:rsidR="006277DD" w:rsidRPr="00C26C6D" w14:paraId="120E22CA" w14:textId="77777777" w:rsidTr="00B95AA8">
        <w:tc>
          <w:tcPr>
            <w:tcW w:w="3000" w:type="dxa"/>
          </w:tcPr>
          <w:p w14:paraId="261B046B" w14:textId="77777777" w:rsidR="00C448BD" w:rsidRPr="00C26C6D" w:rsidRDefault="00C448BD" w:rsidP="00B63B36">
            <w:pPr>
              <w:spacing w:line="480" w:lineRule="auto"/>
              <w:jc w:val="both"/>
              <w:rPr>
                <w:i/>
              </w:rPr>
            </w:pPr>
            <w:r w:rsidRPr="00C26C6D">
              <w:rPr>
                <w:i/>
              </w:rPr>
              <w:t>a + b + c (hydrology + climate)</w:t>
            </w:r>
          </w:p>
        </w:tc>
        <w:tc>
          <w:tcPr>
            <w:tcW w:w="514" w:type="dxa"/>
          </w:tcPr>
          <w:p w14:paraId="7585367D" w14:textId="77777777" w:rsidR="00C448BD" w:rsidRPr="00C26C6D" w:rsidRDefault="00C448BD" w:rsidP="00B63B36">
            <w:pPr>
              <w:spacing w:line="480" w:lineRule="auto"/>
              <w:jc w:val="both"/>
            </w:pPr>
            <w:r w:rsidRPr="00C26C6D">
              <w:t>6</w:t>
            </w:r>
          </w:p>
        </w:tc>
        <w:tc>
          <w:tcPr>
            <w:tcW w:w="1443" w:type="dxa"/>
          </w:tcPr>
          <w:p w14:paraId="12884D67" w14:textId="77777777" w:rsidR="00C448BD" w:rsidRPr="00C26C6D" w:rsidRDefault="00C448BD" w:rsidP="00B63B36">
            <w:pPr>
              <w:spacing w:line="480" w:lineRule="auto"/>
              <w:jc w:val="both"/>
            </w:pPr>
            <w:r w:rsidRPr="00C26C6D">
              <w:t>0.854</w:t>
            </w:r>
          </w:p>
        </w:tc>
      </w:tr>
      <w:tr w:rsidR="006277DD" w:rsidRPr="00C26C6D" w14:paraId="53FF9D9A" w14:textId="77777777" w:rsidTr="00B95AA8">
        <w:tc>
          <w:tcPr>
            <w:tcW w:w="3000" w:type="dxa"/>
          </w:tcPr>
          <w:p w14:paraId="435965F7" w14:textId="77777777" w:rsidR="00C448BD" w:rsidRPr="00C26C6D" w:rsidRDefault="00C448BD" w:rsidP="00B63B36">
            <w:pPr>
              <w:spacing w:line="480" w:lineRule="auto"/>
              <w:jc w:val="both"/>
            </w:pPr>
            <w:r w:rsidRPr="00C26C6D">
              <w:t>Individual fractions:</w:t>
            </w:r>
          </w:p>
        </w:tc>
        <w:tc>
          <w:tcPr>
            <w:tcW w:w="514" w:type="dxa"/>
          </w:tcPr>
          <w:p w14:paraId="57A9929D" w14:textId="77777777" w:rsidR="00C448BD" w:rsidRPr="00C26C6D" w:rsidRDefault="00C448BD" w:rsidP="00B63B36">
            <w:pPr>
              <w:spacing w:line="480" w:lineRule="auto"/>
              <w:jc w:val="both"/>
            </w:pPr>
          </w:p>
        </w:tc>
        <w:tc>
          <w:tcPr>
            <w:tcW w:w="1443" w:type="dxa"/>
          </w:tcPr>
          <w:p w14:paraId="1F6A81BB" w14:textId="77777777" w:rsidR="00C448BD" w:rsidRPr="00C26C6D" w:rsidRDefault="00C448BD" w:rsidP="00B63B36">
            <w:pPr>
              <w:spacing w:line="480" w:lineRule="auto"/>
              <w:jc w:val="both"/>
            </w:pPr>
          </w:p>
        </w:tc>
      </w:tr>
      <w:tr w:rsidR="006277DD" w:rsidRPr="00C26C6D" w14:paraId="5F731CD8" w14:textId="77777777" w:rsidTr="00B95AA8">
        <w:tc>
          <w:tcPr>
            <w:tcW w:w="3000" w:type="dxa"/>
          </w:tcPr>
          <w:p w14:paraId="104DFF68" w14:textId="77777777" w:rsidR="00C448BD" w:rsidRPr="00C26C6D" w:rsidRDefault="00C448BD" w:rsidP="00B63B36">
            <w:pPr>
              <w:spacing w:line="480" w:lineRule="auto"/>
              <w:jc w:val="both"/>
              <w:rPr>
                <w:i/>
              </w:rPr>
            </w:pPr>
            <w:r w:rsidRPr="00C26C6D">
              <w:rPr>
                <w:i/>
              </w:rPr>
              <w:t>a (hydrology | climate)</w:t>
            </w:r>
          </w:p>
        </w:tc>
        <w:tc>
          <w:tcPr>
            <w:tcW w:w="514" w:type="dxa"/>
          </w:tcPr>
          <w:p w14:paraId="1B4BDFD2" w14:textId="77777777" w:rsidR="00C448BD" w:rsidRPr="00C26C6D" w:rsidRDefault="00C448BD" w:rsidP="00B63B36">
            <w:pPr>
              <w:spacing w:line="480" w:lineRule="auto"/>
              <w:jc w:val="both"/>
            </w:pPr>
            <w:r w:rsidRPr="00C26C6D">
              <w:t>4</w:t>
            </w:r>
          </w:p>
        </w:tc>
        <w:tc>
          <w:tcPr>
            <w:tcW w:w="1443" w:type="dxa"/>
          </w:tcPr>
          <w:p w14:paraId="48D6471E" w14:textId="77777777" w:rsidR="00C448BD" w:rsidRPr="00C26C6D" w:rsidRDefault="00C448BD" w:rsidP="00B63B36">
            <w:pPr>
              <w:spacing w:line="480" w:lineRule="auto"/>
              <w:jc w:val="both"/>
            </w:pPr>
            <w:r w:rsidRPr="00C26C6D">
              <w:t>0.226</w:t>
            </w:r>
          </w:p>
        </w:tc>
      </w:tr>
      <w:tr w:rsidR="006277DD" w:rsidRPr="00C26C6D" w14:paraId="0D08210F" w14:textId="77777777" w:rsidTr="00B95AA8">
        <w:tc>
          <w:tcPr>
            <w:tcW w:w="3000" w:type="dxa"/>
          </w:tcPr>
          <w:p w14:paraId="5E26673A" w14:textId="77777777" w:rsidR="00C448BD" w:rsidRPr="00C26C6D" w:rsidRDefault="00C448BD" w:rsidP="00B63B36">
            <w:pPr>
              <w:spacing w:line="480" w:lineRule="auto"/>
              <w:jc w:val="both"/>
              <w:rPr>
                <w:i/>
              </w:rPr>
            </w:pPr>
            <w:r w:rsidRPr="00C26C6D">
              <w:rPr>
                <w:i/>
              </w:rPr>
              <w:t>b (shared variation)</w:t>
            </w:r>
          </w:p>
        </w:tc>
        <w:tc>
          <w:tcPr>
            <w:tcW w:w="514" w:type="dxa"/>
          </w:tcPr>
          <w:p w14:paraId="02531755" w14:textId="77777777" w:rsidR="00C448BD" w:rsidRPr="00C26C6D" w:rsidRDefault="00C448BD" w:rsidP="00B63B36">
            <w:pPr>
              <w:spacing w:line="480" w:lineRule="auto"/>
              <w:jc w:val="both"/>
            </w:pPr>
            <w:r w:rsidRPr="00C26C6D">
              <w:t>0</w:t>
            </w:r>
          </w:p>
        </w:tc>
        <w:tc>
          <w:tcPr>
            <w:tcW w:w="1443" w:type="dxa"/>
          </w:tcPr>
          <w:p w14:paraId="48B2C3A3" w14:textId="77777777" w:rsidR="00C448BD" w:rsidRPr="00C26C6D" w:rsidRDefault="00C448BD" w:rsidP="00B63B36">
            <w:pPr>
              <w:spacing w:line="480" w:lineRule="auto"/>
              <w:jc w:val="both"/>
            </w:pPr>
            <w:r w:rsidRPr="00C26C6D">
              <w:t>0.612</w:t>
            </w:r>
          </w:p>
        </w:tc>
      </w:tr>
      <w:tr w:rsidR="006277DD" w:rsidRPr="00C26C6D" w14:paraId="1E724F24" w14:textId="77777777" w:rsidTr="00B95AA8">
        <w:tc>
          <w:tcPr>
            <w:tcW w:w="3000" w:type="dxa"/>
          </w:tcPr>
          <w:p w14:paraId="0BE8E297" w14:textId="77777777" w:rsidR="00C448BD" w:rsidRPr="00C26C6D" w:rsidRDefault="00C448BD" w:rsidP="00B63B36">
            <w:pPr>
              <w:spacing w:line="480" w:lineRule="auto"/>
              <w:jc w:val="both"/>
              <w:rPr>
                <w:i/>
              </w:rPr>
            </w:pPr>
            <w:r w:rsidRPr="00C26C6D">
              <w:rPr>
                <w:i/>
              </w:rPr>
              <w:t>c (climate | hydrology)</w:t>
            </w:r>
          </w:p>
        </w:tc>
        <w:tc>
          <w:tcPr>
            <w:tcW w:w="514" w:type="dxa"/>
          </w:tcPr>
          <w:p w14:paraId="00497FCB" w14:textId="77777777" w:rsidR="00C448BD" w:rsidRPr="00C26C6D" w:rsidRDefault="00C448BD" w:rsidP="00B63B36">
            <w:pPr>
              <w:spacing w:line="480" w:lineRule="auto"/>
              <w:jc w:val="both"/>
            </w:pPr>
            <w:r w:rsidRPr="00C26C6D">
              <w:t>2</w:t>
            </w:r>
          </w:p>
        </w:tc>
        <w:tc>
          <w:tcPr>
            <w:tcW w:w="1443" w:type="dxa"/>
          </w:tcPr>
          <w:p w14:paraId="1EB8466C" w14:textId="77777777" w:rsidR="00C448BD" w:rsidRPr="00C26C6D" w:rsidRDefault="00C448BD" w:rsidP="00B63B36">
            <w:pPr>
              <w:spacing w:line="480" w:lineRule="auto"/>
              <w:jc w:val="both"/>
            </w:pPr>
            <w:r w:rsidRPr="00C26C6D">
              <w:t>0.016</w:t>
            </w:r>
          </w:p>
        </w:tc>
      </w:tr>
      <w:tr w:rsidR="006277DD" w:rsidRPr="00C26C6D" w14:paraId="69EBE977" w14:textId="77777777" w:rsidTr="00B95AA8">
        <w:tc>
          <w:tcPr>
            <w:tcW w:w="3000" w:type="dxa"/>
          </w:tcPr>
          <w:p w14:paraId="2252D8E5" w14:textId="77777777" w:rsidR="00C448BD" w:rsidRPr="00C26C6D" w:rsidRDefault="00C448BD" w:rsidP="00B95AA8">
            <w:pPr>
              <w:spacing w:line="480" w:lineRule="auto"/>
              <w:jc w:val="both"/>
              <w:rPr>
                <w:i/>
              </w:rPr>
            </w:pPr>
            <w:r w:rsidRPr="00C26C6D">
              <w:rPr>
                <w:i/>
              </w:rPr>
              <w:t>d (</w:t>
            </w:r>
            <w:r w:rsidR="00B95AA8" w:rsidRPr="00C26C6D">
              <w:rPr>
                <w:i/>
              </w:rPr>
              <w:t>unexplained variation</w:t>
            </w:r>
            <w:r w:rsidRPr="00C26C6D">
              <w:rPr>
                <w:i/>
              </w:rPr>
              <w:t>)</w:t>
            </w:r>
          </w:p>
        </w:tc>
        <w:tc>
          <w:tcPr>
            <w:tcW w:w="514" w:type="dxa"/>
          </w:tcPr>
          <w:p w14:paraId="5F57813C" w14:textId="77777777" w:rsidR="00C448BD" w:rsidRPr="00C26C6D" w:rsidRDefault="00C448BD" w:rsidP="00B63B36">
            <w:pPr>
              <w:spacing w:line="480" w:lineRule="auto"/>
              <w:jc w:val="both"/>
            </w:pPr>
          </w:p>
        </w:tc>
        <w:tc>
          <w:tcPr>
            <w:tcW w:w="1443" w:type="dxa"/>
          </w:tcPr>
          <w:p w14:paraId="3B05D5E8" w14:textId="77777777" w:rsidR="00C448BD" w:rsidRPr="00C26C6D" w:rsidRDefault="00C448BD" w:rsidP="00B63B36">
            <w:pPr>
              <w:spacing w:line="480" w:lineRule="auto"/>
              <w:jc w:val="both"/>
            </w:pPr>
            <w:r w:rsidRPr="00C26C6D">
              <w:t>0.46</w:t>
            </w:r>
          </w:p>
        </w:tc>
      </w:tr>
    </w:tbl>
    <w:p w14:paraId="1A685F50" w14:textId="77777777" w:rsidR="00C448BD" w:rsidRPr="00C26C6D" w:rsidRDefault="00C448BD" w:rsidP="00C448BD">
      <w:pPr>
        <w:spacing w:line="480" w:lineRule="auto"/>
        <w:jc w:val="both"/>
      </w:pPr>
    </w:p>
    <w:p w14:paraId="311D34D0" w14:textId="77777777" w:rsidR="00875B90" w:rsidRPr="00C26C6D" w:rsidRDefault="00875B90" w:rsidP="00F75551">
      <w:pPr>
        <w:spacing w:line="480" w:lineRule="auto"/>
      </w:pPr>
    </w:p>
    <w:p w14:paraId="487FE49B" w14:textId="77777777" w:rsidR="00875B90" w:rsidRPr="00C26C6D" w:rsidRDefault="00875B90" w:rsidP="00F75551">
      <w:pPr>
        <w:spacing w:line="480" w:lineRule="auto"/>
      </w:pPr>
    </w:p>
    <w:p w14:paraId="6D71EE5D" w14:textId="77777777" w:rsidR="00875B90" w:rsidRPr="00C26C6D" w:rsidRDefault="00875B90" w:rsidP="00F75551">
      <w:pPr>
        <w:spacing w:line="480" w:lineRule="auto"/>
      </w:pPr>
    </w:p>
    <w:p w14:paraId="46D260BE" w14:textId="740C7B1A" w:rsidR="00875B90" w:rsidRDefault="00875B90" w:rsidP="009C55E3">
      <w:pPr>
        <w:spacing w:line="480" w:lineRule="auto"/>
        <w:outlineLvl w:val="0"/>
      </w:pPr>
      <w:r w:rsidRPr="00C26C6D">
        <w:lastRenderedPageBreak/>
        <w:t>FIGURE</w:t>
      </w:r>
      <w:r w:rsidR="006E120F">
        <w:t xml:space="preserve"> LEGEND</w:t>
      </w:r>
      <w:r w:rsidRPr="00C26C6D">
        <w:t>S</w:t>
      </w:r>
    </w:p>
    <w:p w14:paraId="1DDB88E3" w14:textId="09ED28FE" w:rsidR="006E120F" w:rsidRPr="00983F0A" w:rsidRDefault="006E120F" w:rsidP="00983F0A">
      <w:pPr>
        <w:spacing w:line="360" w:lineRule="auto"/>
        <w:outlineLvl w:val="0"/>
        <w:rPr>
          <w:i/>
          <w:szCs w:val="24"/>
        </w:rPr>
      </w:pPr>
      <w:r w:rsidRPr="00983F0A">
        <w:rPr>
          <w:i/>
          <w:szCs w:val="24"/>
        </w:rPr>
        <w:t>Figure 1</w:t>
      </w:r>
      <w:r w:rsidRPr="00983F0A">
        <w:rPr>
          <w:i/>
          <w:noProof/>
          <w:szCs w:val="24"/>
        </w:rPr>
        <w:t>.</w:t>
      </w:r>
      <w:r w:rsidRPr="00983F0A">
        <w:rPr>
          <w:i/>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Units shown in Table 2.</w:t>
      </w:r>
    </w:p>
    <w:p w14:paraId="5627D365" w14:textId="77777777" w:rsidR="006E120F" w:rsidRPr="00C26C6D" w:rsidRDefault="006E120F" w:rsidP="006E120F">
      <w:pPr>
        <w:pStyle w:val="Caption"/>
        <w:spacing w:line="360" w:lineRule="auto"/>
        <w:rPr>
          <w:color w:val="auto"/>
          <w:sz w:val="22"/>
          <w:szCs w:val="24"/>
        </w:rPr>
      </w:pPr>
      <w:r w:rsidRPr="00C26C6D">
        <w:rPr>
          <w:color w:val="auto"/>
          <w:sz w:val="22"/>
          <w:szCs w:val="24"/>
        </w:rPr>
        <w:t xml:space="preserve">Figure 2. Relationships between FDis and hydrological metrics describing </w:t>
      </w:r>
      <w:r>
        <w:rPr>
          <w:color w:val="auto"/>
          <w:sz w:val="22"/>
          <w:szCs w:val="24"/>
        </w:rPr>
        <w:t>(</w:t>
      </w:r>
      <w:r w:rsidRPr="00C26C6D">
        <w:rPr>
          <w:color w:val="auto"/>
          <w:sz w:val="22"/>
          <w:szCs w:val="24"/>
        </w:rPr>
        <w:t xml:space="preserve">a) contingency of monthly minimum daily flow (M_MinM), </w:t>
      </w:r>
      <w:r>
        <w:rPr>
          <w:color w:val="auto"/>
          <w:sz w:val="22"/>
          <w:szCs w:val="24"/>
        </w:rPr>
        <w:t>(</w:t>
      </w:r>
      <w:r w:rsidRPr="00C26C6D">
        <w:rPr>
          <w:color w:val="auto"/>
          <w:sz w:val="22"/>
          <w:szCs w:val="24"/>
        </w:rPr>
        <w:t>b) contingency of monthly maximum daily flow (M_MaxM),</w:t>
      </w:r>
      <w:r>
        <w:rPr>
          <w:color w:val="auto"/>
          <w:sz w:val="22"/>
          <w:szCs w:val="24"/>
        </w:rPr>
        <w:t xml:space="preserve"> (</w:t>
      </w:r>
      <w:r w:rsidRPr="00C26C6D">
        <w:rPr>
          <w:color w:val="auto"/>
          <w:sz w:val="22"/>
          <w:szCs w:val="24"/>
        </w:rPr>
        <w:t xml:space="preserve">c) contingency of monthly mean daily flow (M_MDFM), </w:t>
      </w:r>
      <w:r>
        <w:rPr>
          <w:color w:val="auto"/>
          <w:sz w:val="22"/>
          <w:szCs w:val="24"/>
        </w:rPr>
        <w:t>(</w:t>
      </w:r>
      <w:r w:rsidRPr="00C26C6D">
        <w:rPr>
          <w:color w:val="auto"/>
          <w:sz w:val="22"/>
          <w:szCs w:val="24"/>
        </w:rPr>
        <w:t xml:space="preserve">d) constancy of monthly minimum daily flow (C_MinM), </w:t>
      </w:r>
      <w:r>
        <w:rPr>
          <w:color w:val="auto"/>
          <w:sz w:val="22"/>
          <w:szCs w:val="24"/>
        </w:rPr>
        <w:t>(</w:t>
      </w:r>
      <w:r w:rsidRPr="00C26C6D">
        <w:rPr>
          <w:color w:val="auto"/>
          <w:sz w:val="22"/>
          <w:szCs w:val="24"/>
        </w:rPr>
        <w:t xml:space="preserve">e) constancy of monthly mean daily flow (C_MDFM). Fitted lines depict ordinary least squares regression models. </w:t>
      </w:r>
      <w:r>
        <w:rPr>
          <w:color w:val="auto"/>
          <w:sz w:val="22"/>
          <w:szCs w:val="24"/>
        </w:rPr>
        <w:t>(</w:t>
      </w:r>
      <w:r w:rsidRPr="00C26C6D">
        <w:rPr>
          <w:color w:val="auto"/>
          <w:sz w:val="22"/>
          <w:szCs w:val="24"/>
        </w:rPr>
        <w:t>a</w:t>
      </w:r>
      <w:r>
        <w:rPr>
          <w:color w:val="auto"/>
          <w:sz w:val="22"/>
          <w:szCs w:val="24"/>
        </w:rPr>
        <w:t>)</w:t>
      </w:r>
      <w:r w:rsidRPr="00C26C6D">
        <w:rPr>
          <w:color w:val="auto"/>
          <w:sz w:val="22"/>
          <w:szCs w:val="24"/>
        </w:rPr>
        <w:t xml:space="preserve"> is a quadratic fit, </w:t>
      </w:r>
      <w:r>
        <w:rPr>
          <w:color w:val="auto"/>
          <w:sz w:val="22"/>
          <w:szCs w:val="24"/>
        </w:rPr>
        <w:t>(</w:t>
      </w:r>
      <w:r w:rsidRPr="00C26C6D">
        <w:rPr>
          <w:color w:val="auto"/>
          <w:sz w:val="22"/>
          <w:szCs w:val="24"/>
        </w:rPr>
        <w:t>b – e</w:t>
      </w:r>
      <w:r>
        <w:rPr>
          <w:color w:val="auto"/>
          <w:sz w:val="22"/>
          <w:szCs w:val="24"/>
        </w:rPr>
        <w:t>)</w:t>
      </w:r>
      <w:r w:rsidRPr="00C26C6D">
        <w:rPr>
          <w:color w:val="auto"/>
          <w:sz w:val="22"/>
          <w:szCs w:val="24"/>
        </w:rPr>
        <w:t xml:space="preserve"> are linear fits. Shaded areas depict the smoothed 95% confidence interval around the regression model. </w:t>
      </w:r>
      <w:r>
        <w:rPr>
          <w:color w:val="auto"/>
          <w:sz w:val="22"/>
          <w:szCs w:val="24"/>
        </w:rPr>
        <w:t>(</w:t>
      </w:r>
      <w:r w:rsidRPr="00C26C6D">
        <w:rPr>
          <w:color w:val="auto"/>
          <w:sz w:val="22"/>
          <w:szCs w:val="24"/>
        </w:rPr>
        <w:t>a – c</w:t>
      </w:r>
      <w:r>
        <w:rPr>
          <w:color w:val="auto"/>
          <w:sz w:val="22"/>
          <w:szCs w:val="24"/>
        </w:rPr>
        <w:t>)</w:t>
      </w:r>
      <w:r w:rsidRPr="00C26C6D">
        <w:rPr>
          <w:color w:val="auto"/>
          <w:sz w:val="22"/>
          <w:szCs w:val="24"/>
        </w:rPr>
        <w:t xml:space="preserve"> depict significant relationships</w:t>
      </w:r>
      <w:r>
        <w:rPr>
          <w:color w:val="auto"/>
          <w:sz w:val="22"/>
          <w:szCs w:val="24"/>
        </w:rPr>
        <w:t>.(</w:t>
      </w:r>
      <w:r w:rsidRPr="00C26C6D">
        <w:rPr>
          <w:color w:val="auto"/>
          <w:sz w:val="22"/>
          <w:szCs w:val="24"/>
        </w:rPr>
        <w:t xml:space="preserve"> d</w:t>
      </w:r>
      <w:r>
        <w:rPr>
          <w:color w:val="auto"/>
          <w:sz w:val="22"/>
          <w:szCs w:val="24"/>
        </w:rPr>
        <w:t xml:space="preserve"> –</w:t>
      </w:r>
      <w:r w:rsidRPr="00C26C6D">
        <w:rPr>
          <w:color w:val="auto"/>
          <w:sz w:val="22"/>
          <w:szCs w:val="24"/>
        </w:rPr>
        <w:t xml:space="preserve"> e</w:t>
      </w:r>
      <w:r>
        <w:rPr>
          <w:color w:val="auto"/>
          <w:sz w:val="22"/>
          <w:szCs w:val="24"/>
        </w:rPr>
        <w:t>)</w:t>
      </w:r>
      <w:r w:rsidRPr="00C26C6D">
        <w:rPr>
          <w:color w:val="auto"/>
          <w:sz w:val="22"/>
          <w:szCs w:val="24"/>
        </w:rPr>
        <w:t xml:space="preserve"> depict non-significant relationships (note the strong influence over the regression fit of the two points at the lower bound of FDis). </w:t>
      </w:r>
      <w:r>
        <w:rPr>
          <w:color w:val="auto"/>
          <w:sz w:val="22"/>
          <w:szCs w:val="24"/>
        </w:rPr>
        <w:t>Units are shown in Tables 1 and 2.</w:t>
      </w:r>
    </w:p>
    <w:p w14:paraId="0F03A284" w14:textId="77777777" w:rsidR="006E120F" w:rsidRPr="00C26C6D" w:rsidRDefault="006E120F" w:rsidP="006E120F">
      <w:pPr>
        <w:pStyle w:val="Caption"/>
        <w:spacing w:line="360" w:lineRule="auto"/>
        <w:rPr>
          <w:color w:val="auto"/>
          <w:sz w:val="16"/>
        </w:rPr>
      </w:pPr>
      <w:r w:rsidRPr="00C26C6D">
        <w:rPr>
          <w:color w:val="auto"/>
          <w:sz w:val="22"/>
          <w:szCs w:val="24"/>
        </w:rPr>
        <w:t xml:space="preserve">Figure 3. Relationships between FDis and hydrological metrics describing </w:t>
      </w:r>
      <w:r>
        <w:rPr>
          <w:color w:val="auto"/>
          <w:sz w:val="22"/>
          <w:szCs w:val="24"/>
        </w:rPr>
        <w:t>(</w:t>
      </w:r>
      <w:r w:rsidRPr="00C26C6D">
        <w:rPr>
          <w:color w:val="auto"/>
          <w:sz w:val="22"/>
          <w:szCs w:val="24"/>
        </w:rPr>
        <w:t>a) variability in autumn mean daily flow,</w:t>
      </w:r>
      <w:r>
        <w:rPr>
          <w:color w:val="auto"/>
          <w:sz w:val="22"/>
          <w:szCs w:val="24"/>
        </w:rPr>
        <w:t>(</w:t>
      </w:r>
      <w:r w:rsidRPr="00C26C6D">
        <w:rPr>
          <w:color w:val="auto"/>
          <w:sz w:val="22"/>
          <w:szCs w:val="24"/>
        </w:rPr>
        <w:t xml:space="preserve">b) variability in winter mean daily flow, </w:t>
      </w:r>
      <w:r>
        <w:rPr>
          <w:color w:val="auto"/>
          <w:sz w:val="22"/>
          <w:szCs w:val="24"/>
        </w:rPr>
        <w:t>(</w:t>
      </w:r>
      <w:r w:rsidRPr="00C26C6D">
        <w:rPr>
          <w:color w:val="auto"/>
          <w:sz w:val="22"/>
          <w:szCs w:val="24"/>
        </w:rPr>
        <w:t xml:space="preserve">c) variability in spring mean daily flow, </w:t>
      </w:r>
      <w:r>
        <w:rPr>
          <w:color w:val="auto"/>
          <w:sz w:val="22"/>
          <w:szCs w:val="24"/>
        </w:rPr>
        <w:t>(</w:t>
      </w:r>
      <w:r w:rsidRPr="00C26C6D">
        <w:rPr>
          <w:color w:val="auto"/>
          <w:sz w:val="22"/>
          <w:szCs w:val="24"/>
        </w:rPr>
        <w:t xml:space="preserve">d) variability in summer mean daily flow, </w:t>
      </w:r>
      <w:r>
        <w:rPr>
          <w:color w:val="auto"/>
          <w:sz w:val="22"/>
          <w:szCs w:val="24"/>
        </w:rPr>
        <w:t>(</w:t>
      </w:r>
      <w:r w:rsidRPr="00C26C6D">
        <w:rPr>
          <w:color w:val="auto"/>
          <w:sz w:val="22"/>
          <w:szCs w:val="24"/>
        </w:rPr>
        <w:t xml:space="preserve">e) mean daily flow in summer, </w:t>
      </w:r>
      <w:r>
        <w:rPr>
          <w:color w:val="auto"/>
          <w:sz w:val="22"/>
          <w:szCs w:val="24"/>
        </w:rPr>
        <w:t>(</w:t>
      </w:r>
      <w:r w:rsidRPr="00C26C6D">
        <w:rPr>
          <w:color w:val="auto"/>
          <w:sz w:val="22"/>
          <w:szCs w:val="24"/>
        </w:rPr>
        <w:t>f) mean daily flow in spring. Fitted lines depict ordinary least squares regression models. All models are linear fits except</w:t>
      </w:r>
      <w:r>
        <w:rPr>
          <w:color w:val="auto"/>
          <w:sz w:val="22"/>
          <w:szCs w:val="24"/>
        </w:rPr>
        <w:t xml:space="preserve"> in</w:t>
      </w:r>
      <w:r w:rsidRPr="00C26C6D">
        <w:rPr>
          <w:color w:val="auto"/>
          <w:sz w:val="22"/>
          <w:szCs w:val="24"/>
        </w:rPr>
        <w:t xml:space="preserve"> </w:t>
      </w:r>
      <w:r>
        <w:rPr>
          <w:color w:val="auto"/>
          <w:sz w:val="22"/>
          <w:szCs w:val="24"/>
        </w:rPr>
        <w:t>(</w:t>
      </w:r>
      <w:r w:rsidRPr="00C26C6D">
        <w:rPr>
          <w:color w:val="auto"/>
          <w:sz w:val="22"/>
          <w:szCs w:val="24"/>
        </w:rPr>
        <w:t>d</w:t>
      </w:r>
      <w:r>
        <w:rPr>
          <w:color w:val="auto"/>
          <w:sz w:val="22"/>
          <w:szCs w:val="24"/>
        </w:rPr>
        <w:t>),</w:t>
      </w:r>
      <w:r w:rsidRPr="00C26C6D">
        <w:rPr>
          <w:color w:val="auto"/>
          <w:sz w:val="22"/>
          <w:szCs w:val="24"/>
        </w:rPr>
        <w:t xml:space="preserve"> which is a quadratic fit. Shaded areas depict the smoothed 95% confidence interval around the regression model.  All relationships shown are significant.  </w:t>
      </w:r>
      <w:r>
        <w:rPr>
          <w:color w:val="auto"/>
          <w:sz w:val="22"/>
          <w:szCs w:val="24"/>
        </w:rPr>
        <w:t>Units are shown in Tables 1 and 2.</w:t>
      </w:r>
    </w:p>
    <w:p w14:paraId="362860FD" w14:textId="77777777" w:rsidR="006E120F" w:rsidRDefault="006E120F" w:rsidP="009C55E3">
      <w:pPr>
        <w:spacing w:line="480" w:lineRule="auto"/>
        <w:outlineLvl w:val="0"/>
      </w:pPr>
    </w:p>
    <w:p w14:paraId="4BB87987" w14:textId="77777777" w:rsidR="006E120F" w:rsidRDefault="006E120F" w:rsidP="009C55E3">
      <w:pPr>
        <w:spacing w:line="480" w:lineRule="auto"/>
        <w:outlineLvl w:val="0"/>
      </w:pPr>
    </w:p>
    <w:p w14:paraId="283CFB74" w14:textId="77777777" w:rsidR="00983F0A" w:rsidRDefault="00983F0A" w:rsidP="009C55E3">
      <w:pPr>
        <w:spacing w:line="480" w:lineRule="auto"/>
        <w:outlineLvl w:val="0"/>
      </w:pPr>
    </w:p>
    <w:p w14:paraId="17E7D660" w14:textId="77777777" w:rsidR="006E120F" w:rsidRDefault="006E120F" w:rsidP="009C55E3">
      <w:pPr>
        <w:spacing w:line="480" w:lineRule="auto"/>
        <w:outlineLvl w:val="0"/>
      </w:pPr>
    </w:p>
    <w:p w14:paraId="43378AF0" w14:textId="77777777" w:rsidR="006E120F" w:rsidRDefault="006E120F" w:rsidP="009C55E3">
      <w:pPr>
        <w:spacing w:line="480" w:lineRule="auto"/>
        <w:outlineLvl w:val="0"/>
      </w:pPr>
    </w:p>
    <w:p w14:paraId="6AE9D7D9" w14:textId="77777777" w:rsidR="006E120F" w:rsidRDefault="006E120F" w:rsidP="009C55E3">
      <w:pPr>
        <w:spacing w:line="480" w:lineRule="auto"/>
        <w:outlineLvl w:val="0"/>
      </w:pPr>
    </w:p>
    <w:p w14:paraId="7BC84948" w14:textId="3D16DDA5" w:rsidR="006E120F" w:rsidRDefault="006E120F" w:rsidP="009C55E3">
      <w:pPr>
        <w:spacing w:line="480" w:lineRule="auto"/>
        <w:outlineLvl w:val="0"/>
      </w:pPr>
      <w:r>
        <w:lastRenderedPageBreak/>
        <w:t>FIGURES</w:t>
      </w:r>
    </w:p>
    <w:p w14:paraId="35FC538A" w14:textId="3923804C" w:rsidR="00983F0A" w:rsidRPr="00C26C6D" w:rsidRDefault="00983F0A" w:rsidP="009C55E3">
      <w:pPr>
        <w:spacing w:line="480" w:lineRule="auto"/>
        <w:outlineLvl w:val="0"/>
      </w:pPr>
      <w:r>
        <w:t xml:space="preserve">Figure 1. </w:t>
      </w:r>
    </w:p>
    <w:p w14:paraId="0FD635B7" w14:textId="77777777" w:rsidR="00875B90" w:rsidRPr="00C26C6D" w:rsidRDefault="00CE18F5" w:rsidP="00875B90">
      <w:pPr>
        <w:keepNext/>
        <w:spacing w:line="480" w:lineRule="auto"/>
      </w:pPr>
      <w:r w:rsidRPr="00C26C6D">
        <w:rPr>
          <w:noProof/>
          <w:lang w:eastAsia="en-AU"/>
        </w:rPr>
        <w:drawing>
          <wp:inline distT="0" distB="0" distL="0" distR="0" wp14:anchorId="37A819A3" wp14:editId="46EC583C">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708126B5" w14:textId="13EE0FFD" w:rsidR="00983F0A" w:rsidRDefault="00983F0A" w:rsidP="00CB49DB">
      <w:pPr>
        <w:pStyle w:val="Caption"/>
        <w:spacing w:line="360" w:lineRule="auto"/>
        <w:rPr>
          <w:color w:val="auto"/>
          <w:sz w:val="22"/>
          <w:szCs w:val="24"/>
        </w:rPr>
      </w:pPr>
    </w:p>
    <w:p w14:paraId="1CB4EEFE" w14:textId="77777777" w:rsidR="00983F0A" w:rsidRDefault="00983F0A" w:rsidP="00CB49DB">
      <w:pPr>
        <w:pStyle w:val="Caption"/>
        <w:spacing w:line="360" w:lineRule="auto"/>
        <w:rPr>
          <w:color w:val="auto"/>
          <w:sz w:val="22"/>
          <w:szCs w:val="24"/>
        </w:rPr>
      </w:pPr>
    </w:p>
    <w:p w14:paraId="79D5D524" w14:textId="77777777" w:rsidR="00983F0A" w:rsidRDefault="00983F0A" w:rsidP="00CB49DB">
      <w:pPr>
        <w:pStyle w:val="Caption"/>
        <w:spacing w:line="360" w:lineRule="auto"/>
        <w:rPr>
          <w:color w:val="auto"/>
          <w:sz w:val="22"/>
          <w:szCs w:val="24"/>
        </w:rPr>
      </w:pPr>
    </w:p>
    <w:p w14:paraId="73A47D54" w14:textId="77777777" w:rsidR="00983F0A" w:rsidRDefault="00983F0A" w:rsidP="00CB49DB">
      <w:pPr>
        <w:pStyle w:val="Caption"/>
        <w:spacing w:line="360" w:lineRule="auto"/>
        <w:rPr>
          <w:color w:val="auto"/>
          <w:sz w:val="22"/>
          <w:szCs w:val="24"/>
        </w:rPr>
      </w:pPr>
    </w:p>
    <w:p w14:paraId="27D7550B" w14:textId="7B8C474A" w:rsidR="00A97E68" w:rsidRPr="00C26C6D" w:rsidRDefault="00983F0A" w:rsidP="00CB49DB">
      <w:pPr>
        <w:pStyle w:val="Caption"/>
        <w:spacing w:line="360" w:lineRule="auto"/>
        <w:rPr>
          <w:color w:val="auto"/>
          <w:sz w:val="22"/>
          <w:szCs w:val="24"/>
        </w:rPr>
      </w:pPr>
      <w:r>
        <w:rPr>
          <w:color w:val="auto"/>
          <w:sz w:val="22"/>
          <w:szCs w:val="24"/>
        </w:rPr>
        <w:lastRenderedPageBreak/>
        <w:t>Figure 2.</w:t>
      </w:r>
    </w:p>
    <w:p w14:paraId="0AE65D3E" w14:textId="77777777" w:rsidR="00875B90" w:rsidRPr="00C26C6D" w:rsidRDefault="00B1558E" w:rsidP="00875B90">
      <w:pPr>
        <w:keepNext/>
        <w:spacing w:line="480" w:lineRule="auto"/>
      </w:pPr>
      <w:r w:rsidRPr="00C26C6D">
        <w:rPr>
          <w:noProof/>
          <w:lang w:eastAsia="en-AU"/>
        </w:rPr>
        <w:drawing>
          <wp:inline distT="0" distB="0" distL="0" distR="0" wp14:anchorId="7401BD5A" wp14:editId="01CA1172">
            <wp:extent cx="5347727" cy="61036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7727" cy="6103632"/>
                    </a:xfrm>
                    <a:prstGeom prst="rect">
                      <a:avLst/>
                    </a:prstGeom>
                  </pic:spPr>
                </pic:pic>
              </a:graphicData>
            </a:graphic>
          </wp:inline>
        </w:drawing>
      </w:r>
    </w:p>
    <w:p w14:paraId="3BCF367C" w14:textId="77777777" w:rsidR="00983F0A" w:rsidRDefault="00983F0A"/>
    <w:p w14:paraId="72B640CD" w14:textId="77777777" w:rsidR="00983F0A" w:rsidRDefault="00983F0A"/>
    <w:p w14:paraId="6C868A60" w14:textId="77777777" w:rsidR="00983F0A" w:rsidRDefault="00983F0A"/>
    <w:p w14:paraId="7480D804" w14:textId="77777777" w:rsidR="00983F0A" w:rsidRDefault="00983F0A"/>
    <w:p w14:paraId="1271DFBE" w14:textId="77777777" w:rsidR="00983F0A" w:rsidRDefault="00983F0A"/>
    <w:p w14:paraId="702F989E" w14:textId="77777777" w:rsidR="00983F0A" w:rsidRDefault="00983F0A"/>
    <w:p w14:paraId="057BF35A" w14:textId="77777777" w:rsidR="00983F0A" w:rsidRDefault="00983F0A"/>
    <w:p w14:paraId="3AAAB825" w14:textId="2E45CF6D" w:rsidR="00A97E68" w:rsidRPr="00983F0A" w:rsidRDefault="00983F0A">
      <w:pPr>
        <w:rPr>
          <w:i/>
        </w:rPr>
      </w:pPr>
      <w:r w:rsidRPr="00983F0A">
        <w:rPr>
          <w:i/>
        </w:rPr>
        <w:lastRenderedPageBreak/>
        <w:t>Figure 3.</w:t>
      </w:r>
    </w:p>
    <w:p w14:paraId="4267460C" w14:textId="77777777" w:rsidR="00875B90" w:rsidRPr="00C26C6D" w:rsidRDefault="00B1558E" w:rsidP="00875B90">
      <w:pPr>
        <w:keepNext/>
        <w:spacing w:line="480" w:lineRule="auto"/>
      </w:pPr>
      <w:r w:rsidRPr="00C26C6D">
        <w:rPr>
          <w:noProof/>
          <w:lang w:eastAsia="en-AU"/>
        </w:rPr>
        <w:drawing>
          <wp:inline distT="0" distB="0" distL="0" distR="0" wp14:anchorId="400BFDAF" wp14:editId="270FF00E">
            <wp:extent cx="5245619" cy="611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5619" cy="6117348"/>
                    </a:xfrm>
                    <a:prstGeom prst="rect">
                      <a:avLst/>
                    </a:prstGeom>
                  </pic:spPr>
                </pic:pic>
              </a:graphicData>
            </a:graphic>
          </wp:inline>
        </w:drawing>
      </w:r>
    </w:p>
    <w:p w14:paraId="0EF715B3" w14:textId="21B0DD90" w:rsidR="00CE4D12" w:rsidRPr="00C26C6D" w:rsidRDefault="00CE4D12" w:rsidP="00BA41DB">
      <w:pPr>
        <w:pStyle w:val="Caption"/>
        <w:spacing w:line="360" w:lineRule="auto"/>
        <w:rPr>
          <w:color w:val="auto"/>
          <w:sz w:val="16"/>
        </w:rPr>
      </w:pPr>
    </w:p>
    <w:sectPr w:rsidR="00CE4D12" w:rsidRPr="00C26C6D" w:rsidSect="00A2199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9AE64" w14:textId="77777777" w:rsidR="00D11E17" w:rsidRDefault="00D11E17" w:rsidP="00752699">
      <w:pPr>
        <w:spacing w:after="0" w:line="240" w:lineRule="auto"/>
      </w:pPr>
      <w:r>
        <w:separator/>
      </w:r>
    </w:p>
  </w:endnote>
  <w:endnote w:type="continuationSeparator" w:id="0">
    <w:p w14:paraId="515CDC64" w14:textId="77777777" w:rsidR="00D11E17" w:rsidRDefault="00D11E17" w:rsidP="0075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31E99" w14:textId="77777777" w:rsidR="00D11E17" w:rsidRDefault="00D11E17" w:rsidP="00752699">
      <w:pPr>
        <w:spacing w:after="0" w:line="240" w:lineRule="auto"/>
      </w:pPr>
      <w:r>
        <w:separator/>
      </w:r>
    </w:p>
  </w:footnote>
  <w:footnote w:type="continuationSeparator" w:id="0">
    <w:p w14:paraId="2F11D910" w14:textId="77777777" w:rsidR="00D11E17" w:rsidRDefault="00D11E17" w:rsidP="00752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25"/>
    <w:rsid w:val="00002E2F"/>
    <w:rsid w:val="00007C14"/>
    <w:rsid w:val="0002003C"/>
    <w:rsid w:val="00023726"/>
    <w:rsid w:val="00027817"/>
    <w:rsid w:val="0003675A"/>
    <w:rsid w:val="00044A19"/>
    <w:rsid w:val="00051869"/>
    <w:rsid w:val="00064C80"/>
    <w:rsid w:val="00074F50"/>
    <w:rsid w:val="0007531A"/>
    <w:rsid w:val="00080AC5"/>
    <w:rsid w:val="00096C75"/>
    <w:rsid w:val="000B2412"/>
    <w:rsid w:val="000B29D5"/>
    <w:rsid w:val="000B336C"/>
    <w:rsid w:val="000B68BE"/>
    <w:rsid w:val="000C20C9"/>
    <w:rsid w:val="000C2B5F"/>
    <w:rsid w:val="000C4472"/>
    <w:rsid w:val="000C4CE9"/>
    <w:rsid w:val="000D37BE"/>
    <w:rsid w:val="000F2797"/>
    <w:rsid w:val="000F57E6"/>
    <w:rsid w:val="000F69A1"/>
    <w:rsid w:val="00104830"/>
    <w:rsid w:val="001052DB"/>
    <w:rsid w:val="001149F4"/>
    <w:rsid w:val="00117101"/>
    <w:rsid w:val="001226A6"/>
    <w:rsid w:val="001270A9"/>
    <w:rsid w:val="0013064B"/>
    <w:rsid w:val="00136701"/>
    <w:rsid w:val="00137A05"/>
    <w:rsid w:val="00157B7D"/>
    <w:rsid w:val="0016481E"/>
    <w:rsid w:val="001670BE"/>
    <w:rsid w:val="00170ECA"/>
    <w:rsid w:val="0017302A"/>
    <w:rsid w:val="001735A9"/>
    <w:rsid w:val="0017691C"/>
    <w:rsid w:val="00182122"/>
    <w:rsid w:val="00185951"/>
    <w:rsid w:val="00196FA4"/>
    <w:rsid w:val="001A32C8"/>
    <w:rsid w:val="001B6B83"/>
    <w:rsid w:val="001C775C"/>
    <w:rsid w:val="001D26D5"/>
    <w:rsid w:val="001E602E"/>
    <w:rsid w:val="001F5638"/>
    <w:rsid w:val="001F6E17"/>
    <w:rsid w:val="00206B13"/>
    <w:rsid w:val="00214B27"/>
    <w:rsid w:val="002159D6"/>
    <w:rsid w:val="00221263"/>
    <w:rsid w:val="00227DC8"/>
    <w:rsid w:val="00242A92"/>
    <w:rsid w:val="0024354F"/>
    <w:rsid w:val="00243D84"/>
    <w:rsid w:val="00247086"/>
    <w:rsid w:val="002623DE"/>
    <w:rsid w:val="0026413F"/>
    <w:rsid w:val="0027389B"/>
    <w:rsid w:val="002834D6"/>
    <w:rsid w:val="002867AA"/>
    <w:rsid w:val="00286CE9"/>
    <w:rsid w:val="00292966"/>
    <w:rsid w:val="002B284D"/>
    <w:rsid w:val="002B35AD"/>
    <w:rsid w:val="002B63C7"/>
    <w:rsid w:val="002C33DF"/>
    <w:rsid w:val="002C7CF0"/>
    <w:rsid w:val="002E3167"/>
    <w:rsid w:val="002E4577"/>
    <w:rsid w:val="002E5050"/>
    <w:rsid w:val="002E5219"/>
    <w:rsid w:val="002E7F5C"/>
    <w:rsid w:val="00304017"/>
    <w:rsid w:val="00322735"/>
    <w:rsid w:val="00323B5B"/>
    <w:rsid w:val="00323E73"/>
    <w:rsid w:val="00324CAC"/>
    <w:rsid w:val="003278AF"/>
    <w:rsid w:val="00330690"/>
    <w:rsid w:val="00330EC5"/>
    <w:rsid w:val="0034081B"/>
    <w:rsid w:val="00356249"/>
    <w:rsid w:val="003659AF"/>
    <w:rsid w:val="00371D1A"/>
    <w:rsid w:val="003745F7"/>
    <w:rsid w:val="00383DA0"/>
    <w:rsid w:val="0038417C"/>
    <w:rsid w:val="003A198F"/>
    <w:rsid w:val="003B0CD8"/>
    <w:rsid w:val="003B3106"/>
    <w:rsid w:val="003C0B25"/>
    <w:rsid w:val="003D30CD"/>
    <w:rsid w:val="003D73CD"/>
    <w:rsid w:val="003E4147"/>
    <w:rsid w:val="003F4D00"/>
    <w:rsid w:val="003F7E91"/>
    <w:rsid w:val="00402F2B"/>
    <w:rsid w:val="00406234"/>
    <w:rsid w:val="00414076"/>
    <w:rsid w:val="00422092"/>
    <w:rsid w:val="00441B1D"/>
    <w:rsid w:val="00453E87"/>
    <w:rsid w:val="00465A55"/>
    <w:rsid w:val="0046672C"/>
    <w:rsid w:val="0047080B"/>
    <w:rsid w:val="004748AD"/>
    <w:rsid w:val="00477E8F"/>
    <w:rsid w:val="0048162A"/>
    <w:rsid w:val="0048377C"/>
    <w:rsid w:val="0049742B"/>
    <w:rsid w:val="004A4291"/>
    <w:rsid w:val="004A6F9F"/>
    <w:rsid w:val="004A7C71"/>
    <w:rsid w:val="004B1715"/>
    <w:rsid w:val="004B2865"/>
    <w:rsid w:val="004B6452"/>
    <w:rsid w:val="004D7797"/>
    <w:rsid w:val="004E2254"/>
    <w:rsid w:val="004E60AF"/>
    <w:rsid w:val="004F0B21"/>
    <w:rsid w:val="004F1352"/>
    <w:rsid w:val="004F77D0"/>
    <w:rsid w:val="005006E3"/>
    <w:rsid w:val="00511E0C"/>
    <w:rsid w:val="0051311F"/>
    <w:rsid w:val="00522276"/>
    <w:rsid w:val="00541905"/>
    <w:rsid w:val="00541C6F"/>
    <w:rsid w:val="005448FF"/>
    <w:rsid w:val="0054559E"/>
    <w:rsid w:val="0054572C"/>
    <w:rsid w:val="00550DFF"/>
    <w:rsid w:val="00554BA0"/>
    <w:rsid w:val="005554E4"/>
    <w:rsid w:val="005623D8"/>
    <w:rsid w:val="00574ADC"/>
    <w:rsid w:val="00582A18"/>
    <w:rsid w:val="005A614F"/>
    <w:rsid w:val="005C739D"/>
    <w:rsid w:val="005D01C8"/>
    <w:rsid w:val="005E673A"/>
    <w:rsid w:val="005F53AD"/>
    <w:rsid w:val="006231EA"/>
    <w:rsid w:val="0062542F"/>
    <w:rsid w:val="00626D6B"/>
    <w:rsid w:val="006277DD"/>
    <w:rsid w:val="0063100D"/>
    <w:rsid w:val="006338C7"/>
    <w:rsid w:val="00634000"/>
    <w:rsid w:val="00635C30"/>
    <w:rsid w:val="00643779"/>
    <w:rsid w:val="0064545C"/>
    <w:rsid w:val="00652EA2"/>
    <w:rsid w:val="0067260C"/>
    <w:rsid w:val="006742C6"/>
    <w:rsid w:val="006802ED"/>
    <w:rsid w:val="00683504"/>
    <w:rsid w:val="006901A4"/>
    <w:rsid w:val="006910EA"/>
    <w:rsid w:val="006B15FB"/>
    <w:rsid w:val="006B396F"/>
    <w:rsid w:val="006C4B45"/>
    <w:rsid w:val="006E120F"/>
    <w:rsid w:val="006E20B6"/>
    <w:rsid w:val="006E2E2C"/>
    <w:rsid w:val="006F3085"/>
    <w:rsid w:val="007070D3"/>
    <w:rsid w:val="007158BF"/>
    <w:rsid w:val="00716038"/>
    <w:rsid w:val="007334E9"/>
    <w:rsid w:val="00734F75"/>
    <w:rsid w:val="007350AC"/>
    <w:rsid w:val="00737577"/>
    <w:rsid w:val="007417C9"/>
    <w:rsid w:val="00747F5E"/>
    <w:rsid w:val="00752699"/>
    <w:rsid w:val="0075326A"/>
    <w:rsid w:val="00773616"/>
    <w:rsid w:val="00774F53"/>
    <w:rsid w:val="0078189F"/>
    <w:rsid w:val="00786614"/>
    <w:rsid w:val="007946B2"/>
    <w:rsid w:val="007A07AA"/>
    <w:rsid w:val="007B430E"/>
    <w:rsid w:val="007C2B49"/>
    <w:rsid w:val="007D44FD"/>
    <w:rsid w:val="007D64FD"/>
    <w:rsid w:val="007E734F"/>
    <w:rsid w:val="007F1B56"/>
    <w:rsid w:val="007F1CC1"/>
    <w:rsid w:val="007F5C89"/>
    <w:rsid w:val="00803713"/>
    <w:rsid w:val="00803BAF"/>
    <w:rsid w:val="00804D89"/>
    <w:rsid w:val="00813BD2"/>
    <w:rsid w:val="00817535"/>
    <w:rsid w:val="00820683"/>
    <w:rsid w:val="00820B71"/>
    <w:rsid w:val="0083100C"/>
    <w:rsid w:val="00834B5B"/>
    <w:rsid w:val="00836563"/>
    <w:rsid w:val="008408BF"/>
    <w:rsid w:val="00843FE5"/>
    <w:rsid w:val="0085351F"/>
    <w:rsid w:val="0087307D"/>
    <w:rsid w:val="00875B90"/>
    <w:rsid w:val="008769A3"/>
    <w:rsid w:val="00891F20"/>
    <w:rsid w:val="008A18DF"/>
    <w:rsid w:val="008B1C9A"/>
    <w:rsid w:val="008B20CA"/>
    <w:rsid w:val="008C48F0"/>
    <w:rsid w:val="008D4E5B"/>
    <w:rsid w:val="008E69E4"/>
    <w:rsid w:val="008E7F23"/>
    <w:rsid w:val="00905580"/>
    <w:rsid w:val="0090614F"/>
    <w:rsid w:val="0091124B"/>
    <w:rsid w:val="009319DB"/>
    <w:rsid w:val="009334F1"/>
    <w:rsid w:val="00945553"/>
    <w:rsid w:val="009524E3"/>
    <w:rsid w:val="00957308"/>
    <w:rsid w:val="00977811"/>
    <w:rsid w:val="009836DA"/>
    <w:rsid w:val="00983F0A"/>
    <w:rsid w:val="00997EF7"/>
    <w:rsid w:val="009A07B4"/>
    <w:rsid w:val="009A2EC3"/>
    <w:rsid w:val="009B14EC"/>
    <w:rsid w:val="009B5D59"/>
    <w:rsid w:val="009B73E7"/>
    <w:rsid w:val="009C087B"/>
    <w:rsid w:val="009C55E3"/>
    <w:rsid w:val="009D11D4"/>
    <w:rsid w:val="009D3B24"/>
    <w:rsid w:val="009E16AD"/>
    <w:rsid w:val="009E49B7"/>
    <w:rsid w:val="009E7C30"/>
    <w:rsid w:val="009F060B"/>
    <w:rsid w:val="009F548B"/>
    <w:rsid w:val="00A0040E"/>
    <w:rsid w:val="00A04C1D"/>
    <w:rsid w:val="00A06BFA"/>
    <w:rsid w:val="00A21996"/>
    <w:rsid w:val="00A41779"/>
    <w:rsid w:val="00A443DD"/>
    <w:rsid w:val="00A53B3E"/>
    <w:rsid w:val="00A57EDD"/>
    <w:rsid w:val="00A62B96"/>
    <w:rsid w:val="00A70006"/>
    <w:rsid w:val="00A808FA"/>
    <w:rsid w:val="00A80E93"/>
    <w:rsid w:val="00A85623"/>
    <w:rsid w:val="00A92656"/>
    <w:rsid w:val="00A92D92"/>
    <w:rsid w:val="00A93E06"/>
    <w:rsid w:val="00A955B6"/>
    <w:rsid w:val="00A965B1"/>
    <w:rsid w:val="00A97E68"/>
    <w:rsid w:val="00AC6270"/>
    <w:rsid w:val="00AD2DF8"/>
    <w:rsid w:val="00AD5F90"/>
    <w:rsid w:val="00AE07F4"/>
    <w:rsid w:val="00AF0161"/>
    <w:rsid w:val="00AF3627"/>
    <w:rsid w:val="00AF4021"/>
    <w:rsid w:val="00AF4E45"/>
    <w:rsid w:val="00B00795"/>
    <w:rsid w:val="00B00FC6"/>
    <w:rsid w:val="00B01109"/>
    <w:rsid w:val="00B1558E"/>
    <w:rsid w:val="00B1781D"/>
    <w:rsid w:val="00B26FDA"/>
    <w:rsid w:val="00B30955"/>
    <w:rsid w:val="00B406DA"/>
    <w:rsid w:val="00B455FB"/>
    <w:rsid w:val="00B50AD8"/>
    <w:rsid w:val="00B63B36"/>
    <w:rsid w:val="00B67068"/>
    <w:rsid w:val="00B740B9"/>
    <w:rsid w:val="00B747F4"/>
    <w:rsid w:val="00B819B5"/>
    <w:rsid w:val="00B95AA8"/>
    <w:rsid w:val="00BA21CF"/>
    <w:rsid w:val="00BA41DB"/>
    <w:rsid w:val="00BB5474"/>
    <w:rsid w:val="00BB68C1"/>
    <w:rsid w:val="00BC15CE"/>
    <w:rsid w:val="00BC6355"/>
    <w:rsid w:val="00BD03DE"/>
    <w:rsid w:val="00BD0D7D"/>
    <w:rsid w:val="00BF7E8E"/>
    <w:rsid w:val="00C210F0"/>
    <w:rsid w:val="00C25640"/>
    <w:rsid w:val="00C26C6D"/>
    <w:rsid w:val="00C272E7"/>
    <w:rsid w:val="00C34AD4"/>
    <w:rsid w:val="00C35EC5"/>
    <w:rsid w:val="00C42DD6"/>
    <w:rsid w:val="00C448BD"/>
    <w:rsid w:val="00C46908"/>
    <w:rsid w:val="00C56B88"/>
    <w:rsid w:val="00C601E5"/>
    <w:rsid w:val="00C670A4"/>
    <w:rsid w:val="00C905E8"/>
    <w:rsid w:val="00CA49B8"/>
    <w:rsid w:val="00CB3BEE"/>
    <w:rsid w:val="00CB49DB"/>
    <w:rsid w:val="00CC2513"/>
    <w:rsid w:val="00CC5AB1"/>
    <w:rsid w:val="00CC6D31"/>
    <w:rsid w:val="00CD02C3"/>
    <w:rsid w:val="00CD0B29"/>
    <w:rsid w:val="00CD2382"/>
    <w:rsid w:val="00CD3530"/>
    <w:rsid w:val="00CD5250"/>
    <w:rsid w:val="00CD6025"/>
    <w:rsid w:val="00CD63C2"/>
    <w:rsid w:val="00CD78F8"/>
    <w:rsid w:val="00CE121A"/>
    <w:rsid w:val="00CE18F5"/>
    <w:rsid w:val="00CE4D12"/>
    <w:rsid w:val="00CF3E06"/>
    <w:rsid w:val="00CF5032"/>
    <w:rsid w:val="00CF703E"/>
    <w:rsid w:val="00D11E17"/>
    <w:rsid w:val="00D13EFB"/>
    <w:rsid w:val="00D25B80"/>
    <w:rsid w:val="00D266B1"/>
    <w:rsid w:val="00D476B1"/>
    <w:rsid w:val="00D540CC"/>
    <w:rsid w:val="00D60B48"/>
    <w:rsid w:val="00D614CC"/>
    <w:rsid w:val="00D657D2"/>
    <w:rsid w:val="00D703C1"/>
    <w:rsid w:val="00D70A2C"/>
    <w:rsid w:val="00D72E04"/>
    <w:rsid w:val="00D73CC6"/>
    <w:rsid w:val="00D76ADF"/>
    <w:rsid w:val="00D81CEC"/>
    <w:rsid w:val="00D90F9A"/>
    <w:rsid w:val="00D91953"/>
    <w:rsid w:val="00D94A21"/>
    <w:rsid w:val="00D94D0B"/>
    <w:rsid w:val="00D95C4A"/>
    <w:rsid w:val="00DA37B0"/>
    <w:rsid w:val="00DB32AF"/>
    <w:rsid w:val="00DB71EF"/>
    <w:rsid w:val="00DC56AB"/>
    <w:rsid w:val="00DC7012"/>
    <w:rsid w:val="00DD372B"/>
    <w:rsid w:val="00DD6553"/>
    <w:rsid w:val="00DE6485"/>
    <w:rsid w:val="00DE7B21"/>
    <w:rsid w:val="00DF1E6E"/>
    <w:rsid w:val="00DF5825"/>
    <w:rsid w:val="00DF6598"/>
    <w:rsid w:val="00E010A4"/>
    <w:rsid w:val="00E01256"/>
    <w:rsid w:val="00E0648F"/>
    <w:rsid w:val="00E238E0"/>
    <w:rsid w:val="00E31A0C"/>
    <w:rsid w:val="00E31CB8"/>
    <w:rsid w:val="00E33EE5"/>
    <w:rsid w:val="00E42B77"/>
    <w:rsid w:val="00E451A7"/>
    <w:rsid w:val="00E57FEA"/>
    <w:rsid w:val="00E61109"/>
    <w:rsid w:val="00E651AA"/>
    <w:rsid w:val="00E8672D"/>
    <w:rsid w:val="00E9155C"/>
    <w:rsid w:val="00EB59E3"/>
    <w:rsid w:val="00EC7180"/>
    <w:rsid w:val="00EE579F"/>
    <w:rsid w:val="00EE6467"/>
    <w:rsid w:val="00EF4437"/>
    <w:rsid w:val="00F03677"/>
    <w:rsid w:val="00F1449F"/>
    <w:rsid w:val="00F15978"/>
    <w:rsid w:val="00F24375"/>
    <w:rsid w:val="00F26A4E"/>
    <w:rsid w:val="00F33C09"/>
    <w:rsid w:val="00F3774D"/>
    <w:rsid w:val="00F466F9"/>
    <w:rsid w:val="00F510C5"/>
    <w:rsid w:val="00F63344"/>
    <w:rsid w:val="00F669AC"/>
    <w:rsid w:val="00F70B9F"/>
    <w:rsid w:val="00F726D7"/>
    <w:rsid w:val="00F72D73"/>
    <w:rsid w:val="00F75551"/>
    <w:rsid w:val="00F9535F"/>
    <w:rsid w:val="00F97AE1"/>
    <w:rsid w:val="00FA00FA"/>
    <w:rsid w:val="00FA47C9"/>
    <w:rsid w:val="00FB4AA8"/>
    <w:rsid w:val="00FB5049"/>
    <w:rsid w:val="00FC10D0"/>
    <w:rsid w:val="00FC665C"/>
    <w:rsid w:val="00FD18F6"/>
    <w:rsid w:val="00FD4C9F"/>
    <w:rsid w:val="00FF0873"/>
    <w:rsid w:val="00FF5E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AC649"/>
  <w15:docId w15:val="{C55D8E8D-8EEE-4D47-8970-663FCB14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 w:type="character" w:customStyle="1" w:styleId="apple-converted-space">
    <w:name w:val="apple-converted-space"/>
    <w:basedOn w:val="DefaultParagraphFont"/>
    <w:rsid w:val="00182122"/>
  </w:style>
  <w:style w:type="character" w:styleId="Emphasis">
    <w:name w:val="Emphasis"/>
    <w:basedOn w:val="DefaultParagraphFont"/>
    <w:uiPriority w:val="20"/>
    <w:qFormat/>
    <w:rsid w:val="00E451A7"/>
    <w:rPr>
      <w:i/>
      <w:iCs/>
    </w:rPr>
  </w:style>
  <w:style w:type="paragraph" w:styleId="Header">
    <w:name w:val="header"/>
    <w:basedOn w:val="Normal"/>
    <w:link w:val="HeaderChar"/>
    <w:uiPriority w:val="99"/>
    <w:unhideWhenUsed/>
    <w:rsid w:val="0075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699"/>
  </w:style>
  <w:style w:type="paragraph" w:styleId="Footer">
    <w:name w:val="footer"/>
    <w:basedOn w:val="Normal"/>
    <w:link w:val="FooterChar"/>
    <w:uiPriority w:val="99"/>
    <w:unhideWhenUsed/>
    <w:rsid w:val="0075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125733372">
                                                                                                                                                                                                                                                                                                                          <w:marLeft w:val="0"/>
                                                                                                                                                                                                                                                                                                                          <w:marRight w:val="0"/>
                                                                                                                                                                                                                                                                                                                          <w:marTop w:val="0"/>
                                                                                                                                                                                                                                                                                                                          <w:marBottom w:val="0"/>
                                                                                                                                                                                                                                                                                                                          <w:divBdr>
                                                                                                                                                                                                                                                                                                                            <w:top w:val="none" w:sz="0" w:space="0" w:color="auto"/>
                                                                                                                                                                                                                                                                                                                            <w:left w:val="none" w:sz="0" w:space="0" w:color="auto"/>
                                                                                                                                                                                                                                                                                                                            <w:bottom w:val="none" w:sz="0" w:space="0" w:color="auto"/>
                                                                                                                                                                                                                                                                                                                            <w:right w:val="none" w:sz="0" w:space="0" w:color="auto"/>
                                                                                                                                                                                                                                                                                                                          </w:divBdr>
                                                                                                                                                                                                                                                                                                                          <w:divsChild>
                                                                                                                                                                                                                                                                                                                            <w:div w:id="818693618">
                                                                                                                                                                                                                                                                                                                              <w:marLeft w:val="0"/>
                                                                                                                                                                                                                                                                                                                              <w:marRight w:val="0"/>
                                                                                                                                                                                                                                                                                                                              <w:marTop w:val="0"/>
                                                                                                                                                                                                                                                                                                                              <w:marBottom w:val="0"/>
                                                                                                                                                                                                                                                                                                                              <w:divBdr>
                                                                                                                                                                                                                                                                                                                                <w:top w:val="none" w:sz="0" w:space="0" w:color="auto"/>
                                                                                                                                                                                                                                                                                                                                <w:left w:val="none" w:sz="0" w:space="0" w:color="auto"/>
                                                                                                                                                                                                                                                                                                                                <w:bottom w:val="none" w:sz="0" w:space="0" w:color="auto"/>
                                                                                                                                                                                                                                                                                                                                <w:right w:val="none" w:sz="0" w:space="0" w:color="auto"/>
                                                                                                                                                                                                                                                                                                                              </w:divBdr>
                                                                                                                                                                                                                                                                                                                              <w:divsChild>
                                                                                                                                                                                                                                                                                                                                <w:div w:id="557010564">
                                                                                                                                                                                                                                                                                                                                  <w:marLeft w:val="0"/>
                                                                                                                                                                                                                                                                                                                                  <w:marRight w:val="0"/>
                                                                                                                                                                                                                                                                                                                                  <w:marTop w:val="0"/>
                                                                                                                                                                                                                                                                                                                                  <w:marBottom w:val="0"/>
                                                                                                                                                                                                                                                                                                                                  <w:divBdr>
                                                                                                                                                                                                                                                                                                                                    <w:top w:val="none" w:sz="0" w:space="0" w:color="auto"/>
                                                                                                                                                                                                                                                                                                                                    <w:left w:val="none" w:sz="0" w:space="0" w:color="auto"/>
                                                                                                                                                                                                                                                                                                                                    <w:bottom w:val="none" w:sz="0" w:space="0" w:color="auto"/>
                                                                                                                                                                                                                                                                                                                                    <w:right w:val="none" w:sz="0" w:space="0" w:color="auto"/>
                                                                                                                                                                                                                                                                                                                                  </w:divBdr>
                                                                                                                                                                                                                                                                                                                                  <w:divsChild>
                                                                                                                                                                                                                                                                                                                                    <w:div w:id="1744335139">
                                                                                                                                                                                                                                                                                                                                      <w:marLeft w:val="0"/>
                                                                                                                                                                                                                                                                                                                                      <w:marRight w:val="0"/>
                                                                                                                                                                                                                                                                                                                                      <w:marTop w:val="0"/>
                                                                                                                                                                                                                                                                                                                                      <w:marBottom w:val="0"/>
                                                                                                                                                                                                                                                                                                                                      <w:divBdr>
                                                                                                                                                                                                                                                                                                                                        <w:top w:val="none" w:sz="0" w:space="0" w:color="auto"/>
                                                                                                                                                                                                                                                                                                                                        <w:left w:val="none" w:sz="0" w:space="0" w:color="auto"/>
                                                                                                                                                                                                                                                                                                                                        <w:bottom w:val="none" w:sz="0" w:space="0" w:color="auto"/>
                                                                                                                                                                                                                                                                                                                                        <w:right w:val="none" w:sz="0" w:space="0" w:color="auto"/>
                                                                                                                                                                                                                                                                                                                                      </w:divBdr>
                                                                                                                                                                                                                                                                                                                                      <w:divsChild>
                                                                                                                                                                                                                                                                                                                                        <w:div w:id="1466582536">
                                                                                                                                                                                                                                                                                                                                          <w:marLeft w:val="0"/>
                                                                                                                                                                                                                                                                                                                                          <w:marRight w:val="0"/>
                                                                                                                                                                                                                                                                                                                                          <w:marTop w:val="0"/>
                                                                                                                                                                                                                                                                                                                                          <w:marBottom w:val="0"/>
                                                                                                                                                                                                                                                                                                                                          <w:divBdr>
                                                                                                                                                                                                                                                                                                                                            <w:top w:val="none" w:sz="0" w:space="0" w:color="auto"/>
                                                                                                                                                                                                                                                                                                                                            <w:left w:val="none" w:sz="0" w:space="0" w:color="auto"/>
                                                                                                                                                                                                                                                                                                                                            <w:bottom w:val="none" w:sz="0" w:space="0" w:color="auto"/>
                                                                                                                                                                                                                                                                                                                                            <w:right w:val="none" w:sz="0" w:space="0" w:color="auto"/>
                                                                                                                                                                                                                                                                                                                                          </w:divBdr>
                                                                                                                                                                                                                                                                                                                                          <w:divsChild>
                                                                                                                                                                                                                                                                                                                                            <w:div w:id="91753868">
                                                                                                                                                                                                                                                                                                                                              <w:marLeft w:val="0"/>
                                                                                                                                                                                                                                                                                                                                              <w:marRight w:val="0"/>
                                                                                                                                                                                                                                                                                                                                              <w:marTop w:val="0"/>
                                                                                                                                                                                                                                                                                                                                              <w:marBottom w:val="0"/>
                                                                                                                                                                                                                                                                                                                                              <w:divBdr>
                                                                                                                                                                                                                                                                                                                                                <w:top w:val="none" w:sz="0" w:space="0" w:color="auto"/>
                                                                                                                                                                                                                                                                                                                                                <w:left w:val="none" w:sz="0" w:space="0" w:color="auto"/>
                                                                                                                                                                                                                                                                                                                                                <w:bottom w:val="none" w:sz="0" w:space="0" w:color="auto"/>
                                                                                                                                                                                                                                                                                                                                                <w:right w:val="none" w:sz="0" w:space="0" w:color="auto"/>
                                                                                                                                                                                                                                                                                                                                              </w:divBdr>
                                                                                                                                                                                                                                                                                                                                              <w:divsChild>
                                                                                                                                                                                                                                                                                                                                                <w:div w:id="525216436">
                                                                                                                                                                                                                                                                                                                                                  <w:marLeft w:val="0"/>
                                                                                                                                                                                                                                                                                                                                                  <w:marRight w:val="0"/>
                                                                                                                                                                                                                                                                                                                                                  <w:marTop w:val="0"/>
                                                                                                                                                                                                                                                                                                                                                  <w:marBottom w:val="0"/>
                                                                                                                                                                                                                                                                                                                                                  <w:divBdr>
                                                                                                                                                                                                                                                                                                                                                    <w:top w:val="none" w:sz="0" w:space="0" w:color="auto"/>
                                                                                                                                                                                                                                                                                                                                                    <w:left w:val="none" w:sz="0" w:space="0" w:color="auto"/>
                                                                                                                                                                                                                                                                                                                                                    <w:bottom w:val="none" w:sz="0" w:space="0" w:color="auto"/>
                                                                                                                                                                                                                                                                                                                                                    <w:right w:val="none" w:sz="0" w:space="0" w:color="auto"/>
                                                                                                                                                                                                                                                                                                                                                  </w:divBdr>
                                                                                                                                                                                                                                                                                                                                                  <w:divsChild>
                                                                                                                                                                                                                                                                                                                                                    <w:div w:id="2119567330">
                                                                                                                                                                                                                                                                                                                                                      <w:marLeft w:val="0"/>
                                                                                                                                                                                                                                                                                                                                                      <w:marRight w:val="0"/>
                                                                                                                                                                                                                                                                                                                                                      <w:marTop w:val="0"/>
                                                                                                                                                                                                                                                                                                                                                      <w:marBottom w:val="0"/>
                                                                                                                                                                                                                                                                                                                                                      <w:divBdr>
                                                                                                                                                                                                                                                                                                                                                        <w:top w:val="none" w:sz="0" w:space="0" w:color="auto"/>
                                                                                                                                                                                                                                                                                                                                                        <w:left w:val="none" w:sz="0" w:space="0" w:color="auto"/>
                                                                                                                                                                                                                                                                                                                                                        <w:bottom w:val="none" w:sz="0" w:space="0" w:color="auto"/>
                                                                                                                                                                                                                                                                                                                                                        <w:right w:val="none" w:sz="0" w:space="0" w:color="auto"/>
                                                                                                                                                                                                                                                                                                                                                      </w:divBdr>
                                                                                                                                                                                                                                                                                                                                                      <w:divsChild>
                                                                                                                                                                                                                                                                                                                                                        <w:div w:id="1789740397">
                                                                                                                                                                                                                                                                                                                                                          <w:marLeft w:val="0"/>
                                                                                                                                                                                                                                                                                                                                                          <w:marRight w:val="0"/>
                                                                                                                                                                                                                                                                                                                                                          <w:marTop w:val="0"/>
                                                                                                                                                                                                                                                                                                                                                          <w:marBottom w:val="0"/>
                                                                                                                                                                                                                                                                                                                                                          <w:divBdr>
                                                                                                                                                                                                                                                                                                                                                            <w:top w:val="none" w:sz="0" w:space="0" w:color="auto"/>
                                                                                                                                                                                                                                                                                                                                                            <w:left w:val="none" w:sz="0" w:space="0" w:color="auto"/>
                                                                                                                                                                                                                                                                                                                                                            <w:bottom w:val="none" w:sz="0" w:space="0" w:color="auto"/>
                                                                                                                                                                                                                                                                                                                                                            <w:right w:val="none" w:sz="0" w:space="0" w:color="auto"/>
                                                                                                                                                                                                                                                                                                                                                          </w:divBdr>
                                                                                                                                                                                                                                                                                                                                                          <w:divsChild>
                                                                                                                                                                                                                                                                                                                                                            <w:div w:id="2084795090">
                                                                                                                                                                                                                                                                                                                                                              <w:marLeft w:val="0"/>
                                                                                                                                                                                                                                                                                                                                                              <w:marRight w:val="0"/>
                                                                                                                                                                                                                                                                                                                                                              <w:marTop w:val="0"/>
                                                                                                                                                                                                                                                                                                                                                              <w:marBottom w:val="0"/>
                                                                                                                                                                                                                                                                                                                                                              <w:divBdr>
                                                                                                                                                                                                                                                                                                                                                                <w:top w:val="none" w:sz="0" w:space="0" w:color="auto"/>
                                                                                                                                                                                                                                                                                                                                                                <w:left w:val="none" w:sz="0" w:space="0" w:color="auto"/>
                                                                                                                                                                                                                                                                                                                                                                <w:bottom w:val="none" w:sz="0" w:space="0" w:color="auto"/>
                                                                                                                                                                                                                                                                                                                                                                <w:right w:val="none" w:sz="0" w:space="0" w:color="auto"/>
                                                                                                                                                                                                                                                                                                                                                              </w:divBdr>
                                                                                                                                                                                                                                                                                                                                                              <w:divsChild>
                                                                                                                                                                                                                                                                                                                                                                <w:div w:id="1297180253">
                                                                                                                                                                                                                                                                                                                                                                  <w:marLeft w:val="0"/>
                                                                                                                                                                                                                                                                                                                                                                  <w:marRight w:val="0"/>
                                                                                                                                                                                                                                                                                                                                                                  <w:marTop w:val="0"/>
                                                                                                                                                                                                                                                                                                                                                                  <w:marBottom w:val="0"/>
                                                                                                                                                                                                                                                                                                                                                                  <w:divBdr>
                                                                                                                                                                                                                                                                                                                                                                    <w:top w:val="none" w:sz="0" w:space="0" w:color="auto"/>
                                                                                                                                                                                                                                                                                                                                                                    <w:left w:val="none" w:sz="0" w:space="0" w:color="auto"/>
                                                                                                                                                                                                                                                                                                                                                                    <w:bottom w:val="none" w:sz="0" w:space="0" w:color="auto"/>
                                                                                                                                                                                                                                                                                                                                                                    <w:right w:val="none" w:sz="0" w:space="0" w:color="auto"/>
                                                                                                                                                                                                                                                                                                                                                                  </w:divBdr>
                                                                                                                                                                                                                                                                                                                                                                </w:div>
                                                                                                                                                                                                                                                                                                                                                                <w:div w:id="59794518">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29426200">
                                                                                                                                                                                                                                                                                                                                                                          <w:marLeft w:val="0"/>
                                                                                                                                                                                                                                                                                                                                                                          <w:marRight w:val="0"/>
                                                                                                                                                                                                                                                                                                                                                                          <w:marTop w:val="0"/>
                                                                                                                                                                                                                                                                                                                                                                          <w:marBottom w:val="0"/>
                                                                                                                                                                                                                                                                                                                                                                          <w:divBdr>
                                                                                                                                                                                                                                                                                                                                                                            <w:top w:val="none" w:sz="0" w:space="0" w:color="auto"/>
                                                                                                                                                                                                                                                                                                                                                                            <w:left w:val="none" w:sz="0" w:space="0" w:color="auto"/>
                                                                                                                                                                                                                                                                                                                                                                            <w:bottom w:val="none" w:sz="0" w:space="0" w:color="auto"/>
                                                                                                                                                                                                                                                                                                                                                                            <w:right w:val="none" w:sz="0" w:space="0" w:color="auto"/>
                                                                                                                                                                                                                                                                                                                                                                          </w:divBdr>
                                                                                                                                                                                                                                                                                                                                                                          <w:divsChild>
                                                                                                                                                                                                                                                                                                                                                                            <w:div w:id="1997686125">
                                                                                                                                                                                                                                                                                                                                                                              <w:marLeft w:val="0"/>
                                                                                                                                                                                                                                                                                                                                                                              <w:marRight w:val="0"/>
                                                                                                                                                                                                                                                                                                                                                                              <w:marTop w:val="0"/>
                                                                                                                                                                                                                                                                                                                                                                              <w:marBottom w:val="0"/>
                                                                                                                                                                                                                                                                                                                                                                              <w:divBdr>
                                                                                                                                                                                                                                                                                                                                                                                <w:top w:val="none" w:sz="0" w:space="0" w:color="auto"/>
                                                                                                                                                                                                                                                                                                                                                                                <w:left w:val="none" w:sz="0" w:space="0" w:color="auto"/>
                                                                                                                                                                                                                                                                                                                                                                                <w:bottom w:val="none" w:sz="0" w:space="0" w:color="auto"/>
                                                                                                                                                                                                                                                                                                                                                                                <w:right w:val="none" w:sz="0" w:space="0" w:color="auto"/>
                                                                                                                                                                                                                                                                                                                                                                              </w:divBdr>
                                                                                                                                                                                                                                                                                                                                                                              <w:divsChild>
                                                                                                                                                                                                                                                                                                                                                                                <w:div w:id="9527187">
                                                                                                                                                                                                                                                                                                                                                                                  <w:marLeft w:val="0"/>
                                                                                                                                                                                                                                                                                                                                                                                  <w:marRight w:val="0"/>
                                                                                                                                                                                                                                                                                                                                                                                  <w:marTop w:val="0"/>
                                                                                                                                                                                                                                                                                                                                                                                  <w:marBottom w:val="0"/>
                                                                                                                                                                                                                                                                                                                                                                                  <w:divBdr>
                                                                                                                                                                                                                                                                                                                                                                                    <w:top w:val="none" w:sz="0" w:space="0" w:color="auto"/>
                                                                                                                                                                                                                                                                                                                                                                                    <w:left w:val="none" w:sz="0" w:space="0" w:color="auto"/>
                                                                                                                                                                                                                                                                                                                                                                                    <w:bottom w:val="none" w:sz="0" w:space="0" w:color="auto"/>
                                                                                                                                                                                                                                                                                                                                                                                    <w:right w:val="none" w:sz="0" w:space="0" w:color="auto"/>
                                                                                                                                                                                                                                                                                                                                                                                  </w:divBdr>
                                                                                                                                                                                                                                                                                                                                                                                  <w:divsChild>
                                                                                                                                                                                                                                                                                                                                                                                    <w:div w:id="1430616445">
                                                                                                                                                                                                                                                                                                                                                                                      <w:marLeft w:val="0"/>
                                                                                                                                                                                                                                                                                                                                                                                      <w:marRight w:val="0"/>
                                                                                                                                                                                                                                                                                                                                                                                      <w:marTop w:val="0"/>
                                                                                                                                                                                                                                                                                                                                                                                      <w:marBottom w:val="0"/>
                                                                                                                                                                                                                                                                                                                                                                                      <w:divBdr>
                                                                                                                                                                                                                                                                                                                                                                                        <w:top w:val="none" w:sz="0" w:space="0" w:color="auto"/>
                                                                                                                                                                                                                                                                                                                                                                                        <w:left w:val="none" w:sz="0" w:space="0" w:color="auto"/>
                                                                                                                                                                                                                                                                                                                                                                                        <w:bottom w:val="none" w:sz="0" w:space="0" w:color="auto"/>
                                                                                                                                                                                                                                                                                                                                                                                        <w:right w:val="none" w:sz="0" w:space="0" w:color="auto"/>
                                                                                                                                                                                                                                                                                                                                                                                      </w:divBdr>
                                                                                                                                                                                                                                                                                                                                                                                      <w:divsChild>
                                                                                                                                                                                                                                                                                                                                                                                        <w:div w:id="2145811665">
                                                                                                                                                                                                                                                                                                                                                                                          <w:marLeft w:val="0"/>
                                                                                                                                                                                                                                                                                                                                                                                          <w:marRight w:val="0"/>
                                                                                                                                                                                                                                                                                                                                                                                          <w:marTop w:val="0"/>
                                                                                                                                                                                                                                                                                                                                                                                          <w:marBottom w:val="0"/>
                                                                                                                                                                                                                                                                                                                                                                                          <w:divBdr>
                                                                                                                                                                                                                                                                                                                                                                                            <w:top w:val="none" w:sz="0" w:space="0" w:color="auto"/>
                                                                                                                                                                                                                                                                                                                                                                                            <w:left w:val="none" w:sz="0" w:space="0" w:color="auto"/>
                                                                                                                                                                                                                                                                                                                                                                                            <w:bottom w:val="none" w:sz="0" w:space="0" w:color="auto"/>
                                                                                                                                                                                                                                                                                                                                                                                            <w:right w:val="none" w:sz="0" w:space="0" w:color="auto"/>
                                                                                                                                                                                                                                                                                                                                                                                          </w:divBdr>
                                                                                                                                                                                                                                                                                                                                                                                          <w:divsChild>
                                                                                                                                                                                                                                                                                                                                                                                            <w:div w:id="732585549">
                                                                                                                                                                                                                                                                                                                                                                                              <w:marLeft w:val="0"/>
                                                                                                                                                                                                                                                                                                                                                                                              <w:marRight w:val="0"/>
                                                                                                                                                                                                                                                                                                                                                                                              <w:marTop w:val="0"/>
                                                                                                                                                                                                                                                                                                                                                                                              <w:marBottom w:val="0"/>
                                                                                                                                                                                                                                                                                                                                                                                              <w:divBdr>
                                                                                                                                                                                                                                                                                                                                                                                                <w:top w:val="none" w:sz="0" w:space="0" w:color="auto"/>
                                                                                                                                                                                                                                                                                                                                                                                                <w:left w:val="none" w:sz="0" w:space="0" w:color="auto"/>
                                                                                                                                                                                                                                                                                                                                                                                                <w:bottom w:val="none" w:sz="0" w:space="0" w:color="auto"/>
                                                                                                                                                                                                                                                                                                                                                                                                <w:right w:val="none" w:sz="0" w:space="0" w:color="auto"/>
                                                                                                                                                                                                                                                                                                                                                                                              </w:divBdr>
                                                                                                                                                                                                                                                                                                                                                                                              <w:divsChild>
                                                                                                                                                                                                                                                                                                                                                                                                <w:div w:id="1838035971">
                                                                                                                                                                                                                                                                                                                                                                                                  <w:marLeft w:val="0"/>
                                                                                                                                                                                                                                                                                                                                                                                                  <w:marRight w:val="0"/>
                                                                                                                                                                                                                                                                                                                                                                                                  <w:marTop w:val="0"/>
                                                                                                                                                                                                                                                                                                                                                                                                  <w:marBottom w:val="0"/>
                                                                                                                                                                                                                                                                                                                                                                                                  <w:divBdr>
                                                                                                                                                                                                                                                                                                                                                                                                    <w:top w:val="none" w:sz="0" w:space="0" w:color="auto"/>
                                                                                                                                                                                                                                                                                                                                                                                                    <w:left w:val="none" w:sz="0" w:space="0" w:color="auto"/>
                                                                                                                                                                                                                                                                                                                                                                                                    <w:bottom w:val="none" w:sz="0" w:space="0" w:color="auto"/>
                                                                                                                                                                                                                                                                                                                                                                                                    <w:right w:val="none" w:sz="0" w:space="0" w:color="auto"/>
                                                                                                                                                                                                                                                                                                                                                                                                  </w:divBdr>
                                                                                                                                                                                                                                                                                                                                                                                                  <w:divsChild>
                                                                                                                                                                                                                                                                                                                                                                                                    <w:div w:id="1594899559">
                                                                                                                                                                                                                                                                                                                                                                                                      <w:marLeft w:val="0"/>
                                                                                                                                                                                                                                                                                                                                                                                                      <w:marRight w:val="0"/>
                                                                                                                                                                                                                                                                                                                                                                                                      <w:marTop w:val="0"/>
                                                                                                                                                                                                                                                                                                                                                                                                      <w:marBottom w:val="0"/>
                                                                                                                                                                                                                                                                                                                                                                                                      <w:divBdr>
                                                                                                                                                                                                                                                                                                                                                                                                        <w:top w:val="none" w:sz="0" w:space="0" w:color="auto"/>
                                                                                                                                                                                                                                                                                                                                                                                                        <w:left w:val="none" w:sz="0" w:space="0" w:color="auto"/>
                                                                                                                                                                                                                                                                                                                                                                                                        <w:bottom w:val="none" w:sz="0" w:space="0" w:color="auto"/>
                                                                                                                                                                                                                                                                                                                                                                                                        <w:right w:val="none" w:sz="0" w:space="0" w:color="auto"/>
                                                                                                                                                                                                                                                                                                                                                                                                      </w:divBdr>
                                                                                                                                                                                                                                                                                                                                                                                                      <w:divsChild>
                                                                                                                                                                                                                                                                                                                                                                                                        <w:div w:id="302122228">
                                                                                                                                                                                                                                                                                                                                                                                                          <w:marLeft w:val="0"/>
                                                                                                                                                                                                                                                                                                                                                                                                          <w:marRight w:val="0"/>
                                                                                                                                                                                                                                                                                                                                                                                                          <w:marTop w:val="0"/>
                                                                                                                                                                                                                                                                                                                                                                                                          <w:marBottom w:val="0"/>
                                                                                                                                                                                                                                                                                                                                                                                                          <w:divBdr>
                                                                                                                                                                                                                                                                                                                                                                                                            <w:top w:val="none" w:sz="0" w:space="0" w:color="auto"/>
                                                                                                                                                                                                                                                                                                                                                                                                            <w:left w:val="none" w:sz="0" w:space="0" w:color="auto"/>
                                                                                                                                                                                                                                                                                                                                                                                                            <w:bottom w:val="none" w:sz="0" w:space="0" w:color="auto"/>
                                                                                                                                                                                                                                                                                                                                                                                                            <w:right w:val="none" w:sz="0" w:space="0" w:color="auto"/>
                                                                                                                                                                                                                                                                                                                                                                                                          </w:divBdr>
                                                                                                                                                                                                                                                                                                                                                                                                          <w:divsChild>
                                                                                                                                                                                                                                                                                                                                                                                                            <w:div w:id="403526575">
                                                                                                                                                                                                                                                                                                                                                                                                              <w:marLeft w:val="0"/>
                                                                                                                                                                                                                                                                                                                                                                                                              <w:marRight w:val="0"/>
                                                                                                                                                                                                                                                                                                                                                                                                              <w:marTop w:val="0"/>
                                                                                                                                                                                                                                                                                                                                                                                                              <w:marBottom w:val="0"/>
                                                                                                                                                                                                                                                                                                                                                                                                              <w:divBdr>
                                                                                                                                                                                                                                                                                                                                                                                                                <w:top w:val="none" w:sz="0" w:space="0" w:color="auto"/>
                                                                                                                                                                                                                                                                                                                                                                                                                <w:left w:val="none" w:sz="0" w:space="0" w:color="auto"/>
                                                                                                                                                                                                                                                                                                                                                                                                                <w:bottom w:val="none" w:sz="0" w:space="0" w:color="auto"/>
                                                                                                                                                                                                                                                                                                                                                                                                                <w:right w:val="none" w:sz="0" w:space="0" w:color="auto"/>
                                                                                                                                                                                                                                                                                                                                                                                                              </w:divBdr>
                                                                                                                                                                                                                                                                                                                                                                                                              <w:divsChild>
                                                                                                                                                                                                                                                                                                                                                                                                                <w:div w:id="723256046">
                                                                                                                                                                                                                                                                                                                                                                                                                  <w:marLeft w:val="0"/>
                                                                                                                                                                                                                                                                                                                                                                                                                  <w:marRight w:val="0"/>
                                                                                                                                                                                                                                                                                                                                                                                                                  <w:marTop w:val="0"/>
                                                                                                                                                                                                                                                                                                                                                                                                                  <w:marBottom w:val="0"/>
                                                                                                                                                                                                                                                                                                                                                                                                                  <w:divBdr>
                                                                                                                                                                                                                                                                                                                                                                                                                    <w:top w:val="none" w:sz="0" w:space="0" w:color="auto"/>
                                                                                                                                                                                                                                                                                                                                                                                                                    <w:left w:val="none" w:sz="0" w:space="0" w:color="auto"/>
                                                                                                                                                                                                                                                                                                                                                                                                                    <w:bottom w:val="none" w:sz="0" w:space="0" w:color="auto"/>
                                                                                                                                                                                                                                                                                                                                                                                                                    <w:right w:val="none" w:sz="0" w:space="0" w:color="auto"/>
                                                                                                                                                                                                                                                                                                                                                                                                                  </w:divBdr>
                                                                                                                                                                                                                                                                                                                                                                                                                  <w:divsChild>
                                                                                                                                                                                                                                                                                                                                                                                                                    <w:div w:id="927886806">
                                                                                                                                                                                                                                                                                                                                                                                                                      <w:marLeft w:val="0"/>
                                                                                                                                                                                                                                                                                                                                                                                                                      <w:marRight w:val="0"/>
                                                                                                                                                                                                                                                                                                                                                                                                                      <w:marTop w:val="0"/>
                                                                                                                                                                                                                                                                                                                                                                                                                      <w:marBottom w:val="0"/>
                                                                                                                                                                                                                                                                                                                                                                                                                      <w:divBdr>
                                                                                                                                                                                                                                                                                                                                                                                                                        <w:top w:val="none" w:sz="0" w:space="0" w:color="auto"/>
                                                                                                                                                                                                                                                                                                                                                                                                                        <w:left w:val="none" w:sz="0" w:space="0" w:color="auto"/>
                                                                                                                                                                                                                                                                                                                                                                                                                        <w:bottom w:val="none" w:sz="0" w:space="0" w:color="auto"/>
                                                                                                                                                                                                                                                                                                                                                                                                                        <w:right w:val="none" w:sz="0" w:space="0" w:color="auto"/>
                                                                                                                                                                                                                                                                                                                                                                                                                      </w:divBdr>
                                                                                                                                                                                                                                                                                                                                                                                                                      <w:divsChild>
                                                                                                                                                                                                                                                                                                                                                                                                                        <w:div w:id="1458640936">
                                                                                                                                                                                                                                                                                                                                                                                                                          <w:marLeft w:val="0"/>
                                                                                                                                                                                                                                                                                                                                                                                                                          <w:marRight w:val="0"/>
                                                                                                                                                                                                                                                                                                                                                                                                                          <w:marTop w:val="0"/>
                                                                                                                                                                                                                                                                                                                                                                                                                          <w:marBottom w:val="0"/>
                                                                                                                                                                                                                                                                                                                                                                                                                          <w:divBdr>
                                                                                                                                                                                                                                                                                                                                                                                                                            <w:top w:val="none" w:sz="0" w:space="0" w:color="auto"/>
                                                                                                                                                                                                                                                                                                                                                                                                                            <w:left w:val="none" w:sz="0" w:space="0" w:color="auto"/>
                                                                                                                                                                                                                                                                                                                                                                                                                            <w:bottom w:val="none" w:sz="0" w:space="0" w:color="auto"/>
                                                                                                                                                                                                                                                                                                                                                                                                                            <w:right w:val="none" w:sz="0" w:space="0" w:color="auto"/>
                                                                                                                                                                                                                                                                                                                                                                                                                          </w:divBdr>
                                                                                                                                                                                                                                                                                                                                                                                                                          <w:divsChild>
                                                                                                                                                                                                                                                                                                                                                                                                                            <w:div w:id="80949467">
                                                                                                                                                                                                                                                                                                                                                                                                                              <w:marLeft w:val="0"/>
                                                                                                                                                                                                                                                                                                                                                                                                                              <w:marRight w:val="0"/>
                                                                                                                                                                                                                                                                                                                                                                                                                              <w:marTop w:val="0"/>
                                                                                                                                                                                                                                                                                                                                                                                                                              <w:marBottom w:val="0"/>
                                                                                                                                                                                                                                                                                                                                                                                                                              <w:divBdr>
                                                                                                                                                                                                                                                                                                                                                                                                                                <w:top w:val="none" w:sz="0" w:space="0" w:color="auto"/>
                                                                                                                                                                                                                                                                                                                                                                                                                                <w:left w:val="none" w:sz="0" w:space="0" w:color="auto"/>
                                                                                                                                                                                                                                                                                                                                                                                                                                <w:bottom w:val="none" w:sz="0" w:space="0" w:color="auto"/>
                                                                                                                                                                                                                                                                                                                                                                                                                                <w:right w:val="none" w:sz="0" w:space="0" w:color="auto"/>
                                                                                                                                                                                                                                                                                                                                                                                                                              </w:divBdr>
                                                                                                                                                                                                                                                                                                                                                                                                                              <w:divsChild>
                                                                                                                                                                                                                                                                                                                                                                                                                                <w:div w:id="285235459">
                                                                                                                                                                                                                                                                                                                                                                                                                                  <w:marLeft w:val="0"/>
                                                                                                                                                                                                                                                                                                                                                                                                                                  <w:marRight w:val="0"/>
                                                                                                                                                                                                                                                                                                                                                                                                                                  <w:marTop w:val="0"/>
                                                                                                                                                                                                                                                                                                                                                                                                                                  <w:marBottom w:val="0"/>
                                                                                                                                                                                                                                                                                                                                                                                                                                  <w:divBdr>
                                                                                                                                                                                                                                                                                                                                                                                                                                    <w:top w:val="none" w:sz="0" w:space="0" w:color="auto"/>
                                                                                                                                                                                                                                                                                                                                                                                                                                    <w:left w:val="none" w:sz="0" w:space="0" w:color="auto"/>
                                                                                                                                                                                                                                                                                                                                                                                                                                    <w:bottom w:val="none" w:sz="0" w:space="0" w:color="auto"/>
                                                                                                                                                                                                                                                                                                                                                                                                                                    <w:right w:val="none" w:sz="0" w:space="0" w:color="auto"/>
                                                                                                                                                                                                                                                                                                                                                                                                                                  </w:divBdr>
                                                                                                                                                                                                                                                                                                                                                                                                                                  <w:divsChild>
                                                                                                                                                                                                                                                                                                                                                                                                                                    <w:div w:id="52892009">
                                                                                                                                                                                                                                                                                                                                                                                                                                      <w:marLeft w:val="0"/>
                                                                                                                                                                                                                                                                                                                                                                                                                                      <w:marRight w:val="0"/>
                                                                                                                                                                                                                                                                                                                                                                                                                                      <w:marTop w:val="0"/>
                                                                                                                                                                                                                                                                                                                                                                                                                                      <w:marBottom w:val="0"/>
                                                                                                                                                                                                                                                                                                                                                                                                                                      <w:divBdr>
                                                                                                                                                                                                                                                                                                                                                                                                                                        <w:top w:val="none" w:sz="0" w:space="0" w:color="auto"/>
                                                                                                                                                                                                                                                                                                                                                                                                                                        <w:left w:val="none" w:sz="0" w:space="0" w:color="auto"/>
                                                                                                                                                                                                                                                                                                                                                                                                                                        <w:bottom w:val="none" w:sz="0" w:space="0" w:color="auto"/>
                                                                                                                                                                                                                                                                                                                                                                                                                                        <w:right w:val="none" w:sz="0" w:space="0" w:color="auto"/>
                                                                                                                                                                                                                                                                                                                                                                                                                                      </w:divBdr>
                                                                                                                                                                                                                                                                                                                                                                                                                                      <w:divsChild>
                                                                                                                                                                                                                                                                                                                                                                                                                                        <w:div w:id="1024091683">
                                                                                                                                                                                                                                                                                                                                                                                                                                          <w:marLeft w:val="0"/>
                                                                                                                                                                                                                                                                                                                                                                                                                                          <w:marRight w:val="0"/>
                                                                                                                                                                                                                                                                                                                                                                                                                                          <w:marTop w:val="0"/>
                                                                                                                                                                                                                                                                                                                                                                                                                                          <w:marBottom w:val="0"/>
                                                                                                                                                                                                                                                                                                                                                                                                                                          <w:divBdr>
                                                                                                                                                                                                                                                                                                                                                                                                                                            <w:top w:val="none" w:sz="0" w:space="0" w:color="auto"/>
                                                                                                                                                                                                                                                                                                                                                                                                                                            <w:left w:val="none" w:sz="0" w:space="0" w:color="auto"/>
                                                                                                                                                                                                                                                                                                                                                                                                                                            <w:bottom w:val="none" w:sz="0" w:space="0" w:color="auto"/>
                                                                                                                                                                                                                                                                                                                                                                                                                                            <w:right w:val="none" w:sz="0" w:space="0" w:color="auto"/>
                                                                                                                                                                                                                                                                                                                                                                                                                                          </w:divBdr>
                                                                                                                                                                                                                                                                                                                                                                                                                                          <w:divsChild>
                                                                                                                                                                                                                                                                                                                                                                                                                                            <w:div w:id="1765035908">
                                                                                                                                                                                                                                                                                                                                                                                                                                              <w:marLeft w:val="0"/>
                                                                                                                                                                                                                                                                                                                                                                                                                                              <w:marRight w:val="0"/>
                                                                                                                                                                                                                                                                                                                                                                                                                                              <w:marTop w:val="0"/>
                                                                                                                                                                                                                                                                                                                                                                                                                                              <w:marBottom w:val="0"/>
                                                                                                                                                                                                                                                                                                                                                                                                                                              <w:divBdr>
                                                                                                                                                                                                                                                                                                                                                                                                                                                <w:top w:val="none" w:sz="0" w:space="0" w:color="auto"/>
                                                                                                                                                                                                                                                                                                                                                                                                                                                <w:left w:val="none" w:sz="0" w:space="0" w:color="auto"/>
                                                                                                                                                                                                                                                                                                                                                                                                                                                <w:bottom w:val="none" w:sz="0" w:space="0" w:color="auto"/>
                                                                                                                                                                                                                                                                                                                                                                                                                                                <w:right w:val="none" w:sz="0" w:space="0" w:color="auto"/>
                                                                                                                                                                                                                                                                                                                                                                                                                                              </w:divBdr>
                                                                                                                                                                                                                                                                                                                                                                                                                                              <w:divsChild>
                                                                                                                                                                                                                                                                                                                                                                                                                                                <w:div w:id="394595214">
                                                                                                                                                                                                                                                                                                                                                                                                                                                  <w:marLeft w:val="0"/>
                                                                                                                                                                                                                                                                                                                                                                                                                                                  <w:marRight w:val="0"/>
                                                                                                                                                                                                                                                                                                                                                                                                                                                  <w:marTop w:val="0"/>
                                                                                                                                                                                                                                                                                                                                                                                                                                                  <w:marBottom w:val="0"/>
                                                                                                                                                                                                                                                                                                                                                                                                                                                  <w:divBdr>
                                                                                                                                                                                                                                                                                                                                                                                                                                                    <w:top w:val="none" w:sz="0" w:space="0" w:color="auto"/>
                                                                                                                                                                                                                                                                                                                                                                                                                                                    <w:left w:val="none" w:sz="0" w:space="0" w:color="auto"/>
                                                                                                                                                                                                                                                                                                                                                                                                                                                    <w:bottom w:val="none" w:sz="0" w:space="0" w:color="auto"/>
                                                                                                                                                                                                                                                                                                                                                                                                                                                    <w:right w:val="none" w:sz="0" w:space="0" w:color="auto"/>
                                                                                                                                                                                                                                                                                                                                                                                                                                                  </w:divBdr>
                                                                                                                                                                                                                                                                                                                                                                                                                                                  <w:divsChild>
                                                                                                                                                                                                                                                                                                                                                                                                                                                    <w:div w:id="1133788552">
                                                                                                                                                                                                                                                                                                                                                                                                                                                      <w:marLeft w:val="0"/>
                                                                                                                                                                                                                                                                                                                                                                                                                                                      <w:marRight w:val="0"/>
                                                                                                                                                                                                                                                                                                                                                                                                                                                      <w:marTop w:val="0"/>
                                                                                                                                                                                                                                                                                                                                                                                                                                                      <w:marBottom w:val="0"/>
                                                                                                                                                                                                                                                                                                                                                                                                                                                      <w:divBdr>
                                                                                                                                                                                                                                                                                                                                                                                                                                                        <w:top w:val="none" w:sz="0" w:space="0" w:color="auto"/>
                                                                                                                                                                                                                                                                                                                                                                                                                                                        <w:left w:val="none" w:sz="0" w:space="0" w:color="auto"/>
                                                                                                                                                                                                                                                                                                                                                                                                                                                        <w:bottom w:val="none" w:sz="0" w:space="0" w:color="auto"/>
                                                                                                                                                                                                                                                                                                                                                                                                                                                        <w:right w:val="none" w:sz="0" w:space="0" w:color="auto"/>
                                                                                                                                                                                                                                                                                                                                                                                                                                                      </w:divBdr>
                                                                                                                                                                                                                                                                                                                                                                                                                                                      <w:divsChild>
                                                                                                                                                                                                                                                                                                                                                                                                                                                        <w:div w:id="386685773">
                                                                                                                                                                                                                                                                                                                                                                                                                                                          <w:marLeft w:val="0"/>
                                                                                                                                                                                                                                                                                                                                                                                                                                                          <w:marRight w:val="0"/>
                                                                                                                                                                                                                                                                                                                                                                                                                                                          <w:marTop w:val="0"/>
                                                                                                                                                                                                                                                                                                                                                                                                                                                          <w:marBottom w:val="0"/>
                                                                                                                                                                                                                                                                                                                                                                                                                                                          <w:divBdr>
                                                                                                                                                                                                                                                                                                                                                                                                                                                            <w:top w:val="none" w:sz="0" w:space="0" w:color="auto"/>
                                                                                                                                                                                                                                                                                                                                                                                                                                                            <w:left w:val="none" w:sz="0" w:space="0" w:color="auto"/>
                                                                                                                                                                                                                                                                                                                                                                                                                                                            <w:bottom w:val="none" w:sz="0" w:space="0" w:color="auto"/>
                                                                                                                                                                                                                                                                                                                                                                                                                                                            <w:right w:val="none" w:sz="0" w:space="0" w:color="auto"/>
                                                                                                                                                                                                                                                                                                                                                                                                                                                          </w:divBdr>
                                                                                                                                                                                                                                                                                                                                                                                                                                                          <w:divsChild>
                                                                                                                                                                                                                                                                                                                                                                                                                                                            <w:div w:id="1775704861">
                                                                                                                                                                                                                                                                                                                                                                                                                                                              <w:marLeft w:val="0"/>
                                                                                                                                                                                                                                                                                                                                                                                                                                                              <w:marRight w:val="0"/>
                                                                                                                                                                                                                                                                                                                                                                                                                                                              <w:marTop w:val="0"/>
                                                                                                                                                                                                                                                                                                                                                                                                                                                              <w:marBottom w:val="0"/>
                                                                                                                                                                                                                                                                                                                                                                                                                                                              <w:divBdr>
                                                                                                                                                                                                                                                                                                                                                                                                                                                                <w:top w:val="none" w:sz="0" w:space="0" w:color="auto"/>
                                                                                                                                                                                                                                                                                                                                                                                                                                                                <w:left w:val="none" w:sz="0" w:space="0" w:color="auto"/>
                                                                                                                                                                                                                                                                                                                                                                                                                                                                <w:bottom w:val="none" w:sz="0" w:space="0" w:color="auto"/>
                                                                                                                                                                                                                                                                                                                                                                                                                                                                <w:right w:val="none" w:sz="0" w:space="0" w:color="auto"/>
                                                                                                                                                                                                                                                                                                                                                                                                                                                              </w:divBdr>
                                                                                                                                                                                                                                                                                                                                                                                                                                                              <w:divsChild>
                                                                                                                                                                                                                                                                                                                                                                                                                                                                <w:div w:id="829906466">
                                                                                                                                                                                                                                                                                                                                                                                                                                                                  <w:marLeft w:val="0"/>
                                                                                                                                                                                                                                                                                                                                                                                                                                                                  <w:marRight w:val="0"/>
                                                                                                                                                                                                                                                                                                                                                                                                                                                                  <w:marTop w:val="0"/>
                                                                                                                                                                                                                                                                                                                                                                                                                                                                  <w:marBottom w:val="0"/>
                                                                                                                                                                                                                                                                                                                                                                                                                                                                  <w:divBdr>
                                                                                                                                                                                                                                                                                                                                                                                                                                                                    <w:top w:val="none" w:sz="0" w:space="0" w:color="auto"/>
                                                                                                                                                                                                                                                                                                                                                                                                                                                                    <w:left w:val="none" w:sz="0" w:space="0" w:color="auto"/>
                                                                                                                                                                                                                                                                                                                                                                                                                                                                    <w:bottom w:val="none" w:sz="0" w:space="0" w:color="auto"/>
                                                                                                                                                                                                                                                                                                                                                                                                                                                                    <w:right w:val="none" w:sz="0" w:space="0" w:color="auto"/>
                                                                                                                                                                                                                                                                                                                                                                                                                                                                  </w:divBdr>
                                                                                                                                                                                                                                                                                                                                                                                                                                                                  <w:divsChild>
                                                                                                                                                                                                                                                                                                                                                                                                                                                                    <w:div w:id="643700903">
                                                                                                                                                                                                                                                                                                                                                                                                                                                                      <w:marLeft w:val="0"/>
                                                                                                                                                                                                                                                                                                                                                                                                                                                                      <w:marRight w:val="0"/>
                                                                                                                                                                                                                                                                                                                                                                                                                                                                      <w:marTop w:val="0"/>
                                                                                                                                                                                                                                                                                                                                                                                                                                                                      <w:marBottom w:val="0"/>
                                                                                                                                                                                                                                                                                                                                                                                                                                                                      <w:divBdr>
                                                                                                                                                                                                                                                                                                                                                                                                                                                                        <w:top w:val="none" w:sz="0" w:space="0" w:color="auto"/>
                                                                                                                                                                                                                                                                                                                                                                                                                                                                        <w:left w:val="none" w:sz="0" w:space="0" w:color="auto"/>
                                                                                                                                                                                                                                                                                                                                                                                                                                                                        <w:bottom w:val="none" w:sz="0" w:space="0" w:color="auto"/>
                                                                                                                                                                                                                                                                                                                                                                                                                                                                        <w:right w:val="none" w:sz="0" w:space="0" w:color="auto"/>
                                                                                                                                                                                                                                                                                                                                                                                                                                                                      </w:divBdr>
                                                                                                                                                                                                                                                                                                                                                                                                                                                                      <w:divsChild>
                                                                                                                                                                                                                                                                                                                                                                                                                                                                        <w:div w:id="1887525509">
                                                                                                                                                                                                                                                                                                                                                                                                                                                                          <w:marLeft w:val="0"/>
                                                                                                                                                                                                                                                                                                                                                                                                                                                                          <w:marRight w:val="0"/>
                                                                                                                                                                                                                                                                                                                                                                                                                                                                          <w:marTop w:val="0"/>
                                                                                                                                                                                                                                                                                                                                                                                                                                                                          <w:marBottom w:val="0"/>
                                                                                                                                                                                                                                                                                                                                                                                                                                                                          <w:divBdr>
                                                                                                                                                                                                                                                                                                                                                                                                                                                                            <w:top w:val="none" w:sz="0" w:space="0" w:color="auto"/>
                                                                                                                                                                                                                                                                                                                                                                                                                                                                            <w:left w:val="none" w:sz="0" w:space="0" w:color="auto"/>
                                                                                                                                                                                                                                                                                                                                                                                                                                                                            <w:bottom w:val="none" w:sz="0" w:space="0" w:color="auto"/>
                                                                                                                                                                                                                                                                                                                                                                                                                                                                            <w:right w:val="none" w:sz="0" w:space="0" w:color="auto"/>
                                                                                                                                                                                                                                                                                                                                                                                                                                                                          </w:divBdr>
                                                                                                                                                                                                                                                                                                                                                                                                                                                                          <w:divsChild>
                                                                                                                                                                                                                                                                                                                                                                                                                                                                            <w:div w:id="1324355256">
                                                                                                                                                                                                                                                                                                                                                                                                                                                                              <w:marLeft w:val="0"/>
                                                                                                                                                                                                                                                                                                                                                                                                                                                                              <w:marRight w:val="0"/>
                                                                                                                                                                                                                                                                                                                                                                                                                                                                              <w:marTop w:val="0"/>
                                                                                                                                                                                                                                                                                                                                                                                                                                                                              <w:marBottom w:val="0"/>
                                                                                                                                                                                                                                                                                                                                                                                                                                                                              <w:divBdr>
                                                                                                                                                                                                                                                                                                                                                                                                                                                                                <w:top w:val="none" w:sz="0" w:space="0" w:color="auto"/>
                                                                                                                                                                                                                                                                                                                                                                                                                                                                                <w:left w:val="none" w:sz="0" w:space="0" w:color="auto"/>
                                                                                                                                                                                                                                                                                                                                                                                                                                                                                <w:bottom w:val="none" w:sz="0" w:space="0" w:color="auto"/>
                                                                                                                                                                                                                                                                                                                                                                                                                                                                                <w:right w:val="none" w:sz="0" w:space="0" w:color="auto"/>
                                                                                                                                                                                                                                                                                                                                                                                                                                                                              </w:divBdr>
                                                                                                                                                                                                                                                                                                                                                                                                                                                                              <w:divsChild>
                                                                                                                                                                                                                                                                                                                                                                                                                                                                                <w:div w:id="1679387676">
                                                                                                                                                                                                                                                                                                                                                                                                                                                                                  <w:marLeft w:val="0"/>
                                                                                                                                                                                                                                                                                                                                                                                                                                                                                  <w:marRight w:val="0"/>
                                                                                                                                                                                                                                                                                                                                                                                                                                                                                  <w:marTop w:val="0"/>
                                                                                                                                                                                                                                                                                                                                                                                                                                                                                  <w:marBottom w:val="0"/>
                                                                                                                                                                                                                                                                                                                                                                                                                                                                                  <w:divBdr>
                                                                                                                                                                                                                                                                                                                                                                                                                                                                                    <w:top w:val="none" w:sz="0" w:space="0" w:color="auto"/>
                                                                                                                                                                                                                                                                                                                                                                                                                                                                                    <w:left w:val="none" w:sz="0" w:space="0" w:color="auto"/>
                                                                                                                                                                                                                                                                                                                                                                                                                                                                                    <w:bottom w:val="none" w:sz="0" w:space="0" w:color="auto"/>
                                                                                                                                                                                                                                                                                                                                                                                                                                                                                    <w:right w:val="none" w:sz="0" w:space="0" w:color="auto"/>
                                                                                                                                                                                                                                                                                                                                                                                                                                                                                  </w:divBdr>
                                                                                                                                                                                                                                                                                                                                                                                                                                                                                </w:div>
                                                                                                                                                                                                                                                                                                                                                                                                                                                                                <w:div w:id="1357389379">
                                                                                                                                                                                                                                                                                                                                                                                                                                                                                  <w:marLeft w:val="0"/>
                                                                                                                                                                                                                                                                                                                                                                                                                                                                                  <w:marRight w:val="0"/>
                                                                                                                                                                                                                                                                                                                                                                                                                                                                                  <w:marTop w:val="0"/>
                                                                                                                                                                                                                                                                                                                                                                                                                                                                                  <w:marBottom w:val="0"/>
                                                                                                                                                                                                                                                                                                                                                                                                                                                                                  <w:divBdr>
                                                                                                                                                                                                                                                                                                                                                                                                                                                                                    <w:top w:val="none" w:sz="0" w:space="0" w:color="auto"/>
                                                                                                                                                                                                                                                                                                                                                                                                                                                                                    <w:left w:val="none" w:sz="0" w:space="0" w:color="auto"/>
                                                                                                                                                                                                                                                                                                                                                                                                                                                                                    <w:bottom w:val="none" w:sz="0" w:space="0" w:color="auto"/>
                                                                                                                                                                                                                                                                                                                                                                                                                                                                                    <w:right w:val="none" w:sz="0" w:space="0" w:color="auto"/>
                                                                                                                                                                                                                                                                                                                                                                                                                                                                                  </w:divBdr>
                                                                                                                                                                                                                                                                                                                                                                                                                                                                                  <w:divsChild>
                                                                                                                                                                                                                                                                                                                                                                                                                                                                                    <w:div w:id="1435907258">
                                                                                                                                                                                                                                                                                                                                                                                                                                                                                      <w:marLeft w:val="0"/>
                                                                                                                                                                                                                                                                                                                                                                                                                                                                                      <w:marRight w:val="0"/>
                                                                                                                                                                                                                                                                                                                                                                                                                                                                                      <w:marTop w:val="0"/>
                                                                                                                                                                                                                                                                                                                                                                                                                                                                                      <w:marBottom w:val="0"/>
                                                                                                                                                                                                                                                                                                                                                                                                                                                                                      <w:divBdr>
                                                                                                                                                                                                                                                                                                                                                                                                                                                                                        <w:top w:val="none" w:sz="0" w:space="0" w:color="auto"/>
                                                                                                                                                                                                                                                                                                                                                                                                                                                                                        <w:left w:val="none" w:sz="0" w:space="0" w:color="auto"/>
                                                                                                                                                                                                                                                                                                                                                                                                                                                                                        <w:bottom w:val="none" w:sz="0" w:space="0" w:color="auto"/>
                                                                                                                                                                                                                                                                                                                                                                                                                                                                                        <w:right w:val="none" w:sz="0" w:space="0" w:color="auto"/>
                                                                                                                                                                                                                                                                                                                                                                                                                                                                                      </w:divBdr>
                                                                                                                                                                                                                                                                                                                                                                                                                                                                                      <w:divsChild>
                                                                                                                                                                                                                                                                                                                                                                                                                                                                                        <w:div w:id="1129973203">
                                                                                                                                                                                                                                                                                                                                                                                                                                                                                          <w:marLeft w:val="0"/>
                                                                                                                                                                                                                                                                                                                                                                                                                                                                                          <w:marRight w:val="0"/>
                                                                                                                                                                                                                                                                                                                                                                                                                                                                                          <w:marTop w:val="0"/>
                                                                                                                                                                                                                                                                                                                                                                                                                                                                                          <w:marBottom w:val="0"/>
                                                                                                                                                                                                                                                                                                                                                                                                                                                                                          <w:divBdr>
                                                                                                                                                                                                                                                                                                                                                                                                                                                                                            <w:top w:val="none" w:sz="0" w:space="0" w:color="auto"/>
                                                                                                                                                                                                                                                                                                                                                                                                                                                                                            <w:left w:val="none" w:sz="0" w:space="0" w:color="auto"/>
                                                                                                                                                                                                                                                                                                                                                                                                                                                                                            <w:bottom w:val="none" w:sz="0" w:space="0" w:color="auto"/>
                                                                                                                                                                                                                                                                                                                                                                                                                                                                                            <w:right w:val="none" w:sz="0" w:space="0" w:color="auto"/>
                                                                                                                                                                                                                                                                                                                                                                                                                                                                                          </w:divBdr>
                                                                                                                                                                                                                                                                                                                                                                                                                                                                                          <w:divsChild>
                                                                                                                                                                                                                                                                                                                                                                                                                                                                                            <w:div w:id="1580944274">
                                                                                                                                                                                                                                                                                                                                                                                                                                                                                              <w:marLeft w:val="0"/>
                                                                                                                                                                                                                                                                                                                                                                                                                                                                                              <w:marRight w:val="0"/>
                                                                                                                                                                                                                                                                                                                                                                                                                                                                                              <w:marTop w:val="0"/>
                                                                                                                                                                                                                                                                                                                                                                                                                                                                                              <w:marBottom w:val="0"/>
                                                                                                                                                                                                                                                                                                                                                                                                                                                                                              <w:divBdr>
                                                                                                                                                                                                                                                                                                                                                                                                                                                                                                <w:top w:val="none" w:sz="0" w:space="0" w:color="auto"/>
                                                                                                                                                                                                                                                                                                                                                                                                                                                                                                <w:left w:val="none" w:sz="0" w:space="0" w:color="auto"/>
                                                                                                                                                                                                                                                                                                                                                                                                                                                                                                <w:bottom w:val="none" w:sz="0" w:space="0" w:color="auto"/>
                                                                                                                                                                                                                                                                                                                                                                                                                                                                                                <w:right w:val="none" w:sz="0" w:space="0" w:color="auto"/>
                                                                                                                                                                                                                                                                                                                                                                                                                                                                                              </w:divBdr>
                                                                                                                                                                                                                                                                                                                                                                                                                                                                                              <w:divsChild>
                                                                                                                                                                                                                                                                                                                                                                                                                                                                                                <w:div w:id="19807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awson@mq.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A8E1C-BA9C-4630-AA8B-37089B77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41</Pages>
  <Words>44447</Words>
  <Characters>253351</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10</cp:revision>
  <dcterms:created xsi:type="dcterms:W3CDTF">2015-06-22T22:00:00Z</dcterms:created>
  <dcterms:modified xsi:type="dcterms:W3CDTF">2015-06-24T01:04:00Z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