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A6" w:rsidRPr="004B5D59" w:rsidRDefault="004B5D59">
      <w:pPr>
        <w:rPr>
          <w:b/>
        </w:rPr>
      </w:pPr>
      <w:r w:rsidRPr="004B5D59">
        <w:rPr>
          <w:b/>
        </w:rPr>
        <w:t>Environmental trends in total N:</w:t>
      </w:r>
    </w:p>
    <w:p w:rsidR="004B5D59" w:rsidRDefault="004B5D59"/>
    <w:p w:rsidR="004B5D59" w:rsidRDefault="00FD15DE">
      <w:r>
        <w:t xml:space="preserve">Reich &amp; </w:t>
      </w:r>
      <w:proofErr w:type="spellStart"/>
      <w:r>
        <w:t>Oleksyn</w:t>
      </w:r>
      <w:proofErr w:type="spellEnd"/>
      <w:r>
        <w:t xml:space="preserve"> 2004:</w:t>
      </w:r>
    </w:p>
    <w:p w:rsidR="00FD15DE" w:rsidRDefault="00FD15DE">
      <w:r>
        <w:t>In essence, because leaf N and P regulate rates of C acquisition and use and because the kinetics of N- and P-regulated processes are temperature-sensitive, changes in N and P can compensate for altered temperature. Regardless of the mechanisms involved, such physiological acclimation could lead to higher leaf N and P in situ in colder, rather than warmer, climates.</w:t>
      </w:r>
    </w:p>
    <w:p w:rsidR="00FD15DE" w:rsidRDefault="00FD15DE">
      <w:r w:rsidRPr="00FD15DE">
        <w:t>Our results demonstrate that</w:t>
      </w:r>
      <w:r>
        <w:t xml:space="preserve"> leaf N and P decrease and the N/</w:t>
      </w:r>
      <w:r w:rsidRPr="00FD15DE">
        <w:t>P ratio increases with increasing environmental temperature and with nearness to the equator (see also ref. 46).</w:t>
      </w:r>
    </w:p>
    <w:p w:rsidR="00FD15DE" w:rsidRDefault="00FD15DE">
      <w:r w:rsidRPr="00FD15DE">
        <w:t>Overall, the data support the idea that the combination of temperature-related physiology and rainfall- and substrate- related biogeochemical constraints collectively result in the observed N and P patterns that were consistent among all plant groups.</w:t>
      </w:r>
    </w:p>
    <w:p w:rsidR="00FD15DE" w:rsidRDefault="00FD15DE">
      <w:pPr>
        <w:rPr>
          <w:i/>
        </w:rPr>
      </w:pPr>
      <w:r>
        <w:rPr>
          <w:i/>
        </w:rPr>
        <w:t xml:space="preserve">JL: This said, this is purely an observed response to temperature at the moment. There’s no discussion of why plants would necessarily adjust for ambient temperature to maintain a certain level of C acquisition, rather than just taking advantage of faster enzyme kinetic to increase C acquisition. </w:t>
      </w:r>
    </w:p>
    <w:p w:rsidR="000819BC" w:rsidRDefault="000819BC">
      <w:pPr>
        <w:rPr>
          <w:i/>
        </w:rPr>
      </w:pPr>
      <w:r>
        <w:rPr>
          <w:i/>
        </w:rPr>
        <w:t>Also, these are %N data, not N per leaf area…</w:t>
      </w:r>
    </w:p>
    <w:p w:rsidR="00FD15DE" w:rsidRDefault="00FD15DE">
      <w:proofErr w:type="spellStart"/>
      <w:r>
        <w:t>Elser</w:t>
      </w:r>
      <w:proofErr w:type="spellEnd"/>
      <w:r>
        <w:t xml:space="preserve"> et al 2010 - </w:t>
      </w:r>
      <w:r>
        <w:t>Biological stoichiometry of plant production: Metabolism, scaling and ecological response to global change</w:t>
      </w:r>
    </w:p>
    <w:p w:rsidR="00FD15DE" w:rsidRDefault="00FD15DE">
      <w:r>
        <w:t>Leaf N temperature response might be understood using Biological Stoichiometry Theory</w:t>
      </w:r>
      <w:r w:rsidR="000819BC">
        <w:t xml:space="preserve"> (BST)?? Not sure how though…</w:t>
      </w:r>
    </w:p>
    <w:p w:rsidR="000819BC" w:rsidRDefault="000819BC"/>
    <w:p w:rsidR="00FD15DE" w:rsidRPr="00FD15DE" w:rsidRDefault="000819BC">
      <w:r>
        <w:t xml:space="preserve">Maire et al 2015 - </w:t>
      </w:r>
      <w:r w:rsidRPr="000819BC">
        <w:t>Global effects of soil and climate on leaf photosynthetic traits and rates</w:t>
      </w:r>
    </w:p>
    <w:p w:rsidR="00FD15DE" w:rsidRDefault="000819BC">
      <w:r>
        <w:t xml:space="preserve">Joint effects of soil and climate dominated over their unique effects on </w:t>
      </w:r>
      <w:proofErr w:type="spellStart"/>
      <w:r>
        <w:t>Narea</w:t>
      </w:r>
      <w:proofErr w:type="spellEnd"/>
      <w:r>
        <w:t xml:space="preserve"> and </w:t>
      </w:r>
      <w:proofErr w:type="spellStart"/>
      <w:r>
        <w:t>Parea</w:t>
      </w:r>
      <w:proofErr w:type="spellEnd"/>
    </w:p>
    <w:p w:rsidR="000819BC" w:rsidRDefault="000819BC">
      <w:proofErr w:type="spellStart"/>
      <w:r>
        <w:t>Narea</w:t>
      </w:r>
      <w:proofErr w:type="spellEnd"/>
      <w:r>
        <w:t xml:space="preserve"> was mostly influenced by aridity</w:t>
      </w:r>
    </w:p>
    <w:p w:rsidR="000819BC" w:rsidRDefault="000819BC"/>
    <w:p w:rsidR="000819BC" w:rsidRDefault="00836244">
      <w:r>
        <w:t xml:space="preserve">Leaf nitrogen content (as % dry weight) appears to be somewhat influenced by mean annual temperature (Reich &amp; </w:t>
      </w:r>
      <w:proofErr w:type="spellStart"/>
      <w:r>
        <w:t>Oleksyn</w:t>
      </w:r>
      <w:proofErr w:type="spellEnd"/>
      <w:r>
        <w:t xml:space="preserve"> 2004, but see </w:t>
      </w:r>
      <w:proofErr w:type="spellStart"/>
      <w:r>
        <w:t>Elser</w:t>
      </w:r>
      <w:proofErr w:type="spellEnd"/>
      <w:r>
        <w:t xml:space="preserve"> et al. 2004). This effect </w:t>
      </w:r>
      <w:r w:rsidR="0072208A">
        <w:t xml:space="preserve">may </w:t>
      </w:r>
      <w:r>
        <w:t xml:space="preserve">be </w:t>
      </w:r>
      <w:r w:rsidR="0072208A">
        <w:t>driven</w:t>
      </w:r>
      <w:r>
        <w:t xml:space="preserve"> by general temperature dependency of biochemical reaction rates</w:t>
      </w:r>
      <w:r w:rsidR="0072208A">
        <w:t>, which in turn mediates the nitrogen cost associated with a given rate of carbon acquisition</w:t>
      </w:r>
      <w:r w:rsidR="0072208A" w:rsidRPr="0072208A">
        <w:t xml:space="preserve">. </w:t>
      </w:r>
      <w:r w:rsidR="0072208A">
        <w:t xml:space="preserve">It is unclear however why </w:t>
      </w:r>
      <w:r w:rsidR="0072208A" w:rsidRPr="0072208A">
        <w:t xml:space="preserve">plants </w:t>
      </w:r>
      <w:r w:rsidR="0072208A">
        <w:t>might</w:t>
      </w:r>
      <w:r w:rsidR="0072208A" w:rsidRPr="0072208A">
        <w:t xml:space="preserve"> </w:t>
      </w:r>
      <w:r w:rsidR="0072208A">
        <w:t>adjust leaf N</w:t>
      </w:r>
      <w:r w:rsidR="0072208A" w:rsidRPr="0072208A">
        <w:t xml:space="preserve"> to maintain a certain </w:t>
      </w:r>
      <w:r w:rsidR="0072208A">
        <w:t>rate</w:t>
      </w:r>
      <w:r w:rsidR="0072208A" w:rsidRPr="0072208A">
        <w:t xml:space="preserve"> of </w:t>
      </w:r>
      <w:r w:rsidR="0072208A">
        <w:t>carbon</w:t>
      </w:r>
      <w:r w:rsidR="0072208A" w:rsidRPr="0072208A">
        <w:t xml:space="preserve"> acquisition, rather than taking advantage of faster enzyme kinetic to increase C acquisition</w:t>
      </w:r>
      <w:r w:rsidR="0072208A">
        <w:t>.</w:t>
      </w:r>
    </w:p>
    <w:p w:rsidR="0072208A" w:rsidRDefault="0072208A">
      <w:r>
        <w:t xml:space="preserve">Our results are in </w:t>
      </w:r>
      <w:proofErr w:type="spellStart"/>
      <w:r>
        <w:t>Narea</w:t>
      </w:r>
      <w:proofErr w:type="spellEnd"/>
      <w:r>
        <w:t xml:space="preserve"> – Maire et al found </w:t>
      </w:r>
      <w:proofErr w:type="spellStart"/>
      <w:r>
        <w:t>Narea</w:t>
      </w:r>
      <w:proofErr w:type="spellEnd"/>
      <w:r>
        <w:t xml:space="preserve"> interacted substantially with soil properties as well as climate, with no independent trends in </w:t>
      </w:r>
      <w:proofErr w:type="spellStart"/>
      <w:r>
        <w:t>Narea</w:t>
      </w:r>
      <w:proofErr w:type="spellEnd"/>
      <w:r>
        <w:t xml:space="preserve"> along temperature gradients.</w:t>
      </w:r>
    </w:p>
    <w:p w:rsidR="0072208A" w:rsidRPr="0072208A" w:rsidRDefault="0072208A">
      <w:proofErr w:type="spellStart"/>
      <w:r>
        <w:t>Narea</w:t>
      </w:r>
      <w:proofErr w:type="spellEnd"/>
      <w:r>
        <w:t xml:space="preserve"> incorporates canopy optimisation and architecture – i.e. decisions re: how much N to invest per leaf for a given light income</w:t>
      </w:r>
      <w:bookmarkStart w:id="0" w:name="_GoBack"/>
      <w:bookmarkEnd w:id="0"/>
    </w:p>
    <w:sectPr w:rsidR="0072208A" w:rsidRPr="0072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59"/>
    <w:rsid w:val="000819BC"/>
    <w:rsid w:val="004B5D59"/>
    <w:rsid w:val="005D6FEF"/>
    <w:rsid w:val="0072208A"/>
    <w:rsid w:val="00836244"/>
    <w:rsid w:val="00F52138"/>
    <w:rsid w:val="00F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45BB"/>
  <w15:chartTrackingRefBased/>
  <w15:docId w15:val="{EED89B37-321C-4613-969E-80135DE9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1</cp:revision>
  <dcterms:created xsi:type="dcterms:W3CDTF">2017-12-12T23:41:00Z</dcterms:created>
  <dcterms:modified xsi:type="dcterms:W3CDTF">2017-12-13T00:39:00Z</dcterms:modified>
</cp:coreProperties>
</file>