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29A59" w14:textId="5AE5D4B6" w:rsidR="005D0A32" w:rsidRDefault="00E87EE0">
      <w:pPr>
        <w:rPr>
          <w:b/>
        </w:rPr>
      </w:pPr>
      <w:r w:rsidRPr="00E87EE0">
        <w:rPr>
          <w:b/>
        </w:rPr>
        <w:t>Results</w:t>
      </w:r>
    </w:p>
    <w:p w14:paraId="7861A4F8" w14:textId="79CD63B9" w:rsidR="001C4700" w:rsidRDefault="00D1145A" w:rsidP="001C4700">
      <w:pPr>
        <w:rPr>
          <w:i/>
        </w:rPr>
      </w:pPr>
      <w:r>
        <w:rPr>
          <w:i/>
        </w:rPr>
        <w:t>Trends</w:t>
      </w:r>
      <w:r w:rsidR="001C4700" w:rsidRPr="0069721A">
        <w:rPr>
          <w:i/>
        </w:rPr>
        <w:t xml:space="preserve"> in </w:t>
      </w:r>
      <w:r>
        <w:rPr>
          <w:i/>
        </w:rPr>
        <w:t>leaf</w:t>
      </w:r>
      <w:r w:rsidR="00DD11A4">
        <w:rPr>
          <w:i/>
        </w:rPr>
        <w:t xml:space="preserve"> protein abundance</w:t>
      </w:r>
    </w:p>
    <w:p w14:paraId="5BB20F22" w14:textId="58FB6963" w:rsidR="0031156D" w:rsidRDefault="0031156D" w:rsidP="001C4700">
      <w:pPr>
        <w:rPr>
          <w:i/>
        </w:rPr>
      </w:pPr>
      <w:r>
        <w:t>Protein abundance was strongly correlated with leaf nitrogen on a mass per area basis (Pearson’s r = 0.93), and somewhat correlated with leaf mass per area (LMA) (Pearson’s r = 0.56).</w:t>
      </w:r>
    </w:p>
    <w:p w14:paraId="492BE6BD" w14:textId="0B24A39F" w:rsidR="00DD11A4" w:rsidRPr="00B40755" w:rsidRDefault="005850CC" w:rsidP="001C4700">
      <w:r>
        <w:t>No trends in protein abundance were apparent</w:t>
      </w:r>
      <w:r w:rsidR="00B40755">
        <w:t xml:space="preserve"> across gradients of light availability (Fig. </w:t>
      </w:r>
      <w:proofErr w:type="spellStart"/>
      <w:r w:rsidR="00B40755">
        <w:t>Xa</w:t>
      </w:r>
      <w:proofErr w:type="gramStart"/>
      <w:r w:rsidR="00B40755">
        <w:t>,b</w:t>
      </w:r>
      <w:proofErr w:type="spellEnd"/>
      <w:proofErr w:type="gramEnd"/>
      <w:r w:rsidR="00B40755">
        <w:t xml:space="preserve">), but </w:t>
      </w:r>
      <w:r w:rsidR="00D57CDA">
        <w:t xml:space="preserve">leaf protein </w:t>
      </w:r>
      <w:r w:rsidR="00B40755">
        <w:t xml:space="preserve">declined </w:t>
      </w:r>
      <w:r w:rsidR="006316CB">
        <w:t>by 88</w:t>
      </w:r>
      <w:r w:rsidR="00B40755">
        <w:t xml:space="preserve"> % as mean precipitation in the wettest month of the year increased from 25 to 605 mm (Fig. </w:t>
      </w:r>
      <w:proofErr w:type="spellStart"/>
      <w:r w:rsidR="00B40755">
        <w:t>Xc</w:t>
      </w:r>
      <w:proofErr w:type="spellEnd"/>
      <w:r w:rsidR="00B40755">
        <w:t>, R2 = 0.38, p &gt; 0.001)</w:t>
      </w:r>
      <w:r w:rsidR="00453653">
        <w:t>. A</w:t>
      </w:r>
      <w:r w:rsidR="00B40755">
        <w:t xml:space="preserve"> somewhat weaker relationship was found with mean annual precipitation (R2 = 0.15, p &gt; 0.001; not shown). Mean annual temperature </w:t>
      </w:r>
      <w:r w:rsidR="004473C7" w:rsidRPr="00A9611A">
        <w:rPr>
          <w:highlight w:val="yellow"/>
        </w:rPr>
        <w:t>exhibited</w:t>
      </w:r>
      <w:r w:rsidR="006316CB">
        <w:t xml:space="preserve"> a strong relationship with leaf protein content (Fig. </w:t>
      </w:r>
      <w:proofErr w:type="spellStart"/>
      <w:proofErr w:type="gramStart"/>
      <w:r w:rsidR="006316CB">
        <w:t>Xd</w:t>
      </w:r>
      <w:proofErr w:type="spellEnd"/>
      <w:proofErr w:type="gramEnd"/>
      <w:r w:rsidR="006316CB">
        <w:t>, R</w:t>
      </w:r>
      <w:r w:rsidR="006316CB" w:rsidRPr="00B97E18">
        <w:rPr>
          <w:vertAlign w:val="superscript"/>
        </w:rPr>
        <w:t>2</w:t>
      </w:r>
      <w:r w:rsidR="006316CB">
        <w:t xml:space="preserve"> = 0.5, p &gt; 0.001), and </w:t>
      </w:r>
      <w:r w:rsidR="00B40755">
        <w:t xml:space="preserve">was </w:t>
      </w:r>
      <w:r w:rsidR="006316CB">
        <w:t xml:space="preserve">associated with a modelled reduction protein abundance of 85 % over the measured range of 5 – 27 </w:t>
      </w:r>
      <w:proofErr w:type="spellStart"/>
      <w:r w:rsidR="006316CB" w:rsidRPr="006316CB">
        <w:rPr>
          <w:vertAlign w:val="superscript"/>
        </w:rPr>
        <w:t>o</w:t>
      </w:r>
      <w:r w:rsidR="006316CB">
        <w:t>C.</w:t>
      </w:r>
      <w:proofErr w:type="spellEnd"/>
    </w:p>
    <w:p w14:paraId="5502BC32" w14:textId="77777777" w:rsidR="001C4700" w:rsidRDefault="001C4700" w:rsidP="001C4700">
      <w:pPr>
        <w:keepNext/>
      </w:pPr>
      <w:commentRangeStart w:id="0"/>
      <w:r>
        <w:rPr>
          <w:noProof/>
          <w:sz w:val="16"/>
          <w:szCs w:val="16"/>
          <w:lang w:eastAsia="en-AU"/>
        </w:rPr>
        <w:drawing>
          <wp:inline distT="0" distB="0" distL="0" distR="0" wp14:anchorId="2D25B31B" wp14:editId="1A54D4D3">
            <wp:extent cx="5731510" cy="400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pp_totalprotein_en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commentRangeEnd w:id="0"/>
      <w:r w:rsidR="008B1BC8">
        <w:rPr>
          <w:rStyle w:val="CommentReference"/>
        </w:rPr>
        <w:commentReference w:id="0"/>
      </w:r>
      <w:r>
        <w:rPr>
          <w:rStyle w:val="CommentReference"/>
        </w:rPr>
        <w:commentReference w:id="1"/>
      </w:r>
    </w:p>
    <w:p w14:paraId="1EBA6B35" w14:textId="70AF9376" w:rsidR="00DD11A4" w:rsidRPr="00DD11A4" w:rsidRDefault="00B97E18" w:rsidP="00DD11A4">
      <w:pPr>
        <w:pStyle w:val="Caption"/>
      </w:pPr>
      <w:r>
        <w:t>Figure X</w:t>
      </w:r>
      <w:r w:rsidR="001C4700">
        <w:t>. Relationships between environmental variables and total leaf protein abundance (measured on a mass per leaf area basis): a.) canopy openness (%), b.) mean annual irradiance (</w:t>
      </w:r>
      <w:r w:rsidR="001C4700" w:rsidRPr="002436D1">
        <w:t>MJ m</w:t>
      </w:r>
      <w:r w:rsidR="001C4700" w:rsidRPr="002436D1">
        <w:rPr>
          <w:vertAlign w:val="superscript"/>
        </w:rPr>
        <w:t>-2</w:t>
      </w:r>
      <w:r w:rsidR="001C4700" w:rsidRPr="002436D1">
        <w:t xml:space="preserve"> yr</w:t>
      </w:r>
      <w:r w:rsidR="001C4700" w:rsidRPr="002436D1">
        <w:rPr>
          <w:vertAlign w:val="superscript"/>
        </w:rPr>
        <w:t>-1</w:t>
      </w:r>
      <w:r w:rsidR="001C4700">
        <w:t xml:space="preserve">, corrected for progressive shading with leaf age), c.)  </w:t>
      </w:r>
      <w:proofErr w:type="gramStart"/>
      <w:r w:rsidR="001C4700">
        <w:t>mean</w:t>
      </w:r>
      <w:proofErr w:type="gramEnd"/>
      <w:r w:rsidR="001C4700">
        <w:t xml:space="preserve"> precipitation in the wettest month (mm), d.) </w:t>
      </w:r>
      <w:proofErr w:type="gramStart"/>
      <w:r w:rsidR="001C4700">
        <w:t>mean</w:t>
      </w:r>
      <w:proofErr w:type="gramEnd"/>
      <w:r w:rsidR="001C4700">
        <w:t xml:space="preserve"> annual temperature (</w:t>
      </w:r>
      <w:proofErr w:type="spellStart"/>
      <w:r w:rsidR="001C4700" w:rsidRPr="009E7D08">
        <w:rPr>
          <w:vertAlign w:val="superscript"/>
        </w:rPr>
        <w:t>o</w:t>
      </w:r>
      <w:r w:rsidR="001C4700">
        <w:t>C</w:t>
      </w:r>
      <w:proofErr w:type="spellEnd"/>
      <w:r w:rsidR="001C4700">
        <w:t>). Each point represents the aggregate mean associated with each species*site combination (</w:t>
      </w:r>
      <w:commentRangeStart w:id="2"/>
      <w:r w:rsidR="001C4700">
        <w:t xml:space="preserve">several </w:t>
      </w:r>
      <w:commentRangeEnd w:id="2"/>
      <w:r w:rsidR="001C4700">
        <w:rPr>
          <w:rStyle w:val="CommentReference"/>
          <w:i w:val="0"/>
          <w:iCs w:val="0"/>
          <w:color w:val="auto"/>
        </w:rPr>
        <w:commentReference w:id="2"/>
      </w:r>
      <w:r w:rsidR="001C4700">
        <w:t>species were present at multiple sites and are represented more than once). Vertical error bars represent the standard error of the mean across 9 samples (3 leaf ages across 3 individuals per species). Horizontal error bars (</w:t>
      </w:r>
      <w:proofErr w:type="spellStart"/>
      <w:r w:rsidR="001C4700">
        <w:t>Xa</w:t>
      </w:r>
      <w:proofErr w:type="gramStart"/>
      <w:r w:rsidR="001C4700">
        <w:t>,b</w:t>
      </w:r>
      <w:proofErr w:type="spellEnd"/>
      <w:proofErr w:type="gramEnd"/>
      <w:r w:rsidR="001C4700">
        <w:t xml:space="preserve">) show the SE of the predictor value for the species*site point.   Blue lines show the fitted linear model. The axis of </w:t>
      </w:r>
      <w:proofErr w:type="spellStart"/>
      <w:proofErr w:type="gramStart"/>
      <w:r w:rsidR="001C4700">
        <w:t>Xc</w:t>
      </w:r>
      <w:proofErr w:type="spellEnd"/>
      <w:proofErr w:type="gramEnd"/>
      <w:r w:rsidR="001C4700">
        <w:t xml:space="preserve"> is log</w:t>
      </w:r>
      <w:r w:rsidR="001C4700" w:rsidRPr="00FE26CD">
        <w:rPr>
          <w:vertAlign w:val="subscript"/>
        </w:rPr>
        <w:t>10</w:t>
      </w:r>
      <w:r w:rsidR="001C4700">
        <w:t xml:space="preserve"> scaled.</w:t>
      </w:r>
    </w:p>
    <w:p w14:paraId="75E7F621" w14:textId="649AF154" w:rsidR="0031156D" w:rsidRDefault="0031156D" w:rsidP="00077F20">
      <w:commentRangeStart w:id="3"/>
      <w:commentRangeStart w:id="4"/>
      <w:r>
        <w:t xml:space="preserve">Variance partitioning showed that total protein abundance was not explained by temperature or precipitation independently of </w:t>
      </w:r>
      <w:r w:rsidR="00310073">
        <w:t>leaf nitrogen.</w:t>
      </w:r>
      <w:commentRangeEnd w:id="3"/>
      <w:r w:rsidR="00310073">
        <w:rPr>
          <w:rStyle w:val="CommentReference"/>
        </w:rPr>
        <w:commentReference w:id="3"/>
      </w:r>
      <w:commentRangeEnd w:id="4"/>
      <w:r w:rsidR="00E72F70">
        <w:rPr>
          <w:rStyle w:val="CommentReference"/>
        </w:rPr>
        <w:commentReference w:id="4"/>
      </w:r>
    </w:p>
    <w:p w14:paraId="102F23F3" w14:textId="77777777" w:rsidR="00077F20" w:rsidRDefault="00077F20">
      <w:pPr>
        <w:rPr>
          <w:i/>
        </w:rPr>
      </w:pPr>
    </w:p>
    <w:p w14:paraId="7B82E276" w14:textId="77777777" w:rsidR="00077F20" w:rsidRDefault="00077F20">
      <w:pPr>
        <w:rPr>
          <w:i/>
        </w:rPr>
      </w:pPr>
    </w:p>
    <w:p w14:paraId="3F6500B8" w14:textId="4F24B582" w:rsidR="00E87EE0" w:rsidRDefault="00D1145A">
      <w:r>
        <w:rPr>
          <w:i/>
        </w:rPr>
        <w:lastRenderedPageBreak/>
        <w:t>Trends in abundance</w:t>
      </w:r>
      <w:r w:rsidR="00E87EE0" w:rsidRPr="00E87EE0">
        <w:rPr>
          <w:i/>
        </w:rPr>
        <w:t xml:space="preserve"> </w:t>
      </w:r>
      <w:commentRangeStart w:id="5"/>
      <w:r w:rsidR="00E87EE0" w:rsidRPr="00E87EE0">
        <w:rPr>
          <w:i/>
        </w:rPr>
        <w:t xml:space="preserve">of photosynthetic light </w:t>
      </w:r>
      <w:r w:rsidR="006D3C40">
        <w:rPr>
          <w:i/>
        </w:rPr>
        <w:t>harvesting</w:t>
      </w:r>
      <w:r w:rsidR="00E87EE0" w:rsidRPr="00E87EE0">
        <w:rPr>
          <w:i/>
        </w:rPr>
        <w:t xml:space="preserve"> and carbon assimilation </w:t>
      </w:r>
      <w:commentRangeEnd w:id="5"/>
      <w:r w:rsidR="00C60C2E">
        <w:rPr>
          <w:rStyle w:val="CommentReference"/>
        </w:rPr>
        <w:commentReference w:id="5"/>
      </w:r>
      <w:r w:rsidR="00E87EE0" w:rsidRPr="00E87EE0">
        <w:rPr>
          <w:i/>
        </w:rPr>
        <w:t xml:space="preserve">proteins </w:t>
      </w:r>
      <w:r>
        <w:rPr>
          <w:i/>
        </w:rPr>
        <w:t>across environmental gradients</w:t>
      </w:r>
    </w:p>
    <w:p w14:paraId="20D968A4" w14:textId="67717EC6" w:rsidR="002436D1" w:rsidRDefault="00E87EE0">
      <w:r>
        <w:t xml:space="preserve">We found strong support for </w:t>
      </w:r>
      <w:r w:rsidR="007E126A">
        <w:t>the</w:t>
      </w:r>
      <w:r>
        <w:t xml:space="preserve"> hypothesis</w:t>
      </w:r>
      <w:r w:rsidR="007E126A">
        <w:t xml:space="preserve"> that</w:t>
      </w:r>
      <w:r w:rsidR="001169D8">
        <w:t xml:space="preserve"> the abundance of</w:t>
      </w:r>
      <w:r w:rsidR="007E126A">
        <w:t xml:space="preserve"> </w:t>
      </w:r>
      <w:r w:rsidR="001169D8">
        <w:t xml:space="preserve">light </w:t>
      </w:r>
      <w:r w:rsidR="006D3C40">
        <w:t>harvesting</w:t>
      </w:r>
      <w:r w:rsidR="001169D8">
        <w:t xml:space="preserve"> proteins would be highest in light-limited environments</w:t>
      </w:r>
      <w:r w:rsidR="007E126A">
        <w:t>.</w:t>
      </w:r>
      <w:r>
        <w:t xml:space="preserve"> </w:t>
      </w:r>
      <w:r w:rsidR="007E126A">
        <w:t>P</w:t>
      </w:r>
      <w:r w:rsidR="00764569">
        <w:t xml:space="preserve">hotosystem protein abundance was best predicted by canopy </w:t>
      </w:r>
      <w:r w:rsidR="002436D1">
        <w:t>openness</w:t>
      </w:r>
      <w:r w:rsidR="00764569">
        <w:t xml:space="preserve"> </w:t>
      </w:r>
      <w:r w:rsidR="002436D1">
        <w:t xml:space="preserve">(scaled by leaf age to account for self-shading) </w:t>
      </w:r>
      <w:r w:rsidR="00764569">
        <w:t>(</w:t>
      </w:r>
      <w:r w:rsidR="002436D1">
        <w:t xml:space="preserve">Fig. </w:t>
      </w:r>
      <w:proofErr w:type="spellStart"/>
      <w:r w:rsidR="002436D1">
        <w:t>Xa</w:t>
      </w:r>
      <w:proofErr w:type="spellEnd"/>
      <w:r w:rsidR="002436D1">
        <w:t xml:space="preserve">, </w:t>
      </w:r>
      <w:r w:rsidR="00764569">
        <w:t>R</w:t>
      </w:r>
      <w:r w:rsidR="00764569" w:rsidRPr="002436D1">
        <w:rPr>
          <w:vertAlign w:val="superscript"/>
        </w:rPr>
        <w:t>2</w:t>
      </w:r>
      <w:r w:rsidR="00764569">
        <w:t xml:space="preserve"> = 0.38, p &lt; 0.001), with a modelled reduction of 54</w:t>
      </w:r>
      <w:r w:rsidR="002436D1">
        <w:t xml:space="preserve"> </w:t>
      </w:r>
      <w:r w:rsidR="00764569">
        <w:t xml:space="preserve">% </w:t>
      </w:r>
      <w:r w:rsidR="00380810">
        <w:t>as the canopy opened</w:t>
      </w:r>
      <w:r w:rsidR="002436D1">
        <w:t xml:space="preserve"> (38 – 90 </w:t>
      </w:r>
      <w:r w:rsidR="009D452C">
        <w:t xml:space="preserve">% </w:t>
      </w:r>
      <w:r w:rsidR="002436D1">
        <w:t>canopy gap fraction)</w:t>
      </w:r>
      <w:r w:rsidR="009D452C">
        <w:t xml:space="preserve"> - approximately 1% protein per % gap fraction</w:t>
      </w:r>
      <w:r w:rsidR="002436D1">
        <w:t xml:space="preserve">. Photosystem protein abundance similarly tracked mean annual radiation (again scaled by leaf age) (Fig. </w:t>
      </w:r>
      <w:proofErr w:type="spellStart"/>
      <w:r w:rsidR="002436D1">
        <w:t>Xb</w:t>
      </w:r>
      <w:proofErr w:type="spellEnd"/>
      <w:proofErr w:type="gramStart"/>
      <w:r w:rsidR="002436D1">
        <w:t>,  R</w:t>
      </w:r>
      <w:r w:rsidR="002436D1" w:rsidRPr="002436D1">
        <w:rPr>
          <w:vertAlign w:val="superscript"/>
        </w:rPr>
        <w:t>2</w:t>
      </w:r>
      <w:proofErr w:type="gramEnd"/>
      <w:r w:rsidR="002436D1">
        <w:t xml:space="preserve"> = 0.27, p = 0.001), declining by 42 % over </w:t>
      </w:r>
      <w:r w:rsidR="009D452C">
        <w:t>the observed</w:t>
      </w:r>
      <w:r w:rsidR="002436D1">
        <w:t xml:space="preserve"> range of 6.7 – 20.1 </w:t>
      </w:r>
      <w:r w:rsidR="002436D1" w:rsidRPr="002436D1">
        <w:t>MJ m</w:t>
      </w:r>
      <w:r w:rsidR="002436D1" w:rsidRPr="002436D1">
        <w:rPr>
          <w:vertAlign w:val="superscript"/>
        </w:rPr>
        <w:t>-2</w:t>
      </w:r>
      <w:r w:rsidR="002436D1" w:rsidRPr="002436D1">
        <w:t xml:space="preserve"> yr</w:t>
      </w:r>
      <w:r w:rsidR="002436D1" w:rsidRPr="002436D1">
        <w:rPr>
          <w:vertAlign w:val="superscript"/>
        </w:rPr>
        <w:t>-1</w:t>
      </w:r>
      <w:r w:rsidR="009D452C">
        <w:t xml:space="preserve">. Photosystem abundance also increased with mean annual precipitation (Fig. </w:t>
      </w:r>
      <w:proofErr w:type="spellStart"/>
      <w:proofErr w:type="gramStart"/>
      <w:r w:rsidR="009D452C">
        <w:t>Xc</w:t>
      </w:r>
      <w:proofErr w:type="spellEnd"/>
      <w:proofErr w:type="gramEnd"/>
      <w:r w:rsidR="009D452C">
        <w:t>, R</w:t>
      </w:r>
      <w:r w:rsidR="009D452C" w:rsidRPr="002436D1">
        <w:rPr>
          <w:vertAlign w:val="superscript"/>
        </w:rPr>
        <w:t>2</w:t>
      </w:r>
      <w:r w:rsidR="009D452C">
        <w:t xml:space="preserve"> = 0.28, p &lt; 0.001), which while correlated with canopy openness (Pearson’s r = 0.54) and radiation (Pearson’s r = 0.56), represents a synoptic environmental gradient of general interest. </w:t>
      </w:r>
      <w:r w:rsidR="00E76CF5">
        <w:t xml:space="preserve">No relationship between photosystem abundance and mean annual temperature was found (Fig. </w:t>
      </w:r>
      <w:proofErr w:type="spellStart"/>
      <w:proofErr w:type="gramStart"/>
      <w:r w:rsidR="00E76CF5">
        <w:t>Xd</w:t>
      </w:r>
      <w:proofErr w:type="spellEnd"/>
      <w:proofErr w:type="gramEnd"/>
      <w:r w:rsidR="00E76CF5">
        <w:t>).</w:t>
      </w:r>
    </w:p>
    <w:p w14:paraId="3CB2822A" w14:textId="77777777" w:rsidR="00E76CF5" w:rsidRDefault="00E76CF5" w:rsidP="00E76CF5">
      <w:pPr>
        <w:keepNext/>
        <w:tabs>
          <w:tab w:val="center" w:pos="4513"/>
        </w:tabs>
      </w:pPr>
      <w:r>
        <w:rPr>
          <w:noProof/>
          <w:sz w:val="16"/>
          <w:szCs w:val="16"/>
          <w:lang w:eastAsia="en-AU"/>
        </w:rPr>
        <w:drawing>
          <wp:inline distT="0" distB="0" distL="0" distR="0" wp14:anchorId="35637942" wp14:editId="442FB836">
            <wp:extent cx="5731510" cy="3933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bookmarkStart w:id="6" w:name="_GoBack"/>
    </w:p>
    <w:bookmarkEnd w:id="6"/>
    <w:p w14:paraId="33256578" w14:textId="1ECF2477" w:rsidR="00E76CF5" w:rsidRDefault="00E76CF5" w:rsidP="00E76CF5">
      <w:pPr>
        <w:pStyle w:val="Caption"/>
      </w:pPr>
      <w:r>
        <w:t xml:space="preserve">Figure </w:t>
      </w:r>
      <w:r w:rsidR="00B97E18">
        <w:t>X</w:t>
      </w:r>
      <w:r>
        <w:t>. Relationships between proportional abundances of photosystem proteins and environmental variables: a.) canopy openness (%), b.) mean annual irradiance (MJ m</w:t>
      </w:r>
      <w:r w:rsidRPr="006F6C65">
        <w:rPr>
          <w:vertAlign w:val="superscript"/>
        </w:rPr>
        <w:t>-2</w:t>
      </w:r>
      <w:r>
        <w:t xml:space="preserve"> yr</w:t>
      </w:r>
      <w:r w:rsidRPr="006F6C65">
        <w:rPr>
          <w:vertAlign w:val="superscript"/>
        </w:rPr>
        <w:t>-1</w:t>
      </w:r>
      <w:r w:rsidRPr="006F6C65">
        <w:t>)</w:t>
      </w:r>
      <w:r>
        <w:t xml:space="preserve">, c.) </w:t>
      </w:r>
      <w:proofErr w:type="gramStart"/>
      <w:r>
        <w:t>mean</w:t>
      </w:r>
      <w:proofErr w:type="gramEnd"/>
      <w:r>
        <w:t xml:space="preserve"> annual precipitation (mm), d.) </w:t>
      </w:r>
      <w:proofErr w:type="gramStart"/>
      <w:r>
        <w:t>mean</w:t>
      </w:r>
      <w:proofErr w:type="gramEnd"/>
      <w:r>
        <w:t xml:space="preserve"> annual temperature (</w:t>
      </w:r>
      <w:proofErr w:type="spellStart"/>
      <w:r w:rsidRPr="006F6C65">
        <w:rPr>
          <w:vertAlign w:val="superscript"/>
        </w:rPr>
        <w:t>o</w:t>
      </w:r>
      <w:r>
        <w:t>C</w:t>
      </w:r>
      <w:proofErr w:type="spellEnd"/>
      <w:r>
        <w:t>). Each point represents the aggregate mean associated with each species*site combination (</w:t>
      </w:r>
      <w:commentRangeStart w:id="7"/>
      <w:r>
        <w:t xml:space="preserve">several </w:t>
      </w:r>
      <w:commentRangeEnd w:id="7"/>
      <w:r>
        <w:rPr>
          <w:rStyle w:val="CommentReference"/>
          <w:i w:val="0"/>
          <w:iCs w:val="0"/>
          <w:color w:val="auto"/>
        </w:rPr>
        <w:commentReference w:id="7"/>
      </w:r>
      <w:r>
        <w:t>species were present at multiple sites and are represented more than once). Vertical error bars represent the standard error of the mean across 9 samples (3 leaf ages across 3 individuals per species).</w:t>
      </w:r>
      <w:r w:rsidR="003850A9">
        <w:t xml:space="preserve"> Horizontal error bars (1a</w:t>
      </w:r>
      <w:proofErr w:type="gramStart"/>
      <w:r w:rsidR="003850A9">
        <w:t>,b</w:t>
      </w:r>
      <w:proofErr w:type="gramEnd"/>
      <w:r>
        <w:t xml:space="preserve">) show the SE of the predictor value for </w:t>
      </w:r>
      <w:r w:rsidR="004A11E1">
        <w:t xml:space="preserve">the species*site point. </w:t>
      </w:r>
      <w:r>
        <w:t>Blue lines show the fitted linear model where p &lt; 0.05. The axis of 1c is log</w:t>
      </w:r>
      <w:r w:rsidRPr="00FE26CD">
        <w:rPr>
          <w:vertAlign w:val="subscript"/>
        </w:rPr>
        <w:t>10</w:t>
      </w:r>
      <w:r>
        <w:t xml:space="preserve"> scaled.</w:t>
      </w:r>
    </w:p>
    <w:p w14:paraId="206EA71C" w14:textId="500D8EA0" w:rsidR="00E76CF5" w:rsidRDefault="00FB34B9">
      <w:r>
        <w:t xml:space="preserve">We also predicted that </w:t>
      </w:r>
      <w:r w:rsidR="00C60C2E">
        <w:t>carbon assimilation proteins</w:t>
      </w:r>
      <w:r>
        <w:t xml:space="preserve"> would be more abundant in high light conditions, as they determine the rate of light-saturated photosynthesis. This hypothesis was somewhat supported by a weak</w:t>
      </w:r>
      <w:r w:rsidR="00E842E4">
        <w:t>, shallow</w:t>
      </w:r>
      <w:r>
        <w:t xml:space="preserve"> relationship between Calvin cycle enzyme abundance and mean annual radiation </w:t>
      </w:r>
      <w:r w:rsidR="006E3DB1">
        <w:t xml:space="preserve">(Fig. </w:t>
      </w:r>
      <w:proofErr w:type="spellStart"/>
      <w:r w:rsidR="006E3DB1">
        <w:t>X</w:t>
      </w:r>
      <w:r w:rsidR="00E76CF5">
        <w:t>b</w:t>
      </w:r>
      <w:proofErr w:type="spellEnd"/>
      <w:r w:rsidR="006E3DB1">
        <w:t>, R</w:t>
      </w:r>
      <w:r w:rsidR="006E3DB1" w:rsidRPr="002436D1">
        <w:rPr>
          <w:vertAlign w:val="superscript"/>
        </w:rPr>
        <w:t>2</w:t>
      </w:r>
      <w:r w:rsidR="006E3DB1">
        <w:t xml:space="preserve"> = 0.1</w:t>
      </w:r>
      <w:r w:rsidR="005A3809">
        <w:t>5</w:t>
      </w:r>
      <w:r w:rsidR="006E3DB1">
        <w:t>, p = 0.0</w:t>
      </w:r>
      <w:r w:rsidR="005A3809">
        <w:t>20</w:t>
      </w:r>
      <w:r w:rsidR="00E842E4">
        <w:t xml:space="preserve">, modelled increase of </w:t>
      </w:r>
      <w:r w:rsidR="005A3809">
        <w:t>8</w:t>
      </w:r>
      <w:r w:rsidR="00E842E4">
        <w:t>%</w:t>
      </w:r>
      <w:r w:rsidR="006E3DB1">
        <w:t xml:space="preserve">). Canopy gap fraction did not predict </w:t>
      </w:r>
      <w:r w:rsidR="008F707A">
        <w:t xml:space="preserve">Calvin cycle enzyme abundance, however (Fig. </w:t>
      </w:r>
      <w:proofErr w:type="spellStart"/>
      <w:r w:rsidR="008F707A">
        <w:t>X</w:t>
      </w:r>
      <w:r w:rsidR="00E76CF5">
        <w:t>a</w:t>
      </w:r>
      <w:proofErr w:type="spellEnd"/>
      <w:r w:rsidR="008F707A">
        <w:t xml:space="preserve">). </w:t>
      </w:r>
    </w:p>
    <w:p w14:paraId="6B8092C0" w14:textId="46321CB1" w:rsidR="00E76CF5" w:rsidRDefault="00086F90">
      <w:r>
        <w:lastRenderedPageBreak/>
        <w:t xml:space="preserve">Calvin cycle enzyme abundance was not significantly associated with mean annual rainfall, but was inversely related to rainfall during the driest month (Fig. </w:t>
      </w:r>
      <w:proofErr w:type="spellStart"/>
      <w:proofErr w:type="gramStart"/>
      <w:r>
        <w:t>X</w:t>
      </w:r>
      <w:r w:rsidR="00E76CF5">
        <w:t>c</w:t>
      </w:r>
      <w:proofErr w:type="spellEnd"/>
      <w:proofErr w:type="gramEnd"/>
      <w:r>
        <w:t>, R</w:t>
      </w:r>
      <w:r w:rsidRPr="002436D1">
        <w:rPr>
          <w:vertAlign w:val="superscript"/>
        </w:rPr>
        <w:t>2</w:t>
      </w:r>
      <w:r>
        <w:t xml:space="preserve"> = 0.17, p = 0.013)</w:t>
      </w:r>
      <w:r w:rsidR="002D6BE6">
        <w:t xml:space="preserve">, with a modelled </w:t>
      </w:r>
      <w:r w:rsidR="00E842E4">
        <w:t>decrease</w:t>
      </w:r>
      <w:r w:rsidR="002D6BE6">
        <w:t xml:space="preserve"> of </w:t>
      </w:r>
      <w:r w:rsidR="006316CB">
        <w:t>11 % across a range of 1</w:t>
      </w:r>
      <w:r w:rsidR="00E842E4">
        <w:t xml:space="preserve"> to 9</w:t>
      </w:r>
      <w:r w:rsidR="006316CB">
        <w:t>1</w:t>
      </w:r>
      <w:r w:rsidR="00E842E4">
        <w:t xml:space="preserve"> mm of rainfall</w:t>
      </w:r>
      <w:r w:rsidR="00C60C2E">
        <w:t xml:space="preserve">. </w:t>
      </w:r>
      <w:commentRangeStart w:id="8"/>
      <w:r w:rsidR="00C60C2E">
        <w:t>This relationship supports our prediction that Calvin cycle proteins will be most abundant at low rainfall sites, so as to effect greater internal [CO</w:t>
      </w:r>
      <w:r w:rsidR="00C60C2E" w:rsidRPr="00C60C2E">
        <w:rPr>
          <w:vertAlign w:val="subscript"/>
        </w:rPr>
        <w:t>2</w:t>
      </w:r>
      <w:r w:rsidR="00C60C2E">
        <w:t>] (C</w:t>
      </w:r>
      <w:r w:rsidR="00C60C2E" w:rsidRPr="00C60C2E">
        <w:rPr>
          <w:vertAlign w:val="subscript"/>
        </w:rPr>
        <w:t>i</w:t>
      </w:r>
      <w:r w:rsidR="00C60C2E">
        <w:t xml:space="preserve">) drawdown when </w:t>
      </w:r>
      <w:proofErr w:type="spellStart"/>
      <w:r w:rsidR="00C60C2E">
        <w:t>stomates</w:t>
      </w:r>
      <w:proofErr w:type="spellEnd"/>
      <w:r w:rsidR="00C60C2E">
        <w:t xml:space="preserve"> are closed. </w:t>
      </w:r>
      <w:commentRangeEnd w:id="8"/>
      <w:r w:rsidR="00D51E14">
        <w:rPr>
          <w:rStyle w:val="CommentReference"/>
        </w:rPr>
        <w:commentReference w:id="8"/>
      </w:r>
      <w:r w:rsidR="0069721A">
        <w:t>This result should be interpreted with caution, however, in light of the wide error distribution around mean values of Calvin cycle protein abundance (</w:t>
      </w:r>
      <w:r w:rsidR="0069721A" w:rsidRPr="00E76CF5">
        <w:rPr>
          <w:highlight w:val="yellow"/>
        </w:rPr>
        <w:t xml:space="preserve">see </w:t>
      </w:r>
      <w:proofErr w:type="spellStart"/>
      <w:r w:rsidR="00E76CF5" w:rsidRPr="00E76CF5">
        <w:rPr>
          <w:highlight w:val="yellow"/>
        </w:rPr>
        <w:t>supp</w:t>
      </w:r>
      <w:proofErr w:type="spellEnd"/>
      <w:r w:rsidR="00E76CF5" w:rsidRPr="00E76CF5">
        <w:rPr>
          <w:highlight w:val="yellow"/>
        </w:rPr>
        <w:t xml:space="preserve"> info</w:t>
      </w:r>
      <w:r w:rsidR="0069721A">
        <w:t xml:space="preserve">). </w:t>
      </w:r>
      <w:r w:rsidR="004A11E1">
        <w:t xml:space="preserve">No significant relationship was found between proportional abundance of Calvin cycle enzymes and mean annual temperature (Fig. </w:t>
      </w:r>
      <w:proofErr w:type="spellStart"/>
      <w:proofErr w:type="gramStart"/>
      <w:r w:rsidR="004A11E1">
        <w:t>Xd</w:t>
      </w:r>
      <w:proofErr w:type="spellEnd"/>
      <w:proofErr w:type="gramEnd"/>
      <w:r w:rsidR="004A11E1">
        <w:t>, p = 0.09).</w:t>
      </w:r>
    </w:p>
    <w:p w14:paraId="122077A9" w14:textId="77777777" w:rsidR="00E76CF5" w:rsidRDefault="00E76CF5" w:rsidP="00E76CF5">
      <w:pPr>
        <w:keepNext/>
      </w:pPr>
      <w:r>
        <w:rPr>
          <w:noProof/>
          <w:lang w:eastAsia="en-AU"/>
        </w:rPr>
        <w:drawing>
          <wp:inline distT="0" distB="0" distL="0" distR="0" wp14:anchorId="1B3A82AB" wp14:editId="2EB38881">
            <wp:extent cx="5731510" cy="4049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49395"/>
                    </a:xfrm>
                    <a:prstGeom prst="rect">
                      <a:avLst/>
                    </a:prstGeom>
                  </pic:spPr>
                </pic:pic>
              </a:graphicData>
            </a:graphic>
          </wp:inline>
        </w:drawing>
      </w:r>
    </w:p>
    <w:p w14:paraId="029B4F36" w14:textId="76167F1E" w:rsidR="00E76CF5" w:rsidRDefault="00E76CF5" w:rsidP="00E76CF5">
      <w:pPr>
        <w:pStyle w:val="Caption"/>
      </w:pPr>
      <w:r>
        <w:t xml:space="preserve">Figure </w:t>
      </w:r>
      <w:r w:rsidR="00B97E18">
        <w:t>X</w:t>
      </w:r>
      <w:r>
        <w:t>. Relationships between proportional abundances of Calvin cycle proteins and environmental variables: a.) canopy openness (%), b.) mean annual irradiance (MJ m</w:t>
      </w:r>
      <w:r w:rsidRPr="006F6C65">
        <w:rPr>
          <w:vertAlign w:val="superscript"/>
        </w:rPr>
        <w:t>-2</w:t>
      </w:r>
      <w:r>
        <w:t xml:space="preserve"> yr</w:t>
      </w:r>
      <w:r w:rsidRPr="006F6C65">
        <w:rPr>
          <w:vertAlign w:val="superscript"/>
        </w:rPr>
        <w:t>-1</w:t>
      </w:r>
      <w:r w:rsidRPr="006F6C65">
        <w:t>)</w:t>
      </w:r>
      <w:r>
        <w:t xml:space="preserve">, c.) </w:t>
      </w:r>
      <w:proofErr w:type="gramStart"/>
      <w:r>
        <w:t>mean</w:t>
      </w:r>
      <w:proofErr w:type="gramEnd"/>
      <w:r>
        <w:t xml:space="preserve"> precipitation in the driest month of the year (mm), d.) </w:t>
      </w:r>
      <w:proofErr w:type="gramStart"/>
      <w:r>
        <w:t>mean</w:t>
      </w:r>
      <w:proofErr w:type="gramEnd"/>
      <w:r>
        <w:t xml:space="preserve"> annual temperature (</w:t>
      </w:r>
      <w:proofErr w:type="spellStart"/>
      <w:r w:rsidRPr="006F6C65">
        <w:rPr>
          <w:vertAlign w:val="superscript"/>
        </w:rPr>
        <w:t>o</w:t>
      </w:r>
      <w:r>
        <w:t>C</w:t>
      </w:r>
      <w:proofErr w:type="spellEnd"/>
      <w:r>
        <w:t>). Each point represents the aggregate mean associated with each species*site combination (</w:t>
      </w:r>
      <w:commentRangeStart w:id="9"/>
      <w:r>
        <w:t xml:space="preserve">several </w:t>
      </w:r>
      <w:commentRangeEnd w:id="9"/>
      <w:r>
        <w:rPr>
          <w:rStyle w:val="CommentReference"/>
          <w:i w:val="0"/>
          <w:iCs w:val="0"/>
          <w:color w:val="auto"/>
        </w:rPr>
        <w:commentReference w:id="9"/>
      </w:r>
      <w:r>
        <w:t>species were present at multiple sites and are represented more than once). Vertical error bars represent the standard error of the mean across 9 samples (3 leaf ages across 3 individuals per species).</w:t>
      </w:r>
      <w:r w:rsidR="003850A9">
        <w:t xml:space="preserve"> Horizontal error bars (1a</w:t>
      </w:r>
      <w:proofErr w:type="gramStart"/>
      <w:r w:rsidR="003850A9">
        <w:t>,b</w:t>
      </w:r>
      <w:proofErr w:type="gramEnd"/>
      <w:r>
        <w:t xml:space="preserve">) show the SE of the predictor value for </w:t>
      </w:r>
      <w:r w:rsidR="004A11E1">
        <w:t xml:space="preserve">the species*site point. </w:t>
      </w:r>
      <w:r>
        <w:t>Blue lines show the fitted linear model where p &lt; 0.05. The axis of 2c is log</w:t>
      </w:r>
      <w:r w:rsidRPr="00FE26CD">
        <w:rPr>
          <w:vertAlign w:val="subscript"/>
        </w:rPr>
        <w:t>10</w:t>
      </w:r>
      <w:r>
        <w:t xml:space="preserve"> scaled.</w:t>
      </w:r>
    </w:p>
    <w:p w14:paraId="297CAC4E" w14:textId="3E944CAE" w:rsidR="001169D8" w:rsidRDefault="001169D8">
      <w:r>
        <w:t>To test hypotheses derived from the temperature-dependency of enzyme kinetics, we</w:t>
      </w:r>
      <w:r w:rsidR="00C255B7">
        <w:t xml:space="preserve"> also</w:t>
      </w:r>
      <w:r>
        <w:t xml:space="preserve"> </w:t>
      </w:r>
      <w:r w:rsidR="006316CB">
        <w:t>tested</w:t>
      </w:r>
      <w:r>
        <w:t xml:space="preserve"> relationships between mean annual temperature and absolute protein amounts. </w:t>
      </w:r>
      <w:r w:rsidR="00C255B7">
        <w:t>Absolute p</w:t>
      </w:r>
      <w:r w:rsidR="00CA6F1F">
        <w:t>hotosystem</w:t>
      </w:r>
      <w:r w:rsidR="0048606E">
        <w:t xml:space="preserve"> </w:t>
      </w:r>
      <w:r w:rsidR="00C255B7">
        <w:t>and Calvin cycle</w:t>
      </w:r>
      <w:r w:rsidR="00CA6F1F">
        <w:t xml:space="preserve"> </w:t>
      </w:r>
      <w:r w:rsidR="00C255B7">
        <w:t xml:space="preserve">protein </w:t>
      </w:r>
      <w:r w:rsidR="00CA6F1F">
        <w:t>abundance</w:t>
      </w:r>
      <w:r w:rsidR="00C255B7">
        <w:t>s both</w:t>
      </w:r>
      <w:r w:rsidR="00CA6F1F">
        <w:t xml:space="preserve"> declined with</w:t>
      </w:r>
      <w:r w:rsidR="0048606E">
        <w:t xml:space="preserve"> increasing</w:t>
      </w:r>
      <w:r w:rsidR="00CA6F1F">
        <w:t xml:space="preserve"> temperature, but </w:t>
      </w:r>
      <w:r w:rsidR="00C255B7">
        <w:t>no significant relationships with temperature were found</w:t>
      </w:r>
      <w:r w:rsidR="00CA6F1F">
        <w:t xml:space="preserve"> </w:t>
      </w:r>
      <w:r w:rsidR="00C255B7">
        <w:t>in multiple regression models which account</w:t>
      </w:r>
      <w:r w:rsidR="006316CB">
        <w:t>ed for</w:t>
      </w:r>
      <w:r w:rsidR="00C255B7">
        <w:t xml:space="preserve"> </w:t>
      </w:r>
      <w:r w:rsidR="0048606E">
        <w:t>declin</w:t>
      </w:r>
      <w:r w:rsidR="006316CB">
        <w:t>ing</w:t>
      </w:r>
      <w:r w:rsidR="0048606E">
        <w:t xml:space="preserve"> </w:t>
      </w:r>
      <w:r w:rsidR="00C255B7">
        <w:t>total protein</w:t>
      </w:r>
      <w:r w:rsidR="0048606E">
        <w:t xml:space="preserve"> abundance</w:t>
      </w:r>
      <w:r w:rsidR="00C255B7">
        <w:t xml:space="preserve"> </w:t>
      </w:r>
      <w:r w:rsidR="006316CB">
        <w:t>with increasing</w:t>
      </w:r>
      <w:r w:rsidR="0048606E">
        <w:t xml:space="preserve"> temperatures</w:t>
      </w:r>
      <w:r w:rsidR="00C255B7">
        <w:t xml:space="preserve">. </w:t>
      </w:r>
    </w:p>
    <w:p w14:paraId="1484BF66" w14:textId="747BBA2E" w:rsidR="00530A49" w:rsidRDefault="009F26D2" w:rsidP="001C4700">
      <w:pPr>
        <w:tabs>
          <w:tab w:val="center" w:pos="4513"/>
        </w:tabs>
      </w:pPr>
      <w:r>
        <w:t xml:space="preserve">Compared with photosystem proteins, Calvin cycle enzyme abundance was only weakly influenced by environmental conditions, in terms of both total variance explained and the magnitude of the effect. It is noteworthy </w:t>
      </w:r>
      <w:r w:rsidR="00D1677B">
        <w:t xml:space="preserve">that </w:t>
      </w:r>
      <w:r>
        <w:t xml:space="preserve">the </w:t>
      </w:r>
      <w:r w:rsidR="00D1677B">
        <w:t>absolute</w:t>
      </w:r>
      <w:r>
        <w:t xml:space="preserve"> abundance of Calvin cycle enzyme</w:t>
      </w:r>
      <w:r w:rsidR="00D1677B">
        <w:t>s</w:t>
      </w:r>
      <w:r>
        <w:t xml:space="preserve"> </w:t>
      </w:r>
      <w:r w:rsidR="00D1677B">
        <w:t>is tightly bound by</w:t>
      </w:r>
      <w:r>
        <w:t xml:space="preserve"> the total amount </w:t>
      </w:r>
      <w:r w:rsidR="00D1677B">
        <w:t>of leaf protein (Pearson’s r = 0.9</w:t>
      </w:r>
      <w:r w:rsidR="002165C2">
        <w:t>5</w:t>
      </w:r>
      <w:r w:rsidR="00B97E18">
        <w:t xml:space="preserve">, Fig. </w:t>
      </w:r>
      <w:proofErr w:type="spellStart"/>
      <w:r w:rsidR="00B97E18">
        <w:t>X</w:t>
      </w:r>
      <w:r w:rsidR="00D1677B">
        <w:t>a</w:t>
      </w:r>
      <w:proofErr w:type="spellEnd"/>
      <w:r w:rsidR="00D1677B">
        <w:t>), suggesting that Eucalypts tend to invest in carbon assimilation machinery to the maximum extent they are able.</w:t>
      </w:r>
      <w:r w:rsidR="003D02EB">
        <w:t xml:space="preserve"> Absolute abundance of</w:t>
      </w:r>
      <w:r w:rsidR="00D1677B">
        <w:t xml:space="preserve"> </w:t>
      </w:r>
      <w:r w:rsidR="003D02EB">
        <w:lastRenderedPageBreak/>
        <w:t>p</w:t>
      </w:r>
      <w:r w:rsidR="00D1677B">
        <w:t>hotosystem proteins also strongly track</w:t>
      </w:r>
      <w:r w:rsidR="003D02EB">
        <w:t>s</w:t>
      </w:r>
      <w:r w:rsidR="00D1677B">
        <w:t xml:space="preserve"> total protein</w:t>
      </w:r>
      <w:r w:rsidR="00627C36">
        <w:t xml:space="preserve"> amount</w:t>
      </w:r>
      <w:r w:rsidR="00D1677B">
        <w:t>, but with more room for vari</w:t>
      </w:r>
      <w:r w:rsidR="00B97E18">
        <w:t xml:space="preserve">ation (Pearson’s r = 0.82, Fig </w:t>
      </w:r>
      <w:proofErr w:type="spellStart"/>
      <w:r w:rsidR="00B97E18">
        <w:t>X</w:t>
      </w:r>
      <w:r w:rsidR="00D1677B">
        <w:t>b</w:t>
      </w:r>
      <w:proofErr w:type="spellEnd"/>
      <w:r w:rsidR="00D1677B">
        <w:t>).</w:t>
      </w:r>
      <w:r w:rsidR="00425025">
        <w:t xml:space="preserve"> </w:t>
      </w:r>
      <w:r w:rsidR="006B6C7E">
        <w:t>Thus the protein composition of chloroplasts appears to be most responsive to varying light environment, rather than factors which might influence Calvin cycle enzyme function</w:t>
      </w:r>
      <w:r w:rsidR="008236A6">
        <w:t xml:space="preserve"> such as ambient temperature or stomatal conductance</w:t>
      </w:r>
      <w:r w:rsidR="006B6C7E">
        <w:t>.</w:t>
      </w:r>
    </w:p>
    <w:p w14:paraId="772EE85C" w14:textId="6B778E11" w:rsidR="001C4700" w:rsidRDefault="0048606E" w:rsidP="006B6C7E">
      <w:pPr>
        <w:tabs>
          <w:tab w:val="center" w:pos="4513"/>
        </w:tabs>
      </w:pPr>
      <w:commentRangeStart w:id="10"/>
      <w:r>
        <w:rPr>
          <w:noProof/>
          <w:sz w:val="16"/>
          <w:szCs w:val="16"/>
          <w:lang w:eastAsia="en-AU"/>
        </w:rPr>
        <w:drawing>
          <wp:inline distT="0" distB="0" distL="0" distR="0" wp14:anchorId="0EAA8766" wp14:editId="3F550270">
            <wp:extent cx="5731510" cy="2717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_calv_totalProte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inline>
        </w:drawing>
      </w:r>
      <w:commentRangeEnd w:id="10"/>
      <w:r w:rsidR="003635C7">
        <w:rPr>
          <w:rStyle w:val="CommentReference"/>
        </w:rPr>
        <w:commentReference w:id="10"/>
      </w:r>
      <w:r w:rsidR="0021564C">
        <w:rPr>
          <w:rStyle w:val="CommentReference"/>
        </w:rPr>
        <w:commentReference w:id="11"/>
      </w:r>
    </w:p>
    <w:p w14:paraId="1B0C5720" w14:textId="393836B4" w:rsidR="001C4700" w:rsidRDefault="00B97E18" w:rsidP="003409FC">
      <w:pPr>
        <w:pStyle w:val="Caption"/>
      </w:pPr>
      <w:r>
        <w:t>Figure X</w:t>
      </w:r>
      <w:r w:rsidR="001C4700">
        <w:t>.</w:t>
      </w:r>
      <w:r w:rsidR="001C4700" w:rsidRPr="005E0351">
        <w:rPr>
          <w:i w:val="0"/>
          <w:iCs w:val="0"/>
          <w:color w:val="auto"/>
          <w:sz w:val="22"/>
          <w:szCs w:val="22"/>
        </w:rPr>
        <w:t xml:space="preserve"> </w:t>
      </w:r>
      <w:r w:rsidR="001C4700" w:rsidRPr="005E0351">
        <w:t xml:space="preserve">Relationships between total protein abundance and a.) </w:t>
      </w:r>
      <w:proofErr w:type="gramStart"/>
      <w:r w:rsidR="001C4700" w:rsidRPr="005E0351">
        <w:t>photosystem</w:t>
      </w:r>
      <w:r w:rsidR="001C4700">
        <w:t>s</w:t>
      </w:r>
      <w:proofErr w:type="gramEnd"/>
      <w:r w:rsidR="001C4700" w:rsidRPr="005E0351">
        <w:t xml:space="preserve"> (Pearson’s r = 0.</w:t>
      </w:r>
      <w:r w:rsidR="001C4700">
        <w:t>82</w:t>
      </w:r>
      <w:r w:rsidR="001C4700" w:rsidRPr="005E0351">
        <w:t>) and b.) Calvin cycle protein abundance (Pearson’s r = 0.</w:t>
      </w:r>
      <w:r w:rsidR="001C4700">
        <w:t>95</w:t>
      </w:r>
      <w:r w:rsidR="001C4700" w:rsidRPr="005E0351">
        <w:t>).</w:t>
      </w:r>
      <w:r w:rsidR="001C4700">
        <w:t xml:space="preserve"> </w:t>
      </w:r>
      <w:r w:rsidR="005D0A32">
        <w:t xml:space="preserve">Data are not aggregated and points represent individual leaves. </w:t>
      </w:r>
      <w:r w:rsidR="001C4700">
        <w:t>Colouration of the points demonstrates the effect of canopy openness (a) and mean precipitation in the driest month (b), the two strongest predictors of photosystem and Calvin cycle protein proportional abundance, respectively.</w:t>
      </w:r>
    </w:p>
    <w:p w14:paraId="56298562" w14:textId="77777777" w:rsidR="002D78B0" w:rsidRDefault="002D78B0" w:rsidP="002D78B0"/>
    <w:p w14:paraId="11EEDF8A" w14:textId="77777777" w:rsidR="002D78B0" w:rsidRDefault="002D78B0" w:rsidP="002D78B0"/>
    <w:p w14:paraId="49A25FD6" w14:textId="77777777" w:rsidR="00FA0A4F" w:rsidRDefault="00FA0A4F" w:rsidP="002D78B0"/>
    <w:p w14:paraId="75436896" w14:textId="77777777" w:rsidR="00FA0A4F" w:rsidRDefault="00FA0A4F" w:rsidP="002D78B0"/>
    <w:p w14:paraId="140269EE" w14:textId="77777777" w:rsidR="002D78B0" w:rsidRDefault="002D78B0" w:rsidP="002D78B0"/>
    <w:p w14:paraId="3BA69D2A" w14:textId="77777777" w:rsidR="002D78B0" w:rsidRDefault="002D78B0" w:rsidP="002D78B0"/>
    <w:p w14:paraId="01E81599" w14:textId="77777777" w:rsidR="002D78B0" w:rsidRDefault="002D78B0" w:rsidP="002D78B0"/>
    <w:p w14:paraId="3F91510B" w14:textId="77777777" w:rsidR="002D78B0" w:rsidRDefault="002D78B0" w:rsidP="002D78B0"/>
    <w:p w14:paraId="44DEF142" w14:textId="77777777" w:rsidR="002D78B0" w:rsidRDefault="002D78B0" w:rsidP="002D78B0"/>
    <w:p w14:paraId="37DA4ECA" w14:textId="77777777" w:rsidR="002D78B0" w:rsidRDefault="002D78B0" w:rsidP="002D78B0"/>
    <w:p w14:paraId="4D0D5EBE" w14:textId="77777777" w:rsidR="002D78B0" w:rsidRDefault="002D78B0" w:rsidP="002D78B0"/>
    <w:p w14:paraId="14F8842E" w14:textId="77777777" w:rsidR="002D78B0" w:rsidRDefault="002D78B0" w:rsidP="002D78B0"/>
    <w:p w14:paraId="1CF3946E" w14:textId="77777777" w:rsidR="002D78B0" w:rsidRDefault="002D78B0" w:rsidP="002D78B0"/>
    <w:p w14:paraId="479210E2" w14:textId="77777777" w:rsidR="002D78B0" w:rsidRDefault="002D78B0" w:rsidP="002D78B0"/>
    <w:p w14:paraId="499E8E89" w14:textId="77777777" w:rsidR="002D78B0" w:rsidRDefault="002D78B0" w:rsidP="002D78B0"/>
    <w:p w14:paraId="37AD9C7A" w14:textId="77777777" w:rsidR="002D78B0" w:rsidRPr="002D78B0" w:rsidRDefault="002D78B0" w:rsidP="002D78B0"/>
    <w:p w14:paraId="3492AA9A" w14:textId="00DCF8E8" w:rsidR="006B0F3D" w:rsidRDefault="00EE2E18" w:rsidP="009F26D2">
      <w:pPr>
        <w:tabs>
          <w:tab w:val="center" w:pos="4513"/>
        </w:tabs>
      </w:pPr>
      <w:r>
        <w:rPr>
          <w:i/>
        </w:rPr>
        <w:lastRenderedPageBreak/>
        <w:t>How d</w:t>
      </w:r>
      <w:r w:rsidR="006B0F3D" w:rsidRPr="00FC5992">
        <w:rPr>
          <w:i/>
        </w:rPr>
        <w:t xml:space="preserve">o protein abundances change </w:t>
      </w:r>
      <w:r>
        <w:rPr>
          <w:i/>
        </w:rPr>
        <w:t>as leaves age</w:t>
      </w:r>
      <w:r w:rsidR="006B0F3D" w:rsidRPr="00FC5992">
        <w:rPr>
          <w:i/>
        </w:rPr>
        <w:t>?</w:t>
      </w:r>
    </w:p>
    <w:p w14:paraId="63C34E9E" w14:textId="77777777" w:rsidR="00221C2B" w:rsidRDefault="00EA1B62" w:rsidP="009F26D2">
      <w:pPr>
        <w:tabs>
          <w:tab w:val="center" w:pos="4513"/>
        </w:tabs>
      </w:pPr>
      <w:r>
        <w:t xml:space="preserve">To assess how protein abundances change with leaf age, we </w:t>
      </w:r>
      <w:r w:rsidR="002A63F9">
        <w:t>fit</w:t>
      </w:r>
      <w:r w:rsidR="006C77C9">
        <w:t>ted</w:t>
      </w:r>
      <w:r w:rsidR="002A63F9">
        <w:t xml:space="preserve"> models to</w:t>
      </w:r>
      <w:r>
        <w:t xml:space="preserve"> </w:t>
      </w:r>
      <w:proofErr w:type="spellStart"/>
      <w:r w:rsidR="006C77C9">
        <w:t>unaggregated</w:t>
      </w:r>
      <w:proofErr w:type="spellEnd"/>
      <w:r>
        <w:t xml:space="preserve"> data. </w:t>
      </w:r>
    </w:p>
    <w:p w14:paraId="119E911C" w14:textId="5A8A3F09" w:rsidR="00FC5992" w:rsidRDefault="00771C0D" w:rsidP="009F26D2">
      <w:pPr>
        <w:tabs>
          <w:tab w:val="center" w:pos="4513"/>
        </w:tabs>
      </w:pPr>
      <w:r>
        <w:t>Total protein differed significantly across leaf age classes</w:t>
      </w:r>
      <w:r w:rsidR="00221C2B">
        <w:t xml:space="preserve"> (Fig. </w:t>
      </w:r>
      <w:proofErr w:type="spellStart"/>
      <w:r w:rsidR="00221C2B">
        <w:t>Xa</w:t>
      </w:r>
      <w:proofErr w:type="spellEnd"/>
      <w:r w:rsidR="00221C2B">
        <w:t>)</w:t>
      </w:r>
      <w:r>
        <w:t>: there was no significant difference between new and middle aged leaves (mean difference 3.6 %</w:t>
      </w:r>
      <w:r w:rsidR="00D05428">
        <w:t>, p = 0.7</w:t>
      </w:r>
      <w:r w:rsidR="00A4420D">
        <w:t>3</w:t>
      </w:r>
      <w:r>
        <w:t>), but old leaves contained considerably less protein on average than middle aged leaves (16.2 %, p =</w:t>
      </w:r>
      <w:r w:rsidRPr="00771C0D">
        <w:t xml:space="preserve"> 0.00</w:t>
      </w:r>
      <w:r>
        <w:t xml:space="preserve">2) and new leaves (13 %, p = 0.023). </w:t>
      </w:r>
    </w:p>
    <w:p w14:paraId="5E09F804" w14:textId="2F55351F" w:rsidR="00771C0D" w:rsidRDefault="006D3C40" w:rsidP="009F26D2">
      <w:pPr>
        <w:tabs>
          <w:tab w:val="center" w:pos="4513"/>
        </w:tabs>
      </w:pPr>
      <w:r>
        <w:t xml:space="preserve">We tested competing hypotheses concerning the effect of leaf age on abundance of photosynthetic proteins. In the first, we predicted that the abundance of light harvesting proteins would increase with leaf age to counter the effect of shading associated with </w:t>
      </w:r>
      <w:r w:rsidR="00D84588">
        <w:t xml:space="preserve">shoot and overhead </w:t>
      </w:r>
      <w:r>
        <w:t>canopy development. The second hypothesis was that proportional abundance of photosynthetic proteins should decline with age, as nitrogen is progressively allocated to recalcitrant structural and defensive proteins over the lifespan of the leaf.</w:t>
      </w:r>
    </w:p>
    <w:p w14:paraId="40CB7B4C" w14:textId="3CDDDD31" w:rsidR="006D3C40" w:rsidRDefault="00EE2E18" w:rsidP="009F26D2">
      <w:pPr>
        <w:tabs>
          <w:tab w:val="center" w:pos="4513"/>
        </w:tabs>
      </w:pPr>
      <w:r>
        <w:t>Light harvesting proteins increase</w:t>
      </w:r>
      <w:r w:rsidR="006C77C9">
        <w:t>d</w:t>
      </w:r>
      <w:r>
        <w:t xml:space="preserve"> in abundance as leaves aged</w:t>
      </w:r>
      <w:r w:rsidR="00221C2B">
        <w:t xml:space="preserve"> (Fig. </w:t>
      </w:r>
      <w:proofErr w:type="spellStart"/>
      <w:r w:rsidR="00221C2B">
        <w:t>Xb</w:t>
      </w:r>
      <w:proofErr w:type="spellEnd"/>
      <w:r w:rsidR="00221C2B">
        <w:t>)</w:t>
      </w:r>
      <w:r>
        <w:t>: middle and old age leaves contained significantly more protein</w:t>
      </w:r>
      <w:r w:rsidR="006C2382">
        <w:t xml:space="preserve"> on average</w:t>
      </w:r>
      <w:r>
        <w:t xml:space="preserve"> than new leaves (17.</w:t>
      </w:r>
      <w:commentRangeStart w:id="12"/>
      <w:r>
        <w:t>1 %, p &gt; 0.001;</w:t>
      </w:r>
      <w:commentRangeEnd w:id="12"/>
      <w:r w:rsidR="001D13BD">
        <w:rPr>
          <w:rStyle w:val="CommentReference"/>
        </w:rPr>
        <w:commentReference w:id="12"/>
      </w:r>
      <w:r>
        <w:t xml:space="preserve"> and 24.9 %, p &gt; 0.001) but were not significantly different from each other (mean difference 6.7 %</w:t>
      </w:r>
      <w:r w:rsidR="00D05428">
        <w:t>, p = 0.11</w:t>
      </w:r>
      <w:r>
        <w:t>).</w:t>
      </w:r>
      <w:r w:rsidR="001D13BD">
        <w:t xml:space="preserve"> </w:t>
      </w:r>
      <w:r w:rsidR="002A2F0D">
        <w:t>Leaf age remained a</w:t>
      </w:r>
      <w:r w:rsidR="001D13BD">
        <w:t xml:space="preserve"> significant</w:t>
      </w:r>
      <w:r w:rsidR="002A2F0D">
        <w:t xml:space="preserve"> predictor</w:t>
      </w:r>
      <w:r w:rsidR="001D13BD">
        <w:t xml:space="preserve"> </w:t>
      </w:r>
      <w:r w:rsidR="002A2F0D">
        <w:t>when canopy gap fraction was added to the model as a</w:t>
      </w:r>
      <w:commentRangeStart w:id="13"/>
      <w:r w:rsidR="001D13BD">
        <w:t xml:space="preserve"> covariate</w:t>
      </w:r>
      <w:commentRangeEnd w:id="13"/>
      <w:r w:rsidR="001D13BD">
        <w:rPr>
          <w:rStyle w:val="CommentReference"/>
        </w:rPr>
        <w:commentReference w:id="13"/>
      </w:r>
      <w:r w:rsidR="00D84588">
        <w:t xml:space="preserve"> to account for increased shading</w:t>
      </w:r>
      <w:r w:rsidR="001D13BD">
        <w:t xml:space="preserve">. </w:t>
      </w:r>
      <w:r w:rsidR="00621928">
        <w:t>Variance partitioning identified most variation explained in this model by leaf age as shared with gap fraction (0.09). Leaf age made only a minor independent contribution to explained variance (0.03), while gap fraction explained a larger portion independently (0.19).</w:t>
      </w:r>
      <w:r w:rsidR="0087154B">
        <w:t xml:space="preserve"> Thus the change in light harvesting proteins can be mostly attributed to the effect of shading. </w:t>
      </w:r>
    </w:p>
    <w:p w14:paraId="71644DFD" w14:textId="0CBCA78F" w:rsidR="000E7DA1" w:rsidRDefault="00D84588" w:rsidP="009F26D2">
      <w:pPr>
        <w:tabs>
          <w:tab w:val="center" w:pos="4513"/>
        </w:tabs>
      </w:pPr>
      <w:r>
        <w:t>Calvin cycle proteins were slightly more abundant (mean difference 2 %) in middle aged than old age leaves, although this difference was not significant (p = 0.58)</w:t>
      </w:r>
      <w:r w:rsidR="00221C2B">
        <w:t xml:space="preserve"> (Fig. </w:t>
      </w:r>
      <w:proofErr w:type="spellStart"/>
      <w:proofErr w:type="gramStart"/>
      <w:r w:rsidR="00221C2B">
        <w:t>Xc</w:t>
      </w:r>
      <w:proofErr w:type="spellEnd"/>
      <w:proofErr w:type="gramEnd"/>
      <w:r w:rsidR="00221C2B">
        <w:t>)</w:t>
      </w:r>
      <w:r>
        <w:t xml:space="preserve">. Old leaves contained significantly less Calvin cycle enzymes than middle leaves (mean difference 6.5 %, p = 0.003), and marginally less than new leaves (mean difference 4.7 %, p = 0.058). </w:t>
      </w:r>
      <w:r w:rsidR="00686E01">
        <w:t>Calvin cycle enzyme abundance showed strong variance within leaf age classes, however, and leaf age was unable to explain a biologically meaningful proportion of variance (R</w:t>
      </w:r>
      <w:r w:rsidR="00686E01" w:rsidRPr="00686E01">
        <w:rPr>
          <w:vertAlign w:val="superscript"/>
        </w:rPr>
        <w:t>2</w:t>
      </w:r>
      <w:r w:rsidR="00686E01">
        <w:t xml:space="preserve"> = 0.036). As such, our data do not support hypothesis that photosynthetic proteins reduce in abundance as leaves age.</w:t>
      </w:r>
    </w:p>
    <w:p w14:paraId="2944C352" w14:textId="7FA95EB8" w:rsidR="00FE7AAF" w:rsidRDefault="000D50DC" w:rsidP="00FE7AAF">
      <w:pPr>
        <w:keepNext/>
        <w:tabs>
          <w:tab w:val="center" w:pos="4513"/>
        </w:tabs>
      </w:pPr>
      <w:r>
        <w:rPr>
          <w:noProof/>
          <w:lang w:eastAsia="en-AU"/>
        </w:rPr>
        <w:lastRenderedPageBreak/>
        <mc:AlternateContent>
          <mc:Choice Requires="wps">
            <w:drawing>
              <wp:anchor distT="0" distB="0" distL="114300" distR="114300" simplePos="0" relativeHeight="251659264" behindDoc="0" locked="0" layoutInCell="1" allowOverlap="1" wp14:anchorId="67CD8E83" wp14:editId="1D6C7E5D">
                <wp:simplePos x="0" y="0"/>
                <wp:positionH relativeFrom="margin">
                  <wp:align>left</wp:align>
                </wp:positionH>
                <wp:positionV relativeFrom="paragraph">
                  <wp:posOffset>7656195</wp:posOffset>
                </wp:positionV>
                <wp:extent cx="6436995" cy="635"/>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6436995" cy="635"/>
                        </a:xfrm>
                        <a:prstGeom prst="rect">
                          <a:avLst/>
                        </a:prstGeom>
                        <a:solidFill>
                          <a:prstClr val="white"/>
                        </a:solidFill>
                        <a:ln>
                          <a:noFill/>
                        </a:ln>
                        <a:effectLst/>
                      </wps:spPr>
                      <wps:txbx>
                        <w:txbxContent>
                          <w:p w14:paraId="04B0C570" w14:textId="3AD2814C" w:rsidR="0034609A" w:rsidRPr="00727250" w:rsidRDefault="0034609A" w:rsidP="000D50DC">
                            <w:pPr>
                              <w:pStyle w:val="Caption"/>
                              <w:rPr>
                                <w:noProof/>
                              </w:rPr>
                            </w:pPr>
                            <w:r w:rsidRPr="00E4414E">
                              <w:t xml:space="preserve">Figure 2. Boxplots of a.) </w:t>
                            </w:r>
                            <w:proofErr w:type="gramStart"/>
                            <w:r w:rsidRPr="00E4414E">
                              <w:t>total</w:t>
                            </w:r>
                            <w:proofErr w:type="gramEnd"/>
                            <w:r w:rsidRPr="00E4414E">
                              <w:t xml:space="preserve"> protein abundance (measured as mass per area), b.) Photosystem protein proportional abundance, c.) Calvin cycle protein proportional abundance</w:t>
                            </w:r>
                            <w:r>
                              <w:t>, across leaf age classes. Lower and upper hinges correspond to the first and third quartiles; whiskers extend from the hinges to the outermost value within 1.5 times the interquartile range. Points beyond whiskers are plotted here as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CD8E83" id="_x0000_t202" coordsize="21600,21600" o:spt="202" path="m,l,21600r21600,l21600,xe">
                <v:stroke joinstyle="miter"/>
                <v:path gradientshapeok="t" o:connecttype="rect"/>
              </v:shapetype>
              <v:shape id="Text Box 1" o:spid="_x0000_s1026" type="#_x0000_t202" style="position:absolute;margin-left:0;margin-top:602.85pt;width:506.85pt;height:.0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" stroked="f">
                <v:textbox style="mso-fit-shape-to-text:t" inset="0,0,0,0">
                  <w:txbxContent>
                    <w:p w14:paraId="04B0C570" w14:textId="3AD2814C" w:rsidR="0034609A" w:rsidRPr="00727250" w:rsidRDefault="0034609A" w:rsidP="000D50DC">
                      <w:pPr>
                        <w:pStyle w:val="Caption"/>
                        <w:rPr>
                          <w:noProof/>
                        </w:rPr>
                      </w:pPr>
                      <w:r w:rsidRPr="00E4414E">
                        <w:t xml:space="preserve">Figure 2. Boxplots of a.) </w:t>
                      </w:r>
                      <w:proofErr w:type="gramStart"/>
                      <w:r w:rsidRPr="00E4414E">
                        <w:t>total</w:t>
                      </w:r>
                      <w:proofErr w:type="gramEnd"/>
                      <w:r w:rsidRPr="00E4414E">
                        <w:t xml:space="preserve"> protein abundance (measured as mass per area), b.) Photosystem protein proportional abundance, c.) Calvin cycle protein proportional abundance</w:t>
                      </w:r>
                      <w:r>
                        <w:t>, across leaf age classes. Lower and upper hinges correspond to the first and third quartiles; whiskers extend from the hinges to the outermost value within 1.5 times the interquartile range. Points beyond whiskers are plotted here as outliers.</w:t>
                      </w:r>
                    </w:p>
                  </w:txbxContent>
                </v:textbox>
                <w10:wrap type="topAndBottom" anchorx="margin"/>
              </v:shape>
            </w:pict>
          </mc:Fallback>
        </mc:AlternateContent>
      </w:r>
      <w:commentRangeStart w:id="14"/>
      <w:r>
        <w:rPr>
          <w:noProof/>
          <w:lang w:eastAsia="en-AU"/>
        </w:rPr>
        <w:drawing>
          <wp:anchor distT="0" distB="0" distL="114300" distR="114300" simplePos="0" relativeHeight="251658240" behindDoc="0" locked="0" layoutInCell="1" allowOverlap="1" wp14:anchorId="6D476BAF" wp14:editId="16B15F49">
            <wp:simplePos x="0" y="0"/>
            <wp:positionH relativeFrom="column">
              <wp:posOffset>0</wp:posOffset>
            </wp:positionH>
            <wp:positionV relativeFrom="paragraph">
              <wp:posOffset>0</wp:posOffset>
            </wp:positionV>
            <wp:extent cx="3540420" cy="7656830"/>
            <wp:effectExtent l="0" t="0" r="317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0420" cy="7656830"/>
                    </a:xfrm>
                    <a:prstGeom prst="rect">
                      <a:avLst/>
                    </a:prstGeom>
                  </pic:spPr>
                </pic:pic>
              </a:graphicData>
            </a:graphic>
          </wp:anchor>
        </w:drawing>
      </w:r>
      <w:commentRangeEnd w:id="14"/>
      <w:r w:rsidR="00D56B73">
        <w:rPr>
          <w:rStyle w:val="CommentReference"/>
        </w:rPr>
        <w:commentReference w:id="14"/>
      </w:r>
    </w:p>
    <w:p w14:paraId="77D4EEB5" w14:textId="77777777" w:rsidR="00CE0B0C" w:rsidRDefault="00CE0B0C" w:rsidP="009F26D2">
      <w:pPr>
        <w:tabs>
          <w:tab w:val="center" w:pos="4513"/>
        </w:tabs>
      </w:pPr>
    </w:p>
    <w:p w14:paraId="153BD482" w14:textId="58EC3F61" w:rsidR="001C4700" w:rsidRDefault="00287C27" w:rsidP="007B04C8">
      <w:pPr>
        <w:rPr>
          <w:b/>
        </w:rPr>
      </w:pPr>
      <w:r w:rsidRPr="00287C27">
        <w:rPr>
          <w:b/>
        </w:rPr>
        <w:lastRenderedPageBreak/>
        <w:t>Supporting information</w:t>
      </w:r>
    </w:p>
    <w:p w14:paraId="4265FB54" w14:textId="77777777" w:rsidR="001C4700" w:rsidRPr="002162E9" w:rsidRDefault="001C4700" w:rsidP="001C4700">
      <w:r>
        <w:rPr>
          <w:i/>
        </w:rPr>
        <w:t>Summary statistics and fractions of variation across scales of measurement</w:t>
      </w:r>
    </w:p>
    <w:p w14:paraId="5D679071" w14:textId="77777777" w:rsidR="001C4700" w:rsidRPr="005F0099" w:rsidRDefault="001C4700" w:rsidP="001C4700">
      <w:r>
        <w:t>Our data capture a wide range of variation in protein abundance (Table 1). Variance was consistently greater between species (for a given site) than within species (Table 2). Within-site fractions of variation comprised by leaf age and biological replicate number were roughly similar within protein categories.</w:t>
      </w:r>
    </w:p>
    <w:p w14:paraId="691D3177" w14:textId="77777777" w:rsidR="001C4700" w:rsidRDefault="001C4700" w:rsidP="001C4700">
      <w:pPr>
        <w:pStyle w:val="Caption"/>
        <w:keepNext/>
      </w:pPr>
      <w:r>
        <w:t xml:space="preserve">Table </w:t>
      </w:r>
      <w:fldSimple w:instr=" SEQ Table \* ARABIC ">
        <w:r>
          <w:rPr>
            <w:noProof/>
          </w:rPr>
          <w:t>1</w:t>
        </w:r>
      </w:fldSimple>
      <w:r>
        <w:t>. Mean protein abundances and standard deviations (SD).</w:t>
      </w:r>
    </w:p>
    <w:tbl>
      <w:tblPr>
        <w:tblStyle w:val="TableGrid"/>
        <w:tblW w:w="0" w:type="auto"/>
        <w:tblLook w:val="04A0" w:firstRow="1" w:lastRow="0" w:firstColumn="1" w:lastColumn="0" w:noHBand="0" w:noVBand="1"/>
      </w:tblPr>
      <w:tblGrid>
        <w:gridCol w:w="2757"/>
        <w:gridCol w:w="1701"/>
        <w:gridCol w:w="1701"/>
      </w:tblGrid>
      <w:tr w:rsidR="001C4700" w:rsidRPr="005F0099" w14:paraId="12AD4DDF" w14:textId="77777777" w:rsidTr="0034609A">
        <w:trPr>
          <w:trHeight w:val="315"/>
        </w:trPr>
        <w:tc>
          <w:tcPr>
            <w:tcW w:w="2757" w:type="dxa"/>
            <w:noWrap/>
            <w:hideMark/>
          </w:tcPr>
          <w:p w14:paraId="1FFF8A15" w14:textId="77777777" w:rsidR="001C4700" w:rsidRPr="005F0099" w:rsidRDefault="001C4700" w:rsidP="0034609A"/>
        </w:tc>
        <w:tc>
          <w:tcPr>
            <w:tcW w:w="1701" w:type="dxa"/>
            <w:hideMark/>
          </w:tcPr>
          <w:p w14:paraId="29611807" w14:textId="77777777" w:rsidR="001C4700" w:rsidRPr="005F0099" w:rsidRDefault="001C4700" w:rsidP="0034609A">
            <w:pPr>
              <w:rPr>
                <w:b/>
                <w:bCs/>
              </w:rPr>
            </w:pPr>
            <w:r w:rsidRPr="005F0099">
              <w:rPr>
                <w:b/>
                <w:bCs/>
              </w:rPr>
              <w:t>Mean</w:t>
            </w:r>
            <w:r>
              <w:rPr>
                <w:b/>
                <w:bCs/>
              </w:rPr>
              <w:t xml:space="preserve"> protein abundance (SD) (mg / m</w:t>
            </w:r>
            <w:r w:rsidRPr="005F0099">
              <w:rPr>
                <w:b/>
                <w:bCs/>
                <w:vertAlign w:val="superscript"/>
              </w:rPr>
              <w:t>2</w:t>
            </w:r>
            <w:r>
              <w:rPr>
                <w:b/>
                <w:bCs/>
              </w:rPr>
              <w:t>)</w:t>
            </w:r>
          </w:p>
        </w:tc>
        <w:tc>
          <w:tcPr>
            <w:tcW w:w="1701" w:type="dxa"/>
          </w:tcPr>
          <w:p w14:paraId="0CE39A90" w14:textId="77777777" w:rsidR="001C4700" w:rsidRPr="005F0099" w:rsidRDefault="001C4700" w:rsidP="0034609A">
            <w:pPr>
              <w:rPr>
                <w:b/>
                <w:bCs/>
              </w:rPr>
            </w:pPr>
            <w:r>
              <w:rPr>
                <w:b/>
                <w:bCs/>
              </w:rPr>
              <w:t>Mean protein fraction (SD)</w:t>
            </w:r>
          </w:p>
        </w:tc>
      </w:tr>
      <w:tr w:rsidR="001C4700" w:rsidRPr="005F0099" w14:paraId="10A23982" w14:textId="77777777" w:rsidTr="0034609A">
        <w:trPr>
          <w:trHeight w:val="315"/>
        </w:trPr>
        <w:tc>
          <w:tcPr>
            <w:tcW w:w="2757" w:type="dxa"/>
            <w:noWrap/>
            <w:hideMark/>
          </w:tcPr>
          <w:p w14:paraId="1D912966" w14:textId="77777777" w:rsidR="001C4700" w:rsidRPr="005F0099" w:rsidRDefault="001C4700" w:rsidP="0034609A">
            <w:r>
              <w:t xml:space="preserve">total </w:t>
            </w:r>
            <w:r w:rsidRPr="005F0099">
              <w:t>protein</w:t>
            </w:r>
          </w:p>
        </w:tc>
        <w:tc>
          <w:tcPr>
            <w:tcW w:w="1701" w:type="dxa"/>
            <w:noWrap/>
            <w:hideMark/>
          </w:tcPr>
          <w:p w14:paraId="64EDE92C" w14:textId="77777777" w:rsidR="001C4700" w:rsidRPr="005F0099" w:rsidRDefault="001C4700" w:rsidP="0034609A">
            <w:r w:rsidRPr="005F0099">
              <w:t>28651</w:t>
            </w:r>
            <w:r>
              <w:t xml:space="preserve"> (10678)</w:t>
            </w:r>
          </w:p>
        </w:tc>
        <w:tc>
          <w:tcPr>
            <w:tcW w:w="1701" w:type="dxa"/>
          </w:tcPr>
          <w:p w14:paraId="161722E4" w14:textId="77777777" w:rsidR="001C4700" w:rsidRPr="005F0099" w:rsidRDefault="001C4700" w:rsidP="0034609A">
            <w:r>
              <w:t>1 (0.37)</w:t>
            </w:r>
          </w:p>
        </w:tc>
      </w:tr>
      <w:tr w:rsidR="001C4700" w:rsidRPr="005F0099" w14:paraId="64391E48" w14:textId="77777777" w:rsidTr="0034609A">
        <w:trPr>
          <w:trHeight w:val="315"/>
        </w:trPr>
        <w:tc>
          <w:tcPr>
            <w:tcW w:w="2757" w:type="dxa"/>
            <w:noWrap/>
            <w:hideMark/>
          </w:tcPr>
          <w:p w14:paraId="3A84D7F0" w14:textId="77777777" w:rsidR="001C4700" w:rsidRPr="005F0099" w:rsidRDefault="001C4700" w:rsidP="0034609A">
            <w:r>
              <w:t>p</w:t>
            </w:r>
            <w:r w:rsidRPr="005F0099">
              <w:t>hotosystems</w:t>
            </w:r>
          </w:p>
        </w:tc>
        <w:tc>
          <w:tcPr>
            <w:tcW w:w="1701" w:type="dxa"/>
            <w:noWrap/>
            <w:hideMark/>
          </w:tcPr>
          <w:p w14:paraId="155CF65F" w14:textId="77777777" w:rsidR="001C4700" w:rsidRPr="005F0099" w:rsidRDefault="001C4700" w:rsidP="0034609A">
            <w:r w:rsidRPr="005F0099">
              <w:t>4579</w:t>
            </w:r>
            <w:r>
              <w:t xml:space="preserve"> (1863)</w:t>
            </w:r>
          </w:p>
        </w:tc>
        <w:tc>
          <w:tcPr>
            <w:tcW w:w="1701" w:type="dxa"/>
          </w:tcPr>
          <w:p w14:paraId="2A64485F" w14:textId="77777777" w:rsidR="001C4700" w:rsidRPr="005F0099" w:rsidRDefault="001C4700" w:rsidP="0034609A">
            <w:r>
              <w:t>0.16 (0.07)</w:t>
            </w:r>
          </w:p>
        </w:tc>
      </w:tr>
      <w:tr w:rsidR="001C4700" w:rsidRPr="005F0099" w14:paraId="4E813A1D" w14:textId="77777777" w:rsidTr="0034609A">
        <w:trPr>
          <w:trHeight w:val="315"/>
        </w:trPr>
        <w:tc>
          <w:tcPr>
            <w:tcW w:w="2757" w:type="dxa"/>
            <w:noWrap/>
            <w:hideMark/>
          </w:tcPr>
          <w:p w14:paraId="7E4B8BB7" w14:textId="77777777" w:rsidR="001C4700" w:rsidRPr="005F0099" w:rsidRDefault="001C4700" w:rsidP="0034609A">
            <w:r>
              <w:t xml:space="preserve">Calvin </w:t>
            </w:r>
            <w:r w:rsidRPr="005F0099">
              <w:t>cycle</w:t>
            </w:r>
          </w:p>
        </w:tc>
        <w:tc>
          <w:tcPr>
            <w:tcW w:w="1701" w:type="dxa"/>
            <w:noWrap/>
            <w:hideMark/>
          </w:tcPr>
          <w:p w14:paraId="333BEA56" w14:textId="77777777" w:rsidR="001C4700" w:rsidRPr="005F0099" w:rsidRDefault="001C4700" w:rsidP="0034609A">
            <w:r w:rsidRPr="005F0099">
              <w:t>9847</w:t>
            </w:r>
            <w:r>
              <w:t xml:space="preserve"> (4358)</w:t>
            </w:r>
          </w:p>
        </w:tc>
        <w:tc>
          <w:tcPr>
            <w:tcW w:w="1701" w:type="dxa"/>
          </w:tcPr>
          <w:p w14:paraId="1C99ACA7" w14:textId="77777777" w:rsidR="001C4700" w:rsidRPr="005F0099" w:rsidRDefault="001C4700" w:rsidP="0034609A">
            <w:r>
              <w:t>0.34 (0.15)</w:t>
            </w:r>
          </w:p>
        </w:tc>
      </w:tr>
      <w:tr w:rsidR="001C4700" w:rsidRPr="005F0099" w14:paraId="6306FC76" w14:textId="77777777" w:rsidTr="0034609A">
        <w:trPr>
          <w:trHeight w:val="315"/>
        </w:trPr>
        <w:tc>
          <w:tcPr>
            <w:tcW w:w="2757" w:type="dxa"/>
            <w:noWrap/>
          </w:tcPr>
          <w:p w14:paraId="4E9F5442" w14:textId="77777777" w:rsidR="001C4700" w:rsidRDefault="001C4700" w:rsidP="0034609A">
            <w:r>
              <w:t>all photosynthesis proteins</w:t>
            </w:r>
          </w:p>
        </w:tc>
        <w:tc>
          <w:tcPr>
            <w:tcW w:w="1701" w:type="dxa"/>
            <w:noWrap/>
          </w:tcPr>
          <w:p w14:paraId="51704D21" w14:textId="77777777" w:rsidR="001C4700" w:rsidRPr="005F0099" w:rsidRDefault="001C4700" w:rsidP="0034609A">
            <w:r>
              <w:t>17348 (7013)</w:t>
            </w:r>
          </w:p>
        </w:tc>
        <w:tc>
          <w:tcPr>
            <w:tcW w:w="1701" w:type="dxa"/>
          </w:tcPr>
          <w:p w14:paraId="5C4BCD11" w14:textId="77777777" w:rsidR="001C4700" w:rsidRDefault="001C4700" w:rsidP="0034609A">
            <w:r>
              <w:t>0.61 (0.24)</w:t>
            </w:r>
          </w:p>
        </w:tc>
      </w:tr>
    </w:tbl>
    <w:commentRangeStart w:id="15"/>
    <w:p w14:paraId="6CA10142" w14:textId="77777777" w:rsidR="0034609A" w:rsidRDefault="001C4700" w:rsidP="001C4700">
      <w:r>
        <w:fldChar w:fldCharType="begin"/>
      </w:r>
      <w:r>
        <w:instrText xml:space="preserve"> LINK </w:instrText>
      </w:r>
      <w:r w:rsidR="00AC4372">
        <w:instrText xml:space="preserve">Excel.SheetBinaryMacroEnabled.12 "C:\\Users\\James\\Desktop\\stuff\\PEPMOB\\D14\\docs\\manuscripts\\euc manuscript\\fractions of variation - CVs.csv" "fractions of variation - CVs!R10C1:R15C4" </w:instrText>
      </w:r>
      <w:r>
        <w:instrText xml:space="preserve">\a \f 5 \h  \* MERGEFORMAT </w:instrText>
      </w:r>
      <w:r w:rsidR="0034609A">
        <w:fldChar w:fldCharType="separate"/>
      </w:r>
    </w:p>
    <w:tbl>
      <w:tblPr>
        <w:tblStyle w:val="TableGrid"/>
        <w:tblW w:w="7508" w:type="dxa"/>
        <w:tblLook w:val="04A0" w:firstRow="1" w:lastRow="0" w:firstColumn="1" w:lastColumn="0" w:noHBand="0" w:noVBand="1"/>
      </w:tblPr>
      <w:tblGrid>
        <w:gridCol w:w="2972"/>
        <w:gridCol w:w="1559"/>
        <w:gridCol w:w="1701"/>
        <w:gridCol w:w="1276"/>
      </w:tblGrid>
      <w:tr w:rsidR="0034609A" w:rsidRPr="0034609A" w14:paraId="34E9E751" w14:textId="77777777" w:rsidTr="0034609A">
        <w:trPr>
          <w:divId w:val="613100828"/>
          <w:trHeight w:val="300"/>
        </w:trPr>
        <w:tc>
          <w:tcPr>
            <w:tcW w:w="2972" w:type="dxa"/>
            <w:noWrap/>
            <w:hideMark/>
          </w:tcPr>
          <w:p w14:paraId="2E06ABF3" w14:textId="77777777" w:rsidR="0034609A" w:rsidRPr="0034609A" w:rsidRDefault="0034609A" w:rsidP="0034609A">
            <w:pPr>
              <w:rPr>
                <w:i/>
              </w:rPr>
            </w:pPr>
          </w:p>
        </w:tc>
        <w:tc>
          <w:tcPr>
            <w:tcW w:w="1559" w:type="dxa"/>
            <w:noWrap/>
            <w:hideMark/>
          </w:tcPr>
          <w:p w14:paraId="50FF4418" w14:textId="77777777" w:rsidR="0034609A" w:rsidRPr="0034609A" w:rsidRDefault="0034609A" w:rsidP="0034609A">
            <w:pPr>
              <w:rPr>
                <w:i/>
              </w:rPr>
            </w:pPr>
          </w:p>
        </w:tc>
        <w:tc>
          <w:tcPr>
            <w:tcW w:w="1701" w:type="dxa"/>
            <w:noWrap/>
            <w:hideMark/>
          </w:tcPr>
          <w:p w14:paraId="6BE43D1C" w14:textId="77777777" w:rsidR="0034609A" w:rsidRPr="0034609A" w:rsidRDefault="0034609A" w:rsidP="0034609A">
            <w:pPr>
              <w:rPr>
                <w:i/>
              </w:rPr>
            </w:pPr>
          </w:p>
        </w:tc>
        <w:tc>
          <w:tcPr>
            <w:tcW w:w="1276" w:type="dxa"/>
            <w:noWrap/>
            <w:hideMark/>
          </w:tcPr>
          <w:p w14:paraId="2E0946B2" w14:textId="77777777" w:rsidR="0034609A" w:rsidRPr="0034609A" w:rsidRDefault="0034609A" w:rsidP="0034609A">
            <w:pPr>
              <w:rPr>
                <w:i/>
              </w:rPr>
            </w:pPr>
          </w:p>
        </w:tc>
      </w:tr>
      <w:tr w:rsidR="0034609A" w:rsidRPr="0034609A" w14:paraId="53E20CF9" w14:textId="77777777" w:rsidTr="0034609A">
        <w:trPr>
          <w:divId w:val="613100828"/>
          <w:trHeight w:val="300"/>
        </w:trPr>
        <w:tc>
          <w:tcPr>
            <w:tcW w:w="2972" w:type="dxa"/>
            <w:noWrap/>
            <w:hideMark/>
          </w:tcPr>
          <w:p w14:paraId="0C5BE14D" w14:textId="77777777" w:rsidR="0034609A" w:rsidRPr="0034609A" w:rsidRDefault="0034609A" w:rsidP="0034609A"/>
        </w:tc>
        <w:tc>
          <w:tcPr>
            <w:tcW w:w="1559" w:type="dxa"/>
            <w:noWrap/>
            <w:hideMark/>
          </w:tcPr>
          <w:p w14:paraId="3BDEF667" w14:textId="77777777" w:rsidR="0034609A" w:rsidRPr="0034609A" w:rsidRDefault="0034609A" w:rsidP="0034609A"/>
        </w:tc>
        <w:tc>
          <w:tcPr>
            <w:tcW w:w="1701" w:type="dxa"/>
            <w:noWrap/>
            <w:hideMark/>
          </w:tcPr>
          <w:p w14:paraId="739FA66E" w14:textId="77777777" w:rsidR="0034609A" w:rsidRPr="0034609A" w:rsidRDefault="0034609A" w:rsidP="0034609A"/>
        </w:tc>
        <w:tc>
          <w:tcPr>
            <w:tcW w:w="1276" w:type="dxa"/>
            <w:noWrap/>
            <w:hideMark/>
          </w:tcPr>
          <w:p w14:paraId="4EC0C212" w14:textId="77777777" w:rsidR="0034609A" w:rsidRPr="0034609A" w:rsidRDefault="0034609A" w:rsidP="0034609A"/>
        </w:tc>
      </w:tr>
      <w:tr w:rsidR="0034609A" w:rsidRPr="0034609A" w14:paraId="5C6018A5" w14:textId="77777777" w:rsidTr="0034609A">
        <w:trPr>
          <w:divId w:val="613100828"/>
          <w:trHeight w:val="300"/>
        </w:trPr>
        <w:tc>
          <w:tcPr>
            <w:tcW w:w="2972" w:type="dxa"/>
            <w:noWrap/>
            <w:hideMark/>
          </w:tcPr>
          <w:p w14:paraId="22187D88" w14:textId="77777777" w:rsidR="0034609A" w:rsidRPr="0034609A" w:rsidRDefault="0034609A" w:rsidP="0034609A"/>
        </w:tc>
        <w:tc>
          <w:tcPr>
            <w:tcW w:w="1559" w:type="dxa"/>
            <w:noWrap/>
            <w:hideMark/>
          </w:tcPr>
          <w:p w14:paraId="2094926A" w14:textId="77777777" w:rsidR="0034609A" w:rsidRPr="0034609A" w:rsidRDefault="0034609A" w:rsidP="0034609A"/>
        </w:tc>
        <w:tc>
          <w:tcPr>
            <w:tcW w:w="1701" w:type="dxa"/>
            <w:noWrap/>
            <w:hideMark/>
          </w:tcPr>
          <w:p w14:paraId="7EC1B556" w14:textId="77777777" w:rsidR="0034609A" w:rsidRPr="0034609A" w:rsidRDefault="0034609A" w:rsidP="0034609A"/>
        </w:tc>
        <w:tc>
          <w:tcPr>
            <w:tcW w:w="1276" w:type="dxa"/>
            <w:noWrap/>
            <w:hideMark/>
          </w:tcPr>
          <w:p w14:paraId="6856935C" w14:textId="77777777" w:rsidR="0034609A" w:rsidRPr="0034609A" w:rsidRDefault="0034609A" w:rsidP="0034609A"/>
        </w:tc>
      </w:tr>
      <w:tr w:rsidR="0034609A" w:rsidRPr="0034609A" w14:paraId="215420D5" w14:textId="77777777" w:rsidTr="0034609A">
        <w:trPr>
          <w:divId w:val="613100828"/>
          <w:trHeight w:val="300"/>
        </w:trPr>
        <w:tc>
          <w:tcPr>
            <w:tcW w:w="2972" w:type="dxa"/>
            <w:noWrap/>
            <w:hideMark/>
          </w:tcPr>
          <w:p w14:paraId="6D9E652E" w14:textId="77777777" w:rsidR="0034609A" w:rsidRPr="0034609A" w:rsidRDefault="0034609A" w:rsidP="0034609A"/>
        </w:tc>
        <w:tc>
          <w:tcPr>
            <w:tcW w:w="1559" w:type="dxa"/>
            <w:noWrap/>
            <w:hideMark/>
          </w:tcPr>
          <w:p w14:paraId="709C7D7C" w14:textId="77777777" w:rsidR="0034609A" w:rsidRPr="0034609A" w:rsidRDefault="0034609A" w:rsidP="0034609A"/>
        </w:tc>
        <w:tc>
          <w:tcPr>
            <w:tcW w:w="1701" w:type="dxa"/>
            <w:noWrap/>
            <w:hideMark/>
          </w:tcPr>
          <w:p w14:paraId="3E86EDEA" w14:textId="77777777" w:rsidR="0034609A" w:rsidRPr="0034609A" w:rsidRDefault="0034609A" w:rsidP="0034609A"/>
        </w:tc>
        <w:tc>
          <w:tcPr>
            <w:tcW w:w="1276" w:type="dxa"/>
            <w:noWrap/>
            <w:hideMark/>
          </w:tcPr>
          <w:p w14:paraId="59620B30" w14:textId="77777777" w:rsidR="0034609A" w:rsidRPr="0034609A" w:rsidRDefault="0034609A" w:rsidP="0034609A"/>
        </w:tc>
      </w:tr>
      <w:tr w:rsidR="0034609A" w:rsidRPr="0034609A" w14:paraId="13344794" w14:textId="77777777" w:rsidTr="0034609A">
        <w:trPr>
          <w:divId w:val="613100828"/>
          <w:trHeight w:val="300"/>
        </w:trPr>
        <w:tc>
          <w:tcPr>
            <w:tcW w:w="2972" w:type="dxa"/>
            <w:noWrap/>
            <w:hideMark/>
          </w:tcPr>
          <w:p w14:paraId="337C508A" w14:textId="77777777" w:rsidR="0034609A" w:rsidRPr="0034609A" w:rsidRDefault="0034609A" w:rsidP="0034609A"/>
        </w:tc>
        <w:tc>
          <w:tcPr>
            <w:tcW w:w="1559" w:type="dxa"/>
            <w:noWrap/>
            <w:hideMark/>
          </w:tcPr>
          <w:p w14:paraId="432A8AB6" w14:textId="77777777" w:rsidR="0034609A" w:rsidRPr="0034609A" w:rsidRDefault="0034609A" w:rsidP="0034609A"/>
        </w:tc>
        <w:tc>
          <w:tcPr>
            <w:tcW w:w="1701" w:type="dxa"/>
            <w:noWrap/>
            <w:hideMark/>
          </w:tcPr>
          <w:p w14:paraId="52183405" w14:textId="77777777" w:rsidR="0034609A" w:rsidRPr="0034609A" w:rsidRDefault="0034609A" w:rsidP="0034609A"/>
        </w:tc>
        <w:tc>
          <w:tcPr>
            <w:tcW w:w="1276" w:type="dxa"/>
            <w:noWrap/>
            <w:hideMark/>
          </w:tcPr>
          <w:p w14:paraId="05907DBC" w14:textId="77777777" w:rsidR="0034609A" w:rsidRPr="0034609A" w:rsidRDefault="0034609A" w:rsidP="0034609A"/>
        </w:tc>
      </w:tr>
      <w:tr w:rsidR="0034609A" w:rsidRPr="0034609A" w14:paraId="40648DCE" w14:textId="77777777" w:rsidTr="0034609A">
        <w:trPr>
          <w:divId w:val="613100828"/>
          <w:trHeight w:val="300"/>
        </w:trPr>
        <w:tc>
          <w:tcPr>
            <w:tcW w:w="2972" w:type="dxa"/>
            <w:noWrap/>
            <w:hideMark/>
          </w:tcPr>
          <w:p w14:paraId="57AAA7AB" w14:textId="77777777" w:rsidR="0034609A" w:rsidRPr="0034609A" w:rsidRDefault="0034609A" w:rsidP="0034609A"/>
        </w:tc>
        <w:tc>
          <w:tcPr>
            <w:tcW w:w="1559" w:type="dxa"/>
            <w:noWrap/>
            <w:hideMark/>
          </w:tcPr>
          <w:p w14:paraId="48EF4015" w14:textId="77777777" w:rsidR="0034609A" w:rsidRPr="0034609A" w:rsidRDefault="0034609A" w:rsidP="0034609A"/>
        </w:tc>
        <w:tc>
          <w:tcPr>
            <w:tcW w:w="1701" w:type="dxa"/>
            <w:noWrap/>
            <w:hideMark/>
          </w:tcPr>
          <w:p w14:paraId="1D7A543A" w14:textId="77777777" w:rsidR="0034609A" w:rsidRPr="0034609A" w:rsidRDefault="0034609A" w:rsidP="0034609A"/>
        </w:tc>
        <w:tc>
          <w:tcPr>
            <w:tcW w:w="1276" w:type="dxa"/>
            <w:noWrap/>
            <w:hideMark/>
          </w:tcPr>
          <w:p w14:paraId="78FDEC70" w14:textId="77777777" w:rsidR="0034609A" w:rsidRPr="0034609A" w:rsidRDefault="0034609A" w:rsidP="0034609A"/>
        </w:tc>
      </w:tr>
    </w:tbl>
    <w:p w14:paraId="5919C5C2" w14:textId="77777777" w:rsidR="001C4700" w:rsidRPr="00A4272D" w:rsidRDefault="001C4700" w:rsidP="001C4700">
      <w:r>
        <w:fldChar w:fldCharType="end"/>
      </w:r>
      <w:commentRangeEnd w:id="15"/>
      <w:r>
        <w:rPr>
          <w:rStyle w:val="CommentReference"/>
        </w:rPr>
        <w:commentReference w:id="15"/>
      </w:r>
    </w:p>
    <w:p w14:paraId="6BF7DD01" w14:textId="77777777" w:rsidR="001C4700" w:rsidRDefault="001C4700" w:rsidP="001C4700">
      <w:pPr>
        <w:rPr>
          <w:i/>
        </w:rPr>
      </w:pPr>
      <w:commentRangeStart w:id="16"/>
      <w:r>
        <w:rPr>
          <w:i/>
        </w:rPr>
        <w:t xml:space="preserve">Correlations between environmental variables </w:t>
      </w:r>
    </w:p>
    <w:tbl>
      <w:tblPr>
        <w:tblStyle w:val="TableGrid"/>
        <w:tblW w:w="0" w:type="auto"/>
        <w:tblLook w:val="04A0" w:firstRow="1" w:lastRow="0" w:firstColumn="1" w:lastColumn="0" w:noHBand="0" w:noVBand="1"/>
      </w:tblPr>
      <w:tblGrid>
        <w:gridCol w:w="1115"/>
        <w:gridCol w:w="960"/>
        <w:gridCol w:w="960"/>
        <w:gridCol w:w="960"/>
        <w:gridCol w:w="960"/>
        <w:gridCol w:w="1115"/>
      </w:tblGrid>
      <w:tr w:rsidR="001C4700" w:rsidRPr="00617EFC" w14:paraId="363B5AF6" w14:textId="77777777" w:rsidTr="0034609A">
        <w:trPr>
          <w:trHeight w:val="300"/>
        </w:trPr>
        <w:tc>
          <w:tcPr>
            <w:tcW w:w="960" w:type="dxa"/>
            <w:noWrap/>
            <w:hideMark/>
          </w:tcPr>
          <w:p w14:paraId="1EE65EDC" w14:textId="77777777" w:rsidR="001C4700" w:rsidRPr="00617EFC" w:rsidRDefault="001C4700" w:rsidP="0034609A">
            <w:pPr>
              <w:tabs>
                <w:tab w:val="center" w:pos="4513"/>
              </w:tabs>
            </w:pPr>
          </w:p>
        </w:tc>
        <w:tc>
          <w:tcPr>
            <w:tcW w:w="960" w:type="dxa"/>
            <w:noWrap/>
            <w:hideMark/>
          </w:tcPr>
          <w:p w14:paraId="06D1DC31" w14:textId="77777777" w:rsidR="001C4700" w:rsidRPr="00617EFC" w:rsidRDefault="001C4700" w:rsidP="0034609A">
            <w:pPr>
              <w:tabs>
                <w:tab w:val="center" w:pos="4513"/>
              </w:tabs>
            </w:pPr>
            <w:proofErr w:type="spellStart"/>
            <w:r w:rsidRPr="00617EFC">
              <w:t>prec</w:t>
            </w:r>
            <w:proofErr w:type="spellEnd"/>
          </w:p>
        </w:tc>
        <w:tc>
          <w:tcPr>
            <w:tcW w:w="960" w:type="dxa"/>
            <w:noWrap/>
            <w:hideMark/>
          </w:tcPr>
          <w:p w14:paraId="3BF8F51B" w14:textId="77777777" w:rsidR="001C4700" w:rsidRPr="00617EFC" w:rsidRDefault="001C4700" w:rsidP="0034609A">
            <w:pPr>
              <w:tabs>
                <w:tab w:val="center" w:pos="4513"/>
              </w:tabs>
            </w:pPr>
            <w:proofErr w:type="spellStart"/>
            <w:r w:rsidRPr="00617EFC">
              <w:t>pdmt</w:t>
            </w:r>
            <w:proofErr w:type="spellEnd"/>
          </w:p>
        </w:tc>
        <w:tc>
          <w:tcPr>
            <w:tcW w:w="960" w:type="dxa"/>
            <w:noWrap/>
            <w:hideMark/>
          </w:tcPr>
          <w:p w14:paraId="58DFD437" w14:textId="77777777" w:rsidR="001C4700" w:rsidRPr="00617EFC" w:rsidRDefault="001C4700" w:rsidP="0034609A">
            <w:pPr>
              <w:tabs>
                <w:tab w:val="center" w:pos="4513"/>
              </w:tabs>
            </w:pPr>
            <w:proofErr w:type="spellStart"/>
            <w:r w:rsidRPr="00617EFC">
              <w:t>tavg</w:t>
            </w:r>
            <w:proofErr w:type="spellEnd"/>
          </w:p>
        </w:tc>
        <w:tc>
          <w:tcPr>
            <w:tcW w:w="960" w:type="dxa"/>
            <w:noWrap/>
            <w:hideMark/>
          </w:tcPr>
          <w:p w14:paraId="1DDD1FCB" w14:textId="77777777" w:rsidR="001C4700" w:rsidRPr="00617EFC" w:rsidRDefault="001C4700" w:rsidP="0034609A">
            <w:pPr>
              <w:tabs>
                <w:tab w:val="center" w:pos="4513"/>
              </w:tabs>
            </w:pPr>
            <w:r w:rsidRPr="00617EFC">
              <w:t>gap</w:t>
            </w:r>
          </w:p>
        </w:tc>
        <w:tc>
          <w:tcPr>
            <w:tcW w:w="960" w:type="dxa"/>
            <w:noWrap/>
            <w:hideMark/>
          </w:tcPr>
          <w:p w14:paraId="4719721B" w14:textId="77777777" w:rsidR="001C4700" w:rsidRPr="00617EFC" w:rsidRDefault="001C4700" w:rsidP="0034609A">
            <w:pPr>
              <w:tabs>
                <w:tab w:val="center" w:pos="4513"/>
              </w:tabs>
            </w:pPr>
            <w:r>
              <w:t>irradiance</w:t>
            </w:r>
          </w:p>
        </w:tc>
      </w:tr>
      <w:tr w:rsidR="001C4700" w:rsidRPr="00617EFC" w14:paraId="49A0EF69" w14:textId="77777777" w:rsidTr="0034609A">
        <w:trPr>
          <w:trHeight w:val="300"/>
        </w:trPr>
        <w:tc>
          <w:tcPr>
            <w:tcW w:w="960" w:type="dxa"/>
            <w:noWrap/>
            <w:hideMark/>
          </w:tcPr>
          <w:p w14:paraId="1E1D7173" w14:textId="77777777" w:rsidR="001C4700" w:rsidRPr="00617EFC" w:rsidRDefault="001C4700" w:rsidP="0034609A">
            <w:pPr>
              <w:tabs>
                <w:tab w:val="center" w:pos="4513"/>
              </w:tabs>
            </w:pPr>
            <w:proofErr w:type="spellStart"/>
            <w:r w:rsidRPr="00617EFC">
              <w:t>prec</w:t>
            </w:r>
            <w:proofErr w:type="spellEnd"/>
          </w:p>
        </w:tc>
        <w:tc>
          <w:tcPr>
            <w:tcW w:w="960" w:type="dxa"/>
            <w:noWrap/>
            <w:hideMark/>
          </w:tcPr>
          <w:p w14:paraId="6A9619B3" w14:textId="77777777" w:rsidR="001C4700" w:rsidRPr="00617EFC" w:rsidRDefault="001C4700" w:rsidP="0034609A">
            <w:pPr>
              <w:tabs>
                <w:tab w:val="center" w:pos="4513"/>
              </w:tabs>
            </w:pPr>
            <w:r w:rsidRPr="00617EFC">
              <w:t>1</w:t>
            </w:r>
          </w:p>
        </w:tc>
        <w:tc>
          <w:tcPr>
            <w:tcW w:w="960" w:type="dxa"/>
            <w:noWrap/>
            <w:hideMark/>
          </w:tcPr>
          <w:p w14:paraId="1B64C876" w14:textId="77777777" w:rsidR="001C4700" w:rsidRPr="00617EFC" w:rsidRDefault="001C4700" w:rsidP="0034609A">
            <w:pPr>
              <w:tabs>
                <w:tab w:val="center" w:pos="4513"/>
              </w:tabs>
            </w:pPr>
            <w:r w:rsidRPr="00617EFC">
              <w:t>0.63</w:t>
            </w:r>
          </w:p>
        </w:tc>
        <w:tc>
          <w:tcPr>
            <w:tcW w:w="960" w:type="dxa"/>
            <w:noWrap/>
            <w:hideMark/>
          </w:tcPr>
          <w:p w14:paraId="046B27F2" w14:textId="77777777" w:rsidR="001C4700" w:rsidRPr="00617EFC" w:rsidRDefault="001C4700" w:rsidP="0034609A">
            <w:pPr>
              <w:tabs>
                <w:tab w:val="center" w:pos="4513"/>
              </w:tabs>
            </w:pPr>
            <w:r w:rsidRPr="00617EFC">
              <w:t>0.05</w:t>
            </w:r>
          </w:p>
        </w:tc>
        <w:tc>
          <w:tcPr>
            <w:tcW w:w="960" w:type="dxa"/>
            <w:noWrap/>
            <w:hideMark/>
          </w:tcPr>
          <w:p w14:paraId="1DE8108F" w14:textId="77777777" w:rsidR="001C4700" w:rsidRPr="00617EFC" w:rsidRDefault="001C4700" w:rsidP="0034609A">
            <w:pPr>
              <w:tabs>
                <w:tab w:val="center" w:pos="4513"/>
              </w:tabs>
            </w:pPr>
            <w:r w:rsidRPr="00617EFC">
              <w:t>-0.48</w:t>
            </w:r>
          </w:p>
        </w:tc>
        <w:tc>
          <w:tcPr>
            <w:tcW w:w="960" w:type="dxa"/>
            <w:noWrap/>
            <w:hideMark/>
          </w:tcPr>
          <w:p w14:paraId="6AD006C7" w14:textId="77777777" w:rsidR="001C4700" w:rsidRPr="00617EFC" w:rsidRDefault="001C4700" w:rsidP="0034609A">
            <w:pPr>
              <w:tabs>
                <w:tab w:val="center" w:pos="4513"/>
              </w:tabs>
            </w:pPr>
            <w:r w:rsidRPr="00617EFC">
              <w:t>-0.55</w:t>
            </w:r>
          </w:p>
        </w:tc>
      </w:tr>
      <w:tr w:rsidR="001C4700" w:rsidRPr="00617EFC" w14:paraId="4AEB2683" w14:textId="77777777" w:rsidTr="0034609A">
        <w:trPr>
          <w:trHeight w:val="300"/>
        </w:trPr>
        <w:tc>
          <w:tcPr>
            <w:tcW w:w="960" w:type="dxa"/>
            <w:noWrap/>
            <w:hideMark/>
          </w:tcPr>
          <w:p w14:paraId="3E0D775F" w14:textId="77777777" w:rsidR="001C4700" w:rsidRPr="00617EFC" w:rsidRDefault="001C4700" w:rsidP="0034609A">
            <w:pPr>
              <w:tabs>
                <w:tab w:val="center" w:pos="4513"/>
              </w:tabs>
            </w:pPr>
            <w:proofErr w:type="spellStart"/>
            <w:r w:rsidRPr="00617EFC">
              <w:t>pdmt</w:t>
            </w:r>
            <w:proofErr w:type="spellEnd"/>
          </w:p>
        </w:tc>
        <w:tc>
          <w:tcPr>
            <w:tcW w:w="960" w:type="dxa"/>
            <w:noWrap/>
            <w:hideMark/>
          </w:tcPr>
          <w:p w14:paraId="25A94464" w14:textId="77777777" w:rsidR="001C4700" w:rsidRPr="00617EFC" w:rsidRDefault="001C4700" w:rsidP="0034609A">
            <w:pPr>
              <w:tabs>
                <w:tab w:val="center" w:pos="4513"/>
              </w:tabs>
            </w:pPr>
            <w:r w:rsidRPr="00617EFC">
              <w:t>0.63</w:t>
            </w:r>
          </w:p>
        </w:tc>
        <w:tc>
          <w:tcPr>
            <w:tcW w:w="960" w:type="dxa"/>
            <w:noWrap/>
            <w:hideMark/>
          </w:tcPr>
          <w:p w14:paraId="69B171BD" w14:textId="77777777" w:rsidR="001C4700" w:rsidRPr="00617EFC" w:rsidRDefault="001C4700" w:rsidP="0034609A">
            <w:pPr>
              <w:tabs>
                <w:tab w:val="center" w:pos="4513"/>
              </w:tabs>
            </w:pPr>
            <w:r w:rsidRPr="00617EFC">
              <w:t>1</w:t>
            </w:r>
          </w:p>
        </w:tc>
        <w:tc>
          <w:tcPr>
            <w:tcW w:w="960" w:type="dxa"/>
            <w:noWrap/>
            <w:hideMark/>
          </w:tcPr>
          <w:p w14:paraId="57654F74" w14:textId="77777777" w:rsidR="001C4700" w:rsidRPr="00617EFC" w:rsidRDefault="001C4700" w:rsidP="0034609A">
            <w:pPr>
              <w:tabs>
                <w:tab w:val="center" w:pos="4513"/>
              </w:tabs>
            </w:pPr>
            <w:r w:rsidRPr="00617EFC">
              <w:t>-0.64</w:t>
            </w:r>
          </w:p>
        </w:tc>
        <w:tc>
          <w:tcPr>
            <w:tcW w:w="960" w:type="dxa"/>
            <w:noWrap/>
            <w:hideMark/>
          </w:tcPr>
          <w:p w14:paraId="64A5EF47" w14:textId="77777777" w:rsidR="001C4700" w:rsidRPr="00617EFC" w:rsidRDefault="001C4700" w:rsidP="0034609A">
            <w:pPr>
              <w:tabs>
                <w:tab w:val="center" w:pos="4513"/>
              </w:tabs>
            </w:pPr>
            <w:r w:rsidRPr="00617EFC">
              <w:t>-0.36</w:t>
            </w:r>
          </w:p>
        </w:tc>
        <w:tc>
          <w:tcPr>
            <w:tcW w:w="960" w:type="dxa"/>
            <w:noWrap/>
            <w:hideMark/>
          </w:tcPr>
          <w:p w14:paraId="4CD96456" w14:textId="77777777" w:rsidR="001C4700" w:rsidRPr="00617EFC" w:rsidRDefault="001C4700" w:rsidP="0034609A">
            <w:pPr>
              <w:tabs>
                <w:tab w:val="center" w:pos="4513"/>
              </w:tabs>
            </w:pPr>
            <w:r w:rsidRPr="00617EFC">
              <w:t>-0.70</w:t>
            </w:r>
          </w:p>
        </w:tc>
      </w:tr>
      <w:tr w:rsidR="001C4700" w:rsidRPr="00617EFC" w14:paraId="4C813F23" w14:textId="77777777" w:rsidTr="0034609A">
        <w:trPr>
          <w:trHeight w:val="300"/>
        </w:trPr>
        <w:tc>
          <w:tcPr>
            <w:tcW w:w="960" w:type="dxa"/>
            <w:noWrap/>
            <w:hideMark/>
          </w:tcPr>
          <w:p w14:paraId="3A313F50" w14:textId="77777777" w:rsidR="001C4700" w:rsidRPr="00617EFC" w:rsidRDefault="001C4700" w:rsidP="0034609A">
            <w:pPr>
              <w:tabs>
                <w:tab w:val="center" w:pos="4513"/>
              </w:tabs>
            </w:pPr>
            <w:proofErr w:type="spellStart"/>
            <w:r w:rsidRPr="00617EFC">
              <w:t>tavg</w:t>
            </w:r>
            <w:proofErr w:type="spellEnd"/>
          </w:p>
        </w:tc>
        <w:tc>
          <w:tcPr>
            <w:tcW w:w="960" w:type="dxa"/>
            <w:noWrap/>
            <w:hideMark/>
          </w:tcPr>
          <w:p w14:paraId="0E56C418" w14:textId="77777777" w:rsidR="001C4700" w:rsidRPr="00617EFC" w:rsidRDefault="001C4700" w:rsidP="0034609A">
            <w:pPr>
              <w:tabs>
                <w:tab w:val="center" w:pos="4513"/>
              </w:tabs>
            </w:pPr>
            <w:r w:rsidRPr="00617EFC">
              <w:t>0.05</w:t>
            </w:r>
          </w:p>
        </w:tc>
        <w:tc>
          <w:tcPr>
            <w:tcW w:w="960" w:type="dxa"/>
            <w:noWrap/>
            <w:hideMark/>
          </w:tcPr>
          <w:p w14:paraId="31AD9301" w14:textId="77777777" w:rsidR="001C4700" w:rsidRPr="00617EFC" w:rsidRDefault="001C4700" w:rsidP="0034609A">
            <w:pPr>
              <w:tabs>
                <w:tab w:val="center" w:pos="4513"/>
              </w:tabs>
            </w:pPr>
            <w:r w:rsidRPr="00617EFC">
              <w:t>-0.64</w:t>
            </w:r>
          </w:p>
        </w:tc>
        <w:tc>
          <w:tcPr>
            <w:tcW w:w="960" w:type="dxa"/>
            <w:noWrap/>
            <w:hideMark/>
          </w:tcPr>
          <w:p w14:paraId="6AED4F5F" w14:textId="77777777" w:rsidR="001C4700" w:rsidRPr="00617EFC" w:rsidRDefault="001C4700" w:rsidP="0034609A">
            <w:pPr>
              <w:tabs>
                <w:tab w:val="center" w:pos="4513"/>
              </w:tabs>
            </w:pPr>
            <w:r w:rsidRPr="00617EFC">
              <w:t>1</w:t>
            </w:r>
          </w:p>
        </w:tc>
        <w:tc>
          <w:tcPr>
            <w:tcW w:w="960" w:type="dxa"/>
            <w:noWrap/>
            <w:hideMark/>
          </w:tcPr>
          <w:p w14:paraId="2D0AF0B1" w14:textId="77777777" w:rsidR="001C4700" w:rsidRPr="00617EFC" w:rsidRDefault="001C4700" w:rsidP="0034609A">
            <w:pPr>
              <w:tabs>
                <w:tab w:val="center" w:pos="4513"/>
              </w:tabs>
            </w:pPr>
            <w:r w:rsidRPr="00617EFC">
              <w:t>0.15</w:t>
            </w:r>
          </w:p>
        </w:tc>
        <w:tc>
          <w:tcPr>
            <w:tcW w:w="960" w:type="dxa"/>
            <w:noWrap/>
            <w:hideMark/>
          </w:tcPr>
          <w:p w14:paraId="17C06F79" w14:textId="77777777" w:rsidR="001C4700" w:rsidRPr="00617EFC" w:rsidRDefault="001C4700" w:rsidP="0034609A">
            <w:pPr>
              <w:tabs>
                <w:tab w:val="center" w:pos="4513"/>
              </w:tabs>
            </w:pPr>
            <w:r w:rsidRPr="00617EFC">
              <w:t>0.56</w:t>
            </w:r>
          </w:p>
        </w:tc>
      </w:tr>
      <w:tr w:rsidR="001C4700" w:rsidRPr="00617EFC" w14:paraId="52106B36" w14:textId="77777777" w:rsidTr="0034609A">
        <w:trPr>
          <w:trHeight w:val="300"/>
        </w:trPr>
        <w:tc>
          <w:tcPr>
            <w:tcW w:w="960" w:type="dxa"/>
            <w:noWrap/>
            <w:hideMark/>
          </w:tcPr>
          <w:p w14:paraId="155FF4D0" w14:textId="77777777" w:rsidR="001C4700" w:rsidRPr="00617EFC" w:rsidRDefault="001C4700" w:rsidP="0034609A">
            <w:pPr>
              <w:tabs>
                <w:tab w:val="center" w:pos="4513"/>
              </w:tabs>
            </w:pPr>
            <w:r w:rsidRPr="00617EFC">
              <w:t>gap</w:t>
            </w:r>
          </w:p>
        </w:tc>
        <w:tc>
          <w:tcPr>
            <w:tcW w:w="960" w:type="dxa"/>
            <w:noWrap/>
            <w:hideMark/>
          </w:tcPr>
          <w:p w14:paraId="1D3F93E6" w14:textId="77777777" w:rsidR="001C4700" w:rsidRPr="00617EFC" w:rsidRDefault="001C4700" w:rsidP="0034609A">
            <w:pPr>
              <w:tabs>
                <w:tab w:val="center" w:pos="4513"/>
              </w:tabs>
            </w:pPr>
            <w:r w:rsidRPr="00617EFC">
              <w:t>-0.48</w:t>
            </w:r>
          </w:p>
        </w:tc>
        <w:tc>
          <w:tcPr>
            <w:tcW w:w="960" w:type="dxa"/>
            <w:noWrap/>
            <w:hideMark/>
          </w:tcPr>
          <w:p w14:paraId="2B19AB35" w14:textId="77777777" w:rsidR="001C4700" w:rsidRPr="00617EFC" w:rsidRDefault="001C4700" w:rsidP="0034609A">
            <w:pPr>
              <w:tabs>
                <w:tab w:val="center" w:pos="4513"/>
              </w:tabs>
            </w:pPr>
            <w:r w:rsidRPr="00617EFC">
              <w:t>-0.36</w:t>
            </w:r>
          </w:p>
        </w:tc>
        <w:tc>
          <w:tcPr>
            <w:tcW w:w="960" w:type="dxa"/>
            <w:noWrap/>
            <w:hideMark/>
          </w:tcPr>
          <w:p w14:paraId="12C9E321" w14:textId="77777777" w:rsidR="001C4700" w:rsidRPr="00617EFC" w:rsidRDefault="001C4700" w:rsidP="0034609A">
            <w:pPr>
              <w:tabs>
                <w:tab w:val="center" w:pos="4513"/>
              </w:tabs>
            </w:pPr>
            <w:r w:rsidRPr="00617EFC">
              <w:t>0.15</w:t>
            </w:r>
          </w:p>
        </w:tc>
        <w:tc>
          <w:tcPr>
            <w:tcW w:w="960" w:type="dxa"/>
            <w:noWrap/>
            <w:hideMark/>
          </w:tcPr>
          <w:p w14:paraId="661B186A" w14:textId="77777777" w:rsidR="001C4700" w:rsidRPr="00617EFC" w:rsidRDefault="001C4700" w:rsidP="0034609A">
            <w:pPr>
              <w:tabs>
                <w:tab w:val="center" w:pos="4513"/>
              </w:tabs>
            </w:pPr>
            <w:r w:rsidRPr="00617EFC">
              <w:t>1</w:t>
            </w:r>
          </w:p>
        </w:tc>
        <w:tc>
          <w:tcPr>
            <w:tcW w:w="960" w:type="dxa"/>
            <w:noWrap/>
            <w:hideMark/>
          </w:tcPr>
          <w:p w14:paraId="388499E3" w14:textId="77777777" w:rsidR="001C4700" w:rsidRPr="00617EFC" w:rsidRDefault="001C4700" w:rsidP="0034609A">
            <w:pPr>
              <w:tabs>
                <w:tab w:val="center" w:pos="4513"/>
              </w:tabs>
            </w:pPr>
            <w:r w:rsidRPr="00617EFC">
              <w:t>0.86</w:t>
            </w:r>
          </w:p>
        </w:tc>
      </w:tr>
      <w:tr w:rsidR="001C4700" w:rsidRPr="00617EFC" w14:paraId="2341C11C" w14:textId="77777777" w:rsidTr="0034609A">
        <w:trPr>
          <w:trHeight w:val="300"/>
        </w:trPr>
        <w:tc>
          <w:tcPr>
            <w:tcW w:w="960" w:type="dxa"/>
            <w:noWrap/>
            <w:hideMark/>
          </w:tcPr>
          <w:p w14:paraId="5AEDD6F9" w14:textId="77777777" w:rsidR="001C4700" w:rsidRPr="00617EFC" w:rsidRDefault="001C4700" w:rsidP="0034609A">
            <w:pPr>
              <w:tabs>
                <w:tab w:val="center" w:pos="4513"/>
              </w:tabs>
            </w:pPr>
            <w:r>
              <w:t>irradiance</w:t>
            </w:r>
          </w:p>
        </w:tc>
        <w:tc>
          <w:tcPr>
            <w:tcW w:w="960" w:type="dxa"/>
            <w:noWrap/>
            <w:hideMark/>
          </w:tcPr>
          <w:p w14:paraId="715CFEEC" w14:textId="77777777" w:rsidR="001C4700" w:rsidRPr="00617EFC" w:rsidRDefault="001C4700" w:rsidP="0034609A">
            <w:pPr>
              <w:tabs>
                <w:tab w:val="center" w:pos="4513"/>
              </w:tabs>
            </w:pPr>
            <w:r w:rsidRPr="00617EFC">
              <w:t>-0.55</w:t>
            </w:r>
          </w:p>
        </w:tc>
        <w:tc>
          <w:tcPr>
            <w:tcW w:w="960" w:type="dxa"/>
            <w:noWrap/>
            <w:hideMark/>
          </w:tcPr>
          <w:p w14:paraId="17AC963A" w14:textId="77777777" w:rsidR="001C4700" w:rsidRPr="00617EFC" w:rsidRDefault="001C4700" w:rsidP="0034609A">
            <w:pPr>
              <w:tabs>
                <w:tab w:val="center" w:pos="4513"/>
              </w:tabs>
            </w:pPr>
            <w:r w:rsidRPr="00617EFC">
              <w:t>-0.70</w:t>
            </w:r>
          </w:p>
        </w:tc>
        <w:tc>
          <w:tcPr>
            <w:tcW w:w="960" w:type="dxa"/>
            <w:noWrap/>
            <w:hideMark/>
          </w:tcPr>
          <w:p w14:paraId="530BF786" w14:textId="77777777" w:rsidR="001C4700" w:rsidRPr="00617EFC" w:rsidRDefault="001C4700" w:rsidP="0034609A">
            <w:pPr>
              <w:tabs>
                <w:tab w:val="center" w:pos="4513"/>
              </w:tabs>
            </w:pPr>
            <w:r w:rsidRPr="00617EFC">
              <w:t>0.56</w:t>
            </w:r>
          </w:p>
        </w:tc>
        <w:tc>
          <w:tcPr>
            <w:tcW w:w="960" w:type="dxa"/>
            <w:noWrap/>
            <w:hideMark/>
          </w:tcPr>
          <w:p w14:paraId="0D23C253" w14:textId="77777777" w:rsidR="001C4700" w:rsidRPr="00617EFC" w:rsidRDefault="001C4700" w:rsidP="0034609A">
            <w:pPr>
              <w:tabs>
                <w:tab w:val="center" w:pos="4513"/>
              </w:tabs>
            </w:pPr>
            <w:r w:rsidRPr="00617EFC">
              <w:t>0.86</w:t>
            </w:r>
          </w:p>
        </w:tc>
        <w:tc>
          <w:tcPr>
            <w:tcW w:w="960" w:type="dxa"/>
            <w:noWrap/>
            <w:hideMark/>
          </w:tcPr>
          <w:p w14:paraId="2FE29A2F" w14:textId="77777777" w:rsidR="001C4700" w:rsidRPr="00617EFC" w:rsidRDefault="001C4700" w:rsidP="0034609A">
            <w:pPr>
              <w:tabs>
                <w:tab w:val="center" w:pos="4513"/>
              </w:tabs>
            </w:pPr>
            <w:r w:rsidRPr="00617EFC">
              <w:t>1</w:t>
            </w:r>
          </w:p>
        </w:tc>
      </w:tr>
    </w:tbl>
    <w:commentRangeEnd w:id="16"/>
    <w:p w14:paraId="3354419D" w14:textId="77777777" w:rsidR="001C4700" w:rsidRDefault="00D1145A" w:rsidP="007B04C8">
      <w:r>
        <w:rPr>
          <w:rStyle w:val="CommentReference"/>
        </w:rPr>
        <w:commentReference w:id="16"/>
      </w:r>
    </w:p>
    <w:p w14:paraId="2C43BB04" w14:textId="77777777" w:rsidR="006B6C7E" w:rsidRDefault="006B6C7E" w:rsidP="007B04C8"/>
    <w:p w14:paraId="6C8FADCE" w14:textId="5F0BAB86" w:rsidR="006B6C7E" w:rsidRPr="001C4700" w:rsidRDefault="006B6C7E" w:rsidP="007B04C8">
      <w:commentRangeStart w:id="17"/>
      <w:r>
        <w:rPr>
          <w:noProof/>
          <w:lang w:eastAsia="en-AU"/>
        </w:rPr>
        <w:drawing>
          <wp:inline distT="0" distB="0" distL="0" distR="0" wp14:anchorId="5DC01EE7" wp14:editId="4428C76E">
            <wp:extent cx="5731510" cy="1758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v_vs_ga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58370"/>
                    </a:xfrm>
                    <a:prstGeom prst="rect">
                      <a:avLst/>
                    </a:prstGeom>
                  </pic:spPr>
                </pic:pic>
              </a:graphicData>
            </a:graphic>
          </wp:inline>
        </w:drawing>
      </w:r>
      <w:commentRangeEnd w:id="17"/>
      <w:r w:rsidR="008236A6">
        <w:rPr>
          <w:rStyle w:val="CommentReference"/>
        </w:rPr>
        <w:commentReference w:id="17"/>
      </w:r>
    </w:p>
    <w:sectPr w:rsidR="006B6C7E" w:rsidRPr="001C47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7-03-08T11:18:00Z" w:initials="FoS">
    <w:p w14:paraId="2591EF7E" w14:textId="77777777" w:rsidR="0034609A" w:rsidRDefault="0034609A">
      <w:pPr>
        <w:pStyle w:val="CommentText"/>
      </w:pPr>
      <w:r>
        <w:rPr>
          <w:rStyle w:val="CommentReference"/>
        </w:rPr>
        <w:annotationRef/>
      </w:r>
      <w:r>
        <w:t xml:space="preserve">This rainfall relationship (not much relationship with MAP) contradicts a longstanding hypothesis about Rubisco drawdown. Somewhere put correlation coefficients for various other ways of looking at rainfall… Mark isn’t convinced. Feeling about what it means depends on whether you’re in the wet dry tropics or down in Tassie… </w:t>
      </w:r>
    </w:p>
    <w:p w14:paraId="34140CA8" w14:textId="77777777" w:rsidR="0034609A" w:rsidRDefault="0034609A">
      <w:pPr>
        <w:pStyle w:val="CommentText"/>
      </w:pPr>
    </w:p>
    <w:p w14:paraId="1A53268E" w14:textId="77777777" w:rsidR="0034609A" w:rsidRDefault="0034609A">
      <w:pPr>
        <w:pStyle w:val="CommentText"/>
      </w:pPr>
      <w:r>
        <w:t xml:space="preserve">Derek </w:t>
      </w:r>
      <w:proofErr w:type="spellStart"/>
      <w:r>
        <w:t>Eamus</w:t>
      </w:r>
      <w:proofErr w:type="spellEnd"/>
      <w:r>
        <w:t xml:space="preserve"> says that </w:t>
      </w:r>
      <w:proofErr w:type="spellStart"/>
      <w:r>
        <w:t>eucs</w:t>
      </w:r>
      <w:proofErr w:type="spellEnd"/>
      <w:r>
        <w:t xml:space="preserve"> don’t stop transpiring in the dry up north</w:t>
      </w:r>
    </w:p>
    <w:p w14:paraId="6DDA4720" w14:textId="77777777" w:rsidR="0034609A" w:rsidRDefault="0034609A">
      <w:pPr>
        <w:pStyle w:val="CommentText"/>
      </w:pPr>
    </w:p>
    <w:p w14:paraId="716DD61D" w14:textId="4415ACEB" w:rsidR="0034609A" w:rsidRDefault="0034609A">
      <w:pPr>
        <w:pStyle w:val="CommentText"/>
      </w:pPr>
      <w:r>
        <w:t xml:space="preserve">We know there’s a temperature effect, and an irradiance effect with PS. They’re cross correlated with </w:t>
      </w:r>
      <w:proofErr w:type="spellStart"/>
      <w:r>
        <w:t>precip</w:t>
      </w:r>
      <w:proofErr w:type="spellEnd"/>
      <w:r>
        <w:t xml:space="preserve">. Nevertheless there’s something going on with </w:t>
      </w:r>
      <w:proofErr w:type="spellStart"/>
      <w:r>
        <w:t>precip</w:t>
      </w:r>
      <w:proofErr w:type="spellEnd"/>
      <w:r>
        <w:t xml:space="preserve"> and total protein, we just can’t work out what it is using correlative data. </w:t>
      </w:r>
      <w:r>
        <w:br/>
      </w:r>
      <w:r>
        <w:br/>
      </w:r>
    </w:p>
  </w:comment>
  <w:comment w:id="1" w:author="Faculty of Science" w:date="2017-02-28T23:36:00Z" w:initials="FoS">
    <w:p w14:paraId="06D4C4E2" w14:textId="7C874D38" w:rsidR="0034609A" w:rsidRDefault="0034609A" w:rsidP="001C4700">
      <w:pPr>
        <w:pStyle w:val="CommentText"/>
      </w:pPr>
      <w:r>
        <w:rPr>
          <w:rStyle w:val="CommentReference"/>
        </w:rPr>
        <w:annotationRef/>
      </w:r>
      <w:proofErr w:type="spellStart"/>
      <w:proofErr w:type="gramStart"/>
      <w:r>
        <w:t>ylabs</w:t>
      </w:r>
      <w:proofErr w:type="spellEnd"/>
      <w:proofErr w:type="gramEnd"/>
      <w:r>
        <w:t xml:space="preserve"> are should be mg/m2</w:t>
      </w:r>
    </w:p>
  </w:comment>
  <w:comment w:id="2" w:author="Faculty of Science" w:date="2017-02-28T21:20:00Z" w:initials="FoS">
    <w:p w14:paraId="2B91D683" w14:textId="77777777" w:rsidR="0034609A" w:rsidRDefault="0034609A" w:rsidP="001C4700">
      <w:pPr>
        <w:pStyle w:val="CommentText"/>
      </w:pPr>
      <w:r>
        <w:rPr>
          <w:rStyle w:val="CommentReference"/>
        </w:rPr>
        <w:annotationRef/>
      </w:r>
      <w:proofErr w:type="gramStart"/>
      <w:r>
        <w:t>how</w:t>
      </w:r>
      <w:proofErr w:type="gramEnd"/>
      <w:r>
        <w:t xml:space="preserve"> many? (4?)</w:t>
      </w:r>
    </w:p>
  </w:comment>
  <w:comment w:id="3" w:author="Faculty of Science" w:date="2017-03-07T22:43:00Z" w:initials="FoS">
    <w:p w14:paraId="27290F57" w14:textId="5DB7950A" w:rsidR="0034609A" w:rsidRDefault="0034609A">
      <w:pPr>
        <w:pStyle w:val="CommentText"/>
      </w:pPr>
      <w:r>
        <w:rPr>
          <w:rStyle w:val="CommentReference"/>
        </w:rPr>
        <w:annotationRef/>
      </w:r>
      <w:r>
        <w:t>Need to add linking sentence to the effect of ‘QED, now we will look at allocation to different N pools’</w:t>
      </w:r>
    </w:p>
  </w:comment>
  <w:comment w:id="4" w:author="Faculty of Science" w:date="2017-03-08T11:08:00Z" w:initials="FoS">
    <w:p w14:paraId="0AFEB699" w14:textId="1369100F" w:rsidR="0034609A" w:rsidRDefault="0034609A">
      <w:pPr>
        <w:pStyle w:val="CommentText"/>
      </w:pPr>
      <w:r>
        <w:rPr>
          <w:rStyle w:val="CommentReference"/>
        </w:rPr>
        <w:annotationRef/>
      </w:r>
      <w:r>
        <w:t>Check absolute quantities line up between leaf N and total protein</w:t>
      </w:r>
    </w:p>
  </w:comment>
  <w:comment w:id="5" w:author="Faculty of Science" w:date="2017-02-22T11:01:00Z" w:initials="FoS">
    <w:p w14:paraId="70F49329" w14:textId="2B595076" w:rsidR="0034609A" w:rsidRDefault="0034609A">
      <w:pPr>
        <w:pStyle w:val="CommentText"/>
      </w:pPr>
      <w:r>
        <w:rPr>
          <w:rStyle w:val="CommentReference"/>
        </w:rPr>
        <w:annotationRef/>
      </w:r>
      <w:r>
        <w:t>Standardise terminology</w:t>
      </w:r>
    </w:p>
  </w:comment>
  <w:comment w:id="7" w:author="Faculty of Science" w:date="2017-02-28T21:20:00Z" w:initials="FoS">
    <w:p w14:paraId="1909081A" w14:textId="77777777" w:rsidR="0034609A" w:rsidRDefault="0034609A" w:rsidP="00E76CF5">
      <w:pPr>
        <w:pStyle w:val="CommentText"/>
      </w:pPr>
      <w:r>
        <w:rPr>
          <w:rStyle w:val="CommentReference"/>
        </w:rPr>
        <w:annotationRef/>
      </w:r>
      <w:proofErr w:type="gramStart"/>
      <w:r>
        <w:t>how</w:t>
      </w:r>
      <w:proofErr w:type="gramEnd"/>
      <w:r>
        <w:t xml:space="preserve"> many? (4?)</w:t>
      </w:r>
    </w:p>
  </w:comment>
  <w:comment w:id="8" w:author="Faculty of Science" w:date="2017-03-07T20:43:00Z" w:initials="FoS">
    <w:p w14:paraId="22427789" w14:textId="002A6A03" w:rsidR="0034609A" w:rsidRDefault="0034609A">
      <w:pPr>
        <w:pStyle w:val="CommentText"/>
      </w:pPr>
      <w:r>
        <w:rPr>
          <w:rStyle w:val="CommentReference"/>
        </w:rPr>
        <w:annotationRef/>
      </w:r>
      <w:r>
        <w:t xml:space="preserve">Actually that would really be </w:t>
      </w:r>
      <w:proofErr w:type="spellStart"/>
      <w:r>
        <w:t>pwmt</w:t>
      </w:r>
      <w:proofErr w:type="spellEnd"/>
      <w:r>
        <w:t xml:space="preserve"> – so if plants are growing the most in the wettest month of the dry sites, they’d have the highest amount of </w:t>
      </w:r>
      <w:proofErr w:type="spellStart"/>
      <w:r>
        <w:t>calv</w:t>
      </w:r>
      <w:proofErr w:type="spellEnd"/>
      <w:r>
        <w:t xml:space="preserve"> enzymes. During </w:t>
      </w:r>
      <w:proofErr w:type="spellStart"/>
      <w:r>
        <w:t>dmt</w:t>
      </w:r>
      <w:proofErr w:type="spellEnd"/>
      <w:r>
        <w:t>, they should just be dormant, right?</w:t>
      </w:r>
    </w:p>
  </w:comment>
  <w:comment w:id="9" w:author="Faculty of Science" w:date="2017-02-28T21:20:00Z" w:initials="FoS">
    <w:p w14:paraId="3888980D" w14:textId="77777777" w:rsidR="0034609A" w:rsidRDefault="0034609A" w:rsidP="00E76CF5">
      <w:pPr>
        <w:pStyle w:val="CommentText"/>
      </w:pPr>
      <w:r>
        <w:rPr>
          <w:rStyle w:val="CommentReference"/>
        </w:rPr>
        <w:annotationRef/>
      </w:r>
      <w:proofErr w:type="gramStart"/>
      <w:r>
        <w:t>how</w:t>
      </w:r>
      <w:proofErr w:type="gramEnd"/>
      <w:r>
        <w:t xml:space="preserve"> many? (4?)</w:t>
      </w:r>
    </w:p>
  </w:comment>
  <w:comment w:id="10" w:author="Faculty of Science" w:date="2017-03-08T11:31:00Z" w:initials="FoS">
    <w:p w14:paraId="0E97887E" w14:textId="74093B28" w:rsidR="0034609A" w:rsidRDefault="0034609A">
      <w:pPr>
        <w:pStyle w:val="CommentText"/>
      </w:pPr>
      <w:r>
        <w:rPr>
          <w:rStyle w:val="CommentReference"/>
        </w:rPr>
        <w:annotationRef/>
      </w:r>
      <w:proofErr w:type="gramStart"/>
      <w:r>
        <w:t>wrong</w:t>
      </w:r>
      <w:proofErr w:type="gramEnd"/>
      <w:r>
        <w:t xml:space="preserve"> units!!</w:t>
      </w:r>
    </w:p>
  </w:comment>
  <w:comment w:id="11" w:author="Faculty of Science" w:date="2017-03-02T16:13:00Z" w:initials="FoS">
    <w:p w14:paraId="0D783B58" w14:textId="5E26C9CB" w:rsidR="0034609A" w:rsidRDefault="0034609A">
      <w:pPr>
        <w:pStyle w:val="CommentText"/>
      </w:pPr>
      <w:r>
        <w:rPr>
          <w:rStyle w:val="CommentReference"/>
        </w:rPr>
        <w:annotationRef/>
      </w:r>
      <w:proofErr w:type="gramStart"/>
      <w:r>
        <w:t>should</w:t>
      </w:r>
      <w:proofErr w:type="gramEnd"/>
      <w:r>
        <w:t xml:space="preserve"> put legend at bottom as it is distracting</w:t>
      </w:r>
    </w:p>
  </w:comment>
  <w:comment w:id="12" w:author="Faculty of Science" w:date="2017-02-22T17:48:00Z" w:initials="FoS">
    <w:p w14:paraId="56ACB14D" w14:textId="47263DA6" w:rsidR="0034609A" w:rsidRDefault="0034609A">
      <w:pPr>
        <w:pStyle w:val="CommentText"/>
      </w:pPr>
      <w:r>
        <w:rPr>
          <w:rStyle w:val="CommentReference"/>
        </w:rPr>
        <w:annotationRef/>
      </w:r>
      <w:proofErr w:type="spellStart"/>
      <w:proofErr w:type="gramStart"/>
      <w:r>
        <w:t>df’s</w:t>
      </w:r>
      <w:proofErr w:type="spellEnd"/>
      <w:proofErr w:type="gramEnd"/>
      <w:r>
        <w:t>?</w:t>
      </w:r>
    </w:p>
  </w:comment>
  <w:comment w:id="13" w:author="Faculty of Science" w:date="2017-02-22T17:50:00Z" w:initials="FoS">
    <w:p w14:paraId="2106F041" w14:textId="267B82F5" w:rsidR="0034609A" w:rsidRDefault="0034609A">
      <w:pPr>
        <w:pStyle w:val="CommentText"/>
      </w:pPr>
      <w:r>
        <w:rPr>
          <w:rStyle w:val="CommentReference"/>
        </w:rPr>
        <w:annotationRef/>
      </w:r>
      <w:proofErr w:type="gramStart"/>
      <w:r>
        <w:t>not</w:t>
      </w:r>
      <w:proofErr w:type="gramEnd"/>
      <w:r>
        <w:t xml:space="preserve"> sure how to report</w:t>
      </w:r>
    </w:p>
  </w:comment>
  <w:comment w:id="14" w:author="Faculty of Science" w:date="2017-03-01T00:05:00Z" w:initials="FoS">
    <w:p w14:paraId="5E269A0C" w14:textId="04B27754" w:rsidR="0034609A" w:rsidRDefault="0034609A">
      <w:pPr>
        <w:pStyle w:val="CommentText"/>
      </w:pPr>
      <w:r>
        <w:rPr>
          <w:rStyle w:val="CommentReference"/>
        </w:rPr>
        <w:annotationRef/>
      </w:r>
      <w:r>
        <w:t>Should show Tukey’s results using letters at top</w:t>
      </w:r>
    </w:p>
  </w:comment>
  <w:comment w:id="15" w:author="Faculty of Science" w:date="2017-02-28T23:42:00Z" w:initials="FoS">
    <w:p w14:paraId="2B9AB77D" w14:textId="77777777" w:rsidR="0034609A" w:rsidRDefault="0034609A" w:rsidP="001C4700">
      <w:pPr>
        <w:pStyle w:val="CommentText"/>
      </w:pPr>
      <w:r>
        <w:rPr>
          <w:rStyle w:val="CommentReference"/>
        </w:rPr>
        <w:annotationRef/>
      </w:r>
      <w:r>
        <w:t>Terminology needs work</w:t>
      </w:r>
    </w:p>
  </w:comment>
  <w:comment w:id="16" w:author="Faculty of Science" w:date="2017-03-07T20:42:00Z" w:initials="FoS">
    <w:p w14:paraId="1144A057" w14:textId="0A0B75AE" w:rsidR="0034609A" w:rsidRDefault="0034609A">
      <w:pPr>
        <w:pStyle w:val="CommentText"/>
      </w:pPr>
      <w:r>
        <w:rPr>
          <w:rStyle w:val="CommentReference"/>
        </w:rPr>
        <w:annotationRef/>
      </w:r>
      <w:r>
        <w:t xml:space="preserve">Need to add </w:t>
      </w:r>
      <w:proofErr w:type="spellStart"/>
      <w:r>
        <w:t>pwmt</w:t>
      </w:r>
      <w:proofErr w:type="spellEnd"/>
    </w:p>
  </w:comment>
  <w:comment w:id="17" w:author="Faculty of Science" w:date="2017-03-07T21:43:00Z" w:initials="FoS">
    <w:p w14:paraId="322AE354" w14:textId="4534CB1A" w:rsidR="0034609A" w:rsidRDefault="0034609A">
      <w:pPr>
        <w:pStyle w:val="CommentText"/>
      </w:pPr>
      <w:r>
        <w:rPr>
          <w:rStyle w:val="CommentReference"/>
        </w:rPr>
        <w:annotationRef/>
      </w:r>
      <w:r>
        <w:t>Include somewhere?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6DD61D" w15:done="0"/>
  <w15:commentEx w15:paraId="06D4C4E2" w15:done="0"/>
  <w15:commentEx w15:paraId="2B91D683" w15:done="0"/>
  <w15:commentEx w15:paraId="27290F57" w15:done="0"/>
  <w15:commentEx w15:paraId="0AFEB699" w15:done="0"/>
  <w15:commentEx w15:paraId="70F49329" w15:done="0"/>
  <w15:commentEx w15:paraId="1909081A" w15:done="0"/>
  <w15:commentEx w15:paraId="22427789" w15:done="0"/>
  <w15:commentEx w15:paraId="3888980D" w15:done="0"/>
  <w15:commentEx w15:paraId="0E97887E" w15:done="0"/>
  <w15:commentEx w15:paraId="0D783B58" w15:done="0"/>
  <w15:commentEx w15:paraId="56ACB14D" w15:done="0"/>
  <w15:commentEx w15:paraId="2106F041" w15:done="0"/>
  <w15:commentEx w15:paraId="5E269A0C" w15:done="0"/>
  <w15:commentEx w15:paraId="2B9AB77D" w15:done="0"/>
  <w15:commentEx w15:paraId="1144A057" w15:done="0"/>
  <w15:commentEx w15:paraId="322AE3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A6AE4"/>
    <w:multiLevelType w:val="hybridMultilevel"/>
    <w:tmpl w:val="D730D796"/>
    <w:lvl w:ilvl="0" w:tplc="EA26761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D2C30EA"/>
    <w:multiLevelType w:val="hybridMultilevel"/>
    <w:tmpl w:val="AEFA3E62"/>
    <w:lvl w:ilvl="0" w:tplc="7A1E3D2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0"/>
    <w:rsid w:val="000036BA"/>
    <w:rsid w:val="00010B12"/>
    <w:rsid w:val="00031CCC"/>
    <w:rsid w:val="00077F20"/>
    <w:rsid w:val="00086F90"/>
    <w:rsid w:val="000A3F16"/>
    <w:rsid w:val="000A4375"/>
    <w:rsid w:val="000D24B4"/>
    <w:rsid w:val="000D50DC"/>
    <w:rsid w:val="000E7DA1"/>
    <w:rsid w:val="001047FB"/>
    <w:rsid w:val="001169D8"/>
    <w:rsid w:val="001C4700"/>
    <w:rsid w:val="001C5583"/>
    <w:rsid w:val="001D13BD"/>
    <w:rsid w:val="001E4DE8"/>
    <w:rsid w:val="001F5813"/>
    <w:rsid w:val="001F6E22"/>
    <w:rsid w:val="0021564C"/>
    <w:rsid w:val="002162E9"/>
    <w:rsid w:val="002165C2"/>
    <w:rsid w:val="00221C2B"/>
    <w:rsid w:val="002436D1"/>
    <w:rsid w:val="00272CCC"/>
    <w:rsid w:val="00287C27"/>
    <w:rsid w:val="002A2F0D"/>
    <w:rsid w:val="002A63F9"/>
    <w:rsid w:val="002B131F"/>
    <w:rsid w:val="002D6BE6"/>
    <w:rsid w:val="002D78B0"/>
    <w:rsid w:val="00310073"/>
    <w:rsid w:val="0031156D"/>
    <w:rsid w:val="003305C1"/>
    <w:rsid w:val="003409FC"/>
    <w:rsid w:val="0034609A"/>
    <w:rsid w:val="003635C7"/>
    <w:rsid w:val="00380810"/>
    <w:rsid w:val="003850A9"/>
    <w:rsid w:val="0039093D"/>
    <w:rsid w:val="003A4C28"/>
    <w:rsid w:val="003D02EB"/>
    <w:rsid w:val="00425025"/>
    <w:rsid w:val="004473C7"/>
    <w:rsid w:val="00453653"/>
    <w:rsid w:val="0047315D"/>
    <w:rsid w:val="004747A4"/>
    <w:rsid w:val="004747D5"/>
    <w:rsid w:val="0048606E"/>
    <w:rsid w:val="004A11E1"/>
    <w:rsid w:val="004A1FDD"/>
    <w:rsid w:val="0052430F"/>
    <w:rsid w:val="005264F5"/>
    <w:rsid w:val="00530A49"/>
    <w:rsid w:val="005850CC"/>
    <w:rsid w:val="005A01E0"/>
    <w:rsid w:val="005A3809"/>
    <w:rsid w:val="005D0A32"/>
    <w:rsid w:val="005E0351"/>
    <w:rsid w:val="005F0099"/>
    <w:rsid w:val="005F0113"/>
    <w:rsid w:val="00617EFC"/>
    <w:rsid w:val="00621928"/>
    <w:rsid w:val="00623BD1"/>
    <w:rsid w:val="00627C36"/>
    <w:rsid w:val="006316CB"/>
    <w:rsid w:val="00686E01"/>
    <w:rsid w:val="00691C60"/>
    <w:rsid w:val="0069721A"/>
    <w:rsid w:val="006B0F3D"/>
    <w:rsid w:val="006B6C7E"/>
    <w:rsid w:val="006C2382"/>
    <w:rsid w:val="006C77C9"/>
    <w:rsid w:val="006D3C40"/>
    <w:rsid w:val="006E3DB1"/>
    <w:rsid w:val="006F6C65"/>
    <w:rsid w:val="00714824"/>
    <w:rsid w:val="00715EB0"/>
    <w:rsid w:val="00764569"/>
    <w:rsid w:val="00771C0D"/>
    <w:rsid w:val="007A5F71"/>
    <w:rsid w:val="007B04C8"/>
    <w:rsid w:val="007E126A"/>
    <w:rsid w:val="008236A6"/>
    <w:rsid w:val="00842161"/>
    <w:rsid w:val="0087154B"/>
    <w:rsid w:val="008A426E"/>
    <w:rsid w:val="008B06BA"/>
    <w:rsid w:val="008B11B8"/>
    <w:rsid w:val="008B1BC8"/>
    <w:rsid w:val="008F707A"/>
    <w:rsid w:val="009562A9"/>
    <w:rsid w:val="009D39D7"/>
    <w:rsid w:val="009D452C"/>
    <w:rsid w:val="009E7D08"/>
    <w:rsid w:val="009F26D2"/>
    <w:rsid w:val="00A06C8F"/>
    <w:rsid w:val="00A4272D"/>
    <w:rsid w:val="00A4420D"/>
    <w:rsid w:val="00A9611A"/>
    <w:rsid w:val="00AC4372"/>
    <w:rsid w:val="00AF6C8F"/>
    <w:rsid w:val="00B31D16"/>
    <w:rsid w:val="00B40755"/>
    <w:rsid w:val="00B93C8E"/>
    <w:rsid w:val="00B97E18"/>
    <w:rsid w:val="00BE7D83"/>
    <w:rsid w:val="00BF37FD"/>
    <w:rsid w:val="00C07B9A"/>
    <w:rsid w:val="00C21453"/>
    <w:rsid w:val="00C255B7"/>
    <w:rsid w:val="00C35435"/>
    <w:rsid w:val="00C4578B"/>
    <w:rsid w:val="00C60C2E"/>
    <w:rsid w:val="00C66B22"/>
    <w:rsid w:val="00C74F2B"/>
    <w:rsid w:val="00CA6F1F"/>
    <w:rsid w:val="00CB0685"/>
    <w:rsid w:val="00CC0C92"/>
    <w:rsid w:val="00CE0B0C"/>
    <w:rsid w:val="00D05428"/>
    <w:rsid w:val="00D1145A"/>
    <w:rsid w:val="00D1677B"/>
    <w:rsid w:val="00D51E14"/>
    <w:rsid w:val="00D56B73"/>
    <w:rsid w:val="00D57CDA"/>
    <w:rsid w:val="00D73F6B"/>
    <w:rsid w:val="00D84588"/>
    <w:rsid w:val="00D979C7"/>
    <w:rsid w:val="00DD11A4"/>
    <w:rsid w:val="00E53D58"/>
    <w:rsid w:val="00E57AAC"/>
    <w:rsid w:val="00E72F70"/>
    <w:rsid w:val="00E76CF5"/>
    <w:rsid w:val="00E842E4"/>
    <w:rsid w:val="00E87EE0"/>
    <w:rsid w:val="00EA1B62"/>
    <w:rsid w:val="00EE2E18"/>
    <w:rsid w:val="00F02DC6"/>
    <w:rsid w:val="00F07D3A"/>
    <w:rsid w:val="00F63C4B"/>
    <w:rsid w:val="00FA0A4F"/>
    <w:rsid w:val="00FB34B9"/>
    <w:rsid w:val="00FC5992"/>
    <w:rsid w:val="00FE26CD"/>
    <w:rsid w:val="00FE7A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2E3B"/>
  <w15:chartTrackingRefBased/>
  <w15:docId w15:val="{3A1A588F-F45B-49B6-A594-F25B793B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0C2E"/>
    <w:rPr>
      <w:sz w:val="16"/>
      <w:szCs w:val="16"/>
    </w:rPr>
  </w:style>
  <w:style w:type="paragraph" w:styleId="CommentText">
    <w:name w:val="annotation text"/>
    <w:basedOn w:val="Normal"/>
    <w:link w:val="CommentTextChar"/>
    <w:uiPriority w:val="99"/>
    <w:semiHidden/>
    <w:unhideWhenUsed/>
    <w:rsid w:val="00C60C2E"/>
    <w:pPr>
      <w:spacing w:line="240" w:lineRule="auto"/>
    </w:pPr>
    <w:rPr>
      <w:sz w:val="20"/>
      <w:szCs w:val="20"/>
    </w:rPr>
  </w:style>
  <w:style w:type="character" w:customStyle="1" w:styleId="CommentTextChar">
    <w:name w:val="Comment Text Char"/>
    <w:basedOn w:val="DefaultParagraphFont"/>
    <w:link w:val="CommentText"/>
    <w:uiPriority w:val="99"/>
    <w:semiHidden/>
    <w:rsid w:val="00C60C2E"/>
    <w:rPr>
      <w:sz w:val="20"/>
      <w:szCs w:val="20"/>
    </w:rPr>
  </w:style>
  <w:style w:type="paragraph" w:styleId="CommentSubject">
    <w:name w:val="annotation subject"/>
    <w:basedOn w:val="CommentText"/>
    <w:next w:val="CommentText"/>
    <w:link w:val="CommentSubjectChar"/>
    <w:uiPriority w:val="99"/>
    <w:semiHidden/>
    <w:unhideWhenUsed/>
    <w:rsid w:val="00C60C2E"/>
    <w:rPr>
      <w:b/>
      <w:bCs/>
    </w:rPr>
  </w:style>
  <w:style w:type="character" w:customStyle="1" w:styleId="CommentSubjectChar">
    <w:name w:val="Comment Subject Char"/>
    <w:basedOn w:val="CommentTextChar"/>
    <w:link w:val="CommentSubject"/>
    <w:uiPriority w:val="99"/>
    <w:semiHidden/>
    <w:rsid w:val="00C60C2E"/>
    <w:rPr>
      <w:b/>
      <w:bCs/>
      <w:sz w:val="20"/>
      <w:szCs w:val="20"/>
    </w:rPr>
  </w:style>
  <w:style w:type="paragraph" w:styleId="BalloonText">
    <w:name w:val="Balloon Text"/>
    <w:basedOn w:val="Normal"/>
    <w:link w:val="BalloonTextChar"/>
    <w:uiPriority w:val="99"/>
    <w:semiHidden/>
    <w:unhideWhenUsed/>
    <w:rsid w:val="00C6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C2E"/>
    <w:rPr>
      <w:rFonts w:ascii="Segoe UI" w:hAnsi="Segoe UI" w:cs="Segoe UI"/>
      <w:sz w:val="18"/>
      <w:szCs w:val="18"/>
    </w:rPr>
  </w:style>
  <w:style w:type="paragraph" w:styleId="ListParagraph">
    <w:name w:val="List Paragraph"/>
    <w:basedOn w:val="Normal"/>
    <w:uiPriority w:val="34"/>
    <w:qFormat/>
    <w:rsid w:val="006B0F3D"/>
    <w:pPr>
      <w:ind w:left="720"/>
      <w:contextualSpacing/>
    </w:pPr>
  </w:style>
  <w:style w:type="table" w:styleId="TableGrid">
    <w:name w:val="Table Grid"/>
    <w:basedOn w:val="TableNormal"/>
    <w:uiPriority w:val="39"/>
    <w:rsid w:val="007B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04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851">
      <w:bodyDiv w:val="1"/>
      <w:marLeft w:val="0"/>
      <w:marRight w:val="0"/>
      <w:marTop w:val="0"/>
      <w:marBottom w:val="0"/>
      <w:divBdr>
        <w:top w:val="none" w:sz="0" w:space="0" w:color="auto"/>
        <w:left w:val="none" w:sz="0" w:space="0" w:color="auto"/>
        <w:bottom w:val="none" w:sz="0" w:space="0" w:color="auto"/>
        <w:right w:val="none" w:sz="0" w:space="0" w:color="auto"/>
      </w:divBdr>
      <w:divsChild>
        <w:div w:id="1617372306">
          <w:marLeft w:val="0"/>
          <w:marRight w:val="0"/>
          <w:marTop w:val="0"/>
          <w:marBottom w:val="0"/>
          <w:divBdr>
            <w:top w:val="none" w:sz="0" w:space="0" w:color="auto"/>
            <w:left w:val="none" w:sz="0" w:space="0" w:color="auto"/>
            <w:bottom w:val="none" w:sz="0" w:space="0" w:color="auto"/>
            <w:right w:val="none" w:sz="0" w:space="0" w:color="auto"/>
          </w:divBdr>
          <w:divsChild>
            <w:div w:id="1020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613">
      <w:bodyDiv w:val="1"/>
      <w:marLeft w:val="0"/>
      <w:marRight w:val="0"/>
      <w:marTop w:val="0"/>
      <w:marBottom w:val="0"/>
      <w:divBdr>
        <w:top w:val="none" w:sz="0" w:space="0" w:color="auto"/>
        <w:left w:val="none" w:sz="0" w:space="0" w:color="auto"/>
        <w:bottom w:val="none" w:sz="0" w:space="0" w:color="auto"/>
        <w:right w:val="none" w:sz="0" w:space="0" w:color="auto"/>
      </w:divBdr>
    </w:div>
    <w:div w:id="173040290">
      <w:marLeft w:val="0"/>
      <w:marRight w:val="0"/>
      <w:marTop w:val="0"/>
      <w:marBottom w:val="0"/>
      <w:divBdr>
        <w:top w:val="none" w:sz="0" w:space="0" w:color="auto"/>
        <w:left w:val="none" w:sz="0" w:space="0" w:color="auto"/>
        <w:bottom w:val="none" w:sz="0" w:space="0" w:color="auto"/>
        <w:right w:val="none" w:sz="0" w:space="0" w:color="auto"/>
      </w:divBdr>
    </w:div>
    <w:div w:id="220095373">
      <w:marLeft w:val="0"/>
      <w:marRight w:val="0"/>
      <w:marTop w:val="0"/>
      <w:marBottom w:val="0"/>
      <w:divBdr>
        <w:top w:val="none" w:sz="0" w:space="0" w:color="auto"/>
        <w:left w:val="none" w:sz="0" w:space="0" w:color="auto"/>
        <w:bottom w:val="none" w:sz="0" w:space="0" w:color="auto"/>
        <w:right w:val="none" w:sz="0" w:space="0" w:color="auto"/>
      </w:divBdr>
    </w:div>
    <w:div w:id="231744696">
      <w:bodyDiv w:val="1"/>
      <w:marLeft w:val="0"/>
      <w:marRight w:val="0"/>
      <w:marTop w:val="0"/>
      <w:marBottom w:val="0"/>
      <w:divBdr>
        <w:top w:val="none" w:sz="0" w:space="0" w:color="auto"/>
        <w:left w:val="none" w:sz="0" w:space="0" w:color="auto"/>
        <w:bottom w:val="none" w:sz="0" w:space="0" w:color="auto"/>
        <w:right w:val="none" w:sz="0" w:space="0" w:color="auto"/>
      </w:divBdr>
    </w:div>
    <w:div w:id="266348568">
      <w:marLeft w:val="0"/>
      <w:marRight w:val="0"/>
      <w:marTop w:val="0"/>
      <w:marBottom w:val="0"/>
      <w:divBdr>
        <w:top w:val="none" w:sz="0" w:space="0" w:color="auto"/>
        <w:left w:val="none" w:sz="0" w:space="0" w:color="auto"/>
        <w:bottom w:val="none" w:sz="0" w:space="0" w:color="auto"/>
        <w:right w:val="none" w:sz="0" w:space="0" w:color="auto"/>
      </w:divBdr>
    </w:div>
    <w:div w:id="370960964">
      <w:marLeft w:val="0"/>
      <w:marRight w:val="0"/>
      <w:marTop w:val="0"/>
      <w:marBottom w:val="0"/>
      <w:divBdr>
        <w:top w:val="none" w:sz="0" w:space="0" w:color="auto"/>
        <w:left w:val="none" w:sz="0" w:space="0" w:color="auto"/>
        <w:bottom w:val="none" w:sz="0" w:space="0" w:color="auto"/>
        <w:right w:val="none" w:sz="0" w:space="0" w:color="auto"/>
      </w:divBdr>
    </w:div>
    <w:div w:id="386298859">
      <w:bodyDiv w:val="1"/>
      <w:marLeft w:val="0"/>
      <w:marRight w:val="0"/>
      <w:marTop w:val="0"/>
      <w:marBottom w:val="0"/>
      <w:divBdr>
        <w:top w:val="none" w:sz="0" w:space="0" w:color="auto"/>
        <w:left w:val="none" w:sz="0" w:space="0" w:color="auto"/>
        <w:bottom w:val="none" w:sz="0" w:space="0" w:color="auto"/>
        <w:right w:val="none" w:sz="0" w:space="0" w:color="auto"/>
      </w:divBdr>
      <w:divsChild>
        <w:div w:id="2143569442">
          <w:marLeft w:val="0"/>
          <w:marRight w:val="0"/>
          <w:marTop w:val="0"/>
          <w:marBottom w:val="0"/>
          <w:divBdr>
            <w:top w:val="none" w:sz="0" w:space="0" w:color="auto"/>
            <w:left w:val="none" w:sz="0" w:space="0" w:color="auto"/>
            <w:bottom w:val="none" w:sz="0" w:space="0" w:color="auto"/>
            <w:right w:val="none" w:sz="0" w:space="0" w:color="auto"/>
          </w:divBdr>
        </w:div>
        <w:div w:id="694116742">
          <w:marLeft w:val="0"/>
          <w:marRight w:val="0"/>
          <w:marTop w:val="0"/>
          <w:marBottom w:val="0"/>
          <w:divBdr>
            <w:top w:val="none" w:sz="0" w:space="0" w:color="auto"/>
            <w:left w:val="none" w:sz="0" w:space="0" w:color="auto"/>
            <w:bottom w:val="none" w:sz="0" w:space="0" w:color="auto"/>
            <w:right w:val="none" w:sz="0" w:space="0" w:color="auto"/>
          </w:divBdr>
        </w:div>
      </w:divsChild>
    </w:div>
    <w:div w:id="488786071">
      <w:bodyDiv w:val="1"/>
      <w:marLeft w:val="0"/>
      <w:marRight w:val="0"/>
      <w:marTop w:val="0"/>
      <w:marBottom w:val="0"/>
      <w:divBdr>
        <w:top w:val="none" w:sz="0" w:space="0" w:color="auto"/>
        <w:left w:val="none" w:sz="0" w:space="0" w:color="auto"/>
        <w:bottom w:val="none" w:sz="0" w:space="0" w:color="auto"/>
        <w:right w:val="none" w:sz="0" w:space="0" w:color="auto"/>
      </w:divBdr>
    </w:div>
    <w:div w:id="556087882">
      <w:bodyDiv w:val="1"/>
      <w:marLeft w:val="0"/>
      <w:marRight w:val="0"/>
      <w:marTop w:val="0"/>
      <w:marBottom w:val="0"/>
      <w:divBdr>
        <w:top w:val="none" w:sz="0" w:space="0" w:color="auto"/>
        <w:left w:val="none" w:sz="0" w:space="0" w:color="auto"/>
        <w:bottom w:val="none" w:sz="0" w:space="0" w:color="auto"/>
        <w:right w:val="none" w:sz="0" w:space="0" w:color="auto"/>
      </w:divBdr>
      <w:divsChild>
        <w:div w:id="363100943">
          <w:marLeft w:val="0"/>
          <w:marRight w:val="0"/>
          <w:marTop w:val="0"/>
          <w:marBottom w:val="0"/>
          <w:divBdr>
            <w:top w:val="none" w:sz="0" w:space="0" w:color="auto"/>
            <w:left w:val="none" w:sz="0" w:space="0" w:color="auto"/>
            <w:bottom w:val="none" w:sz="0" w:space="0" w:color="auto"/>
            <w:right w:val="none" w:sz="0" w:space="0" w:color="auto"/>
          </w:divBdr>
        </w:div>
        <w:div w:id="398598081">
          <w:marLeft w:val="0"/>
          <w:marRight w:val="0"/>
          <w:marTop w:val="0"/>
          <w:marBottom w:val="0"/>
          <w:divBdr>
            <w:top w:val="none" w:sz="0" w:space="0" w:color="auto"/>
            <w:left w:val="none" w:sz="0" w:space="0" w:color="auto"/>
            <w:bottom w:val="none" w:sz="0" w:space="0" w:color="auto"/>
            <w:right w:val="none" w:sz="0" w:space="0" w:color="auto"/>
          </w:divBdr>
        </w:div>
        <w:div w:id="961107902">
          <w:marLeft w:val="0"/>
          <w:marRight w:val="0"/>
          <w:marTop w:val="0"/>
          <w:marBottom w:val="0"/>
          <w:divBdr>
            <w:top w:val="none" w:sz="0" w:space="0" w:color="auto"/>
            <w:left w:val="none" w:sz="0" w:space="0" w:color="auto"/>
            <w:bottom w:val="none" w:sz="0" w:space="0" w:color="auto"/>
            <w:right w:val="none" w:sz="0" w:space="0" w:color="auto"/>
          </w:divBdr>
        </w:div>
        <w:div w:id="932015130">
          <w:marLeft w:val="0"/>
          <w:marRight w:val="0"/>
          <w:marTop w:val="0"/>
          <w:marBottom w:val="0"/>
          <w:divBdr>
            <w:top w:val="none" w:sz="0" w:space="0" w:color="auto"/>
            <w:left w:val="none" w:sz="0" w:space="0" w:color="auto"/>
            <w:bottom w:val="none" w:sz="0" w:space="0" w:color="auto"/>
            <w:right w:val="none" w:sz="0" w:space="0" w:color="auto"/>
          </w:divBdr>
        </w:div>
        <w:div w:id="1144396945">
          <w:marLeft w:val="0"/>
          <w:marRight w:val="0"/>
          <w:marTop w:val="0"/>
          <w:marBottom w:val="0"/>
          <w:divBdr>
            <w:top w:val="none" w:sz="0" w:space="0" w:color="auto"/>
            <w:left w:val="none" w:sz="0" w:space="0" w:color="auto"/>
            <w:bottom w:val="none" w:sz="0" w:space="0" w:color="auto"/>
            <w:right w:val="none" w:sz="0" w:space="0" w:color="auto"/>
          </w:divBdr>
        </w:div>
        <w:div w:id="1837109785">
          <w:marLeft w:val="0"/>
          <w:marRight w:val="0"/>
          <w:marTop w:val="0"/>
          <w:marBottom w:val="0"/>
          <w:divBdr>
            <w:top w:val="none" w:sz="0" w:space="0" w:color="auto"/>
            <w:left w:val="none" w:sz="0" w:space="0" w:color="auto"/>
            <w:bottom w:val="none" w:sz="0" w:space="0" w:color="auto"/>
            <w:right w:val="none" w:sz="0" w:space="0" w:color="auto"/>
          </w:divBdr>
        </w:div>
        <w:div w:id="1231036358">
          <w:marLeft w:val="0"/>
          <w:marRight w:val="0"/>
          <w:marTop w:val="0"/>
          <w:marBottom w:val="0"/>
          <w:divBdr>
            <w:top w:val="none" w:sz="0" w:space="0" w:color="auto"/>
            <w:left w:val="none" w:sz="0" w:space="0" w:color="auto"/>
            <w:bottom w:val="none" w:sz="0" w:space="0" w:color="auto"/>
            <w:right w:val="none" w:sz="0" w:space="0" w:color="auto"/>
          </w:divBdr>
        </w:div>
        <w:div w:id="2078628451">
          <w:marLeft w:val="0"/>
          <w:marRight w:val="0"/>
          <w:marTop w:val="0"/>
          <w:marBottom w:val="0"/>
          <w:divBdr>
            <w:top w:val="none" w:sz="0" w:space="0" w:color="auto"/>
            <w:left w:val="none" w:sz="0" w:space="0" w:color="auto"/>
            <w:bottom w:val="none" w:sz="0" w:space="0" w:color="auto"/>
            <w:right w:val="none" w:sz="0" w:space="0" w:color="auto"/>
          </w:divBdr>
        </w:div>
        <w:div w:id="401491904">
          <w:marLeft w:val="0"/>
          <w:marRight w:val="0"/>
          <w:marTop w:val="0"/>
          <w:marBottom w:val="0"/>
          <w:divBdr>
            <w:top w:val="none" w:sz="0" w:space="0" w:color="auto"/>
            <w:left w:val="none" w:sz="0" w:space="0" w:color="auto"/>
            <w:bottom w:val="none" w:sz="0" w:space="0" w:color="auto"/>
            <w:right w:val="none" w:sz="0" w:space="0" w:color="auto"/>
          </w:divBdr>
        </w:div>
      </w:divsChild>
    </w:div>
    <w:div w:id="590354870">
      <w:marLeft w:val="0"/>
      <w:marRight w:val="0"/>
      <w:marTop w:val="0"/>
      <w:marBottom w:val="0"/>
      <w:divBdr>
        <w:top w:val="none" w:sz="0" w:space="0" w:color="auto"/>
        <w:left w:val="none" w:sz="0" w:space="0" w:color="auto"/>
        <w:bottom w:val="none" w:sz="0" w:space="0" w:color="auto"/>
        <w:right w:val="none" w:sz="0" w:space="0" w:color="auto"/>
      </w:divBdr>
    </w:div>
    <w:div w:id="613100828">
      <w:bodyDiv w:val="1"/>
      <w:marLeft w:val="0"/>
      <w:marRight w:val="0"/>
      <w:marTop w:val="0"/>
      <w:marBottom w:val="0"/>
      <w:divBdr>
        <w:top w:val="none" w:sz="0" w:space="0" w:color="auto"/>
        <w:left w:val="none" w:sz="0" w:space="0" w:color="auto"/>
        <w:bottom w:val="none" w:sz="0" w:space="0" w:color="auto"/>
        <w:right w:val="none" w:sz="0" w:space="0" w:color="auto"/>
      </w:divBdr>
    </w:div>
    <w:div w:id="734007814">
      <w:marLeft w:val="0"/>
      <w:marRight w:val="0"/>
      <w:marTop w:val="0"/>
      <w:marBottom w:val="0"/>
      <w:divBdr>
        <w:top w:val="none" w:sz="0" w:space="0" w:color="auto"/>
        <w:left w:val="none" w:sz="0" w:space="0" w:color="auto"/>
        <w:bottom w:val="none" w:sz="0" w:space="0" w:color="auto"/>
        <w:right w:val="none" w:sz="0" w:space="0" w:color="auto"/>
      </w:divBdr>
    </w:div>
    <w:div w:id="779571111">
      <w:bodyDiv w:val="1"/>
      <w:marLeft w:val="0"/>
      <w:marRight w:val="0"/>
      <w:marTop w:val="0"/>
      <w:marBottom w:val="0"/>
      <w:divBdr>
        <w:top w:val="none" w:sz="0" w:space="0" w:color="auto"/>
        <w:left w:val="none" w:sz="0" w:space="0" w:color="auto"/>
        <w:bottom w:val="none" w:sz="0" w:space="0" w:color="auto"/>
        <w:right w:val="none" w:sz="0" w:space="0" w:color="auto"/>
      </w:divBdr>
    </w:div>
    <w:div w:id="783960340">
      <w:marLeft w:val="0"/>
      <w:marRight w:val="0"/>
      <w:marTop w:val="0"/>
      <w:marBottom w:val="0"/>
      <w:divBdr>
        <w:top w:val="none" w:sz="0" w:space="0" w:color="auto"/>
        <w:left w:val="none" w:sz="0" w:space="0" w:color="auto"/>
        <w:bottom w:val="none" w:sz="0" w:space="0" w:color="auto"/>
        <w:right w:val="none" w:sz="0" w:space="0" w:color="auto"/>
      </w:divBdr>
    </w:div>
    <w:div w:id="817184993">
      <w:bodyDiv w:val="1"/>
      <w:marLeft w:val="0"/>
      <w:marRight w:val="0"/>
      <w:marTop w:val="0"/>
      <w:marBottom w:val="0"/>
      <w:divBdr>
        <w:top w:val="none" w:sz="0" w:space="0" w:color="auto"/>
        <w:left w:val="none" w:sz="0" w:space="0" w:color="auto"/>
        <w:bottom w:val="none" w:sz="0" w:space="0" w:color="auto"/>
        <w:right w:val="none" w:sz="0" w:space="0" w:color="auto"/>
      </w:divBdr>
    </w:div>
    <w:div w:id="843981084">
      <w:bodyDiv w:val="1"/>
      <w:marLeft w:val="0"/>
      <w:marRight w:val="0"/>
      <w:marTop w:val="0"/>
      <w:marBottom w:val="0"/>
      <w:divBdr>
        <w:top w:val="none" w:sz="0" w:space="0" w:color="auto"/>
        <w:left w:val="none" w:sz="0" w:space="0" w:color="auto"/>
        <w:bottom w:val="none" w:sz="0" w:space="0" w:color="auto"/>
        <w:right w:val="none" w:sz="0" w:space="0" w:color="auto"/>
      </w:divBdr>
    </w:div>
    <w:div w:id="1002465821">
      <w:bodyDiv w:val="1"/>
      <w:marLeft w:val="0"/>
      <w:marRight w:val="0"/>
      <w:marTop w:val="0"/>
      <w:marBottom w:val="0"/>
      <w:divBdr>
        <w:top w:val="none" w:sz="0" w:space="0" w:color="auto"/>
        <w:left w:val="none" w:sz="0" w:space="0" w:color="auto"/>
        <w:bottom w:val="none" w:sz="0" w:space="0" w:color="auto"/>
        <w:right w:val="none" w:sz="0" w:space="0" w:color="auto"/>
      </w:divBdr>
    </w:div>
    <w:div w:id="1095633741">
      <w:marLeft w:val="0"/>
      <w:marRight w:val="0"/>
      <w:marTop w:val="0"/>
      <w:marBottom w:val="0"/>
      <w:divBdr>
        <w:top w:val="none" w:sz="0" w:space="0" w:color="auto"/>
        <w:left w:val="none" w:sz="0" w:space="0" w:color="auto"/>
        <w:bottom w:val="none" w:sz="0" w:space="0" w:color="auto"/>
        <w:right w:val="none" w:sz="0" w:space="0" w:color="auto"/>
      </w:divBdr>
    </w:div>
    <w:div w:id="1109591222">
      <w:marLeft w:val="0"/>
      <w:marRight w:val="0"/>
      <w:marTop w:val="0"/>
      <w:marBottom w:val="0"/>
      <w:divBdr>
        <w:top w:val="none" w:sz="0" w:space="0" w:color="auto"/>
        <w:left w:val="none" w:sz="0" w:space="0" w:color="auto"/>
        <w:bottom w:val="none" w:sz="0" w:space="0" w:color="auto"/>
        <w:right w:val="none" w:sz="0" w:space="0" w:color="auto"/>
      </w:divBdr>
    </w:div>
    <w:div w:id="1246380753">
      <w:marLeft w:val="0"/>
      <w:marRight w:val="0"/>
      <w:marTop w:val="0"/>
      <w:marBottom w:val="0"/>
      <w:divBdr>
        <w:top w:val="none" w:sz="0" w:space="0" w:color="auto"/>
        <w:left w:val="none" w:sz="0" w:space="0" w:color="auto"/>
        <w:bottom w:val="none" w:sz="0" w:space="0" w:color="auto"/>
        <w:right w:val="none" w:sz="0" w:space="0" w:color="auto"/>
      </w:divBdr>
    </w:div>
    <w:div w:id="1351183083">
      <w:marLeft w:val="0"/>
      <w:marRight w:val="0"/>
      <w:marTop w:val="0"/>
      <w:marBottom w:val="0"/>
      <w:divBdr>
        <w:top w:val="none" w:sz="0" w:space="0" w:color="auto"/>
        <w:left w:val="none" w:sz="0" w:space="0" w:color="auto"/>
        <w:bottom w:val="none" w:sz="0" w:space="0" w:color="auto"/>
        <w:right w:val="none" w:sz="0" w:space="0" w:color="auto"/>
      </w:divBdr>
    </w:div>
    <w:div w:id="1399596428">
      <w:bodyDiv w:val="1"/>
      <w:marLeft w:val="0"/>
      <w:marRight w:val="0"/>
      <w:marTop w:val="0"/>
      <w:marBottom w:val="0"/>
      <w:divBdr>
        <w:top w:val="none" w:sz="0" w:space="0" w:color="auto"/>
        <w:left w:val="none" w:sz="0" w:space="0" w:color="auto"/>
        <w:bottom w:val="none" w:sz="0" w:space="0" w:color="auto"/>
        <w:right w:val="none" w:sz="0" w:space="0" w:color="auto"/>
      </w:divBdr>
      <w:divsChild>
        <w:div w:id="1513956310">
          <w:marLeft w:val="0"/>
          <w:marRight w:val="0"/>
          <w:marTop w:val="0"/>
          <w:marBottom w:val="0"/>
          <w:divBdr>
            <w:top w:val="none" w:sz="0" w:space="0" w:color="auto"/>
            <w:left w:val="none" w:sz="0" w:space="0" w:color="auto"/>
            <w:bottom w:val="none" w:sz="0" w:space="0" w:color="auto"/>
            <w:right w:val="none" w:sz="0" w:space="0" w:color="auto"/>
          </w:divBdr>
        </w:div>
        <w:div w:id="1779330319">
          <w:marLeft w:val="0"/>
          <w:marRight w:val="0"/>
          <w:marTop w:val="0"/>
          <w:marBottom w:val="0"/>
          <w:divBdr>
            <w:top w:val="none" w:sz="0" w:space="0" w:color="auto"/>
            <w:left w:val="none" w:sz="0" w:space="0" w:color="auto"/>
            <w:bottom w:val="none" w:sz="0" w:space="0" w:color="auto"/>
            <w:right w:val="none" w:sz="0" w:space="0" w:color="auto"/>
          </w:divBdr>
        </w:div>
        <w:div w:id="1935363338">
          <w:marLeft w:val="0"/>
          <w:marRight w:val="0"/>
          <w:marTop w:val="0"/>
          <w:marBottom w:val="0"/>
          <w:divBdr>
            <w:top w:val="none" w:sz="0" w:space="0" w:color="auto"/>
            <w:left w:val="none" w:sz="0" w:space="0" w:color="auto"/>
            <w:bottom w:val="none" w:sz="0" w:space="0" w:color="auto"/>
            <w:right w:val="none" w:sz="0" w:space="0" w:color="auto"/>
          </w:divBdr>
        </w:div>
        <w:div w:id="81531539">
          <w:marLeft w:val="0"/>
          <w:marRight w:val="0"/>
          <w:marTop w:val="0"/>
          <w:marBottom w:val="0"/>
          <w:divBdr>
            <w:top w:val="none" w:sz="0" w:space="0" w:color="auto"/>
            <w:left w:val="none" w:sz="0" w:space="0" w:color="auto"/>
            <w:bottom w:val="none" w:sz="0" w:space="0" w:color="auto"/>
            <w:right w:val="none" w:sz="0" w:space="0" w:color="auto"/>
          </w:divBdr>
        </w:div>
        <w:div w:id="258755135">
          <w:marLeft w:val="0"/>
          <w:marRight w:val="0"/>
          <w:marTop w:val="0"/>
          <w:marBottom w:val="0"/>
          <w:divBdr>
            <w:top w:val="none" w:sz="0" w:space="0" w:color="auto"/>
            <w:left w:val="none" w:sz="0" w:space="0" w:color="auto"/>
            <w:bottom w:val="none" w:sz="0" w:space="0" w:color="auto"/>
            <w:right w:val="none" w:sz="0" w:space="0" w:color="auto"/>
          </w:divBdr>
        </w:div>
        <w:div w:id="2086952024">
          <w:marLeft w:val="0"/>
          <w:marRight w:val="0"/>
          <w:marTop w:val="0"/>
          <w:marBottom w:val="0"/>
          <w:divBdr>
            <w:top w:val="none" w:sz="0" w:space="0" w:color="auto"/>
            <w:left w:val="none" w:sz="0" w:space="0" w:color="auto"/>
            <w:bottom w:val="none" w:sz="0" w:space="0" w:color="auto"/>
            <w:right w:val="none" w:sz="0" w:space="0" w:color="auto"/>
          </w:divBdr>
        </w:div>
        <w:div w:id="1159420661">
          <w:marLeft w:val="0"/>
          <w:marRight w:val="0"/>
          <w:marTop w:val="0"/>
          <w:marBottom w:val="0"/>
          <w:divBdr>
            <w:top w:val="none" w:sz="0" w:space="0" w:color="auto"/>
            <w:left w:val="none" w:sz="0" w:space="0" w:color="auto"/>
            <w:bottom w:val="none" w:sz="0" w:space="0" w:color="auto"/>
            <w:right w:val="none" w:sz="0" w:space="0" w:color="auto"/>
          </w:divBdr>
        </w:div>
        <w:div w:id="128910910">
          <w:marLeft w:val="0"/>
          <w:marRight w:val="0"/>
          <w:marTop w:val="0"/>
          <w:marBottom w:val="0"/>
          <w:divBdr>
            <w:top w:val="none" w:sz="0" w:space="0" w:color="auto"/>
            <w:left w:val="none" w:sz="0" w:space="0" w:color="auto"/>
            <w:bottom w:val="none" w:sz="0" w:space="0" w:color="auto"/>
            <w:right w:val="none" w:sz="0" w:space="0" w:color="auto"/>
          </w:divBdr>
        </w:div>
        <w:div w:id="1945454560">
          <w:marLeft w:val="0"/>
          <w:marRight w:val="0"/>
          <w:marTop w:val="0"/>
          <w:marBottom w:val="0"/>
          <w:divBdr>
            <w:top w:val="none" w:sz="0" w:space="0" w:color="auto"/>
            <w:left w:val="none" w:sz="0" w:space="0" w:color="auto"/>
            <w:bottom w:val="none" w:sz="0" w:space="0" w:color="auto"/>
            <w:right w:val="none" w:sz="0" w:space="0" w:color="auto"/>
          </w:divBdr>
        </w:div>
      </w:divsChild>
    </w:div>
    <w:div w:id="1563633519">
      <w:bodyDiv w:val="1"/>
      <w:marLeft w:val="0"/>
      <w:marRight w:val="0"/>
      <w:marTop w:val="0"/>
      <w:marBottom w:val="0"/>
      <w:divBdr>
        <w:top w:val="none" w:sz="0" w:space="0" w:color="auto"/>
        <w:left w:val="none" w:sz="0" w:space="0" w:color="auto"/>
        <w:bottom w:val="none" w:sz="0" w:space="0" w:color="auto"/>
        <w:right w:val="none" w:sz="0" w:space="0" w:color="auto"/>
      </w:divBdr>
    </w:div>
    <w:div w:id="1753311576">
      <w:marLeft w:val="0"/>
      <w:marRight w:val="0"/>
      <w:marTop w:val="0"/>
      <w:marBottom w:val="0"/>
      <w:divBdr>
        <w:top w:val="none" w:sz="0" w:space="0" w:color="auto"/>
        <w:left w:val="none" w:sz="0" w:space="0" w:color="auto"/>
        <w:bottom w:val="none" w:sz="0" w:space="0" w:color="auto"/>
        <w:right w:val="none" w:sz="0" w:space="0" w:color="auto"/>
      </w:divBdr>
    </w:div>
    <w:div w:id="1795832406">
      <w:marLeft w:val="0"/>
      <w:marRight w:val="0"/>
      <w:marTop w:val="0"/>
      <w:marBottom w:val="0"/>
      <w:divBdr>
        <w:top w:val="none" w:sz="0" w:space="0" w:color="auto"/>
        <w:left w:val="none" w:sz="0" w:space="0" w:color="auto"/>
        <w:bottom w:val="none" w:sz="0" w:space="0" w:color="auto"/>
        <w:right w:val="none" w:sz="0" w:space="0" w:color="auto"/>
      </w:divBdr>
    </w:div>
    <w:div w:id="1849296348">
      <w:marLeft w:val="0"/>
      <w:marRight w:val="0"/>
      <w:marTop w:val="0"/>
      <w:marBottom w:val="0"/>
      <w:divBdr>
        <w:top w:val="none" w:sz="0" w:space="0" w:color="auto"/>
        <w:left w:val="none" w:sz="0" w:space="0" w:color="auto"/>
        <w:bottom w:val="none" w:sz="0" w:space="0" w:color="auto"/>
        <w:right w:val="none" w:sz="0" w:space="0" w:color="auto"/>
      </w:divBdr>
    </w:div>
    <w:div w:id="1887179718">
      <w:marLeft w:val="0"/>
      <w:marRight w:val="0"/>
      <w:marTop w:val="0"/>
      <w:marBottom w:val="0"/>
      <w:divBdr>
        <w:top w:val="none" w:sz="0" w:space="0" w:color="auto"/>
        <w:left w:val="none" w:sz="0" w:space="0" w:color="auto"/>
        <w:bottom w:val="none" w:sz="0" w:space="0" w:color="auto"/>
        <w:right w:val="none" w:sz="0" w:space="0" w:color="auto"/>
      </w:divBdr>
    </w:div>
    <w:div w:id="1917402170">
      <w:marLeft w:val="0"/>
      <w:marRight w:val="0"/>
      <w:marTop w:val="0"/>
      <w:marBottom w:val="0"/>
      <w:divBdr>
        <w:top w:val="none" w:sz="0" w:space="0" w:color="auto"/>
        <w:left w:val="none" w:sz="0" w:space="0" w:color="auto"/>
        <w:bottom w:val="none" w:sz="0" w:space="0" w:color="auto"/>
        <w:right w:val="none" w:sz="0" w:space="0" w:color="auto"/>
      </w:divBdr>
    </w:div>
    <w:div w:id="1954628723">
      <w:bodyDiv w:val="1"/>
      <w:marLeft w:val="0"/>
      <w:marRight w:val="0"/>
      <w:marTop w:val="0"/>
      <w:marBottom w:val="0"/>
      <w:divBdr>
        <w:top w:val="none" w:sz="0" w:space="0" w:color="auto"/>
        <w:left w:val="none" w:sz="0" w:space="0" w:color="auto"/>
        <w:bottom w:val="none" w:sz="0" w:space="0" w:color="auto"/>
        <w:right w:val="none" w:sz="0" w:space="0" w:color="auto"/>
      </w:divBdr>
      <w:divsChild>
        <w:div w:id="28382422">
          <w:marLeft w:val="0"/>
          <w:marRight w:val="0"/>
          <w:marTop w:val="0"/>
          <w:marBottom w:val="0"/>
          <w:divBdr>
            <w:top w:val="none" w:sz="0" w:space="0" w:color="auto"/>
            <w:left w:val="none" w:sz="0" w:space="0" w:color="auto"/>
            <w:bottom w:val="none" w:sz="0" w:space="0" w:color="auto"/>
            <w:right w:val="none" w:sz="0" w:space="0" w:color="auto"/>
          </w:divBdr>
        </w:div>
        <w:div w:id="1661762617">
          <w:marLeft w:val="0"/>
          <w:marRight w:val="0"/>
          <w:marTop w:val="0"/>
          <w:marBottom w:val="0"/>
          <w:divBdr>
            <w:top w:val="none" w:sz="0" w:space="0" w:color="auto"/>
            <w:left w:val="none" w:sz="0" w:space="0" w:color="auto"/>
            <w:bottom w:val="none" w:sz="0" w:space="0" w:color="auto"/>
            <w:right w:val="none" w:sz="0" w:space="0" w:color="auto"/>
          </w:divBdr>
        </w:div>
        <w:div w:id="1245921165">
          <w:marLeft w:val="0"/>
          <w:marRight w:val="0"/>
          <w:marTop w:val="0"/>
          <w:marBottom w:val="0"/>
          <w:divBdr>
            <w:top w:val="none" w:sz="0" w:space="0" w:color="auto"/>
            <w:left w:val="none" w:sz="0" w:space="0" w:color="auto"/>
            <w:bottom w:val="none" w:sz="0" w:space="0" w:color="auto"/>
            <w:right w:val="none" w:sz="0" w:space="0" w:color="auto"/>
          </w:divBdr>
        </w:div>
        <w:div w:id="712926250">
          <w:marLeft w:val="0"/>
          <w:marRight w:val="0"/>
          <w:marTop w:val="0"/>
          <w:marBottom w:val="0"/>
          <w:divBdr>
            <w:top w:val="none" w:sz="0" w:space="0" w:color="auto"/>
            <w:left w:val="none" w:sz="0" w:space="0" w:color="auto"/>
            <w:bottom w:val="none" w:sz="0" w:space="0" w:color="auto"/>
            <w:right w:val="none" w:sz="0" w:space="0" w:color="auto"/>
          </w:divBdr>
        </w:div>
        <w:div w:id="977805424">
          <w:marLeft w:val="0"/>
          <w:marRight w:val="0"/>
          <w:marTop w:val="0"/>
          <w:marBottom w:val="0"/>
          <w:divBdr>
            <w:top w:val="none" w:sz="0" w:space="0" w:color="auto"/>
            <w:left w:val="none" w:sz="0" w:space="0" w:color="auto"/>
            <w:bottom w:val="none" w:sz="0" w:space="0" w:color="auto"/>
            <w:right w:val="none" w:sz="0" w:space="0" w:color="auto"/>
          </w:divBdr>
        </w:div>
        <w:div w:id="2026664993">
          <w:marLeft w:val="0"/>
          <w:marRight w:val="0"/>
          <w:marTop w:val="0"/>
          <w:marBottom w:val="0"/>
          <w:divBdr>
            <w:top w:val="none" w:sz="0" w:space="0" w:color="auto"/>
            <w:left w:val="none" w:sz="0" w:space="0" w:color="auto"/>
            <w:bottom w:val="none" w:sz="0" w:space="0" w:color="auto"/>
            <w:right w:val="none" w:sz="0" w:space="0" w:color="auto"/>
          </w:divBdr>
        </w:div>
        <w:div w:id="1233003563">
          <w:marLeft w:val="0"/>
          <w:marRight w:val="0"/>
          <w:marTop w:val="0"/>
          <w:marBottom w:val="0"/>
          <w:divBdr>
            <w:top w:val="none" w:sz="0" w:space="0" w:color="auto"/>
            <w:left w:val="none" w:sz="0" w:space="0" w:color="auto"/>
            <w:bottom w:val="none" w:sz="0" w:space="0" w:color="auto"/>
            <w:right w:val="none" w:sz="0" w:space="0" w:color="auto"/>
          </w:divBdr>
        </w:div>
        <w:div w:id="282545736">
          <w:marLeft w:val="0"/>
          <w:marRight w:val="0"/>
          <w:marTop w:val="0"/>
          <w:marBottom w:val="0"/>
          <w:divBdr>
            <w:top w:val="none" w:sz="0" w:space="0" w:color="auto"/>
            <w:left w:val="none" w:sz="0" w:space="0" w:color="auto"/>
            <w:bottom w:val="none" w:sz="0" w:space="0" w:color="auto"/>
            <w:right w:val="none" w:sz="0" w:space="0" w:color="auto"/>
          </w:divBdr>
        </w:div>
        <w:div w:id="1319308859">
          <w:marLeft w:val="0"/>
          <w:marRight w:val="0"/>
          <w:marTop w:val="0"/>
          <w:marBottom w:val="0"/>
          <w:divBdr>
            <w:top w:val="none" w:sz="0" w:space="0" w:color="auto"/>
            <w:left w:val="none" w:sz="0" w:space="0" w:color="auto"/>
            <w:bottom w:val="none" w:sz="0" w:space="0" w:color="auto"/>
            <w:right w:val="none" w:sz="0" w:space="0" w:color="auto"/>
          </w:divBdr>
        </w:div>
      </w:divsChild>
    </w:div>
    <w:div w:id="1967077075">
      <w:marLeft w:val="0"/>
      <w:marRight w:val="0"/>
      <w:marTop w:val="0"/>
      <w:marBottom w:val="0"/>
      <w:divBdr>
        <w:top w:val="none" w:sz="0" w:space="0" w:color="auto"/>
        <w:left w:val="none" w:sz="0" w:space="0" w:color="auto"/>
        <w:bottom w:val="none" w:sz="0" w:space="0" w:color="auto"/>
        <w:right w:val="none" w:sz="0" w:space="0" w:color="auto"/>
      </w:divBdr>
    </w:div>
    <w:div w:id="1967618236">
      <w:bodyDiv w:val="1"/>
      <w:marLeft w:val="0"/>
      <w:marRight w:val="0"/>
      <w:marTop w:val="0"/>
      <w:marBottom w:val="0"/>
      <w:divBdr>
        <w:top w:val="none" w:sz="0" w:space="0" w:color="auto"/>
        <w:left w:val="none" w:sz="0" w:space="0" w:color="auto"/>
        <w:bottom w:val="none" w:sz="0" w:space="0" w:color="auto"/>
        <w:right w:val="none" w:sz="0" w:space="0" w:color="auto"/>
      </w:divBdr>
      <w:divsChild>
        <w:div w:id="1724451973">
          <w:marLeft w:val="0"/>
          <w:marRight w:val="0"/>
          <w:marTop w:val="0"/>
          <w:marBottom w:val="0"/>
          <w:divBdr>
            <w:top w:val="none" w:sz="0" w:space="0" w:color="auto"/>
            <w:left w:val="none" w:sz="0" w:space="0" w:color="auto"/>
            <w:bottom w:val="none" w:sz="0" w:space="0" w:color="auto"/>
            <w:right w:val="none" w:sz="0" w:space="0" w:color="auto"/>
          </w:divBdr>
          <w:divsChild>
            <w:div w:id="1535072325">
              <w:marLeft w:val="0"/>
              <w:marRight w:val="0"/>
              <w:marTop w:val="0"/>
              <w:marBottom w:val="0"/>
              <w:divBdr>
                <w:top w:val="none" w:sz="0" w:space="0" w:color="auto"/>
                <w:left w:val="none" w:sz="0" w:space="0" w:color="auto"/>
                <w:bottom w:val="none" w:sz="0" w:space="0" w:color="auto"/>
                <w:right w:val="none" w:sz="0" w:space="0" w:color="auto"/>
              </w:divBdr>
              <w:divsChild>
                <w:div w:id="284196309">
                  <w:marLeft w:val="0"/>
                  <w:marRight w:val="0"/>
                  <w:marTop w:val="0"/>
                  <w:marBottom w:val="0"/>
                  <w:divBdr>
                    <w:top w:val="none" w:sz="0" w:space="0" w:color="auto"/>
                    <w:left w:val="none" w:sz="0" w:space="0" w:color="auto"/>
                    <w:bottom w:val="none" w:sz="0" w:space="0" w:color="auto"/>
                    <w:right w:val="none" w:sz="0" w:space="0" w:color="auto"/>
                  </w:divBdr>
                </w:div>
                <w:div w:id="308365943">
                  <w:marLeft w:val="0"/>
                  <w:marRight w:val="0"/>
                  <w:marTop w:val="0"/>
                  <w:marBottom w:val="0"/>
                  <w:divBdr>
                    <w:top w:val="none" w:sz="0" w:space="0" w:color="auto"/>
                    <w:left w:val="none" w:sz="0" w:space="0" w:color="auto"/>
                    <w:bottom w:val="none" w:sz="0" w:space="0" w:color="auto"/>
                    <w:right w:val="none" w:sz="0" w:space="0" w:color="auto"/>
                  </w:divBdr>
                </w:div>
                <w:div w:id="1454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355">
          <w:marLeft w:val="0"/>
          <w:marRight w:val="0"/>
          <w:marTop w:val="0"/>
          <w:marBottom w:val="0"/>
          <w:divBdr>
            <w:top w:val="none" w:sz="0" w:space="0" w:color="auto"/>
            <w:left w:val="none" w:sz="0" w:space="0" w:color="auto"/>
            <w:bottom w:val="none" w:sz="0" w:space="0" w:color="auto"/>
            <w:right w:val="none" w:sz="0" w:space="0" w:color="auto"/>
          </w:divBdr>
        </w:div>
        <w:div w:id="992829161">
          <w:marLeft w:val="0"/>
          <w:marRight w:val="0"/>
          <w:marTop w:val="0"/>
          <w:marBottom w:val="0"/>
          <w:divBdr>
            <w:top w:val="none" w:sz="0" w:space="0" w:color="auto"/>
            <w:left w:val="none" w:sz="0" w:space="0" w:color="auto"/>
            <w:bottom w:val="none" w:sz="0" w:space="0" w:color="auto"/>
            <w:right w:val="none" w:sz="0" w:space="0" w:color="auto"/>
          </w:divBdr>
        </w:div>
        <w:div w:id="862406002">
          <w:marLeft w:val="0"/>
          <w:marRight w:val="0"/>
          <w:marTop w:val="0"/>
          <w:marBottom w:val="0"/>
          <w:divBdr>
            <w:top w:val="none" w:sz="0" w:space="0" w:color="auto"/>
            <w:left w:val="none" w:sz="0" w:space="0" w:color="auto"/>
            <w:bottom w:val="none" w:sz="0" w:space="0" w:color="auto"/>
            <w:right w:val="none" w:sz="0" w:space="0" w:color="auto"/>
          </w:divBdr>
        </w:div>
        <w:div w:id="1426881960">
          <w:marLeft w:val="0"/>
          <w:marRight w:val="0"/>
          <w:marTop w:val="0"/>
          <w:marBottom w:val="0"/>
          <w:divBdr>
            <w:top w:val="none" w:sz="0" w:space="0" w:color="auto"/>
            <w:left w:val="none" w:sz="0" w:space="0" w:color="auto"/>
            <w:bottom w:val="none" w:sz="0" w:space="0" w:color="auto"/>
            <w:right w:val="none" w:sz="0" w:space="0" w:color="auto"/>
          </w:divBdr>
        </w:div>
        <w:div w:id="937831146">
          <w:marLeft w:val="0"/>
          <w:marRight w:val="0"/>
          <w:marTop w:val="0"/>
          <w:marBottom w:val="0"/>
          <w:divBdr>
            <w:top w:val="none" w:sz="0" w:space="0" w:color="auto"/>
            <w:left w:val="none" w:sz="0" w:space="0" w:color="auto"/>
            <w:bottom w:val="none" w:sz="0" w:space="0" w:color="auto"/>
            <w:right w:val="none" w:sz="0" w:space="0" w:color="auto"/>
          </w:divBdr>
        </w:div>
        <w:div w:id="1562015945">
          <w:marLeft w:val="0"/>
          <w:marRight w:val="0"/>
          <w:marTop w:val="0"/>
          <w:marBottom w:val="0"/>
          <w:divBdr>
            <w:top w:val="none" w:sz="0" w:space="0" w:color="auto"/>
            <w:left w:val="none" w:sz="0" w:space="0" w:color="auto"/>
            <w:bottom w:val="none" w:sz="0" w:space="0" w:color="auto"/>
            <w:right w:val="none" w:sz="0" w:space="0" w:color="auto"/>
          </w:divBdr>
        </w:div>
        <w:div w:id="1798987316">
          <w:marLeft w:val="0"/>
          <w:marRight w:val="0"/>
          <w:marTop w:val="0"/>
          <w:marBottom w:val="0"/>
          <w:divBdr>
            <w:top w:val="none" w:sz="0" w:space="0" w:color="auto"/>
            <w:left w:val="none" w:sz="0" w:space="0" w:color="auto"/>
            <w:bottom w:val="none" w:sz="0" w:space="0" w:color="auto"/>
            <w:right w:val="none" w:sz="0" w:space="0" w:color="auto"/>
          </w:divBdr>
        </w:div>
        <w:div w:id="38040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F95C3-33A1-4BF7-8F0E-F10047B0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7</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8</cp:revision>
  <dcterms:created xsi:type="dcterms:W3CDTF">2017-03-07T11:40:00Z</dcterms:created>
  <dcterms:modified xsi:type="dcterms:W3CDTF">2017-03-29T03:36:00Z</dcterms:modified>
</cp:coreProperties>
</file>