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18" w:rsidRDefault="00B95A4F">
      <w:r>
        <w:t xml:space="preserve"> </w:t>
      </w:r>
      <w:r w:rsidR="00666D18">
        <w:t>“Community assembly of riparian plants along hydrological gradients is mediated by wood density strategy”</w:t>
      </w:r>
    </w:p>
    <w:p w:rsidR="00666D18" w:rsidRDefault="00FE40AA">
      <w:r>
        <w:t>“</w:t>
      </w:r>
      <w:r w:rsidR="00666D18">
        <w:t>Wood density strategies of riparian plants are determined by hydrological gradients</w:t>
      </w:r>
      <w:r>
        <w:t>”</w:t>
      </w:r>
    </w:p>
    <w:p w:rsidR="00666D18" w:rsidRPr="00666D18" w:rsidRDefault="00FE40AA">
      <w:r>
        <w:t>“</w:t>
      </w:r>
      <w:r w:rsidR="00666D18">
        <w:t xml:space="preserve">Hydrological gradients determine </w:t>
      </w:r>
      <w:r w:rsidR="00D430D1">
        <w:t>community assembly of riparian plants by wood density</w:t>
      </w:r>
      <w:r>
        <w:t>”</w:t>
      </w:r>
    </w:p>
    <w:p w:rsidR="00666D18" w:rsidRDefault="00666D18">
      <w:pPr>
        <w:rPr>
          <w:u w:val="single"/>
        </w:rPr>
      </w:pPr>
    </w:p>
    <w:p w:rsidR="00D430D1" w:rsidRPr="00D430D1" w:rsidRDefault="00D430D1">
      <w:r>
        <w:t>Paper is ultimately a community assembly paper. It’s about functional traits, environmental gradients, community assembly, and drivers of habitat specialisation. The riparian system is chosen for its strong gradients of disturbance and resource (water) availability.</w:t>
      </w:r>
    </w:p>
    <w:p w:rsidR="00D430D1" w:rsidRDefault="00D430D1">
      <w:pPr>
        <w:rPr>
          <w:u w:val="single"/>
        </w:rPr>
      </w:pPr>
    </w:p>
    <w:p w:rsidR="00F16088" w:rsidRDefault="00F16088">
      <w:pPr>
        <w:rPr>
          <w:u w:val="single"/>
        </w:rPr>
      </w:pPr>
      <w:r w:rsidRPr="00F16088">
        <w:rPr>
          <w:u w:val="single"/>
        </w:rPr>
        <w:t>Wood density results outline</w:t>
      </w:r>
    </w:p>
    <w:p w:rsidR="0095162E" w:rsidRDefault="0095162E">
      <w:pPr>
        <w:rPr>
          <w:u w:val="single"/>
        </w:rPr>
      </w:pPr>
    </w:p>
    <w:p w:rsidR="0095162E" w:rsidRPr="0095162E" w:rsidRDefault="0095162E">
      <w:r w:rsidRPr="0095162E">
        <w:rPr>
          <w:highlight w:val="green"/>
        </w:rPr>
        <w:t>Are hydrological categories really different?</w:t>
      </w:r>
    </w:p>
    <w:p w:rsidR="0095162E" w:rsidRDefault="0095162E" w:rsidP="0095162E"/>
    <w:p w:rsidR="0095162E" w:rsidRDefault="0095162E" w:rsidP="0095162E">
      <w:r>
        <w:rPr>
          <w:noProof/>
          <w:lang w:eastAsia="en-AU"/>
        </w:rPr>
        <w:drawing>
          <wp:inline distT="0" distB="0" distL="0" distR="0" wp14:anchorId="5D81BC00" wp14:editId="55162E88">
            <wp:extent cx="4015740" cy="3375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dro ordination.png"/>
                    <pic:cNvPicPr/>
                  </pic:nvPicPr>
                  <pic:blipFill>
                    <a:blip r:embed="rId7">
                      <a:extLst>
                        <a:ext uri="{28A0092B-C50C-407E-A947-70E740481C1C}">
                          <a14:useLocalDpi xmlns:a14="http://schemas.microsoft.com/office/drawing/2010/main" val="0"/>
                        </a:ext>
                      </a:extLst>
                    </a:blip>
                    <a:stretch>
                      <a:fillRect/>
                    </a:stretch>
                  </pic:blipFill>
                  <pic:spPr>
                    <a:xfrm>
                      <a:off x="0" y="0"/>
                      <a:ext cx="4020894" cy="3379357"/>
                    </a:xfrm>
                    <a:prstGeom prst="rect">
                      <a:avLst/>
                    </a:prstGeom>
                  </pic:spPr>
                </pic:pic>
              </a:graphicData>
            </a:graphic>
          </wp:inline>
        </w:drawing>
      </w:r>
      <w:r>
        <w:br/>
        <w:t>Hmm things don’t look all that different…</w:t>
      </w:r>
    </w:p>
    <w:p w:rsidR="0095162E" w:rsidRDefault="0095162E" w:rsidP="0095162E">
      <w:r>
        <w:t>Lets ask adonis() – permutational multivariate analysis of variance using distance matrices (vegan)</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Call:</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adonis(formula = hydro_cat12.bc.dist ~ cat12, data = cats) </w:t>
      </w: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Terms added sequentially (first to last)</w:t>
      </w: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          Df SumsOfSqs  MeanSqs F.Model      R2 Pr(&gt;F)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cat12      1   0.17563 0.175625  12.903 0.61728  </w:t>
      </w:r>
      <w:r w:rsidRPr="00085BBC">
        <w:rPr>
          <w:rFonts w:ascii="Lucida Console" w:hAnsi="Lucida Console"/>
          <w:color w:val="000000"/>
          <w:sz w:val="14"/>
          <w:szCs w:val="14"/>
          <w:highlight w:val="yellow"/>
          <w:shd w:val="clear" w:color="auto" w:fill="E1E2E5"/>
        </w:rPr>
        <w:t>0.005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Residuals  8   0.10889 0.013611         0.38272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Total      9   0.28451                  1.00000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w:t>
      </w:r>
    </w:p>
    <w:p w:rsid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Signif. codes:  0 ‘***’ 0.001 ‘**’ 0.01 ‘*’ 0.05 ‘.’ 0.1 ‘ ’ 1</w:t>
      </w:r>
    </w:p>
    <w:p w:rsidR="00085BBC" w:rsidRDefault="00085BBC" w:rsidP="00085BBC">
      <w:pPr>
        <w:pStyle w:val="HTMLPreformatted"/>
        <w:rPr>
          <w:rFonts w:ascii="Lucida Console" w:hAnsi="Lucida Console"/>
          <w:color w:val="000000"/>
          <w:sz w:val="14"/>
          <w:szCs w:val="14"/>
          <w:shd w:val="clear" w:color="auto" w:fill="E1E2E5"/>
        </w:rPr>
      </w:pPr>
    </w:p>
    <w:p w:rsidR="00085BBC" w:rsidRDefault="00085BBC" w:rsidP="00085BBC">
      <w:pPr>
        <w:pStyle w:val="HTMLPreformatted"/>
        <w:rPr>
          <w:rFonts w:ascii="Lucida Console" w:hAnsi="Lucida Console"/>
          <w:color w:val="000000"/>
          <w:sz w:val="14"/>
          <w:szCs w:val="14"/>
          <w:shd w:val="clear" w:color="auto" w:fill="E1E2E5"/>
        </w:rPr>
      </w:pPr>
    </w:p>
    <w:p w:rsidR="00085BBC" w:rsidRDefault="00085BBC" w:rsidP="00085BBC">
      <w:pPr>
        <w:pStyle w:val="HTMLPreformatted"/>
        <w:rPr>
          <w:rFonts w:ascii="Lucida Console" w:hAnsi="Lucida Console"/>
          <w:color w:val="000000"/>
          <w:sz w:val="14"/>
          <w:szCs w:val="14"/>
          <w:shd w:val="clear" w:color="auto" w:fill="E1E2E5"/>
        </w:rPr>
      </w:pPr>
    </w:p>
    <w:p w:rsid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lastRenderedPageBreak/>
        <w:t xml:space="preserve">adonis(formula = hydro_cat13.bc.dist ~ cat13, data = cats) </w:t>
      </w: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Terms added sequentially (first to last)</w:t>
      </w: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          Df SumsOfSqs MeanSqs F.Model      R2 Pr(&gt;F)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cat13      1   0.54436 0.54436  14.494 0.64435  </w:t>
      </w:r>
      <w:r w:rsidRPr="00085BBC">
        <w:rPr>
          <w:rFonts w:ascii="Lucida Console" w:hAnsi="Lucida Console"/>
          <w:color w:val="000000"/>
          <w:sz w:val="14"/>
          <w:szCs w:val="14"/>
          <w:highlight w:val="yellow"/>
          <w:shd w:val="clear" w:color="auto" w:fill="E1E2E5"/>
        </w:rPr>
        <w:t>0.011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Residuals  8   0.30046 0.03756         0.35565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Total      9   0.84481                 1.00000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Signif. codes:  0 ‘***’ 0.001 ‘**’ 0.01 ‘*’ 0.05 ‘.’ 0.1 ‘ ’ 1</w:t>
      </w:r>
    </w:p>
    <w:p w:rsidR="0095162E" w:rsidRPr="00085BBC" w:rsidRDefault="0095162E" w:rsidP="0095162E">
      <w:pPr>
        <w:rPr>
          <w:sz w:val="14"/>
          <w:szCs w:val="14"/>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adonis(formula = hydro_cat23.bc.dist ~ cat23, data = cats) </w:t>
      </w: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Terms added sequentially (first to last)</w:t>
      </w:r>
    </w:p>
    <w:p w:rsidR="00085BBC" w:rsidRPr="00085BBC" w:rsidRDefault="00085BBC" w:rsidP="00085BBC">
      <w:pPr>
        <w:pStyle w:val="HTMLPreformatted"/>
        <w:rPr>
          <w:rFonts w:ascii="Lucida Console" w:hAnsi="Lucida Console"/>
          <w:color w:val="000000"/>
          <w:sz w:val="14"/>
          <w:szCs w:val="14"/>
          <w:shd w:val="clear" w:color="auto" w:fill="E1E2E5"/>
        </w:rPr>
      </w:pP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          Df SumsOfSqs  MeanSqs F.Model      R2 Pr(&gt;F)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cat23      1   0.20088 0.200883  4.8864 0.37919  </w:t>
      </w:r>
      <w:r w:rsidRPr="00085BBC">
        <w:rPr>
          <w:rFonts w:ascii="Lucida Console" w:hAnsi="Lucida Console"/>
          <w:color w:val="000000"/>
          <w:sz w:val="14"/>
          <w:szCs w:val="14"/>
          <w:highlight w:val="yellow"/>
          <w:shd w:val="clear" w:color="auto" w:fill="E1E2E5"/>
        </w:rPr>
        <w:t>0.012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Residuals  8   0.32888 0.041111         0.62081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 xml:space="preserve">Total      9   0.52977                  1.00000         </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w:t>
      </w:r>
    </w:p>
    <w:p w:rsidR="00085BBC" w:rsidRPr="00085BBC" w:rsidRDefault="00085BBC" w:rsidP="00085BBC">
      <w:pPr>
        <w:pStyle w:val="HTMLPreformatted"/>
        <w:rPr>
          <w:rFonts w:ascii="Lucida Console" w:hAnsi="Lucida Console"/>
          <w:color w:val="000000"/>
          <w:sz w:val="14"/>
          <w:szCs w:val="14"/>
          <w:shd w:val="clear" w:color="auto" w:fill="E1E2E5"/>
        </w:rPr>
      </w:pPr>
      <w:r w:rsidRPr="00085BBC">
        <w:rPr>
          <w:rFonts w:ascii="Lucida Console" w:hAnsi="Lucida Console"/>
          <w:color w:val="000000"/>
          <w:sz w:val="14"/>
          <w:szCs w:val="14"/>
          <w:shd w:val="clear" w:color="auto" w:fill="E1E2E5"/>
        </w:rPr>
        <w:t>Signif. codes:  0 ‘***’ 0.001 ‘**’ 0.01 ‘*’ 0.05 ‘.’ 0.1 ‘ ’ 1</w:t>
      </w:r>
    </w:p>
    <w:p w:rsidR="00085BBC" w:rsidRDefault="00085BBC" w:rsidP="0095162E"/>
    <w:p w:rsidR="0095162E" w:rsidRDefault="0095162E">
      <w:pPr>
        <w:rPr>
          <w:u w:val="single"/>
        </w:rPr>
      </w:pPr>
    </w:p>
    <w:p w:rsidR="0095162E" w:rsidRDefault="0095162E"/>
    <w:p w:rsidR="00D430D1" w:rsidRDefault="00D430D1">
      <w:r w:rsidRPr="00D430D1">
        <w:rPr>
          <w:highlight w:val="green"/>
        </w:rPr>
        <w:t>Is wood density different across different hydrological classes of river?</w:t>
      </w:r>
      <w:r>
        <w:t xml:space="preserve"> </w:t>
      </w:r>
    </w:p>
    <w:p w:rsidR="00167DB0" w:rsidRDefault="00167DB0" w:rsidP="00167DB0">
      <w:pPr>
        <w:pStyle w:val="ListParagraph"/>
        <w:numPr>
          <w:ilvl w:val="0"/>
          <w:numId w:val="1"/>
        </w:numPr>
      </w:pPr>
      <w:r>
        <w:t>Raw vs. abundance weighted</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lang w:eastAsia="en-AU"/>
        </w:rPr>
      </w:pPr>
      <w:r w:rsidRPr="00D430D1">
        <w:rPr>
          <w:rFonts w:ascii="Lucida Console" w:eastAsia="Times New Roman" w:hAnsi="Lucida Console" w:cs="Courier New"/>
          <w:color w:val="0000FF"/>
          <w:sz w:val="20"/>
          <w:szCs w:val="20"/>
          <w:shd w:val="clear" w:color="auto" w:fill="E1E2E5"/>
          <w:lang w:eastAsia="en-AU"/>
        </w:rPr>
        <w:t>&gt; TukeyHSD(aov(heart.avg ~ category, data = WD_hydronorm))</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  Tukey multiple comparisons of means</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    95% family-wise confidence level</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Fit: aov(formula = heart.avg ~ category, data = WD_hydronorm)</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$category</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            diff          lwr        upr     p adj</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2-1  0.068336018 -0.008966076 0.14563811 0.0935143</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3-1  0.065316261 -0.003081666 0.13371419 0.0642400</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3-2 -0.003019757 -0.075870896 0.06983138 0.9945576</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lang w:eastAsia="en-AU"/>
        </w:rPr>
      </w:pPr>
      <w:r w:rsidRPr="00D430D1">
        <w:rPr>
          <w:rFonts w:ascii="Lucida Console" w:eastAsia="Times New Roman" w:hAnsi="Lucida Console" w:cs="Courier New"/>
          <w:color w:val="0000FF"/>
          <w:sz w:val="20"/>
          <w:szCs w:val="20"/>
          <w:shd w:val="clear" w:color="auto" w:fill="E1E2E5"/>
          <w:lang w:eastAsia="en-AU"/>
        </w:rPr>
        <w:t xml:space="preserve">&gt; </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20"/>
          <w:szCs w:val="20"/>
          <w:shd w:val="clear" w:color="auto" w:fill="E1E2E5"/>
          <w:lang w:eastAsia="en-AU"/>
        </w:rPr>
      </w:pPr>
      <w:r w:rsidRPr="00D430D1">
        <w:rPr>
          <w:rFonts w:ascii="Lucida Console" w:eastAsia="Times New Roman" w:hAnsi="Lucida Console" w:cs="Courier New"/>
          <w:color w:val="0000FF"/>
          <w:sz w:val="20"/>
          <w:szCs w:val="20"/>
          <w:shd w:val="clear" w:color="auto" w:fill="E1E2E5"/>
          <w:lang w:eastAsia="en-AU"/>
        </w:rPr>
        <w:t>&gt; TukeyHSD(aov(CWM ~ Category, data = CWM_cats))</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  Tukey multiple comparisons of means</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    95% family-wise confidence level</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Fit: aov(formula = CWM ~ Category, data = CWM_cats)</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$Category</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            diff           lwr        upr     p adj</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 xml:space="preserve">2-1  0.090049480  0.0006167801 0.17948218 </w:t>
      </w:r>
      <w:r w:rsidRPr="00D430D1">
        <w:rPr>
          <w:rFonts w:ascii="Lucida Console" w:eastAsia="Times New Roman" w:hAnsi="Lucida Console" w:cs="Courier New"/>
          <w:color w:val="000000"/>
          <w:sz w:val="20"/>
          <w:szCs w:val="20"/>
          <w:highlight w:val="yellow"/>
          <w:shd w:val="clear" w:color="auto" w:fill="E1E2E5"/>
          <w:lang w:eastAsia="en-AU"/>
        </w:rPr>
        <w:t>0.0484075</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3-1  0.088549896 -0.0008828039 0.17798260 0.0523667</w:t>
      </w:r>
    </w:p>
    <w:p w:rsidR="00D430D1" w:rsidRPr="00D430D1" w:rsidRDefault="00D430D1" w:rsidP="00D430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eastAsia="en-AU"/>
        </w:rPr>
      </w:pPr>
      <w:r w:rsidRPr="00D430D1">
        <w:rPr>
          <w:rFonts w:ascii="Lucida Console" w:eastAsia="Times New Roman" w:hAnsi="Lucida Console" w:cs="Courier New"/>
          <w:color w:val="000000"/>
          <w:sz w:val="20"/>
          <w:szCs w:val="20"/>
          <w:shd w:val="clear" w:color="auto" w:fill="E1E2E5"/>
          <w:lang w:eastAsia="en-AU"/>
        </w:rPr>
        <w:t>3-2 -0.001499584 -0.0909322839 0.08793312 0.9988974</w:t>
      </w:r>
    </w:p>
    <w:p w:rsidR="00167DB0" w:rsidRDefault="00167DB0" w:rsidP="00D430D1"/>
    <w:p w:rsidR="00D430D1" w:rsidRDefault="00D430D1" w:rsidP="00D430D1">
      <w:r w:rsidRPr="00D430D1">
        <w:rPr>
          <w:highlight w:val="yellow"/>
        </w:rPr>
        <w:t>YES</w:t>
      </w:r>
      <w:r>
        <w:t>, when abundance weighted plot mean are used.</w:t>
      </w:r>
      <w:r w:rsidR="00226C9F">
        <w:t xml:space="preserve"> </w:t>
      </w:r>
      <w:bookmarkStart w:id="0" w:name="_GoBack"/>
      <w:bookmarkEnd w:id="0"/>
    </w:p>
    <w:p w:rsidR="00F16088" w:rsidRPr="00F16088" w:rsidRDefault="00F16088"/>
    <w:p w:rsidR="00FE40AA" w:rsidRDefault="00FE40AA">
      <w:r w:rsidRPr="00FE40AA">
        <w:rPr>
          <w:highlight w:val="green"/>
        </w:rPr>
        <w:t>Is wood density related to the frequency and magnitude of flood disturbance?</w:t>
      </w:r>
    </w:p>
    <w:p w:rsidR="00FB5D6F" w:rsidRDefault="00F16088" w:rsidP="004667A6">
      <w:r>
        <w:br/>
      </w:r>
      <w:r w:rsidR="00FE40AA">
        <w:t>Reminding ourselves which hydro metrics we’re using to represent frequency and magnitude of flood disturbance…</w:t>
      </w:r>
    </w:p>
    <w:tbl>
      <w:tblPr>
        <w:tblW w:w="5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960"/>
        <w:gridCol w:w="1053"/>
        <w:gridCol w:w="1053"/>
      </w:tblGrid>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Times New Roman" w:eastAsia="Times New Roman" w:hAnsi="Times New Roman" w:cs="Times New Roman"/>
                <w:sz w:val="24"/>
                <w:szCs w:val="24"/>
                <w:lang w:eastAsia="en-AU"/>
              </w:rPr>
            </w:pPr>
          </w:p>
        </w:tc>
        <w:tc>
          <w:tcPr>
            <w:tcW w:w="960"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pval</w:t>
            </w:r>
          </w:p>
        </w:tc>
        <w:tc>
          <w:tcPr>
            <w:tcW w:w="1053"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adj.BH</w:t>
            </w:r>
          </w:p>
        </w:tc>
        <w:tc>
          <w:tcPr>
            <w:tcW w:w="1053" w:type="dxa"/>
          </w:tcPr>
          <w:p w:rsidR="00AC2F4A" w:rsidRPr="004667A6" w:rsidRDefault="00AC2F4A" w:rsidP="004667A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R2</w:t>
            </w: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lastRenderedPageBreak/>
              <w:t>CVAnnMRateRise.value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0.00799</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0.0279</w:t>
            </w:r>
          </w:p>
        </w:tc>
        <w:tc>
          <w:tcPr>
            <w:tcW w:w="1053" w:type="dxa"/>
          </w:tcPr>
          <w:p w:rsidR="00AC2F4A" w:rsidRPr="004667A6" w:rsidRDefault="00AC2F4A" w:rsidP="00AC2F4A">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0.430</w:t>
            </w: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CVAnnMRateFall.value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0.00941</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0.0279</w:t>
            </w:r>
          </w:p>
        </w:tc>
        <w:tc>
          <w:tcPr>
            <w:tcW w:w="1053" w:type="dxa"/>
          </w:tcPr>
          <w:p w:rsidR="00AC2F4A" w:rsidRPr="004667A6" w:rsidRDefault="00AC2F4A" w:rsidP="00AC2F4A">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0.416</w:t>
            </w: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HSPeaknorm.value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0.0117</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0.0279</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0.398</w:t>
            </w: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log10AS20YrARInorm.value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0.0124</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0.0279</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0.393</w:t>
            </w: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CVAnnHSPeak.value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0.0751</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0.13518</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CVAnnHSNum.value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0.155</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0.2325</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MRateRisenorm.value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0.206</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0.264857</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MRateFallnorm.value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0.239</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0.268875</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667"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MDFAnnHSNum.value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0.718</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0.718</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bl>
    <w:p w:rsidR="002C434F" w:rsidRDefault="002C434F" w:rsidP="002C434F"/>
    <w:p w:rsidR="00E96380" w:rsidRDefault="00E96380" w:rsidP="002C434F">
      <w:r w:rsidRPr="00E96380">
        <w:rPr>
          <w:highlight w:val="yellow"/>
        </w:rPr>
        <w:t>YES – related to flood intensity but not frequency</w:t>
      </w:r>
      <w:r>
        <w:rPr>
          <w:highlight w:val="yellow"/>
        </w:rPr>
        <w:t xml:space="preserve"> (at least at 95pcile)</w:t>
      </w:r>
      <w:r w:rsidRPr="00E96380">
        <w:rPr>
          <w:highlight w:val="yellow"/>
        </w:rPr>
        <w:t>. Also related to variability in rise and fall rates.</w:t>
      </w:r>
    </w:p>
    <w:p w:rsidR="00130687" w:rsidRDefault="00130687" w:rsidP="002C434F">
      <w:r>
        <w:t>What’s the best flood model for predicting WD?</w:t>
      </w:r>
    </w:p>
    <w:p w:rsidR="00130687" w:rsidRPr="00130687" w:rsidRDefault="00130687" w:rsidP="00130687">
      <w:pPr>
        <w:pStyle w:val="HTMLPreformatted"/>
        <w:rPr>
          <w:rStyle w:val="gnvmtomchab"/>
          <w:rFonts w:ascii="Lucida Console" w:hAnsi="Lucida Console"/>
          <w:color w:val="0000FF"/>
          <w:sz w:val="14"/>
          <w:szCs w:val="14"/>
          <w:shd w:val="clear" w:color="auto" w:fill="E1E2E5"/>
        </w:rPr>
      </w:pPr>
      <w:r w:rsidRPr="00130687">
        <w:rPr>
          <w:rStyle w:val="gnvmtomcdbb"/>
          <w:rFonts w:ascii="Lucida Console" w:hAnsi="Lucida Console"/>
          <w:color w:val="0000FF"/>
          <w:sz w:val="14"/>
          <w:szCs w:val="14"/>
          <w:shd w:val="clear" w:color="auto" w:fill="E1E2E5"/>
        </w:rPr>
        <w:t xml:space="preserve">&gt; </w:t>
      </w:r>
      <w:r w:rsidRPr="00130687">
        <w:rPr>
          <w:rStyle w:val="gnvmtomchab"/>
          <w:rFonts w:ascii="Lucida Console" w:hAnsi="Lucida Console"/>
          <w:color w:val="0000FF"/>
          <w:sz w:val="14"/>
          <w:szCs w:val="14"/>
          <w:shd w:val="clear" w:color="auto" w:fill="E1E2E5"/>
        </w:rPr>
        <w:t>summary(CWM_flood.step)</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Call:</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lm(formula = CWM ~ </w:t>
      </w:r>
      <w:r w:rsidRPr="00130687">
        <w:rPr>
          <w:rFonts w:ascii="Lucida Console" w:hAnsi="Lucida Console"/>
          <w:color w:val="000000"/>
          <w:sz w:val="14"/>
          <w:szCs w:val="14"/>
          <w:highlight w:val="yellow"/>
          <w:shd w:val="clear" w:color="auto" w:fill="E1E2E5"/>
        </w:rPr>
        <w:t>CVAnnMRateRise</w:t>
      </w:r>
      <w:r w:rsidRPr="00130687">
        <w:rPr>
          <w:rFonts w:ascii="Lucida Console" w:hAnsi="Lucida Console"/>
          <w:color w:val="000000"/>
          <w:sz w:val="14"/>
          <w:szCs w:val="14"/>
          <w:shd w:val="clear" w:color="auto" w:fill="E1E2E5"/>
        </w:rPr>
        <w:t>, data = CWM_cats_hydronorm)</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Residuals:</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     Min       1Q   Median       3Q      Max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-0.07682 -0.03547 -0.01949  0.03357  0.10931 </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Coefficients:</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               Estimate Std. Error t value Pr(&gt;|t|)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(Intercept)     0.45980    0.04809   9.561 3.02e-07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CVAnnMRateRise  0.16958    0.05420   3.129  0.00799 **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Signif. codes:  0 ‘***’ 0.001 ‘**’ 0.01 ‘*’ 0.05 ‘.’ 0.1 ‘ ’ 1</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Residual standard error: 0.05144 on 13 degrees of freedom</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Multiple R-squared:  0.4296,</w:t>
      </w:r>
      <w:r w:rsidRPr="00130687">
        <w:rPr>
          <w:rFonts w:ascii="Lucida Console" w:hAnsi="Lucida Console"/>
          <w:color w:val="000000"/>
          <w:sz w:val="14"/>
          <w:szCs w:val="14"/>
          <w:shd w:val="clear" w:color="auto" w:fill="E1E2E5"/>
        </w:rPr>
        <w:tab/>
        <w:t xml:space="preserve">Adjusted R-squared:  </w:t>
      </w:r>
      <w:r w:rsidRPr="00130687">
        <w:rPr>
          <w:rFonts w:ascii="Lucida Console" w:hAnsi="Lucida Console"/>
          <w:color w:val="000000"/>
          <w:sz w:val="14"/>
          <w:szCs w:val="14"/>
          <w:highlight w:val="yellow"/>
          <w:shd w:val="clear" w:color="auto" w:fill="E1E2E5"/>
        </w:rPr>
        <w:t>0.3857</w:t>
      </w:r>
      <w:r w:rsidRPr="00130687">
        <w:rPr>
          <w:rFonts w:ascii="Lucida Console" w:hAnsi="Lucida Console"/>
          <w:color w:val="000000"/>
          <w:sz w:val="14"/>
          <w:szCs w:val="14"/>
          <w:shd w:val="clear" w:color="auto" w:fill="E1E2E5"/>
        </w:rPr>
        <w:t xml:space="preserve"> </w:t>
      </w:r>
    </w:p>
    <w:p w:rsidR="004667A6"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F-statistic:  9.79 on 1 and 13 DF,  p-value: </w:t>
      </w:r>
      <w:r w:rsidRPr="006E47C1">
        <w:rPr>
          <w:rFonts w:ascii="Lucida Console" w:hAnsi="Lucida Console"/>
          <w:color w:val="000000"/>
          <w:sz w:val="14"/>
          <w:szCs w:val="14"/>
          <w:shd w:val="clear" w:color="auto" w:fill="E1E2E5"/>
        </w:rPr>
        <w:t>0.007991</w:t>
      </w:r>
    </w:p>
    <w:p w:rsidR="004667A6" w:rsidRDefault="004667A6" w:rsidP="002C434F"/>
    <w:p w:rsidR="002C434F" w:rsidRDefault="002C434F" w:rsidP="002C434F">
      <w:r w:rsidRPr="002C434F">
        <w:rPr>
          <w:highlight w:val="green"/>
        </w:rPr>
        <w:t>Is wood density related to riparian water availability?</w:t>
      </w:r>
    </w:p>
    <w:tbl>
      <w:tblPr>
        <w:tblW w:w="6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960"/>
        <w:gridCol w:w="1053"/>
        <w:gridCol w:w="1053"/>
      </w:tblGrid>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Times New Roman" w:eastAsia="Times New Roman" w:hAnsi="Times New Roman" w:cs="Times New Roman"/>
                <w:sz w:val="24"/>
                <w:szCs w:val="24"/>
                <w:lang w:eastAsia="en-AU"/>
              </w:rPr>
            </w:pPr>
          </w:p>
        </w:tc>
        <w:tc>
          <w:tcPr>
            <w:tcW w:w="960"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pval</w:t>
            </w:r>
          </w:p>
        </w:tc>
        <w:tc>
          <w:tcPr>
            <w:tcW w:w="1053"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adj.BH</w:t>
            </w:r>
          </w:p>
        </w:tc>
        <w:tc>
          <w:tcPr>
            <w:tcW w:w="1053" w:type="dxa"/>
          </w:tcPr>
          <w:p w:rsidR="00AC2F4A" w:rsidRPr="004667A6" w:rsidRDefault="00AC2F4A" w:rsidP="004667A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R2</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CVAnnBFI.value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0.0114</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0.0323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0.400</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P_MDFM.value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0.00447</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0.0323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0.475</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C_MDFM.value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0.00783</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0.0323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0.431</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M_MDFM.value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0.00675</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0.0323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0.443</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M_MinM.value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0.0043</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0.0323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0.478</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LSPeaknorm.value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0.0104</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0.0323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0.408</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BFI.value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0.0193</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sidRPr="004667A6">
              <w:rPr>
                <w:rFonts w:ascii="Calibri" w:eastAsia="Times New Roman" w:hAnsi="Calibri" w:cs="Times New Roman"/>
                <w:color w:val="000000"/>
                <w:highlight w:val="yellow"/>
                <w:lang w:eastAsia="en-AU"/>
              </w:rPr>
              <w:t>0.046871</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highlight w:val="yellow"/>
                <w:lang w:eastAsia="en-AU"/>
              </w:rPr>
            </w:pPr>
            <w:r>
              <w:rPr>
                <w:rFonts w:ascii="Calibri" w:eastAsia="Times New Roman" w:hAnsi="Calibri" w:cs="Times New Roman"/>
                <w:color w:val="000000"/>
                <w:highlight w:val="yellow"/>
                <w:lang w:eastAsia="en-AU"/>
              </w:rPr>
              <w:t>0.354</w:t>
            </w: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MA.7daysMinMeannorm.value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0.0297</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0.063113</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P_MinM.value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0.0518</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0.097844</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MDFAnnLSNum.value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0.192</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0.3264</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CVAnnLSPeak.value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0.225</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0.347727</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LSMeanDur.value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0.426</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0.557077</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CVAnnLSNum.value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0.423</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0.557077</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C_MinM.value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0.53</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0.643571</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MDFAnnUnder0.1.value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0.584</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0.661867</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MDFAnnZer.value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0.635</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0.674688</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r w:rsidR="00AC2F4A" w:rsidRPr="004667A6" w:rsidTr="00AC2F4A">
        <w:trPr>
          <w:trHeight w:val="288"/>
        </w:trPr>
        <w:tc>
          <w:tcPr>
            <w:tcW w:w="2998" w:type="dxa"/>
            <w:shd w:val="clear" w:color="auto" w:fill="auto"/>
            <w:noWrap/>
            <w:vAlign w:val="bottom"/>
            <w:hideMark/>
          </w:tcPr>
          <w:p w:rsidR="00AC2F4A" w:rsidRPr="004667A6" w:rsidRDefault="00AC2F4A" w:rsidP="004667A6">
            <w:pPr>
              <w:spacing w:after="0" w:line="240" w:lineRule="auto"/>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CVAnnLSMeanDur.value</w:t>
            </w:r>
          </w:p>
        </w:tc>
        <w:tc>
          <w:tcPr>
            <w:tcW w:w="960"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0.844</w:t>
            </w:r>
          </w:p>
        </w:tc>
        <w:tc>
          <w:tcPr>
            <w:tcW w:w="1053" w:type="dxa"/>
            <w:shd w:val="clear" w:color="auto" w:fill="auto"/>
            <w:noWrap/>
            <w:vAlign w:val="bottom"/>
            <w:hideMark/>
          </w:tcPr>
          <w:p w:rsidR="00AC2F4A" w:rsidRPr="004667A6" w:rsidRDefault="00AC2F4A" w:rsidP="004667A6">
            <w:pPr>
              <w:spacing w:after="0" w:line="240" w:lineRule="auto"/>
              <w:jc w:val="right"/>
              <w:rPr>
                <w:rFonts w:ascii="Calibri" w:eastAsia="Times New Roman" w:hAnsi="Calibri" w:cs="Times New Roman"/>
                <w:color w:val="000000"/>
                <w:lang w:eastAsia="en-AU"/>
              </w:rPr>
            </w:pPr>
            <w:r w:rsidRPr="004667A6">
              <w:rPr>
                <w:rFonts w:ascii="Calibri" w:eastAsia="Times New Roman" w:hAnsi="Calibri" w:cs="Times New Roman"/>
                <w:color w:val="000000"/>
                <w:lang w:eastAsia="en-AU"/>
              </w:rPr>
              <w:t>0.844</w:t>
            </w:r>
          </w:p>
        </w:tc>
        <w:tc>
          <w:tcPr>
            <w:tcW w:w="1053" w:type="dxa"/>
          </w:tcPr>
          <w:p w:rsidR="00AC2F4A" w:rsidRPr="004667A6" w:rsidRDefault="00AC2F4A" w:rsidP="004667A6">
            <w:pPr>
              <w:spacing w:after="0" w:line="240" w:lineRule="auto"/>
              <w:jc w:val="right"/>
              <w:rPr>
                <w:rFonts w:ascii="Calibri" w:eastAsia="Times New Roman" w:hAnsi="Calibri" w:cs="Times New Roman"/>
                <w:color w:val="000000"/>
                <w:lang w:eastAsia="en-AU"/>
              </w:rPr>
            </w:pPr>
          </w:p>
        </w:tc>
      </w:tr>
    </w:tbl>
    <w:p w:rsidR="004667A6" w:rsidRDefault="004667A6" w:rsidP="002C434F"/>
    <w:p w:rsidR="002C434F" w:rsidRDefault="00E96380" w:rsidP="002C434F">
      <w:r w:rsidRPr="0085797F">
        <w:rPr>
          <w:highlight w:val="yellow"/>
        </w:rPr>
        <w:lastRenderedPageBreak/>
        <w:t xml:space="preserve">YES – primarily to metrics of </w:t>
      </w:r>
      <w:r w:rsidR="00DD5228" w:rsidRPr="0085797F">
        <w:rPr>
          <w:highlight w:val="yellow"/>
        </w:rPr>
        <w:t xml:space="preserve">flow constancy and seasonality. LSPeaknorm is a mean magnitude metric. Frequency of low spells </w:t>
      </w:r>
      <w:r w:rsidR="0085797F" w:rsidRPr="0085797F">
        <w:rPr>
          <w:highlight w:val="yellow"/>
        </w:rPr>
        <w:t>or duration don’t seem to be important whereas magnitude does.</w:t>
      </w:r>
      <w:r>
        <w:br w:type="textWrapping" w:clear="all"/>
      </w:r>
    </w:p>
    <w:p w:rsidR="00130687" w:rsidRDefault="00130687" w:rsidP="002C434F">
      <w:r>
        <w:t>What’s the best water stress model for predicting WD?</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Call:</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lm(formula = CWM ~ </w:t>
      </w:r>
      <w:r w:rsidRPr="00130687">
        <w:rPr>
          <w:rFonts w:ascii="Lucida Console" w:hAnsi="Lucida Console"/>
          <w:color w:val="000000"/>
          <w:sz w:val="14"/>
          <w:szCs w:val="14"/>
          <w:highlight w:val="yellow"/>
          <w:shd w:val="clear" w:color="auto" w:fill="E1E2E5"/>
        </w:rPr>
        <w:t>M_MinM</w:t>
      </w:r>
      <w:r w:rsidRPr="00130687">
        <w:rPr>
          <w:rFonts w:ascii="Lucida Console" w:hAnsi="Lucida Console"/>
          <w:color w:val="000000"/>
          <w:sz w:val="14"/>
          <w:szCs w:val="14"/>
          <w:shd w:val="clear" w:color="auto" w:fill="E1E2E5"/>
        </w:rPr>
        <w:t>, data = CWM_cats_hydronorm)</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Residuals:</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      Min        1Q    Median        3Q       Max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-0.085182 -0.021897 -0.004024  0.022827  0.108628 </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Coefficients:</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            Estimate Std. Error t value Pr(&gt;|t|)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(Intercept)  0.68198    0.02582  26.417 1.11e-12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M_MinM      -0.80511    0.23329  -3.451   0.0043 **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Signif. codes:  0 ‘***’ 0.001 ‘**’ 0.01 ‘*’ 0.05 ‘.’ 0.1 ‘ ’ 1</w:t>
      </w:r>
    </w:p>
    <w:p w:rsidR="00130687" w:rsidRPr="00130687" w:rsidRDefault="00130687" w:rsidP="00130687">
      <w:pPr>
        <w:pStyle w:val="HTMLPreformatted"/>
        <w:rPr>
          <w:rFonts w:ascii="Lucida Console" w:hAnsi="Lucida Console"/>
          <w:color w:val="000000"/>
          <w:sz w:val="14"/>
          <w:szCs w:val="14"/>
          <w:shd w:val="clear" w:color="auto" w:fill="E1E2E5"/>
        </w:rPr>
      </w:pP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Residual standard error: 0.0492 on 13 degrees of freedom</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Multiple R-squared:  0.4781,</w:t>
      </w:r>
      <w:r w:rsidRPr="00130687">
        <w:rPr>
          <w:rFonts w:ascii="Lucida Console" w:hAnsi="Lucida Console"/>
          <w:color w:val="000000"/>
          <w:sz w:val="14"/>
          <w:szCs w:val="14"/>
          <w:shd w:val="clear" w:color="auto" w:fill="E1E2E5"/>
        </w:rPr>
        <w:tab/>
        <w:t xml:space="preserve">Adjusted R-squared:  </w:t>
      </w:r>
      <w:r w:rsidRPr="00130687">
        <w:rPr>
          <w:rFonts w:ascii="Lucida Console" w:hAnsi="Lucida Console"/>
          <w:color w:val="000000"/>
          <w:sz w:val="14"/>
          <w:szCs w:val="14"/>
          <w:highlight w:val="yellow"/>
          <w:shd w:val="clear" w:color="auto" w:fill="E1E2E5"/>
        </w:rPr>
        <w:t>0.438</w:t>
      </w:r>
      <w:r w:rsidRPr="00130687">
        <w:rPr>
          <w:rFonts w:ascii="Lucida Console" w:hAnsi="Lucida Console"/>
          <w:color w:val="000000"/>
          <w:sz w:val="14"/>
          <w:szCs w:val="14"/>
          <w:shd w:val="clear" w:color="auto" w:fill="E1E2E5"/>
        </w:rPr>
        <w:t xml:space="preserve"> </w:t>
      </w:r>
    </w:p>
    <w:p w:rsidR="00130687" w:rsidRPr="00130687" w:rsidRDefault="00130687" w:rsidP="00130687">
      <w:pPr>
        <w:pStyle w:val="HTMLPreformatted"/>
        <w:rPr>
          <w:rFonts w:ascii="Lucida Console" w:hAnsi="Lucida Console"/>
          <w:color w:val="000000"/>
          <w:sz w:val="14"/>
          <w:szCs w:val="14"/>
          <w:shd w:val="clear" w:color="auto" w:fill="E1E2E5"/>
        </w:rPr>
      </w:pPr>
      <w:r w:rsidRPr="00130687">
        <w:rPr>
          <w:rFonts w:ascii="Lucida Console" w:hAnsi="Lucida Console"/>
          <w:color w:val="000000"/>
          <w:sz w:val="14"/>
          <w:szCs w:val="14"/>
          <w:shd w:val="clear" w:color="auto" w:fill="E1E2E5"/>
        </w:rPr>
        <w:t xml:space="preserve">F-statistic: 11.91 on 1 and 13 DF,  p-value: </w:t>
      </w:r>
      <w:r w:rsidRPr="006E47C1">
        <w:rPr>
          <w:rFonts w:ascii="Lucida Console" w:hAnsi="Lucida Console"/>
          <w:color w:val="000000"/>
          <w:sz w:val="14"/>
          <w:szCs w:val="14"/>
          <w:shd w:val="clear" w:color="auto" w:fill="E1E2E5"/>
        </w:rPr>
        <w:t>0.004299</w:t>
      </w:r>
    </w:p>
    <w:p w:rsidR="00130687" w:rsidRDefault="00130687" w:rsidP="002C434F"/>
    <w:p w:rsidR="00130687" w:rsidRDefault="00130687" w:rsidP="002C434F"/>
    <w:p w:rsidR="00713C0C" w:rsidRDefault="00713C0C" w:rsidP="002C434F">
      <w:pPr>
        <w:rPr>
          <w:highlight w:val="green"/>
        </w:rPr>
      </w:pPr>
    </w:p>
    <w:p w:rsidR="001A2EFF" w:rsidRDefault="001A2EFF" w:rsidP="002C434F">
      <w:pPr>
        <w:rPr>
          <w:highlight w:val="green"/>
        </w:rPr>
      </w:pPr>
      <w:r>
        <w:rPr>
          <w:highlight w:val="green"/>
        </w:rPr>
        <w:t>Is it reasonable to assume that low betaT.range translates to species specialisation?</w:t>
      </w:r>
    </w:p>
    <w:p w:rsidR="001A2EFF" w:rsidRDefault="001A2EFF" w:rsidP="002C434F">
      <w:pPr>
        <w:rPr>
          <w:highlight w:val="green"/>
        </w:rPr>
      </w:pPr>
    </w:p>
    <w:p w:rsidR="001A2EFF" w:rsidRDefault="001A2EFF" w:rsidP="001A2EFF">
      <w:pPr>
        <w:pStyle w:val="HTMLPreformatted"/>
        <w:rPr>
          <w:rStyle w:val="gnvmtomchab"/>
          <w:rFonts w:ascii="Lucida Console" w:hAnsi="Lucida Console"/>
          <w:color w:val="0000FF"/>
          <w:shd w:val="clear" w:color="auto" w:fill="E1E2E5"/>
        </w:rPr>
      </w:pPr>
      <w:r>
        <w:rPr>
          <w:rStyle w:val="gnvmtomcdbb"/>
          <w:rFonts w:ascii="Lucida Console" w:hAnsi="Lucida Console"/>
          <w:color w:val="0000FF"/>
          <w:shd w:val="clear" w:color="auto" w:fill="E1E2E5"/>
        </w:rPr>
        <w:t xml:space="preserve">&gt; </w:t>
      </w:r>
      <w:r>
        <w:rPr>
          <w:rStyle w:val="gnvmtomchab"/>
          <w:rFonts w:ascii="Lucida Console" w:hAnsi="Lucida Console"/>
          <w:color w:val="0000FF"/>
          <w:shd w:val="clear" w:color="auto" w:fill="E1E2E5"/>
        </w:rPr>
        <w:t>cor.test(fieldnull_cv_hydro$betaT.range, fieldnull_cv_hydro$Rs.mean)</w:t>
      </w:r>
    </w:p>
    <w:p w:rsidR="001A2EFF" w:rsidRDefault="001A2EFF" w:rsidP="001A2EFF">
      <w:pPr>
        <w:pStyle w:val="HTMLPreformatted"/>
        <w:rPr>
          <w:rFonts w:ascii="Lucida Console" w:hAnsi="Lucida Console"/>
          <w:color w:val="000000"/>
          <w:shd w:val="clear" w:color="auto" w:fill="E1E2E5"/>
        </w:rPr>
      </w:pP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ab/>
        <w:t>Pearson's product-moment correlation</w:t>
      </w:r>
    </w:p>
    <w:p w:rsidR="001A2EFF" w:rsidRDefault="001A2EFF" w:rsidP="001A2EFF">
      <w:pPr>
        <w:pStyle w:val="HTMLPreformatted"/>
        <w:rPr>
          <w:rFonts w:ascii="Lucida Console" w:hAnsi="Lucida Console"/>
          <w:color w:val="000000"/>
          <w:shd w:val="clear" w:color="auto" w:fill="E1E2E5"/>
        </w:rPr>
      </w:pP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data:  fieldnull_cv_hydro$betaT.range and fieldnull_cv_hydro$Rs.mean</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t = 3.6718, df = 13, p-value = 0.002818</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alternative hypothesis: true correlation is not equal to 0</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95 percent confidence interval:</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0.3171793 0.8976708</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sample estimates:</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cor </w:t>
      </w:r>
    </w:p>
    <w:p w:rsidR="001A2EFF" w:rsidRDefault="001A2EFF" w:rsidP="001A2EFF">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0.7135114 </w:t>
      </w:r>
    </w:p>
    <w:p w:rsidR="001A2EFF" w:rsidRDefault="001A2EFF" w:rsidP="002C434F">
      <w:pPr>
        <w:rPr>
          <w:highlight w:val="green"/>
        </w:rPr>
      </w:pPr>
    </w:p>
    <w:p w:rsidR="001A2EFF" w:rsidRPr="001A2EFF" w:rsidRDefault="001A2EFF" w:rsidP="002C434F">
      <w:pPr>
        <w:rPr>
          <w:highlight w:val="yellow"/>
        </w:rPr>
      </w:pPr>
      <w:r w:rsidRPr="001A2EFF">
        <w:rPr>
          <w:highlight w:val="yellow"/>
        </w:rPr>
        <w:t>YES</w:t>
      </w:r>
      <w:r>
        <w:rPr>
          <w:highlight w:val="yellow"/>
        </w:rPr>
        <w:t xml:space="preserve"> – pretty reasonable at least, especially given the size of the dataset.</w:t>
      </w:r>
    </w:p>
    <w:p w:rsidR="0085797F" w:rsidRDefault="0085797F" w:rsidP="002C434F">
      <w:r w:rsidRPr="0085797F">
        <w:rPr>
          <w:highlight w:val="green"/>
        </w:rPr>
        <w:t>Is flooding disturbance associated with specialisation in wood density strategy?</w:t>
      </w:r>
    </w:p>
    <w:tbl>
      <w:tblPr>
        <w:tblW w:w="6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1053"/>
        <w:gridCol w:w="1229"/>
        <w:gridCol w:w="1229"/>
      </w:tblGrid>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Times New Roman" w:eastAsia="Times New Roman" w:hAnsi="Times New Roman" w:cs="Times New Roman"/>
                <w:sz w:val="24"/>
                <w:szCs w:val="24"/>
                <w:lang w:eastAsia="en-AU"/>
              </w:rPr>
            </w:pPr>
          </w:p>
        </w:tc>
        <w:tc>
          <w:tcPr>
            <w:tcW w:w="1053"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pval</w:t>
            </w:r>
          </w:p>
        </w:tc>
        <w:tc>
          <w:tcPr>
            <w:tcW w:w="1229"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pval.adj.BH</w:t>
            </w:r>
          </w:p>
        </w:tc>
        <w:tc>
          <w:tcPr>
            <w:tcW w:w="1229" w:type="dxa"/>
          </w:tcPr>
          <w:p w:rsidR="00AC2F4A" w:rsidRPr="00863C11" w:rsidRDefault="00AC2F4A" w:rsidP="00863C11">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R2</w:t>
            </w:r>
          </w:p>
        </w:tc>
      </w:tr>
      <w:tr w:rsidR="00AC2F4A" w:rsidRPr="00863C11" w:rsidTr="00AC2F4A">
        <w:trPr>
          <w:trHeight w:val="288"/>
        </w:trPr>
        <w:tc>
          <w:tcPr>
            <w:tcW w:w="2667" w:type="dxa"/>
            <w:shd w:val="clear" w:color="000000" w:fill="FFFF00"/>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CVAnnMRateFall.value</w:t>
            </w:r>
          </w:p>
        </w:tc>
        <w:tc>
          <w:tcPr>
            <w:tcW w:w="1053" w:type="dxa"/>
            <w:shd w:val="clear" w:color="000000" w:fill="FFFF00"/>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0.000552</w:t>
            </w:r>
          </w:p>
        </w:tc>
        <w:tc>
          <w:tcPr>
            <w:tcW w:w="1229" w:type="dxa"/>
            <w:shd w:val="clear" w:color="000000" w:fill="FFFF00"/>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0.002484</w:t>
            </w:r>
          </w:p>
        </w:tc>
        <w:tc>
          <w:tcPr>
            <w:tcW w:w="1229" w:type="dxa"/>
            <w:shd w:val="clear" w:color="000000" w:fill="FFFF00"/>
          </w:tcPr>
          <w:p w:rsidR="00AC2F4A" w:rsidRPr="00863C11" w:rsidRDefault="00AC2F4A" w:rsidP="00863C11">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0.614</w:t>
            </w:r>
          </w:p>
        </w:tc>
      </w:tr>
      <w:tr w:rsidR="00AC2F4A" w:rsidRPr="00863C11" w:rsidTr="00AC2F4A">
        <w:trPr>
          <w:trHeight w:val="288"/>
        </w:trPr>
        <w:tc>
          <w:tcPr>
            <w:tcW w:w="2667" w:type="dxa"/>
            <w:shd w:val="clear" w:color="000000" w:fill="FFFF00"/>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HSPeaknorm.value</w:t>
            </w:r>
          </w:p>
        </w:tc>
        <w:tc>
          <w:tcPr>
            <w:tcW w:w="1053" w:type="dxa"/>
            <w:shd w:val="clear" w:color="000000" w:fill="FFFF00"/>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0.000281</w:t>
            </w:r>
          </w:p>
        </w:tc>
        <w:tc>
          <w:tcPr>
            <w:tcW w:w="1229" w:type="dxa"/>
            <w:shd w:val="clear" w:color="000000" w:fill="FFFF00"/>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0.002484</w:t>
            </w:r>
          </w:p>
        </w:tc>
        <w:tc>
          <w:tcPr>
            <w:tcW w:w="1229" w:type="dxa"/>
            <w:shd w:val="clear" w:color="000000" w:fill="FFFF00"/>
          </w:tcPr>
          <w:p w:rsidR="00AC2F4A" w:rsidRPr="00863C11" w:rsidRDefault="00AC2F4A" w:rsidP="00863C11">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0.650</w:t>
            </w:r>
          </w:p>
        </w:tc>
      </w:tr>
      <w:tr w:rsidR="00AC2F4A" w:rsidRPr="00863C11" w:rsidTr="00AC2F4A">
        <w:trPr>
          <w:trHeight w:val="288"/>
        </w:trPr>
        <w:tc>
          <w:tcPr>
            <w:tcW w:w="2667" w:type="dxa"/>
            <w:shd w:val="clear" w:color="000000" w:fill="FFFF00"/>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log10AS20YrARInorm.value</w:t>
            </w:r>
          </w:p>
        </w:tc>
        <w:tc>
          <w:tcPr>
            <w:tcW w:w="1053" w:type="dxa"/>
            <w:shd w:val="clear" w:color="000000" w:fill="FFFF00"/>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0.00111</w:t>
            </w:r>
          </w:p>
        </w:tc>
        <w:tc>
          <w:tcPr>
            <w:tcW w:w="1229" w:type="dxa"/>
            <w:shd w:val="clear" w:color="000000" w:fill="FFFF00"/>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0.00333</w:t>
            </w:r>
          </w:p>
        </w:tc>
        <w:tc>
          <w:tcPr>
            <w:tcW w:w="1229" w:type="dxa"/>
            <w:shd w:val="clear" w:color="000000" w:fill="FFFF00"/>
          </w:tcPr>
          <w:p w:rsidR="00AC2F4A" w:rsidRPr="00863C11" w:rsidRDefault="00AC2F4A" w:rsidP="00863C11">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0.572</w:t>
            </w:r>
          </w:p>
        </w:tc>
      </w:tr>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CVAnnMRateRise.value</w:t>
            </w:r>
          </w:p>
        </w:tc>
        <w:tc>
          <w:tcPr>
            <w:tcW w:w="1053"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0.0276</w:t>
            </w:r>
          </w:p>
        </w:tc>
        <w:tc>
          <w:tcPr>
            <w:tcW w:w="1229"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0.0621</w:t>
            </w:r>
          </w:p>
        </w:tc>
        <w:tc>
          <w:tcPr>
            <w:tcW w:w="1229" w:type="dxa"/>
          </w:tcPr>
          <w:p w:rsidR="00AC2F4A" w:rsidRPr="00863C11" w:rsidRDefault="00E54170" w:rsidP="00863C11">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0.321</w:t>
            </w:r>
          </w:p>
        </w:tc>
      </w:tr>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CVAnnHSPeak.value</w:t>
            </w:r>
          </w:p>
        </w:tc>
        <w:tc>
          <w:tcPr>
            <w:tcW w:w="1053"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0.0559</w:t>
            </w:r>
          </w:p>
        </w:tc>
        <w:tc>
          <w:tcPr>
            <w:tcW w:w="1229"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0.10062</w:t>
            </w:r>
          </w:p>
        </w:tc>
        <w:tc>
          <w:tcPr>
            <w:tcW w:w="1229" w:type="dxa"/>
          </w:tcPr>
          <w:p w:rsidR="00AC2F4A" w:rsidRPr="00863C11" w:rsidRDefault="00AC2F4A" w:rsidP="00863C11">
            <w:pPr>
              <w:spacing w:after="0" w:line="240" w:lineRule="auto"/>
              <w:jc w:val="right"/>
              <w:rPr>
                <w:rFonts w:ascii="Calibri" w:eastAsia="Times New Roman" w:hAnsi="Calibri" w:cs="Times New Roman"/>
                <w:color w:val="000000"/>
                <w:lang w:eastAsia="en-AU"/>
              </w:rPr>
            </w:pPr>
          </w:p>
        </w:tc>
      </w:tr>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MRateRisenorm.value</w:t>
            </w:r>
          </w:p>
        </w:tc>
        <w:tc>
          <w:tcPr>
            <w:tcW w:w="1053"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0.08</w:t>
            </w:r>
          </w:p>
        </w:tc>
        <w:tc>
          <w:tcPr>
            <w:tcW w:w="1229"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0.102857</w:t>
            </w:r>
          </w:p>
        </w:tc>
        <w:tc>
          <w:tcPr>
            <w:tcW w:w="1229" w:type="dxa"/>
          </w:tcPr>
          <w:p w:rsidR="00AC2F4A" w:rsidRPr="00863C11" w:rsidRDefault="00AC2F4A" w:rsidP="00863C11">
            <w:pPr>
              <w:spacing w:after="0" w:line="240" w:lineRule="auto"/>
              <w:jc w:val="right"/>
              <w:rPr>
                <w:rFonts w:ascii="Calibri" w:eastAsia="Times New Roman" w:hAnsi="Calibri" w:cs="Times New Roman"/>
                <w:color w:val="000000"/>
                <w:lang w:eastAsia="en-AU"/>
              </w:rPr>
            </w:pPr>
          </w:p>
        </w:tc>
      </w:tr>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MRateFallnorm.value</w:t>
            </w:r>
          </w:p>
        </w:tc>
        <w:tc>
          <w:tcPr>
            <w:tcW w:w="1053"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0.0795</w:t>
            </w:r>
          </w:p>
        </w:tc>
        <w:tc>
          <w:tcPr>
            <w:tcW w:w="1229"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0.102857</w:t>
            </w:r>
          </w:p>
        </w:tc>
        <w:tc>
          <w:tcPr>
            <w:tcW w:w="1229" w:type="dxa"/>
          </w:tcPr>
          <w:p w:rsidR="00AC2F4A" w:rsidRPr="00863C11" w:rsidRDefault="00AC2F4A" w:rsidP="00863C11">
            <w:pPr>
              <w:spacing w:after="0" w:line="240" w:lineRule="auto"/>
              <w:jc w:val="right"/>
              <w:rPr>
                <w:rFonts w:ascii="Calibri" w:eastAsia="Times New Roman" w:hAnsi="Calibri" w:cs="Times New Roman"/>
                <w:color w:val="000000"/>
                <w:lang w:eastAsia="en-AU"/>
              </w:rPr>
            </w:pPr>
          </w:p>
        </w:tc>
      </w:tr>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MDFAnnHSNum.value</w:t>
            </w:r>
          </w:p>
        </w:tc>
        <w:tc>
          <w:tcPr>
            <w:tcW w:w="1053"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0.51</w:t>
            </w:r>
          </w:p>
        </w:tc>
        <w:tc>
          <w:tcPr>
            <w:tcW w:w="1229"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0.57375</w:t>
            </w:r>
          </w:p>
        </w:tc>
        <w:tc>
          <w:tcPr>
            <w:tcW w:w="1229" w:type="dxa"/>
          </w:tcPr>
          <w:p w:rsidR="00AC2F4A" w:rsidRPr="00863C11" w:rsidRDefault="00AC2F4A" w:rsidP="00863C11">
            <w:pPr>
              <w:spacing w:after="0" w:line="240" w:lineRule="auto"/>
              <w:jc w:val="right"/>
              <w:rPr>
                <w:rFonts w:ascii="Calibri" w:eastAsia="Times New Roman" w:hAnsi="Calibri" w:cs="Times New Roman"/>
                <w:color w:val="000000"/>
                <w:lang w:eastAsia="en-AU"/>
              </w:rPr>
            </w:pPr>
          </w:p>
        </w:tc>
      </w:tr>
      <w:tr w:rsidR="00AC2F4A" w:rsidRPr="00863C11" w:rsidTr="00AC2F4A">
        <w:trPr>
          <w:trHeight w:val="288"/>
        </w:trPr>
        <w:tc>
          <w:tcPr>
            <w:tcW w:w="2667" w:type="dxa"/>
            <w:shd w:val="clear" w:color="auto" w:fill="auto"/>
            <w:noWrap/>
            <w:vAlign w:val="bottom"/>
            <w:hideMark/>
          </w:tcPr>
          <w:p w:rsidR="00AC2F4A" w:rsidRPr="00863C11" w:rsidRDefault="00AC2F4A" w:rsidP="00863C11">
            <w:pPr>
              <w:spacing w:after="0" w:line="240" w:lineRule="auto"/>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CVAnnHSNum.value</w:t>
            </w:r>
          </w:p>
        </w:tc>
        <w:tc>
          <w:tcPr>
            <w:tcW w:w="1053"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0.885</w:t>
            </w:r>
          </w:p>
        </w:tc>
        <w:tc>
          <w:tcPr>
            <w:tcW w:w="1229" w:type="dxa"/>
            <w:shd w:val="clear" w:color="auto" w:fill="auto"/>
            <w:noWrap/>
            <w:vAlign w:val="bottom"/>
            <w:hideMark/>
          </w:tcPr>
          <w:p w:rsidR="00AC2F4A" w:rsidRPr="00863C11" w:rsidRDefault="00AC2F4A" w:rsidP="00863C11">
            <w:pPr>
              <w:spacing w:after="0" w:line="240" w:lineRule="auto"/>
              <w:jc w:val="right"/>
              <w:rPr>
                <w:rFonts w:ascii="Calibri" w:eastAsia="Times New Roman" w:hAnsi="Calibri" w:cs="Times New Roman"/>
                <w:color w:val="000000"/>
                <w:lang w:eastAsia="en-AU"/>
              </w:rPr>
            </w:pPr>
            <w:r w:rsidRPr="00863C11">
              <w:rPr>
                <w:rFonts w:ascii="Calibri" w:eastAsia="Times New Roman" w:hAnsi="Calibri" w:cs="Times New Roman"/>
                <w:color w:val="000000"/>
                <w:lang w:eastAsia="en-AU"/>
              </w:rPr>
              <w:t>0.885</w:t>
            </w:r>
          </w:p>
        </w:tc>
        <w:tc>
          <w:tcPr>
            <w:tcW w:w="1229" w:type="dxa"/>
          </w:tcPr>
          <w:p w:rsidR="00AC2F4A" w:rsidRPr="00863C11" w:rsidRDefault="00AC2F4A" w:rsidP="00863C11">
            <w:pPr>
              <w:spacing w:after="0" w:line="240" w:lineRule="auto"/>
              <w:jc w:val="right"/>
              <w:rPr>
                <w:rFonts w:ascii="Calibri" w:eastAsia="Times New Roman" w:hAnsi="Calibri" w:cs="Times New Roman"/>
                <w:color w:val="000000"/>
                <w:lang w:eastAsia="en-AU"/>
              </w:rPr>
            </w:pPr>
          </w:p>
        </w:tc>
      </w:tr>
    </w:tbl>
    <w:p w:rsidR="0085797F" w:rsidRDefault="0085797F" w:rsidP="002C434F"/>
    <w:p w:rsidR="00617BAF" w:rsidRDefault="00617BAF" w:rsidP="002C434F">
      <w:r>
        <w:rPr>
          <w:highlight w:val="yellow"/>
        </w:rPr>
        <w:lastRenderedPageBreak/>
        <w:t xml:space="preserve">Using BH p-value adjustment, </w:t>
      </w:r>
      <w:r w:rsidRPr="00617BAF">
        <w:rPr>
          <w:highlight w:val="yellow"/>
        </w:rPr>
        <w:t>YES</w:t>
      </w:r>
      <w:r>
        <w:t>... – flood intensity and variability in fall rate. CVAnnMRateFall is pretty strongly correlated (0.9) to CVAnnMRateRise as well. Probably in a larger hydro dataset we’d see even higher correlation.</w:t>
      </w:r>
    </w:p>
    <w:p w:rsidR="00617BAF" w:rsidRDefault="00617BAF" w:rsidP="002C434F">
      <w:r>
        <w:t xml:space="preserve">What about if we resample sites to generate null model and use that to check for significance (betaT.range has a highly non-normal distribution)? </w:t>
      </w:r>
    </w:p>
    <w:tbl>
      <w:tblPr>
        <w:tblW w:w="4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1053"/>
        <w:gridCol w:w="1410"/>
      </w:tblGrid>
      <w:tr w:rsidR="000E162A" w:rsidRPr="00617BAF" w:rsidTr="000E162A">
        <w:trPr>
          <w:trHeight w:val="288"/>
        </w:trPr>
        <w:tc>
          <w:tcPr>
            <w:tcW w:w="2131"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floods</w:t>
            </w:r>
          </w:p>
        </w:tc>
        <w:tc>
          <w:tcPr>
            <w:tcW w:w="1053"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pval</w:t>
            </w:r>
          </w:p>
        </w:tc>
        <w:tc>
          <w:tcPr>
            <w:tcW w:w="1053" w:type="dxa"/>
          </w:tcPr>
          <w:p w:rsidR="000E162A" w:rsidRPr="00617BAF" w:rsidRDefault="000E162A" w:rsidP="00617BAF">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Pval.adj.BH</w:t>
            </w:r>
          </w:p>
        </w:tc>
      </w:tr>
      <w:tr w:rsidR="000E162A" w:rsidRPr="00617BAF" w:rsidTr="000E162A">
        <w:trPr>
          <w:trHeight w:val="288"/>
        </w:trPr>
        <w:tc>
          <w:tcPr>
            <w:tcW w:w="2131" w:type="dxa"/>
            <w:shd w:val="clear" w:color="000000" w:fill="FFFF00"/>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HSPeaknorm</w:t>
            </w:r>
          </w:p>
        </w:tc>
        <w:tc>
          <w:tcPr>
            <w:tcW w:w="1053" w:type="dxa"/>
            <w:shd w:val="clear" w:color="000000" w:fill="FFFF00"/>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0.000281</w:t>
            </w:r>
          </w:p>
        </w:tc>
        <w:tc>
          <w:tcPr>
            <w:tcW w:w="1053" w:type="dxa"/>
            <w:shd w:val="clear" w:color="000000" w:fill="FFFF00"/>
          </w:tcPr>
          <w:p w:rsidR="000E162A" w:rsidRDefault="000E162A" w:rsidP="000E162A">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0.0024840 </w:t>
            </w:r>
          </w:p>
          <w:p w:rsidR="000E162A" w:rsidRPr="00617BAF" w:rsidRDefault="000E162A" w:rsidP="00617BAF">
            <w:pPr>
              <w:spacing w:after="0" w:line="240" w:lineRule="auto"/>
              <w:jc w:val="right"/>
              <w:rPr>
                <w:rFonts w:ascii="Calibri" w:eastAsia="Times New Roman" w:hAnsi="Calibri" w:cs="Times New Roman"/>
                <w:color w:val="000000"/>
                <w:lang w:eastAsia="en-AU"/>
              </w:rPr>
            </w:pPr>
          </w:p>
        </w:tc>
      </w:tr>
      <w:tr w:rsidR="000E162A" w:rsidRPr="00617BAF" w:rsidTr="000E162A">
        <w:trPr>
          <w:trHeight w:val="288"/>
        </w:trPr>
        <w:tc>
          <w:tcPr>
            <w:tcW w:w="2131" w:type="dxa"/>
            <w:shd w:val="clear" w:color="000000" w:fill="FFFF00"/>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CVAnnMRateFall</w:t>
            </w:r>
          </w:p>
        </w:tc>
        <w:tc>
          <w:tcPr>
            <w:tcW w:w="1053" w:type="dxa"/>
            <w:shd w:val="clear" w:color="000000" w:fill="FFFF00"/>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0.000552</w:t>
            </w:r>
          </w:p>
        </w:tc>
        <w:tc>
          <w:tcPr>
            <w:tcW w:w="1053" w:type="dxa"/>
            <w:shd w:val="clear" w:color="000000" w:fill="FFFF00"/>
          </w:tcPr>
          <w:p w:rsidR="000E162A" w:rsidRPr="00617BAF"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0.0024840 </w:t>
            </w:r>
          </w:p>
        </w:tc>
      </w:tr>
      <w:tr w:rsidR="000E162A" w:rsidRPr="00617BAF" w:rsidTr="000E162A">
        <w:trPr>
          <w:trHeight w:val="288"/>
        </w:trPr>
        <w:tc>
          <w:tcPr>
            <w:tcW w:w="2131" w:type="dxa"/>
            <w:shd w:val="clear" w:color="000000" w:fill="FFFF00"/>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log10AS20YrARInorm</w:t>
            </w:r>
          </w:p>
        </w:tc>
        <w:tc>
          <w:tcPr>
            <w:tcW w:w="1053" w:type="dxa"/>
            <w:shd w:val="clear" w:color="000000" w:fill="FFFF00"/>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0.001106</w:t>
            </w:r>
          </w:p>
        </w:tc>
        <w:tc>
          <w:tcPr>
            <w:tcW w:w="1053" w:type="dxa"/>
            <w:shd w:val="clear" w:color="000000" w:fill="FFFF00"/>
          </w:tcPr>
          <w:p w:rsidR="000E162A" w:rsidRPr="00617BAF"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0.0033180 </w:t>
            </w:r>
          </w:p>
        </w:tc>
      </w:tr>
      <w:tr w:rsidR="000E162A" w:rsidRPr="00617BAF" w:rsidTr="000E162A">
        <w:trPr>
          <w:trHeight w:val="288"/>
        </w:trPr>
        <w:tc>
          <w:tcPr>
            <w:tcW w:w="2131" w:type="dxa"/>
            <w:shd w:val="clear" w:color="000000" w:fill="FFFF00"/>
            <w:noWrap/>
            <w:vAlign w:val="bottom"/>
            <w:hideMark/>
          </w:tcPr>
          <w:p w:rsidR="000E162A" w:rsidRPr="000E162A" w:rsidRDefault="000E162A" w:rsidP="00617BAF">
            <w:pPr>
              <w:spacing w:after="0" w:line="240" w:lineRule="auto"/>
              <w:rPr>
                <w:rFonts w:ascii="Calibri" w:eastAsia="Times New Roman" w:hAnsi="Calibri" w:cs="Times New Roman"/>
                <w:color w:val="000000"/>
                <w:lang w:eastAsia="en-AU"/>
              </w:rPr>
            </w:pPr>
            <w:r w:rsidRPr="000E162A">
              <w:rPr>
                <w:rFonts w:ascii="Calibri" w:eastAsia="Times New Roman" w:hAnsi="Calibri" w:cs="Times New Roman"/>
                <w:color w:val="000000"/>
                <w:lang w:eastAsia="en-AU"/>
              </w:rPr>
              <w:t>CVAnnMRateRise</w:t>
            </w:r>
          </w:p>
        </w:tc>
        <w:tc>
          <w:tcPr>
            <w:tcW w:w="1053" w:type="dxa"/>
            <w:shd w:val="clear" w:color="000000" w:fill="FFFF00"/>
            <w:noWrap/>
            <w:vAlign w:val="bottom"/>
            <w:hideMark/>
          </w:tcPr>
          <w:p w:rsidR="000E162A" w:rsidRPr="000E162A" w:rsidRDefault="000E162A" w:rsidP="00617BAF">
            <w:pPr>
              <w:spacing w:after="0" w:line="240" w:lineRule="auto"/>
              <w:jc w:val="right"/>
              <w:rPr>
                <w:rFonts w:ascii="Calibri" w:eastAsia="Times New Roman" w:hAnsi="Calibri" w:cs="Times New Roman"/>
                <w:color w:val="000000"/>
                <w:lang w:eastAsia="en-AU"/>
              </w:rPr>
            </w:pPr>
            <w:r w:rsidRPr="000E162A">
              <w:rPr>
                <w:rFonts w:ascii="Calibri" w:eastAsia="Times New Roman" w:hAnsi="Calibri" w:cs="Times New Roman"/>
                <w:color w:val="000000"/>
                <w:lang w:eastAsia="en-AU"/>
              </w:rPr>
              <w:t>0.02759</w:t>
            </w:r>
          </w:p>
        </w:tc>
        <w:tc>
          <w:tcPr>
            <w:tcW w:w="1053" w:type="dxa"/>
            <w:shd w:val="clear" w:color="000000" w:fill="FFFF00"/>
          </w:tcPr>
          <w:p w:rsidR="000E162A" w:rsidRPr="000E162A" w:rsidRDefault="000E162A" w:rsidP="000E162A">
            <w:pPr>
              <w:spacing w:after="0" w:line="240" w:lineRule="auto"/>
              <w:jc w:val="right"/>
              <w:rPr>
                <w:rFonts w:ascii="Calibri" w:eastAsia="Times New Roman" w:hAnsi="Calibri" w:cs="Times New Roman"/>
                <w:color w:val="000000"/>
                <w:lang w:eastAsia="en-AU"/>
              </w:rPr>
            </w:pPr>
            <w:r w:rsidRPr="000E162A">
              <w:rPr>
                <w:rFonts w:ascii="Lucida Console" w:hAnsi="Lucida Console"/>
                <w:color w:val="000000"/>
                <w:shd w:val="clear" w:color="auto" w:fill="E1E2E5"/>
              </w:rPr>
              <w:t xml:space="preserve">0.0620775 </w:t>
            </w:r>
          </w:p>
        </w:tc>
      </w:tr>
      <w:tr w:rsidR="000E162A" w:rsidRPr="00617BAF" w:rsidTr="000E162A">
        <w:trPr>
          <w:trHeight w:val="288"/>
        </w:trPr>
        <w:tc>
          <w:tcPr>
            <w:tcW w:w="2131"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CVAnnHSPeak</w:t>
            </w:r>
          </w:p>
        </w:tc>
        <w:tc>
          <w:tcPr>
            <w:tcW w:w="1053" w:type="dxa"/>
            <w:shd w:val="clear" w:color="auto" w:fill="auto"/>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0.05588</w:t>
            </w:r>
          </w:p>
        </w:tc>
        <w:tc>
          <w:tcPr>
            <w:tcW w:w="1053" w:type="dxa"/>
          </w:tcPr>
          <w:p w:rsidR="000E162A" w:rsidRPr="00617BAF"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0.1005840 </w:t>
            </w:r>
          </w:p>
        </w:tc>
      </w:tr>
      <w:tr w:rsidR="000E162A" w:rsidRPr="00617BAF" w:rsidTr="000E162A">
        <w:trPr>
          <w:trHeight w:val="288"/>
        </w:trPr>
        <w:tc>
          <w:tcPr>
            <w:tcW w:w="2131"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MRateFallnorm</w:t>
            </w:r>
          </w:p>
        </w:tc>
        <w:tc>
          <w:tcPr>
            <w:tcW w:w="1053" w:type="dxa"/>
            <w:shd w:val="clear" w:color="auto" w:fill="auto"/>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0.079542</w:t>
            </w:r>
          </w:p>
        </w:tc>
        <w:tc>
          <w:tcPr>
            <w:tcW w:w="1053" w:type="dxa"/>
          </w:tcPr>
          <w:p w:rsidR="000E162A" w:rsidRPr="00617BAF"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0.1028250 </w:t>
            </w:r>
          </w:p>
        </w:tc>
      </w:tr>
      <w:tr w:rsidR="000E162A" w:rsidRPr="00617BAF" w:rsidTr="000E162A">
        <w:trPr>
          <w:trHeight w:val="288"/>
        </w:trPr>
        <w:tc>
          <w:tcPr>
            <w:tcW w:w="2131"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MRateRisenorm</w:t>
            </w:r>
          </w:p>
        </w:tc>
        <w:tc>
          <w:tcPr>
            <w:tcW w:w="1053" w:type="dxa"/>
            <w:shd w:val="clear" w:color="auto" w:fill="auto"/>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0.079975</w:t>
            </w:r>
          </w:p>
        </w:tc>
        <w:tc>
          <w:tcPr>
            <w:tcW w:w="1053" w:type="dxa"/>
          </w:tcPr>
          <w:p w:rsidR="000E162A" w:rsidRPr="00617BAF"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0.1028250 </w:t>
            </w:r>
          </w:p>
        </w:tc>
      </w:tr>
      <w:tr w:rsidR="000E162A" w:rsidRPr="00617BAF" w:rsidTr="000E162A">
        <w:trPr>
          <w:trHeight w:val="288"/>
        </w:trPr>
        <w:tc>
          <w:tcPr>
            <w:tcW w:w="2131"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MDFAnnHSNum</w:t>
            </w:r>
          </w:p>
        </w:tc>
        <w:tc>
          <w:tcPr>
            <w:tcW w:w="1053" w:type="dxa"/>
            <w:shd w:val="clear" w:color="auto" w:fill="auto"/>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0.50969</w:t>
            </w:r>
          </w:p>
        </w:tc>
        <w:tc>
          <w:tcPr>
            <w:tcW w:w="1053" w:type="dxa"/>
          </w:tcPr>
          <w:p w:rsidR="000E162A" w:rsidRPr="00617BAF"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0.5734012 </w:t>
            </w:r>
          </w:p>
        </w:tc>
      </w:tr>
      <w:tr w:rsidR="000E162A" w:rsidRPr="00617BAF" w:rsidTr="000E162A">
        <w:trPr>
          <w:trHeight w:val="288"/>
        </w:trPr>
        <w:tc>
          <w:tcPr>
            <w:tcW w:w="2131" w:type="dxa"/>
            <w:shd w:val="clear" w:color="auto" w:fill="auto"/>
            <w:noWrap/>
            <w:vAlign w:val="bottom"/>
            <w:hideMark/>
          </w:tcPr>
          <w:p w:rsidR="000E162A" w:rsidRPr="00617BAF" w:rsidRDefault="000E162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CVAnnHSNum</w:t>
            </w:r>
          </w:p>
        </w:tc>
        <w:tc>
          <w:tcPr>
            <w:tcW w:w="1053" w:type="dxa"/>
            <w:shd w:val="clear" w:color="auto" w:fill="auto"/>
            <w:noWrap/>
            <w:vAlign w:val="bottom"/>
            <w:hideMark/>
          </w:tcPr>
          <w:p w:rsidR="000E162A" w:rsidRPr="00617BAF" w:rsidRDefault="000E162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0.884526</w:t>
            </w:r>
          </w:p>
        </w:tc>
        <w:tc>
          <w:tcPr>
            <w:tcW w:w="1053" w:type="dxa"/>
          </w:tcPr>
          <w:p w:rsidR="000E162A" w:rsidRPr="00617BAF" w:rsidRDefault="000E162A" w:rsidP="00617BAF">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0.8845260</w:t>
            </w:r>
          </w:p>
        </w:tc>
      </w:tr>
    </w:tbl>
    <w:p w:rsidR="00617BAF" w:rsidRDefault="00617BAF" w:rsidP="002C434F"/>
    <w:p w:rsidR="00617BAF" w:rsidRDefault="00617BAF" w:rsidP="002C434F">
      <w:r>
        <w:t>YES – so we also add CVAnnMRateRise, which makes sense.</w:t>
      </w:r>
    </w:p>
    <w:p w:rsidR="008D7268" w:rsidRDefault="008D7268" w:rsidP="002C434F">
      <w:r>
        <w:t>What’s the best predictor model?</w:t>
      </w:r>
    </w:p>
    <w:p w:rsidR="008D7268" w:rsidRPr="008D7268" w:rsidRDefault="008D7268" w:rsidP="008D7268">
      <w:pPr>
        <w:pStyle w:val="HTMLPreformatted"/>
        <w:rPr>
          <w:rStyle w:val="gnvmtomchab"/>
          <w:rFonts w:ascii="Lucida Console" w:hAnsi="Lucida Console"/>
          <w:color w:val="0000FF"/>
          <w:sz w:val="14"/>
          <w:szCs w:val="14"/>
          <w:shd w:val="clear" w:color="auto" w:fill="E1E2E5"/>
        </w:rPr>
      </w:pPr>
      <w:r w:rsidRPr="008D7268">
        <w:rPr>
          <w:rStyle w:val="gnvmtomcdbb"/>
          <w:rFonts w:ascii="Lucida Console" w:hAnsi="Lucida Console"/>
          <w:color w:val="0000FF"/>
          <w:sz w:val="14"/>
          <w:szCs w:val="14"/>
          <w:shd w:val="clear" w:color="auto" w:fill="E1E2E5"/>
        </w:rPr>
        <w:t xml:space="preserve">&gt; </w:t>
      </w:r>
      <w:r w:rsidRPr="008D7268">
        <w:rPr>
          <w:rStyle w:val="gnvmtomchab"/>
          <w:rFonts w:ascii="Lucida Console" w:hAnsi="Lucida Console"/>
          <w:color w:val="0000FF"/>
          <w:sz w:val="14"/>
          <w:szCs w:val="14"/>
          <w:shd w:val="clear" w:color="auto" w:fill="E1E2E5"/>
        </w:rPr>
        <w:t>summary(betaTrange_flood.step)</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Call:</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lm(formula = betaT.range ~ </w:t>
      </w:r>
      <w:r w:rsidRPr="008D7268">
        <w:rPr>
          <w:rFonts w:ascii="Lucida Console" w:hAnsi="Lucida Console"/>
          <w:color w:val="000000"/>
          <w:sz w:val="14"/>
          <w:szCs w:val="14"/>
          <w:highlight w:val="yellow"/>
          <w:shd w:val="clear" w:color="auto" w:fill="E1E2E5"/>
        </w:rPr>
        <w:t>CVAnnMRateFall + log10AS20YrARInorm</w:t>
      </w:r>
      <w:r w:rsidRPr="008D7268">
        <w:rPr>
          <w:rFonts w:ascii="Lucida Console" w:hAnsi="Lucida Console"/>
          <w:color w:val="000000"/>
          <w:sz w:val="14"/>
          <w:szCs w:val="14"/>
          <w:shd w:val="clear" w:color="auto" w:fill="E1E2E5"/>
        </w:rPr>
        <w:t xml:space="preserve">,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    data = fieldnull_cv_hydro)</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Residuals:</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      Min        1Q    Median        3Q       Max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-0.041926 -0.012809 -0.005166  0.012322  0.038486 </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Coefficients:</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                   Estimate Std. Error t value Pr(&gt;|t|)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(Intercept)         0.16045    0.02522   6.363  3.6e-05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CVAnnMRateFall     -0.05402    0.02781  -1.942   0.0759 .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log10AS20YrARInorm -0.02884    0.01930  -1.495   0.1608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Signif. codes:  0 ‘***’ 0.001 ‘**’ 0.01 ‘*’ 0.05 ‘.’ 0.1 ‘ ’ 1</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Residual standard error: 0.02312 on 12 degrees of freedom</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Multiple R-squared:  0.6742,</w:t>
      </w:r>
      <w:r w:rsidRPr="008D7268">
        <w:rPr>
          <w:rFonts w:ascii="Lucida Console" w:hAnsi="Lucida Console"/>
          <w:color w:val="000000"/>
          <w:sz w:val="14"/>
          <w:szCs w:val="14"/>
          <w:shd w:val="clear" w:color="auto" w:fill="E1E2E5"/>
        </w:rPr>
        <w:tab/>
        <w:t>Adjusted R-squared</w:t>
      </w:r>
      <w:r w:rsidRPr="008D7268">
        <w:rPr>
          <w:rFonts w:ascii="Lucida Console" w:hAnsi="Lucida Console"/>
          <w:color w:val="000000"/>
          <w:sz w:val="14"/>
          <w:szCs w:val="14"/>
          <w:highlight w:val="yellow"/>
          <w:shd w:val="clear" w:color="auto" w:fill="E1E2E5"/>
        </w:rPr>
        <w:t>:  0.6199</w:t>
      </w:r>
      <w:r w:rsidRPr="008D7268">
        <w:rPr>
          <w:rFonts w:ascii="Lucida Console" w:hAnsi="Lucida Console"/>
          <w:color w:val="000000"/>
          <w:sz w:val="14"/>
          <w:szCs w:val="14"/>
          <w:shd w:val="clear" w:color="auto" w:fill="E1E2E5"/>
        </w:rPr>
        <w:t xml:space="preserve">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F-statistic: 12.42 on 2 and 12 DF,  p-value: 0.001195</w:t>
      </w:r>
    </w:p>
    <w:p w:rsidR="008D7268" w:rsidRDefault="008D7268" w:rsidP="002C434F"/>
    <w:p w:rsidR="008D7268" w:rsidRDefault="008D7268" w:rsidP="002C434F"/>
    <w:p w:rsidR="0085797F" w:rsidRDefault="0085797F" w:rsidP="002C434F">
      <w:r w:rsidRPr="0085797F">
        <w:rPr>
          <w:highlight w:val="green"/>
        </w:rPr>
        <w:t>Is unpredictability of water availability associated with specialisation in wood density strategy?</w:t>
      </w:r>
      <w:r>
        <w:t xml:space="preserve"> </w:t>
      </w:r>
    </w:p>
    <w:tbl>
      <w:tblPr>
        <w:tblW w:w="6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1053"/>
        <w:gridCol w:w="1229"/>
        <w:gridCol w:w="1229"/>
      </w:tblGrid>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Times New Roman" w:eastAsia="Times New Roman" w:hAnsi="Times New Roman" w:cs="Times New Roman"/>
                <w:sz w:val="24"/>
                <w:szCs w:val="24"/>
                <w:lang w:eastAsia="en-AU"/>
              </w:rPr>
            </w:pPr>
          </w:p>
        </w:tc>
        <w:tc>
          <w:tcPr>
            <w:tcW w:w="1053"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pval</w:t>
            </w:r>
          </w:p>
        </w:tc>
        <w:tc>
          <w:tcPr>
            <w:tcW w:w="1229"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pval.adj.BH</w:t>
            </w:r>
          </w:p>
        </w:tc>
        <w:tc>
          <w:tcPr>
            <w:tcW w:w="1229" w:type="dxa"/>
          </w:tcPr>
          <w:p w:rsidR="00AC2F4A" w:rsidRPr="00617BAF" w:rsidRDefault="00AC2F4A" w:rsidP="00617BAF">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R2</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MA.7daysMinMeannorm.value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0.000104</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0.001768</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0.700</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BFI.value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0.000273</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0.002321</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0.652</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M_MinM.value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0.00058</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0.002465</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0.611</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LSPeaknorm.value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0.000492</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0.002465</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0.620</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P_MDFM.value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0.000788</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0.002679</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0.593</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CVAnnBFI.value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0.00136</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0.003303</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0.559</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M_MDFM.value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0.00122</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0.003303</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0.565</w:t>
            </w:r>
          </w:p>
        </w:tc>
      </w:tr>
      <w:tr w:rsidR="00AC2F4A" w:rsidRPr="00617BAF" w:rsidTr="00AC2F4A">
        <w:trPr>
          <w:trHeight w:val="288"/>
        </w:trPr>
        <w:tc>
          <w:tcPr>
            <w:tcW w:w="2998" w:type="dxa"/>
            <w:shd w:val="clear" w:color="000000" w:fill="FFFF00"/>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C_MDFM.value</w:t>
            </w:r>
          </w:p>
        </w:tc>
        <w:tc>
          <w:tcPr>
            <w:tcW w:w="1053"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0.00219</w:t>
            </w:r>
          </w:p>
        </w:tc>
        <w:tc>
          <w:tcPr>
            <w:tcW w:w="1229" w:type="dxa"/>
            <w:shd w:val="clear" w:color="000000" w:fill="FFFF00"/>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0.004654</w:t>
            </w:r>
          </w:p>
        </w:tc>
        <w:tc>
          <w:tcPr>
            <w:tcW w:w="1229" w:type="dxa"/>
            <w:shd w:val="clear" w:color="000000" w:fill="FFFF00"/>
          </w:tcPr>
          <w:p w:rsidR="00AC2F4A" w:rsidRPr="00617BAF" w:rsidRDefault="003A2F75" w:rsidP="00617BAF">
            <w:pPr>
              <w:spacing w:after="0" w:line="240" w:lineRule="auto"/>
              <w:jc w:val="right"/>
              <w:rPr>
                <w:rFonts w:ascii="Calibri" w:eastAsia="Times New Roman" w:hAnsi="Calibri" w:cs="Times New Roman"/>
                <w:color w:val="000000"/>
                <w:lang w:eastAsia="en-AU"/>
              </w:rPr>
            </w:pPr>
            <w:r>
              <w:rPr>
                <w:rFonts w:ascii="Calibri" w:eastAsia="Times New Roman" w:hAnsi="Calibri" w:cs="Times New Roman"/>
                <w:color w:val="000000"/>
                <w:lang w:eastAsia="en-AU"/>
              </w:rPr>
              <w:t>0.527</w:t>
            </w: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MDFAnnZer.value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0.0693</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0.1071</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MDFAnnUnder0.1.value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0.0588</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0.1071</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lastRenderedPageBreak/>
              <w:t>LSMeanDur.value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0.0632</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0.1071</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CVAnnLSMeanDur.value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0.122</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0.172833</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CVAnnLSPeak.value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0.145</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0.176071</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P_MinM.value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0.142</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0.176071</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MDFAnnLSNum.value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0.429</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0.4862</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CVAnnLSNum.value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0.629</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0.668313</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r w:rsidR="00AC2F4A" w:rsidRPr="00617BAF" w:rsidTr="00AC2F4A">
        <w:trPr>
          <w:trHeight w:val="288"/>
        </w:trPr>
        <w:tc>
          <w:tcPr>
            <w:tcW w:w="2998" w:type="dxa"/>
            <w:shd w:val="clear" w:color="auto" w:fill="auto"/>
            <w:noWrap/>
            <w:vAlign w:val="bottom"/>
            <w:hideMark/>
          </w:tcPr>
          <w:p w:rsidR="00AC2F4A" w:rsidRPr="00617BAF" w:rsidRDefault="00AC2F4A" w:rsidP="00617BAF">
            <w:pPr>
              <w:spacing w:after="0" w:line="240" w:lineRule="auto"/>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C_MinM.value</w:t>
            </w:r>
          </w:p>
        </w:tc>
        <w:tc>
          <w:tcPr>
            <w:tcW w:w="1053"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0.948</w:t>
            </w:r>
          </w:p>
        </w:tc>
        <w:tc>
          <w:tcPr>
            <w:tcW w:w="1229" w:type="dxa"/>
            <w:shd w:val="clear" w:color="auto" w:fill="auto"/>
            <w:noWrap/>
            <w:vAlign w:val="bottom"/>
            <w:hideMark/>
          </w:tcPr>
          <w:p w:rsidR="00AC2F4A" w:rsidRPr="00617BAF" w:rsidRDefault="00AC2F4A" w:rsidP="00617BAF">
            <w:pPr>
              <w:spacing w:after="0" w:line="240" w:lineRule="auto"/>
              <w:jc w:val="right"/>
              <w:rPr>
                <w:rFonts w:ascii="Calibri" w:eastAsia="Times New Roman" w:hAnsi="Calibri" w:cs="Times New Roman"/>
                <w:color w:val="000000"/>
                <w:lang w:eastAsia="en-AU"/>
              </w:rPr>
            </w:pPr>
            <w:r w:rsidRPr="00617BAF">
              <w:rPr>
                <w:rFonts w:ascii="Calibri" w:eastAsia="Times New Roman" w:hAnsi="Calibri" w:cs="Times New Roman"/>
                <w:color w:val="000000"/>
                <w:lang w:eastAsia="en-AU"/>
              </w:rPr>
              <w:t>0.948</w:t>
            </w:r>
          </w:p>
        </w:tc>
        <w:tc>
          <w:tcPr>
            <w:tcW w:w="1229" w:type="dxa"/>
          </w:tcPr>
          <w:p w:rsidR="00AC2F4A" w:rsidRPr="00617BAF" w:rsidRDefault="00AC2F4A" w:rsidP="00617BAF">
            <w:pPr>
              <w:spacing w:after="0" w:line="240" w:lineRule="auto"/>
              <w:jc w:val="right"/>
              <w:rPr>
                <w:rFonts w:ascii="Calibri" w:eastAsia="Times New Roman" w:hAnsi="Calibri" w:cs="Times New Roman"/>
                <w:color w:val="000000"/>
                <w:lang w:eastAsia="en-AU"/>
              </w:rPr>
            </w:pPr>
          </w:p>
        </w:tc>
      </w:tr>
    </w:tbl>
    <w:p w:rsidR="00713C0C" w:rsidRDefault="00713C0C" w:rsidP="002C434F"/>
    <w:p w:rsidR="009760D2" w:rsidRDefault="009760D2" w:rsidP="002C434F">
      <w:r w:rsidRPr="009760D2">
        <w:rPr>
          <w:highlight w:val="yellow"/>
        </w:rPr>
        <w:t>YES – it’s all about variability in availability of water, as well as total magnitude of low spells</w:t>
      </w:r>
      <w:r>
        <w:tab/>
      </w:r>
    </w:p>
    <w:p w:rsidR="009760D2" w:rsidRDefault="009760D2" w:rsidP="002C434F">
      <w:r>
        <w:t>Checking with null model comparison…</w:t>
      </w:r>
    </w:p>
    <w:tbl>
      <w:tblPr>
        <w:tblW w:w="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2"/>
        <w:gridCol w:w="1053"/>
        <w:gridCol w:w="1675"/>
      </w:tblGrid>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waterstress</w:t>
            </w:r>
          </w:p>
        </w:tc>
        <w:tc>
          <w:tcPr>
            <w:tcW w:w="1053"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pval</w:t>
            </w:r>
          </w:p>
        </w:tc>
        <w:tc>
          <w:tcPr>
            <w:tcW w:w="1053" w:type="dxa"/>
          </w:tcPr>
          <w:p w:rsidR="000E162A" w:rsidRPr="008D7268" w:rsidRDefault="000E162A" w:rsidP="008D72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pval.adj.BH</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MA.7daysMinMeannorm</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0.000104</w:t>
            </w:r>
          </w:p>
        </w:tc>
        <w:tc>
          <w:tcPr>
            <w:tcW w:w="1053" w:type="dxa"/>
            <w:shd w:val="clear" w:color="000000" w:fill="FFFF00"/>
          </w:tcPr>
          <w:p w:rsidR="000E162A" w:rsidRDefault="000E162A" w:rsidP="000E162A">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0.001768000 </w:t>
            </w:r>
          </w:p>
          <w:p w:rsidR="000E162A" w:rsidRPr="008D7268" w:rsidRDefault="000E162A" w:rsidP="008D7268">
            <w:pPr>
              <w:spacing w:after="0" w:line="240" w:lineRule="auto"/>
              <w:jc w:val="right"/>
              <w:rPr>
                <w:rFonts w:ascii="Calibri" w:eastAsia="Times New Roman" w:hAnsi="Calibri" w:cs="Times New Roman"/>
                <w:color w:val="000000"/>
                <w:lang w:eastAsia="en-AU"/>
              </w:rPr>
            </w:pP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BFI</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0.000273</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0.002320500 </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LSPeaknorm</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0.000492</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0.002465000 </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M_MinM</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0.00058</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0.002465000 </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P_MDFM</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0.000788</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0.002679200 </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M_MDFM</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0.001223</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0.003300429 </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CVAnnBFI</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0.001359</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0.003300429 </w:t>
            </w:r>
          </w:p>
        </w:tc>
      </w:tr>
      <w:tr w:rsidR="000E162A" w:rsidRPr="008D7268" w:rsidTr="000E162A">
        <w:trPr>
          <w:trHeight w:val="288"/>
        </w:trPr>
        <w:tc>
          <w:tcPr>
            <w:tcW w:w="2462" w:type="dxa"/>
            <w:shd w:val="clear" w:color="000000" w:fill="FFFF00"/>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C_MDFM</w:t>
            </w:r>
          </w:p>
        </w:tc>
        <w:tc>
          <w:tcPr>
            <w:tcW w:w="1053" w:type="dxa"/>
            <w:shd w:val="clear" w:color="000000" w:fill="FFFF00"/>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0.002192</w:t>
            </w:r>
          </w:p>
        </w:tc>
        <w:tc>
          <w:tcPr>
            <w:tcW w:w="1053" w:type="dxa"/>
            <w:shd w:val="clear" w:color="000000" w:fill="FFFF00"/>
          </w:tcPr>
          <w:p w:rsidR="000E162A" w:rsidRPr="008D7268" w:rsidRDefault="000E162A" w:rsidP="000E162A">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 xml:space="preserve">0.004658000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MDFAnnUnder0.1</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0.058777</w:t>
            </w:r>
          </w:p>
        </w:tc>
        <w:tc>
          <w:tcPr>
            <w:tcW w:w="1053" w:type="dxa"/>
          </w:tcPr>
          <w:p w:rsidR="000E162A" w:rsidRPr="008D7268" w:rsidRDefault="000E162A" w:rsidP="008D7268">
            <w:pPr>
              <w:spacing w:after="0" w:line="240" w:lineRule="auto"/>
              <w:jc w:val="right"/>
              <w:rPr>
                <w:rFonts w:ascii="Calibri" w:eastAsia="Times New Roman" w:hAnsi="Calibri" w:cs="Times New Roman"/>
                <w:color w:val="000000"/>
                <w:lang w:eastAsia="en-AU"/>
              </w:rPr>
            </w:pPr>
            <w:r>
              <w:rPr>
                <w:rFonts w:ascii="Lucida Console" w:hAnsi="Lucida Console"/>
                <w:color w:val="000000"/>
                <w:shd w:val="clear" w:color="auto" w:fill="E1E2E5"/>
              </w:rPr>
              <w:t>0.107172636</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LSMeanDur</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0.063158</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0.107172636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MDFAnnZer</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0.069347</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0.107172636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CVAnnLSMeanDur</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0.122419</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0.173426917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P_MinM</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0.142304</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0.176008286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CVAnnLSPeak</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0.144948</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0.176008286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MDFAnnLSNum</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0.429459</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0.486720200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CVAnnLSNum</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0.628683</w:t>
            </w:r>
          </w:p>
        </w:tc>
        <w:tc>
          <w:tcPr>
            <w:tcW w:w="1053" w:type="dxa"/>
          </w:tcPr>
          <w:p w:rsidR="000E162A" w:rsidRPr="008D7268" w:rsidRDefault="000E162A" w:rsidP="000E162A">
            <w:pPr>
              <w:pStyle w:val="HTMLPreformatted"/>
              <w:rPr>
                <w:rFonts w:ascii="Calibri" w:hAnsi="Calibri" w:cs="Times New Roman"/>
                <w:color w:val="000000"/>
              </w:rPr>
            </w:pPr>
            <w:r>
              <w:rPr>
                <w:rFonts w:ascii="Lucida Console" w:hAnsi="Lucida Console"/>
                <w:color w:val="000000"/>
                <w:shd w:val="clear" w:color="auto" w:fill="E1E2E5"/>
              </w:rPr>
              <w:t xml:space="preserve">0.667975688 </w:t>
            </w:r>
          </w:p>
        </w:tc>
      </w:tr>
      <w:tr w:rsidR="000E162A" w:rsidRPr="008D7268" w:rsidTr="000E162A">
        <w:trPr>
          <w:trHeight w:val="288"/>
        </w:trPr>
        <w:tc>
          <w:tcPr>
            <w:tcW w:w="2462" w:type="dxa"/>
            <w:shd w:val="clear" w:color="auto" w:fill="auto"/>
            <w:noWrap/>
            <w:vAlign w:val="bottom"/>
            <w:hideMark/>
          </w:tcPr>
          <w:p w:rsidR="000E162A" w:rsidRPr="008D7268" w:rsidRDefault="000E162A" w:rsidP="008D7268">
            <w:pPr>
              <w:spacing w:after="0" w:line="240" w:lineRule="auto"/>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C_MinM</w:t>
            </w:r>
          </w:p>
        </w:tc>
        <w:tc>
          <w:tcPr>
            <w:tcW w:w="1053" w:type="dxa"/>
            <w:shd w:val="clear" w:color="auto" w:fill="auto"/>
            <w:noWrap/>
            <w:vAlign w:val="bottom"/>
            <w:hideMark/>
          </w:tcPr>
          <w:p w:rsidR="000E162A" w:rsidRPr="008D7268" w:rsidRDefault="000E162A" w:rsidP="008D7268">
            <w:pPr>
              <w:spacing w:after="0" w:line="240" w:lineRule="auto"/>
              <w:jc w:val="right"/>
              <w:rPr>
                <w:rFonts w:ascii="Calibri" w:eastAsia="Times New Roman" w:hAnsi="Calibri" w:cs="Times New Roman"/>
                <w:color w:val="000000"/>
                <w:lang w:eastAsia="en-AU"/>
              </w:rPr>
            </w:pPr>
            <w:r w:rsidRPr="008D7268">
              <w:rPr>
                <w:rFonts w:ascii="Calibri" w:eastAsia="Times New Roman" w:hAnsi="Calibri" w:cs="Times New Roman"/>
                <w:color w:val="000000"/>
                <w:lang w:eastAsia="en-AU"/>
              </w:rPr>
              <w:t>0.948256</w:t>
            </w:r>
          </w:p>
        </w:tc>
        <w:tc>
          <w:tcPr>
            <w:tcW w:w="1053" w:type="dxa"/>
          </w:tcPr>
          <w:p w:rsidR="000E162A" w:rsidRDefault="000E162A" w:rsidP="000E162A">
            <w:pPr>
              <w:pStyle w:val="HTMLPreformatted"/>
              <w:rPr>
                <w:rFonts w:ascii="Lucida Console" w:hAnsi="Lucida Console"/>
                <w:color w:val="000000"/>
                <w:shd w:val="clear" w:color="auto" w:fill="E1E2E5"/>
              </w:rPr>
            </w:pPr>
            <w:r>
              <w:rPr>
                <w:rFonts w:ascii="Lucida Console" w:hAnsi="Lucida Console"/>
                <w:color w:val="000000"/>
                <w:shd w:val="clear" w:color="auto" w:fill="E1E2E5"/>
              </w:rPr>
              <w:t>0.948256000</w:t>
            </w:r>
          </w:p>
          <w:p w:rsidR="000E162A" w:rsidRPr="008D7268" w:rsidRDefault="000E162A" w:rsidP="008D7268">
            <w:pPr>
              <w:spacing w:after="0" w:line="240" w:lineRule="auto"/>
              <w:jc w:val="right"/>
              <w:rPr>
                <w:rFonts w:ascii="Calibri" w:eastAsia="Times New Roman" w:hAnsi="Calibri" w:cs="Times New Roman"/>
                <w:color w:val="000000"/>
                <w:lang w:eastAsia="en-AU"/>
              </w:rPr>
            </w:pPr>
          </w:p>
        </w:tc>
      </w:tr>
    </w:tbl>
    <w:p w:rsidR="009760D2" w:rsidRDefault="009760D2" w:rsidP="002C434F"/>
    <w:p w:rsidR="008D7268" w:rsidRDefault="008D7268" w:rsidP="002C434F">
      <w:r>
        <w:t>Same vars. – even very similar p values!</w:t>
      </w:r>
    </w:p>
    <w:p w:rsidR="008D7268" w:rsidRDefault="008D7268" w:rsidP="002C434F"/>
    <w:p w:rsidR="008D7268" w:rsidRDefault="008D7268" w:rsidP="002C434F">
      <w:r>
        <w:t>What is the best predictor model?</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Call:</w:t>
      </w:r>
    </w:p>
    <w:p w:rsidR="008D7268" w:rsidRPr="008D7268" w:rsidRDefault="008D7268" w:rsidP="008D7268">
      <w:pPr>
        <w:pStyle w:val="HTMLPreformatted"/>
        <w:rPr>
          <w:rFonts w:ascii="Lucida Console" w:hAnsi="Lucida Console"/>
          <w:color w:val="000000"/>
          <w:sz w:val="14"/>
          <w:szCs w:val="14"/>
          <w:highlight w:val="yellow"/>
          <w:shd w:val="clear" w:color="auto" w:fill="E1E2E5"/>
        </w:rPr>
      </w:pPr>
      <w:r w:rsidRPr="008D7268">
        <w:rPr>
          <w:rFonts w:ascii="Lucida Console" w:hAnsi="Lucida Console"/>
          <w:color w:val="000000"/>
          <w:sz w:val="14"/>
          <w:szCs w:val="14"/>
          <w:shd w:val="clear" w:color="auto" w:fill="E1E2E5"/>
        </w:rPr>
        <w:t xml:space="preserve">lm(formula = betaT.range ~ </w:t>
      </w:r>
      <w:r w:rsidRPr="008D7268">
        <w:rPr>
          <w:rFonts w:ascii="Lucida Console" w:hAnsi="Lucida Console"/>
          <w:color w:val="000000"/>
          <w:sz w:val="14"/>
          <w:szCs w:val="14"/>
          <w:highlight w:val="yellow"/>
          <w:shd w:val="clear" w:color="auto" w:fill="E1E2E5"/>
        </w:rPr>
        <w:t xml:space="preserve">MA.7daysMinMeannorm + P_MDFM + M_MDFM +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highlight w:val="yellow"/>
          <w:shd w:val="clear" w:color="auto" w:fill="E1E2E5"/>
        </w:rPr>
        <w:t xml:space="preserve">    C_MDFM</w:t>
      </w:r>
      <w:r w:rsidRPr="008D7268">
        <w:rPr>
          <w:rFonts w:ascii="Lucida Console" w:hAnsi="Lucida Console"/>
          <w:color w:val="000000"/>
          <w:sz w:val="14"/>
          <w:szCs w:val="14"/>
          <w:shd w:val="clear" w:color="auto" w:fill="E1E2E5"/>
        </w:rPr>
        <w:t>, data = fieldnull_cv_hydro)</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Residuals:</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      Min        1Q    Median        3Q       Max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-0.024672 -0.011314  0.000197  0.010327  0.032982 </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Coefficients:</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                     Estimate Std. Error t value Pr(&gt;|t|)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(Intercept)           0.01188    0.01705   0.697   0.5016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MA.7daysMinMeannorm   0.49663    0.21214   2.341   0.0413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P_MDFM               18.97420   10.72143   1.770   0.1072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M_MDFM              -18.76018   10.71115  -1.751   0.1104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 xml:space="preserve">C_MDFM              -19.14341   10.67206  -1.794   0.1031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Signif. codes:  0 ‘***’ 0.001 ‘**’ 0.01 ‘*’ 0.05 ‘.’ 0.1 ‘ ’ 1</w:t>
      </w:r>
    </w:p>
    <w:p w:rsidR="008D7268" w:rsidRPr="008D7268" w:rsidRDefault="008D7268" w:rsidP="008D7268">
      <w:pPr>
        <w:pStyle w:val="HTMLPreformatted"/>
        <w:rPr>
          <w:rFonts w:ascii="Lucida Console" w:hAnsi="Lucida Console"/>
          <w:color w:val="000000"/>
          <w:sz w:val="14"/>
          <w:szCs w:val="14"/>
          <w:shd w:val="clear" w:color="auto" w:fill="E1E2E5"/>
        </w:rPr>
      </w:pP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Residual standard error: 0.01932 on 10 degrees of freedom</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Multiple R-squared:  0.8104,</w:t>
      </w:r>
      <w:r w:rsidRPr="008D7268">
        <w:rPr>
          <w:rFonts w:ascii="Lucida Console" w:hAnsi="Lucida Console"/>
          <w:color w:val="000000"/>
          <w:sz w:val="14"/>
          <w:szCs w:val="14"/>
          <w:shd w:val="clear" w:color="auto" w:fill="E1E2E5"/>
        </w:rPr>
        <w:tab/>
        <w:t xml:space="preserve">Adjusted R-squared:  </w:t>
      </w:r>
      <w:r w:rsidRPr="008D7268">
        <w:rPr>
          <w:rFonts w:ascii="Lucida Console" w:hAnsi="Lucida Console"/>
          <w:color w:val="000000"/>
          <w:sz w:val="14"/>
          <w:szCs w:val="14"/>
          <w:highlight w:val="yellow"/>
          <w:shd w:val="clear" w:color="auto" w:fill="E1E2E5"/>
        </w:rPr>
        <w:t>0.7346</w:t>
      </w:r>
      <w:r w:rsidRPr="008D7268">
        <w:rPr>
          <w:rFonts w:ascii="Lucida Console" w:hAnsi="Lucida Console"/>
          <w:color w:val="000000"/>
          <w:sz w:val="14"/>
          <w:szCs w:val="14"/>
          <w:shd w:val="clear" w:color="auto" w:fill="E1E2E5"/>
        </w:rPr>
        <w:t xml:space="preserve"> </w:t>
      </w:r>
    </w:p>
    <w:p w:rsidR="008D7268" w:rsidRPr="008D7268" w:rsidRDefault="008D7268" w:rsidP="008D7268">
      <w:pPr>
        <w:pStyle w:val="HTMLPreformatted"/>
        <w:rPr>
          <w:rFonts w:ascii="Lucida Console" w:hAnsi="Lucida Console"/>
          <w:color w:val="000000"/>
          <w:sz w:val="14"/>
          <w:szCs w:val="14"/>
          <w:shd w:val="clear" w:color="auto" w:fill="E1E2E5"/>
        </w:rPr>
      </w:pPr>
      <w:r w:rsidRPr="008D7268">
        <w:rPr>
          <w:rFonts w:ascii="Lucida Console" w:hAnsi="Lucida Console"/>
          <w:color w:val="000000"/>
          <w:sz w:val="14"/>
          <w:szCs w:val="14"/>
          <w:shd w:val="clear" w:color="auto" w:fill="E1E2E5"/>
        </w:rPr>
        <w:t>F-statistic: 10.69 on 4 and 10 DF,  p-value: 0.001237</w:t>
      </w:r>
    </w:p>
    <w:p w:rsidR="008D7268" w:rsidRDefault="008D7268"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FD2115" w:rsidRDefault="00FD2115" w:rsidP="00FD2115">
      <w:pPr>
        <w:tabs>
          <w:tab w:val="left" w:pos="1188"/>
        </w:tabs>
      </w:pPr>
    </w:p>
    <w:p w:rsidR="00BB21FF" w:rsidRDefault="00BB21FF" w:rsidP="002C434F">
      <w:r w:rsidRPr="00FD2115">
        <w:rPr>
          <w:highlight w:val="green"/>
        </w:rPr>
        <w:t>How correlated are the winning hydro parameters?</w:t>
      </w:r>
    </w:p>
    <w:p w:rsidR="00FD2115" w:rsidRDefault="00FD2115" w:rsidP="00FD2115">
      <w:pPr>
        <w:pStyle w:val="ListParagraph"/>
        <w:numPr>
          <w:ilvl w:val="0"/>
          <w:numId w:val="1"/>
        </w:numPr>
      </w:pPr>
      <w:r>
        <w:t>Very fucking correlated. PCA gives essentially one axis</w:t>
      </w:r>
      <w:r w:rsidR="00053E2B">
        <w:t>.</w:t>
      </w:r>
    </w:p>
    <w:p w:rsidR="00FD2115" w:rsidRDefault="00FD2115" w:rsidP="00FD2115">
      <w:r>
        <w:rPr>
          <w:noProof/>
          <w:lang w:eastAsia="en-AU"/>
        </w:rPr>
        <w:lastRenderedPageBreak/>
        <w:drawing>
          <wp:inline distT="0" distB="0" distL="0" distR="0">
            <wp:extent cx="5731510" cy="33356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ydro_PCA.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r>
        <w:rPr>
          <w:noProof/>
          <w:lang w:eastAsia="en-AU"/>
        </w:rPr>
        <w:drawing>
          <wp:inline distT="0" distB="0" distL="0" distR="0">
            <wp:extent cx="3351837" cy="19507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dro_PC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1837" cy="1950720"/>
                    </a:xfrm>
                    <a:prstGeom prst="rect">
                      <a:avLst/>
                    </a:prstGeom>
                  </pic:spPr>
                </pic:pic>
              </a:graphicData>
            </a:graphic>
          </wp:inline>
        </w:drawing>
      </w:r>
    </w:p>
    <w:p w:rsidR="00B5387B" w:rsidRDefault="00B5387B" w:rsidP="002C434F"/>
    <w:p w:rsidR="00BB21FF" w:rsidRDefault="00B5387B" w:rsidP="002C434F">
      <w:r w:rsidRPr="00053E2B">
        <w:rPr>
          <w:highlight w:val="green"/>
        </w:rPr>
        <w:t>What to do about patchy sampling?</w:t>
      </w:r>
    </w:p>
    <w:p w:rsidR="002A78D1" w:rsidRDefault="00B5387B" w:rsidP="002C434F">
      <w:r>
        <w:t xml:space="preserve">If you look at BFI, for example, species at low BFI sites are most commonly found at only one site. Sportsman’s Creek is a bummer example where all species are found only at that site. If we look, we find that Nplots is actually significantly correlated with BFI. The R2 is pretty low, however – 0.082. So the effect </w:t>
      </w:r>
      <w:r w:rsidR="00D05D28">
        <w:t xml:space="preserve">of sampling patchiness </w:t>
      </w:r>
      <w:r>
        <w:t xml:space="preserve">is real, but the </w:t>
      </w:r>
      <w:r w:rsidR="00D05D28">
        <w:t xml:space="preserve">signal is strong enough to get through it. Because this effect mainly matters when looking at betaT.disp, we can ask how the null model might help as well. Species trait values and their corresponding abundances are randomly resampled by plot. So in a given iteration, a plot may be assigned species from any other plot. “This approach maintains the distribution of plot diversity, </w:t>
      </w:r>
      <w:r w:rsidR="00D05D28" w:rsidRPr="00D05D28">
        <w:rPr>
          <w:i/>
        </w:rPr>
        <w:t>the number of occurrences per species</w:t>
      </w:r>
      <w:r w:rsidR="00D05D28">
        <w:t xml:space="preserve">, and the intraspecific distribution of both abundance and trait values within species” – ergo, the null model can’t help us. </w:t>
      </w:r>
    </w:p>
    <w:p w:rsidR="00BA73E2" w:rsidRDefault="00BA73E2" w:rsidP="002C434F">
      <w:r w:rsidRPr="00BA73E2">
        <w:rPr>
          <w:i/>
        </w:rPr>
        <w:t>N.B.</w:t>
      </w:r>
      <w:r>
        <w:t xml:space="preserve"> these correlations are only significant for some parameters. </w:t>
      </w:r>
    </w:p>
    <w:p w:rsidR="00D313C7" w:rsidRDefault="002A78D1" w:rsidP="002C434F">
      <w:r>
        <w:t>A final issue exists with this approach in that i</w:t>
      </w:r>
      <w:r w:rsidRPr="00407897">
        <w:t xml:space="preserve">f sampling is patchy, species with the same real niche ranges may be assigned different betaT values. </w:t>
      </w:r>
      <w:r w:rsidR="00D313C7">
        <w:t>As</w:t>
      </w:r>
      <w:r w:rsidRPr="00407897">
        <w:t xml:space="preserve"> the ratio of Rs to the number of sites used to calculate betaT increases, so too does the potential error associated with betaT.</w:t>
      </w:r>
      <w:r w:rsidR="004B6857">
        <w:t xml:space="preserve"> </w:t>
      </w:r>
      <w:r w:rsidR="00D313C7">
        <w:t>Therefore for species found at more than one site, this ratio Rs/Nplots can be used as a</w:t>
      </w:r>
      <w:r w:rsidR="00AB7C90">
        <w:t>99</w:t>
      </w:r>
      <w:r w:rsidR="00D313C7">
        <w:t xml:space="preserve"> metric of error. </w:t>
      </w:r>
      <w:r w:rsidR="004B6857">
        <w:t xml:space="preserve">We can </w:t>
      </w:r>
      <w:r w:rsidR="004B6857">
        <w:lastRenderedPageBreak/>
        <w:t>plot site mean Rs/Nplots</w:t>
      </w:r>
      <w:r>
        <w:t xml:space="preserve"> ratio</w:t>
      </w:r>
      <w:r w:rsidR="004B6857">
        <w:t>s</w:t>
      </w:r>
      <w:r>
        <w:t xml:space="preserve"> against an environmental variable for kicks</w:t>
      </w:r>
      <w:r w:rsidR="004B6857">
        <w:t>. The model shouldn’t be significant</w:t>
      </w:r>
      <w:r>
        <w:t xml:space="preserve">. </w:t>
      </w:r>
      <w:r w:rsidR="00D313C7">
        <w:t>S</w:t>
      </w:r>
      <w:r>
        <w:t xml:space="preserve">ites such as Sportsmans Creek which </w:t>
      </w:r>
      <w:r w:rsidR="00D313C7">
        <w:t>have</w:t>
      </w:r>
      <w:r>
        <w:t xml:space="preserve"> a completely unique assemblage</w:t>
      </w:r>
      <w:r w:rsidR="00D313C7">
        <w:t xml:space="preserve"> with in the datasets</w:t>
      </w:r>
      <w:r>
        <w:t>, giving both Rs and Nplots of zero</w:t>
      </w:r>
      <w:r w:rsidR="004B6857">
        <w:t xml:space="preserve"> for all species</w:t>
      </w:r>
      <w:r w:rsidR="00D313C7">
        <w:t xml:space="preserve">, are essentially a statistical bummer. </w:t>
      </w:r>
      <w:r>
        <w:t>The fact that this site sits neatly within observed trends gives th</w:t>
      </w:r>
      <w:r w:rsidR="00D313C7">
        <w:t xml:space="preserve">e value some credence at least. </w:t>
      </w:r>
    </w:p>
    <w:p w:rsidR="002A78D1" w:rsidRDefault="00D313C7" w:rsidP="002C434F">
      <w:r>
        <w:t xml:space="preserve">Not all field data comes from big budget programmes with saturating sampling intensity, and we shouldn’t let patchiness in ecological sampling deter us too much. We simply need to be clear on what our tests are able to say about the data we have available. </w:t>
      </w:r>
    </w:p>
    <w:p w:rsidR="00053E2B" w:rsidRDefault="00053E2B" w:rsidP="002C434F"/>
    <w:p w:rsidR="00053E2B" w:rsidRDefault="00053E2B" w:rsidP="002C434F">
      <w:r w:rsidRPr="00053E2B">
        <w:rPr>
          <w:highlight w:val="green"/>
        </w:rPr>
        <w:t>What were the species?</w:t>
      </w:r>
    </w:p>
    <w:sectPr w:rsidR="00053E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6FE" w:rsidRDefault="004D66FE" w:rsidP="00666D18">
      <w:pPr>
        <w:spacing w:after="0" w:line="240" w:lineRule="auto"/>
      </w:pPr>
      <w:r>
        <w:separator/>
      </w:r>
    </w:p>
  </w:endnote>
  <w:endnote w:type="continuationSeparator" w:id="0">
    <w:p w:rsidR="004D66FE" w:rsidRDefault="004D66FE" w:rsidP="0066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6FE" w:rsidRDefault="004D66FE" w:rsidP="00666D18">
      <w:pPr>
        <w:spacing w:after="0" w:line="240" w:lineRule="auto"/>
      </w:pPr>
      <w:r>
        <w:separator/>
      </w:r>
    </w:p>
  </w:footnote>
  <w:footnote w:type="continuationSeparator" w:id="0">
    <w:p w:rsidR="004D66FE" w:rsidRDefault="004D66FE" w:rsidP="00666D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943D1"/>
    <w:multiLevelType w:val="hybridMultilevel"/>
    <w:tmpl w:val="216216A6"/>
    <w:lvl w:ilvl="0" w:tplc="E94A6864">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88"/>
    <w:rsid w:val="00053E2B"/>
    <w:rsid w:val="00085BBC"/>
    <w:rsid w:val="000E162A"/>
    <w:rsid w:val="00130687"/>
    <w:rsid w:val="00167DB0"/>
    <w:rsid w:val="001A2EFF"/>
    <w:rsid w:val="001C22E1"/>
    <w:rsid w:val="00226C9F"/>
    <w:rsid w:val="002A78D1"/>
    <w:rsid w:val="002C434F"/>
    <w:rsid w:val="002E4811"/>
    <w:rsid w:val="00355EDB"/>
    <w:rsid w:val="003A2F75"/>
    <w:rsid w:val="00444664"/>
    <w:rsid w:val="00452433"/>
    <w:rsid w:val="004667A6"/>
    <w:rsid w:val="004B6857"/>
    <w:rsid w:val="004D66FE"/>
    <w:rsid w:val="006073FF"/>
    <w:rsid w:val="00617BAF"/>
    <w:rsid w:val="00666D18"/>
    <w:rsid w:val="006E47C1"/>
    <w:rsid w:val="00713C0C"/>
    <w:rsid w:val="00783A8D"/>
    <w:rsid w:val="007E7035"/>
    <w:rsid w:val="0085797F"/>
    <w:rsid w:val="00863C11"/>
    <w:rsid w:val="008D7268"/>
    <w:rsid w:val="0095162E"/>
    <w:rsid w:val="00965E5D"/>
    <w:rsid w:val="009760D2"/>
    <w:rsid w:val="0098144B"/>
    <w:rsid w:val="00AB7C90"/>
    <w:rsid w:val="00AC2F4A"/>
    <w:rsid w:val="00B5387B"/>
    <w:rsid w:val="00B95A4F"/>
    <w:rsid w:val="00BA73E2"/>
    <w:rsid w:val="00BB21FF"/>
    <w:rsid w:val="00BF5326"/>
    <w:rsid w:val="00D05D28"/>
    <w:rsid w:val="00D313C7"/>
    <w:rsid w:val="00D430D1"/>
    <w:rsid w:val="00DD5228"/>
    <w:rsid w:val="00E418D9"/>
    <w:rsid w:val="00E54170"/>
    <w:rsid w:val="00E96380"/>
    <w:rsid w:val="00F16088"/>
    <w:rsid w:val="00FB5D6F"/>
    <w:rsid w:val="00FD2115"/>
    <w:rsid w:val="00FE40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B19A1-2A63-4B6B-A4CA-1021BFD0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DB0"/>
    <w:pPr>
      <w:ind w:left="720"/>
      <w:contextualSpacing/>
    </w:pPr>
  </w:style>
  <w:style w:type="paragraph" w:styleId="Header">
    <w:name w:val="header"/>
    <w:basedOn w:val="Normal"/>
    <w:link w:val="HeaderChar"/>
    <w:uiPriority w:val="99"/>
    <w:unhideWhenUsed/>
    <w:rsid w:val="00666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D18"/>
  </w:style>
  <w:style w:type="paragraph" w:styleId="Footer">
    <w:name w:val="footer"/>
    <w:basedOn w:val="Normal"/>
    <w:link w:val="FooterChar"/>
    <w:uiPriority w:val="99"/>
    <w:unhideWhenUsed/>
    <w:rsid w:val="00666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D18"/>
  </w:style>
  <w:style w:type="paragraph" w:styleId="HTMLPreformatted">
    <w:name w:val="HTML Preformatted"/>
    <w:basedOn w:val="Normal"/>
    <w:link w:val="HTMLPreformattedChar"/>
    <w:uiPriority w:val="99"/>
    <w:unhideWhenUsed/>
    <w:rsid w:val="00D4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D430D1"/>
    <w:rPr>
      <w:rFonts w:ascii="Courier New" w:eastAsia="Times New Roman" w:hAnsi="Courier New" w:cs="Courier New"/>
      <w:sz w:val="20"/>
      <w:szCs w:val="20"/>
      <w:lang w:eastAsia="en-AU"/>
    </w:rPr>
  </w:style>
  <w:style w:type="character" w:customStyle="1" w:styleId="gnvmtomcdbb">
    <w:name w:val="gnvmtomcdbb"/>
    <w:basedOn w:val="DefaultParagraphFont"/>
    <w:rsid w:val="00D430D1"/>
  </w:style>
  <w:style w:type="character" w:customStyle="1" w:styleId="gnvmtomchab">
    <w:name w:val="gnvmtomchab"/>
    <w:basedOn w:val="DefaultParagraphFont"/>
    <w:rsid w:val="00D4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68049">
      <w:bodyDiv w:val="1"/>
      <w:marLeft w:val="0"/>
      <w:marRight w:val="0"/>
      <w:marTop w:val="0"/>
      <w:marBottom w:val="0"/>
      <w:divBdr>
        <w:top w:val="none" w:sz="0" w:space="0" w:color="auto"/>
        <w:left w:val="none" w:sz="0" w:space="0" w:color="auto"/>
        <w:bottom w:val="none" w:sz="0" w:space="0" w:color="auto"/>
        <w:right w:val="none" w:sz="0" w:space="0" w:color="auto"/>
      </w:divBdr>
    </w:div>
    <w:div w:id="156070585">
      <w:bodyDiv w:val="1"/>
      <w:marLeft w:val="0"/>
      <w:marRight w:val="0"/>
      <w:marTop w:val="0"/>
      <w:marBottom w:val="0"/>
      <w:divBdr>
        <w:top w:val="none" w:sz="0" w:space="0" w:color="auto"/>
        <w:left w:val="none" w:sz="0" w:space="0" w:color="auto"/>
        <w:bottom w:val="none" w:sz="0" w:space="0" w:color="auto"/>
        <w:right w:val="none" w:sz="0" w:space="0" w:color="auto"/>
      </w:divBdr>
    </w:div>
    <w:div w:id="406070702">
      <w:bodyDiv w:val="1"/>
      <w:marLeft w:val="0"/>
      <w:marRight w:val="0"/>
      <w:marTop w:val="0"/>
      <w:marBottom w:val="0"/>
      <w:divBdr>
        <w:top w:val="none" w:sz="0" w:space="0" w:color="auto"/>
        <w:left w:val="none" w:sz="0" w:space="0" w:color="auto"/>
        <w:bottom w:val="none" w:sz="0" w:space="0" w:color="auto"/>
        <w:right w:val="none" w:sz="0" w:space="0" w:color="auto"/>
      </w:divBdr>
    </w:div>
    <w:div w:id="406922397">
      <w:bodyDiv w:val="1"/>
      <w:marLeft w:val="0"/>
      <w:marRight w:val="0"/>
      <w:marTop w:val="0"/>
      <w:marBottom w:val="0"/>
      <w:divBdr>
        <w:top w:val="none" w:sz="0" w:space="0" w:color="auto"/>
        <w:left w:val="none" w:sz="0" w:space="0" w:color="auto"/>
        <w:bottom w:val="none" w:sz="0" w:space="0" w:color="auto"/>
        <w:right w:val="none" w:sz="0" w:space="0" w:color="auto"/>
      </w:divBdr>
    </w:div>
    <w:div w:id="469980032">
      <w:bodyDiv w:val="1"/>
      <w:marLeft w:val="0"/>
      <w:marRight w:val="0"/>
      <w:marTop w:val="0"/>
      <w:marBottom w:val="0"/>
      <w:divBdr>
        <w:top w:val="none" w:sz="0" w:space="0" w:color="auto"/>
        <w:left w:val="none" w:sz="0" w:space="0" w:color="auto"/>
        <w:bottom w:val="none" w:sz="0" w:space="0" w:color="auto"/>
        <w:right w:val="none" w:sz="0" w:space="0" w:color="auto"/>
      </w:divBdr>
    </w:div>
    <w:div w:id="476579237">
      <w:bodyDiv w:val="1"/>
      <w:marLeft w:val="0"/>
      <w:marRight w:val="0"/>
      <w:marTop w:val="0"/>
      <w:marBottom w:val="0"/>
      <w:divBdr>
        <w:top w:val="none" w:sz="0" w:space="0" w:color="auto"/>
        <w:left w:val="none" w:sz="0" w:space="0" w:color="auto"/>
        <w:bottom w:val="none" w:sz="0" w:space="0" w:color="auto"/>
        <w:right w:val="none" w:sz="0" w:space="0" w:color="auto"/>
      </w:divBdr>
    </w:div>
    <w:div w:id="514685980">
      <w:bodyDiv w:val="1"/>
      <w:marLeft w:val="0"/>
      <w:marRight w:val="0"/>
      <w:marTop w:val="0"/>
      <w:marBottom w:val="0"/>
      <w:divBdr>
        <w:top w:val="none" w:sz="0" w:space="0" w:color="auto"/>
        <w:left w:val="none" w:sz="0" w:space="0" w:color="auto"/>
        <w:bottom w:val="none" w:sz="0" w:space="0" w:color="auto"/>
        <w:right w:val="none" w:sz="0" w:space="0" w:color="auto"/>
      </w:divBdr>
    </w:div>
    <w:div w:id="594900965">
      <w:bodyDiv w:val="1"/>
      <w:marLeft w:val="0"/>
      <w:marRight w:val="0"/>
      <w:marTop w:val="0"/>
      <w:marBottom w:val="0"/>
      <w:divBdr>
        <w:top w:val="none" w:sz="0" w:space="0" w:color="auto"/>
        <w:left w:val="none" w:sz="0" w:space="0" w:color="auto"/>
        <w:bottom w:val="none" w:sz="0" w:space="0" w:color="auto"/>
        <w:right w:val="none" w:sz="0" w:space="0" w:color="auto"/>
      </w:divBdr>
    </w:div>
    <w:div w:id="1026981691">
      <w:bodyDiv w:val="1"/>
      <w:marLeft w:val="0"/>
      <w:marRight w:val="0"/>
      <w:marTop w:val="0"/>
      <w:marBottom w:val="0"/>
      <w:divBdr>
        <w:top w:val="none" w:sz="0" w:space="0" w:color="auto"/>
        <w:left w:val="none" w:sz="0" w:space="0" w:color="auto"/>
        <w:bottom w:val="none" w:sz="0" w:space="0" w:color="auto"/>
        <w:right w:val="none" w:sz="0" w:space="0" w:color="auto"/>
      </w:divBdr>
    </w:div>
    <w:div w:id="1221095413">
      <w:bodyDiv w:val="1"/>
      <w:marLeft w:val="0"/>
      <w:marRight w:val="0"/>
      <w:marTop w:val="0"/>
      <w:marBottom w:val="0"/>
      <w:divBdr>
        <w:top w:val="none" w:sz="0" w:space="0" w:color="auto"/>
        <w:left w:val="none" w:sz="0" w:space="0" w:color="auto"/>
        <w:bottom w:val="none" w:sz="0" w:space="0" w:color="auto"/>
        <w:right w:val="none" w:sz="0" w:space="0" w:color="auto"/>
      </w:divBdr>
    </w:div>
    <w:div w:id="1324701683">
      <w:bodyDiv w:val="1"/>
      <w:marLeft w:val="0"/>
      <w:marRight w:val="0"/>
      <w:marTop w:val="0"/>
      <w:marBottom w:val="0"/>
      <w:divBdr>
        <w:top w:val="none" w:sz="0" w:space="0" w:color="auto"/>
        <w:left w:val="none" w:sz="0" w:space="0" w:color="auto"/>
        <w:bottom w:val="none" w:sz="0" w:space="0" w:color="auto"/>
        <w:right w:val="none" w:sz="0" w:space="0" w:color="auto"/>
      </w:divBdr>
    </w:div>
    <w:div w:id="1426416243">
      <w:bodyDiv w:val="1"/>
      <w:marLeft w:val="0"/>
      <w:marRight w:val="0"/>
      <w:marTop w:val="0"/>
      <w:marBottom w:val="0"/>
      <w:divBdr>
        <w:top w:val="none" w:sz="0" w:space="0" w:color="auto"/>
        <w:left w:val="none" w:sz="0" w:space="0" w:color="auto"/>
        <w:bottom w:val="none" w:sz="0" w:space="0" w:color="auto"/>
        <w:right w:val="none" w:sz="0" w:space="0" w:color="auto"/>
      </w:divBdr>
    </w:div>
    <w:div w:id="1460225615">
      <w:bodyDiv w:val="1"/>
      <w:marLeft w:val="0"/>
      <w:marRight w:val="0"/>
      <w:marTop w:val="0"/>
      <w:marBottom w:val="0"/>
      <w:divBdr>
        <w:top w:val="none" w:sz="0" w:space="0" w:color="auto"/>
        <w:left w:val="none" w:sz="0" w:space="0" w:color="auto"/>
        <w:bottom w:val="none" w:sz="0" w:space="0" w:color="auto"/>
        <w:right w:val="none" w:sz="0" w:space="0" w:color="auto"/>
      </w:divBdr>
    </w:div>
    <w:div w:id="1651707827">
      <w:bodyDiv w:val="1"/>
      <w:marLeft w:val="0"/>
      <w:marRight w:val="0"/>
      <w:marTop w:val="0"/>
      <w:marBottom w:val="0"/>
      <w:divBdr>
        <w:top w:val="none" w:sz="0" w:space="0" w:color="auto"/>
        <w:left w:val="none" w:sz="0" w:space="0" w:color="auto"/>
        <w:bottom w:val="none" w:sz="0" w:space="0" w:color="auto"/>
        <w:right w:val="none" w:sz="0" w:space="0" w:color="auto"/>
      </w:divBdr>
    </w:div>
    <w:div w:id="1805125063">
      <w:bodyDiv w:val="1"/>
      <w:marLeft w:val="0"/>
      <w:marRight w:val="0"/>
      <w:marTop w:val="0"/>
      <w:marBottom w:val="0"/>
      <w:divBdr>
        <w:top w:val="none" w:sz="0" w:space="0" w:color="auto"/>
        <w:left w:val="none" w:sz="0" w:space="0" w:color="auto"/>
        <w:bottom w:val="none" w:sz="0" w:space="0" w:color="auto"/>
        <w:right w:val="none" w:sz="0" w:space="0" w:color="auto"/>
      </w:divBdr>
    </w:div>
    <w:div w:id="1891961622">
      <w:bodyDiv w:val="1"/>
      <w:marLeft w:val="0"/>
      <w:marRight w:val="0"/>
      <w:marTop w:val="0"/>
      <w:marBottom w:val="0"/>
      <w:divBdr>
        <w:top w:val="none" w:sz="0" w:space="0" w:color="auto"/>
        <w:left w:val="none" w:sz="0" w:space="0" w:color="auto"/>
        <w:bottom w:val="none" w:sz="0" w:space="0" w:color="auto"/>
        <w:right w:val="none" w:sz="0" w:space="0" w:color="auto"/>
      </w:divBdr>
    </w:div>
    <w:div w:id="1894273823">
      <w:bodyDiv w:val="1"/>
      <w:marLeft w:val="0"/>
      <w:marRight w:val="0"/>
      <w:marTop w:val="0"/>
      <w:marBottom w:val="0"/>
      <w:divBdr>
        <w:top w:val="none" w:sz="0" w:space="0" w:color="auto"/>
        <w:left w:val="none" w:sz="0" w:space="0" w:color="auto"/>
        <w:bottom w:val="none" w:sz="0" w:space="0" w:color="auto"/>
        <w:right w:val="none" w:sz="0" w:space="0" w:color="auto"/>
      </w:divBdr>
    </w:div>
    <w:div w:id="1984852421">
      <w:bodyDiv w:val="1"/>
      <w:marLeft w:val="0"/>
      <w:marRight w:val="0"/>
      <w:marTop w:val="0"/>
      <w:marBottom w:val="0"/>
      <w:divBdr>
        <w:top w:val="none" w:sz="0" w:space="0" w:color="auto"/>
        <w:left w:val="none" w:sz="0" w:space="0" w:color="auto"/>
        <w:bottom w:val="none" w:sz="0" w:space="0" w:color="auto"/>
        <w:right w:val="none" w:sz="0" w:space="0" w:color="auto"/>
      </w:divBdr>
    </w:div>
    <w:div w:id="2063868128">
      <w:bodyDiv w:val="1"/>
      <w:marLeft w:val="0"/>
      <w:marRight w:val="0"/>
      <w:marTop w:val="0"/>
      <w:marBottom w:val="0"/>
      <w:divBdr>
        <w:top w:val="none" w:sz="0" w:space="0" w:color="auto"/>
        <w:left w:val="none" w:sz="0" w:space="0" w:color="auto"/>
        <w:bottom w:val="none" w:sz="0" w:space="0" w:color="auto"/>
        <w:right w:val="none" w:sz="0" w:space="0" w:color="auto"/>
      </w:divBdr>
    </w:div>
    <w:div w:id="2093118530">
      <w:bodyDiv w:val="1"/>
      <w:marLeft w:val="0"/>
      <w:marRight w:val="0"/>
      <w:marTop w:val="0"/>
      <w:marBottom w:val="0"/>
      <w:divBdr>
        <w:top w:val="none" w:sz="0" w:space="0" w:color="auto"/>
        <w:left w:val="none" w:sz="0" w:space="0" w:color="auto"/>
        <w:bottom w:val="none" w:sz="0" w:space="0" w:color="auto"/>
        <w:right w:val="none" w:sz="0" w:space="0" w:color="auto"/>
      </w:divBdr>
    </w:div>
    <w:div w:id="2107378312">
      <w:bodyDiv w:val="1"/>
      <w:marLeft w:val="0"/>
      <w:marRight w:val="0"/>
      <w:marTop w:val="0"/>
      <w:marBottom w:val="0"/>
      <w:divBdr>
        <w:top w:val="none" w:sz="0" w:space="0" w:color="auto"/>
        <w:left w:val="none" w:sz="0" w:space="0" w:color="auto"/>
        <w:bottom w:val="none" w:sz="0" w:space="0" w:color="auto"/>
        <w:right w:val="none" w:sz="0" w:space="0" w:color="auto"/>
      </w:divBdr>
    </w:div>
    <w:div w:id="212063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17256</TotalTime>
  <Pages>9</Pages>
  <Words>1884</Words>
  <Characters>11026</Characters>
  <Application>Microsoft Office Word</Application>
  <DocSecurity>0</DocSecurity>
  <Lines>245</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James Lawson</cp:lastModifiedBy>
  <cp:revision>19</cp:revision>
  <dcterms:created xsi:type="dcterms:W3CDTF">2014-01-24T02:25:00Z</dcterms:created>
  <dcterms:modified xsi:type="dcterms:W3CDTF">2014-05-12T01:35:00Z</dcterms:modified>
</cp:coreProperties>
</file>