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55401" w14:textId="77777777" w:rsidR="0097230C" w:rsidRPr="005D5542" w:rsidRDefault="008E7DFF" w:rsidP="006879A6">
      <w:pPr>
        <w:spacing w:line="480" w:lineRule="auto"/>
        <w:jc w:val="both"/>
        <w:rPr>
          <w:b/>
        </w:rPr>
      </w:pPr>
      <w:r w:rsidRPr="005D5542">
        <w:rPr>
          <w:b/>
        </w:rPr>
        <w:t>DISCUSSION</w:t>
      </w:r>
    </w:p>
    <w:p w14:paraId="14E4804F" w14:textId="1E2A45DA" w:rsidR="00840B64" w:rsidRDefault="00A34A1A" w:rsidP="006879A6">
      <w:pPr>
        <w:spacing w:line="480" w:lineRule="auto"/>
        <w:jc w:val="both"/>
      </w:pPr>
      <w:r>
        <w:t>In this</w:t>
      </w:r>
      <w:r w:rsidR="00840B64">
        <w:t xml:space="preserve"> thesis</w:t>
      </w:r>
      <w:r>
        <w:t xml:space="preserve"> </w:t>
      </w:r>
      <w:r w:rsidR="008E7DFF">
        <w:t xml:space="preserve">I </w:t>
      </w:r>
      <w:r>
        <w:t>explored how natural and altered environmental conditions shape</w:t>
      </w:r>
      <w:r w:rsidRPr="00A34A1A">
        <w:t xml:space="preserve"> the ecology of riparian plant communities. </w:t>
      </w:r>
      <w:r w:rsidR="00840B64">
        <w:t xml:space="preserve">In this final chapter I aim to summarise the </w:t>
      </w:r>
      <w:r w:rsidR="00DA2A33">
        <w:t>contribution</w:t>
      </w:r>
      <w:r w:rsidR="00840B64">
        <w:t xml:space="preserve"> of my thesis </w:t>
      </w:r>
      <w:r w:rsidR="00F71FDE">
        <w:t xml:space="preserve">to </w:t>
      </w:r>
      <w:r w:rsidR="00840B64">
        <w:t xml:space="preserve">the greater body of riparian plant ecology </w:t>
      </w:r>
      <w:r>
        <w:t xml:space="preserve">and river restoration research, </w:t>
      </w:r>
      <w:r w:rsidR="00DA2A33">
        <w:t xml:space="preserve">outline outstanding questions raised by my work, </w:t>
      </w:r>
      <w:r>
        <w:t>and present some possible avenues for future work.</w:t>
      </w:r>
    </w:p>
    <w:p w14:paraId="1D1B174A" w14:textId="598A18CC" w:rsidR="00A34A1A" w:rsidRPr="005D5542" w:rsidRDefault="005D5542" w:rsidP="006879A6">
      <w:pPr>
        <w:spacing w:line="480" w:lineRule="auto"/>
        <w:jc w:val="both"/>
      </w:pPr>
      <w:r>
        <w:t>BIOGEOGRAPHIC CONTEXT</w:t>
      </w:r>
    </w:p>
    <w:p w14:paraId="33593B63" w14:textId="6A8CCAE5" w:rsidR="004E0083" w:rsidRDefault="006108FC" w:rsidP="006879A6">
      <w:pPr>
        <w:spacing w:line="480" w:lineRule="auto"/>
        <w:jc w:val="both"/>
      </w:pPr>
      <w:r>
        <w:fldChar w:fldCharType="begin" w:fldLock="1"/>
      </w:r>
      <w:r>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"plainTextFormattedCitation" : "(Mason et al. 2013)", "previouslyFormattedCitation" : "(Mason et al. 2013)" }, "properties" : { "noteIndex" : 0 }, "schema" : "https://github.com/citation-style-language/schema/raw/master/csl-citation.json" }</w:instrText>
      </w:r>
      <w:r>
        <w:fldChar w:fldCharType="separate"/>
      </w:r>
      <w:r w:rsidRPr="006108FC">
        <w:rPr>
          <w:noProof/>
        </w:rPr>
        <w:t>(Mason et al. 2013)</w:t>
      </w:r>
      <w:r>
        <w:fldChar w:fldCharType="end"/>
      </w:r>
      <w:r w:rsidR="00B63371">
        <w:t>The riparian plant communities described here were located primarily along coastally drained, mid-catchment rivers in partially constrained valley settings, spanning temperate and subtropical south-eastern Australia.</w:t>
      </w:r>
      <w:r w:rsidR="00641CB0">
        <w:t xml:space="preserve"> A map showing field sites surveyed in Chapters 2-4 is shown below</w:t>
      </w:r>
      <w:r w:rsidR="00444896">
        <w:t xml:space="preserve"> (Fig. 1)</w:t>
      </w:r>
      <w:r w:rsidR="00641CB0">
        <w:t>.</w:t>
      </w:r>
      <w:r w:rsidR="008B6096">
        <w:t xml:space="preserve"> </w:t>
      </w:r>
      <w:r w:rsidR="0010097A">
        <w:t xml:space="preserve">Although no systematic review has summarised ecological knowledge of Australian riparian plant communities, more research attention appears to have been focused on </w:t>
      </w:r>
      <w:r w:rsidR="003825EE">
        <w:t>semi-arid, inland-</w:t>
      </w:r>
      <w:r w:rsidR="0010097A">
        <w:t>draining systems such as the Murray Darling Basin, or larger tropical rivers, than these smaller coastal systems.</w:t>
      </w:r>
    </w:p>
    <w:p w14:paraId="6092F203" w14:textId="4B10E8B3" w:rsidR="009E000C" w:rsidRDefault="0010097A" w:rsidP="006879A6">
      <w:pPr>
        <w:spacing w:line="480" w:lineRule="auto"/>
        <w:jc w:val="both"/>
      </w:pPr>
      <w:r>
        <w:t>Additionally, m</w:t>
      </w:r>
      <w:r w:rsidR="00631A0F">
        <w:t xml:space="preserve">uch of the canonical riparian plant ecology literature was written about </w:t>
      </w:r>
      <w:r w:rsidR="00206AB8">
        <w:t xml:space="preserve">alluvial </w:t>
      </w:r>
      <w:r w:rsidR="00631A0F">
        <w:t xml:space="preserve">river systems in Europe and North America </w:t>
      </w:r>
      <w:r w:rsidR="00631A0F">
        <w:fldChar w:fldCharType="begin" w:fldLock="1"/>
      </w:r>
      <w:r w:rsidR="00A8117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Biology", "id" : "ITEM-2", "issue" : "3", "issued" : { "date-parts" : [ [ "1998" ] ] }, "page" : "497-516", "title" : "Development, maintenance and role of riparian vegetation in the river landscape", "type" : "article-journal", "volume" : "40" }, "uris" : [ "http://www.mendeley.com/documents/?uuid=9fd97740-bfd2-4b2f-b63c-dbe9ecadbe8a" ] }, { "id" : "ITEM-3",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"ITEM-3",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"id" : "ITEM-4", "itemData" : { "author" : [ { "dropping-particle" : "", "family" : "Nilsson", "given" : "C", "non-dropping-particle" : "", "parse-names" : false, "suffix" : "" }, { "dropping-particle" : "", "family" : "Grelsson", "given" : "G", "non-dropping-particle" : "", "parse-names" : false, "suffix" : "" }, { "dropping-particle" : "", "family" : "Johansson", "given" : "M", "non-dropping-particle" : "", "parse-names" : false, "suffix" : "" }, { "dropping-particle" : "", "family" : "Sperens", "given" : "U", "non-dropping-particle" : "", "parse-names" : false, "suffix" : "" } ], "container-title" : "Ecology", "id" : "ITEM-4", "issue" : "1", "issued" : { "date-parts" : [ [ "1989" ] ] }, "page" : "77-84", "title" : "Patterns of plant species richness along riverbanks", "type" : "article-journal", "volume" : "70" }, "uris" : [ "http://www.mendeley.com/documents/?uuid=f255698f-81f5-49b8-ba08-5de12a8a94ac" ] }, { "id" : "ITEM-5",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"ITEM-5", "issued" : { "date-parts" : [ [ "2005" ] ] }, "page" : "279-309", "title" : "Origins, patterns, and importance of heterogeneity in riparian systems", "type" : "article-journal" }, "uris" : [ "http://www.mendeley.com/documents/?uuid=40c4d560-ee04-4269-b3e6-c6484c9e80bd" ] } ], "mendeley" : { "formattedCitation" : "(Nilsson et al. 1989; Naiman and Decamps 1997; Tabacchi et al. 1998; Naiman et al. 2005; Corenblit et al. 2007)", "plainTextFormattedCitation" : "(Nilsson et al. 1989; Naiman and Decamps 1997; Tabacchi et al. 1998; Naiman et al. 2005; Corenblit et al. 2007)", "previouslyFormattedCitation" : "(Nilsson et al. 1989; Naiman and Decamps 1997; Tabacchi et al. 1998; Naiman et al. 2005; Corenblit et al. 2007)" }, "properties" : { "noteIndex" : 0 }, "schema" : "https://github.com/citation-style-language/schema/raw/master/csl-citation.json" }</w:instrText>
      </w:r>
      <w:r w:rsidR="00631A0F">
        <w:fldChar w:fldCharType="separate"/>
      </w:r>
      <w:r w:rsidR="008E7DFF" w:rsidRPr="008E7DFF">
        <w:rPr>
          <w:noProof/>
        </w:rPr>
        <w:t>(Nilsson et al. 1989; Naiman and Decamps 1997; Tabacchi et al. 1998; Naiman et al. 2005; Corenblit et al. 2007)</w:t>
      </w:r>
      <w:r w:rsidR="00631A0F">
        <w:fldChar w:fldCharType="end"/>
      </w:r>
      <w:r w:rsidR="00631A0F">
        <w:t xml:space="preserve">. </w:t>
      </w:r>
      <w:r w:rsidR="00580C10">
        <w:t xml:space="preserve">Flow regimes in south-eastern Australia diverge considerably from this canon: the seasonal regularity which characterises nival European and North American </w:t>
      </w:r>
      <w:r w:rsidR="00A8117A">
        <w:t xml:space="preserve">rivers </w:t>
      </w:r>
      <w:r w:rsidR="00580C10">
        <w:t>is</w:t>
      </w:r>
      <w:r w:rsidR="00212A6C">
        <w:t xml:space="preserve"> often</w:t>
      </w:r>
      <w:r w:rsidR="00580C10">
        <w:t xml:space="preserve"> </w:t>
      </w:r>
      <w:r w:rsidR="00580C10" w:rsidRPr="00212A6C">
        <w:rPr>
          <w:highlight w:val="yellow"/>
        </w:rPr>
        <w:t>replaced by</w:t>
      </w:r>
      <w:r w:rsidR="00580C10">
        <w:t xml:space="preserve"> substantial year-on-year variability</w:t>
      </w:r>
      <w:r w:rsidR="00A8117A">
        <w:t xml:space="preserve"> </w:t>
      </w:r>
      <w:r w:rsidR="00A8117A">
        <w:fldChar w:fldCharType="begin" w:fldLock="1"/>
      </w:r>
      <w:r w:rsidR="00376BF8">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"(Finlayson and McMahon 1988; Peel et al. 2004)" }, "properties" : { "noteIndex" : 0 }, "schema" : "https://github.com/citation-style-language/schema/raw/master/csl-citation.json" }</w:instrText>
      </w:r>
      <w:r w:rsidR="00A8117A">
        <w:fldChar w:fldCharType="separate"/>
      </w:r>
      <w:r w:rsidR="00600A4F" w:rsidRPr="00600A4F">
        <w:rPr>
          <w:noProof/>
        </w:rPr>
        <w:t>(Finlayson and McMahon 1988; Peel et al. 2004)</w:t>
      </w:r>
      <w:r w:rsidR="00A8117A">
        <w:fldChar w:fldCharType="end"/>
      </w:r>
      <w:r w:rsidR="00A8117A">
        <w:t xml:space="preserve">. </w:t>
      </w:r>
      <w:r w:rsidR="00600A4F" w:rsidRPr="00600A4F">
        <w:t>South-eastern Australian plants do exhibit</w:t>
      </w:r>
      <w:r w:rsidR="00600A4F">
        <w:t xml:space="preserve"> </w:t>
      </w:r>
      <w:r w:rsidR="00600A4F" w:rsidRPr="00600A4F">
        <w:t>characteristic species-level responses to seasonality,</w:t>
      </w:r>
      <w:r w:rsidR="00600A4F">
        <w:t xml:space="preserve"> </w:t>
      </w:r>
      <w:r w:rsidR="00600A4F" w:rsidRPr="00600A4F">
        <w:t>although there is no general coordination of growth and</w:t>
      </w:r>
      <w:r w:rsidR="00600A4F">
        <w:t xml:space="preserve"> </w:t>
      </w:r>
      <w:r w:rsidR="00600A4F" w:rsidRPr="00600A4F">
        <w:t>reproduction phenologies as in the Northern Hemisphere</w:t>
      </w:r>
      <w:r w:rsidR="00600A4F">
        <w:t xml:space="preserve"> </w:t>
      </w:r>
      <w:r w:rsidR="00600A4F" w:rsidRPr="00600A4F">
        <w:t>(Ford, Paton &amp; Forde, 1979).</w:t>
      </w:r>
      <w:r w:rsidR="00600A4F">
        <w:t xml:space="preserve"> As such, Australian riparian plant communities are likely to be adapted to different environmental controls. </w:t>
      </w:r>
      <w:r w:rsidR="003F3E29">
        <w:t>In common with North American systems, however, the signature of rapid landscape modification has been etched deeply into fluvial landscapes. Many rivers have undergone irreversible state transitions following European settlement</w:t>
      </w:r>
      <w:r w:rsidR="00B21917">
        <w:t xml:space="preserve"> </w:t>
      </w:r>
      <w:r w:rsidR="00B21917" w:rsidRPr="00B21917">
        <w:t>(Knopf et al. 1988; Fleischner 1994; Wasson 1994; Brierley et al. 1999)</w:t>
      </w:r>
      <w:r w:rsidR="003F3E29">
        <w:t>, and the mid-20</w:t>
      </w:r>
      <w:r w:rsidR="003F3E29" w:rsidRPr="003F3E29">
        <w:rPr>
          <w:vertAlign w:val="superscript"/>
        </w:rPr>
        <w:t>th</w:t>
      </w:r>
      <w:r w:rsidR="003F3E29">
        <w:t xml:space="preserve"> </w:t>
      </w:r>
      <w:r w:rsidR="003F3E29">
        <w:lastRenderedPageBreak/>
        <w:t>century saw the rise of extensive flow impoundment schemes in both continents</w:t>
      </w:r>
      <w:r w:rsidR="00B21917">
        <w:t xml:space="preserve"> </w:t>
      </w:r>
      <w:r w:rsidR="00B21917">
        <w:fldChar w:fldCharType="begin" w:fldLock="1"/>
      </w:r>
      <w:r w:rsidR="00600A4F">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"abstract" : "Many large rivers throughout the world are subjected to some form of water resource development, resulting in river regulation and altered flow regimes. The widespread concern about the environmental effects of river regulation is based on the logical assumption that the biota and ecological functioning of river systems depend on the volume and timing of flows and the longitudinal, lateral and vertical connections they facilitate. This report reviews a subset of refereed and unrefereed Australian and international literature to assess the evidence for ecological responses to flow modifications in rivers. The studies we examined produce overwhelming evidence that both river ecology and river geomorphology change in response to flow modification. Specifically, \u2022 87% of the studies reviewed demonstrate an ecological and/or geomorphological effect(s) of flow modification \u2022 83% of variables demonstrate an ecological and/or geomorphological effect(s) of flow modification \u2022 all the studies in which the change to flow was measured or could be determined from gauge data (n = 30) demonstrated an ecological and/or geomorphological effect(s) of flow modification \u2022 all of the 9 studies investigating geomorphological responses to flow modification recorded geomorphological changes, and \u2022 56 of 65 (86%) studies investigating ecological responses to flow modification recorded ecological changes. Despite the unequivocal evidence for ecological responses to flow change, the relationship between these two measures was not simple. Small flow changes could produce large ecological responses and no simple thresholds were detected. However, only a few studies provided quantified information on flow change and ecological response that could be compared between studies and included in analyses of relationships and thresholds. A larger dataset is required before the nature of the relationship between flow change and ecological response can be properly described and used for prediction. Clear directions for future research are highlighted from this review: 1. To be able to compare regions and river types, floodplains and wetlands, we need a consistent characterisation of flow change. 2. Much of the data generated in the studies reviewed needs to be re-analysed, to provide robust and comparable measures of ecological change. To improve our understanding of the geographic and time scales of hydrological and ecological changes we will need a better conceptual framework for dealing w\u2026", "author" : [ { "dropping-particle" : "", "family" : "Lloyd", "given" : "N", "non-dropping-particle" : "", "parse-names" : false, "suffix" : "" }, { "dropping-particle" : "", "family" : "Quinn", "given" : "Gerry", "non-dropping-particle" : "", "parse-names" : false, "suffix" : "" }, { "dropping-particle" : "", "family" : "Thoms", "given" : "Martin", "non-dropping-particle" : "", "parse-names" : false, "suffix" : "" }, { "dropping-particle" : "", "family" : "Arthington", "given" : "Prof Angela", "non-dropping-particle" : "", "parse-names" : false, "suffix" : "" }, { "dropping-particle" : "", "family" : "Humphries", "given" : "Paul", "non-dropping-particle" : "", "parse-names" : false, "suffix" : "" }, { "dropping-particle" : "", "family" : "Walker", "given" : "K", "non-dropping-particle" : "", "parse-names" : false, "suffix" : "" } ], "container-title" : "A literature review from an Australian perspective. CRC for Freshwater Ecology", "id" : "ITEM-2", "issued" : { "date-parts" : [ [ "2004" ] ] }, "title" : "Does flow modification cause geomorphological and ecological response in rivers? a literature review from an Australian perspective", "type" : "article-journal", "volume" : "57" }, "uris" : [ "http://www.mendeley.com/documents/?uuid=48de831c-6ad5-4958-8320-3fadd08cf39b" ] } ], "mendeley" : { "formattedCitation" : "(Lloyd et al. 2004; Graf 2006)", "plainTextFormattedCitation" : "(Lloyd et al. 2004; Graf 2006)", "previouslyFormattedCitation" : "(Lloyd et al. 2004; Graf 2006)" }, "properties" : { "noteIndex" : 0 }, "schema" : "https://github.com/citation-style-language/schema/raw/master/csl-citation.json" }</w:instrText>
      </w:r>
      <w:r w:rsidR="00B21917">
        <w:fldChar w:fldCharType="separate"/>
      </w:r>
      <w:r w:rsidR="00B21917" w:rsidRPr="00B21917">
        <w:rPr>
          <w:noProof/>
        </w:rPr>
        <w:t>(Lloyd et al. 2004; Graf 2006)</w:t>
      </w:r>
      <w:r w:rsidR="00B21917">
        <w:fldChar w:fldCharType="end"/>
      </w:r>
      <w:r w:rsidR="003F3E29">
        <w:t>.</w:t>
      </w:r>
    </w:p>
    <w:p w14:paraId="005B34C3" w14:textId="29094840" w:rsidR="00212A6C" w:rsidRDefault="0010097A" w:rsidP="006879A6">
      <w:pPr>
        <w:spacing w:line="480" w:lineRule="auto"/>
        <w:jc w:val="both"/>
      </w:pPr>
      <w:r>
        <w:t xml:space="preserve">This body of work therefore contributes </w:t>
      </w:r>
      <w:r w:rsidR="005D3DE6">
        <w:t>fresh</w:t>
      </w:r>
      <w:r>
        <w:t xml:space="preserve"> perspective to the global literature, from species pools subject to a different evolutionary history and operating under different environmental conditions to the most commonly described riparian ecosystems. </w:t>
      </w:r>
    </w:p>
    <w:p w14:paraId="4603BDE2" w14:textId="77777777" w:rsidR="00840B64" w:rsidRDefault="00840B64" w:rsidP="006879A6">
      <w:pPr>
        <w:spacing w:line="480" w:lineRule="auto"/>
        <w:jc w:val="both"/>
      </w:pPr>
    </w:p>
    <w:p w14:paraId="189864EA" w14:textId="77777777" w:rsidR="00641CB0" w:rsidRDefault="00DD04DA" w:rsidP="006879A6">
      <w:pPr>
        <w:keepNext/>
        <w:spacing w:line="480" w:lineRule="auto"/>
        <w:jc w:val="both"/>
      </w:pPr>
      <w:r>
        <w:rPr>
          <w:noProof/>
          <w:lang w:eastAsia="en-AU"/>
        </w:rPr>
        <w:drawing>
          <wp:inline distT="0" distB="0" distL="0" distR="0" wp14:anchorId="23B7C3BF" wp14:editId="5BDD3C98">
            <wp:extent cx="4189180" cy="38350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8">
                      <a:extLst>
                        <a:ext uri="{28A0092B-C50C-407E-A947-70E740481C1C}">
                          <a14:useLocalDpi xmlns:a14="http://schemas.microsoft.com/office/drawing/2010/main" val="0"/>
                        </a:ext>
                      </a:extLst>
                    </a:blip>
                    <a:stretch>
                      <a:fillRect/>
                    </a:stretch>
                  </pic:blipFill>
                  <pic:spPr>
                    <a:xfrm>
                      <a:off x="0" y="0"/>
                      <a:ext cx="4195967" cy="3841267"/>
                    </a:xfrm>
                    <a:prstGeom prst="rect">
                      <a:avLst/>
                    </a:prstGeom>
                  </pic:spPr>
                </pic:pic>
              </a:graphicData>
            </a:graphic>
          </wp:inline>
        </w:drawing>
      </w:r>
    </w:p>
    <w:p w14:paraId="296436C2" w14:textId="77777777" w:rsidR="00DD04DA" w:rsidRDefault="00641CB0" w:rsidP="006879A6">
      <w:pPr>
        <w:pStyle w:val="Caption"/>
        <w:spacing w:line="480" w:lineRule="auto"/>
        <w:jc w:val="both"/>
      </w:pPr>
      <w:r>
        <w:t xml:space="preserve">Figure </w:t>
      </w:r>
      <w:fldSimple w:instr=" SEQ Figure \* ARABIC ">
        <w:r>
          <w:rPr>
            <w:noProof/>
          </w:rPr>
          <w:t>1</w:t>
        </w:r>
      </w:fldSimple>
      <w:r>
        <w:t>. Map showing geographical distribution of field sites from Chapt</w:t>
      </w:r>
      <w:r w:rsidR="00AA1BAA">
        <w:t>ers 2 &amp; 3 (blue) and 4 (yellow)</w:t>
      </w:r>
      <w:r>
        <w:t xml:space="preserve"> </w:t>
      </w:r>
      <w:r w:rsidRPr="00641CB0">
        <w:rPr>
          <w:i w:val="0"/>
        </w:rPr>
        <w:t>(Google Maps 2015)</w:t>
      </w:r>
      <w:r w:rsidR="00AA1BAA">
        <w:rPr>
          <w:i w:val="0"/>
        </w:rPr>
        <w:t>.</w:t>
      </w:r>
    </w:p>
    <w:p w14:paraId="04956A7A" w14:textId="77777777" w:rsidR="00396A1D" w:rsidRDefault="00396A1D" w:rsidP="006879A6">
      <w:pPr>
        <w:spacing w:line="480" w:lineRule="auto"/>
        <w:jc w:val="both"/>
      </w:pPr>
    </w:p>
    <w:p w14:paraId="06B6C1CA" w14:textId="77777777" w:rsidR="00CB082B" w:rsidRDefault="00CB082B" w:rsidP="006879A6">
      <w:pPr>
        <w:spacing w:line="480" w:lineRule="auto"/>
        <w:jc w:val="both"/>
      </w:pPr>
    </w:p>
    <w:p w14:paraId="271F8EDE" w14:textId="77777777" w:rsidR="00035762" w:rsidRDefault="00035762" w:rsidP="006879A6">
      <w:pPr>
        <w:spacing w:line="480" w:lineRule="auto"/>
        <w:jc w:val="both"/>
      </w:pPr>
    </w:p>
    <w:p w14:paraId="682E2A84" w14:textId="77777777" w:rsidR="000143C0" w:rsidRDefault="000143C0" w:rsidP="006879A6">
      <w:pPr>
        <w:spacing w:line="480" w:lineRule="auto"/>
        <w:jc w:val="both"/>
      </w:pPr>
    </w:p>
    <w:p w14:paraId="4E21EDAF" w14:textId="77777777" w:rsidR="000143C0" w:rsidRDefault="000143C0" w:rsidP="006879A6">
      <w:pPr>
        <w:spacing w:line="480" w:lineRule="auto"/>
        <w:jc w:val="both"/>
      </w:pPr>
    </w:p>
    <w:p w14:paraId="21E63389" w14:textId="1753D80D" w:rsidR="005D5542" w:rsidRPr="005D5542" w:rsidRDefault="005D5542" w:rsidP="006879A6">
      <w:pPr>
        <w:spacing w:line="480" w:lineRule="auto"/>
        <w:jc w:val="both"/>
      </w:pPr>
      <w:r>
        <w:lastRenderedPageBreak/>
        <w:t>ECOLOGICAL RESPONSES OF RIPARIAN PLANT COMMUNITIES TO FLUVIAL HYDROLOGY</w:t>
      </w:r>
    </w:p>
    <w:p w14:paraId="03A8E177" w14:textId="20FB77D2" w:rsidR="00AE4737" w:rsidRDefault="00580F53" w:rsidP="006879A6">
      <w:pPr>
        <w:spacing w:line="480" w:lineRule="auto"/>
        <w:jc w:val="both"/>
      </w:pPr>
      <w:r>
        <w:t>The relationship between environmental heterogeneity and biodiversity has been a key concern of ec</w:t>
      </w:r>
      <w:r w:rsidR="00363165">
        <w:t>ologists since the early 1960’s</w:t>
      </w:r>
      <w:r>
        <w:t xml:space="preserve"> </w:t>
      </w:r>
      <w:r>
        <w:fldChar w:fldCharType="begin" w:fldLock="1"/>
      </w:r>
      <w: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"id" : "ITEM-2",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"ITEM-2",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"(MacArthur and MacArthur 1961; Stein et al. 2014)", "plainTextFormattedCitation" : "(MacArthur and MacArthur 1961; Stein et al. 2014)", "previouslyFormattedCitation" : "(MacArthur and MacArthur 1961; Stein et al. 2014)" }, "properties" : { "noteIndex" : 0 }, "schema" : "https://github.com/citation-style-language/schema/raw/master/csl-citation.json" }</w:instrText>
      </w:r>
      <w:r>
        <w:fldChar w:fldCharType="separate"/>
      </w:r>
      <w:r w:rsidRPr="00441CBF">
        <w:rPr>
          <w:noProof/>
        </w:rPr>
        <w:t>(MacArthur and MacArthur 1961; Stein et al. 2014)</w:t>
      </w:r>
      <w:r>
        <w:fldChar w:fldCharType="end"/>
      </w:r>
      <w:r>
        <w:t>.</w:t>
      </w:r>
      <w:r w:rsidR="002062DF">
        <w:t xml:space="preserve"> </w:t>
      </w:r>
      <w:r>
        <w:t xml:space="preserve">Riparian landscapes provide </w:t>
      </w:r>
      <w:r w:rsidR="002062DF">
        <w:t xml:space="preserve">particularly </w:t>
      </w:r>
      <w:r>
        <w:t>useful model systems for exploring hypotheses about environmental heterogeneity due to strong control of biotic assemblages by fluvial hydrology</w:t>
      </w:r>
      <w:r w:rsidR="00AE4737">
        <w:t xml:space="preserve">, </w:t>
      </w:r>
      <w:r w:rsidR="00AE4737" w:rsidRPr="00214BC7">
        <w:t>and</w:t>
      </w:r>
      <w:r w:rsidR="006C37D8" w:rsidRPr="00214BC7">
        <w:t xml:space="preserve"> </w:t>
      </w:r>
      <w:r w:rsidR="00214BC7" w:rsidRPr="00214BC7">
        <w:t>in tandem</w:t>
      </w:r>
      <w:r w:rsidR="006C37D8" w:rsidRPr="00214BC7">
        <w:t xml:space="preserve"> with disturbance</w:t>
      </w:r>
      <w:r w:rsidR="006C37D8">
        <w:t>,</w:t>
      </w:r>
      <w:r>
        <w:t xml:space="preserve"> </w:t>
      </w:r>
      <w:r w:rsidR="00AE4737">
        <w:t>hydrologically</w:t>
      </w:r>
      <w:r w:rsidR="00E2007D">
        <w:t xml:space="preserve"> </w:t>
      </w:r>
      <w:r w:rsidR="00AE4737">
        <w:t xml:space="preserve">driven environmental heterogeneity has taken a central role in our conceptualisation of </w:t>
      </w:r>
      <w:r w:rsidR="00214BC7">
        <w:t xml:space="preserve">how </w:t>
      </w:r>
      <w:r w:rsidR="00AE4737">
        <w:t>riparian ecosystems</w:t>
      </w:r>
      <w:r w:rsidR="00093635">
        <w:t xml:space="preserve"> function</w:t>
      </w:r>
      <w:r w:rsidR="00AE4737">
        <w:t xml:space="preserve"> </w:t>
      </w:r>
      <w:r w:rsidR="00AE4737">
        <w:fldChar w:fldCharType="begin" w:fldLock="1"/>
      </w:r>
      <w:r w:rsidR="00AE4737">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"id" : "ITEM-2",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"ITEM-2", "issued" : { "date-parts" : [ [ "2005" ] ] }, "page" : "279-309", "title" : "Origins, patterns, and importance of heterogeneity in riparian systems", "type" : "article-journal" }, "uris" : [ "http://www.mendeley.com/documents/?uuid=40c4d560-ee04-4269-b3e6-c6484c9e80bd" ] } ], "mendeley" : { "formattedCitation" : "(Poff et al. 1997; Naiman et al. 2005)", "plainTextFormattedCitation" : "(Poff et al. 1997; Naiman et al. 2005)", "previouslyFormattedCitation" : "(Poff et al. 1997; Naiman et al. 2005)" }, "properties" : { "noteIndex" : 0 }, "schema" : "https://github.com/citation-style-language/schema/raw/master/csl-citation.json" }</w:instrText>
      </w:r>
      <w:r w:rsidR="00AE4737">
        <w:fldChar w:fldCharType="separate"/>
      </w:r>
      <w:r w:rsidR="00AE4737" w:rsidRPr="00580F53">
        <w:rPr>
          <w:noProof/>
        </w:rPr>
        <w:t>(Poff et al. 1997; Naiman et al. 2005)</w:t>
      </w:r>
      <w:r w:rsidR="00AE4737">
        <w:fldChar w:fldCharType="end"/>
      </w:r>
      <w:r w:rsidR="00AE4737">
        <w:t>.</w:t>
      </w:r>
    </w:p>
    <w:p w14:paraId="2E68196F" w14:textId="724968BA" w:rsidR="00CF72C8" w:rsidRDefault="00093635" w:rsidP="006879A6">
      <w:pPr>
        <w:spacing w:line="480" w:lineRule="auto"/>
        <w:jc w:val="both"/>
      </w:pPr>
      <w:r>
        <w:t xml:space="preserve">Chapters 2, 3 and 4 tested hypotheses derived from this paradigm. Broadly, my work confirms the importance of hydrological heterogeneity </w:t>
      </w:r>
      <w:r w:rsidR="00214BC7">
        <w:t xml:space="preserve">and fluvial disturbance </w:t>
      </w:r>
      <w:r>
        <w:t>in shaping</w:t>
      </w:r>
      <w:r w:rsidR="005B618F">
        <w:t xml:space="preserve"> </w:t>
      </w:r>
      <w:r>
        <w:t xml:space="preserve">riparian plant assemblages. </w:t>
      </w:r>
      <w:r w:rsidR="005B618F">
        <w:t>The specific contribution</w:t>
      </w:r>
      <w:r w:rsidR="00B86380">
        <w:t xml:space="preserve"> of these chapters</w:t>
      </w:r>
      <w:r w:rsidR="005B618F">
        <w:t xml:space="preserve"> to the</w:t>
      </w:r>
      <w:r w:rsidR="00B86380">
        <w:t xml:space="preserve"> riparian literature lies in our mechanistic, functional trait based approach. Through the lens of functional traits, we have begun to address questions about how flow regime influences ecological strateg</w:t>
      </w:r>
      <w:r w:rsidR="00CF72C8">
        <w:t>ies</w:t>
      </w:r>
      <w:r w:rsidR="00B86380">
        <w:t xml:space="preserve"> </w:t>
      </w:r>
      <w:r w:rsidR="00CF72C8">
        <w:t xml:space="preserve">of riparian plants </w:t>
      </w:r>
      <w:r w:rsidR="00B86380">
        <w:t xml:space="preserve">at the community level, and </w:t>
      </w:r>
      <w:r w:rsidR="00CF72C8">
        <w:t>how the functional organisation of communities varies along hydrological gradients.</w:t>
      </w:r>
    </w:p>
    <w:p w14:paraId="359C3816" w14:textId="3495D93C" w:rsidR="00444896" w:rsidRDefault="00914684" w:rsidP="006879A6">
      <w:pPr>
        <w:spacing w:line="480" w:lineRule="auto"/>
        <w:jc w:val="both"/>
      </w:pPr>
      <w:r>
        <w:t xml:space="preserve">In Chapter 2, </w:t>
      </w:r>
      <w:r w:rsidR="005B618F">
        <w:t>we</w:t>
      </w:r>
      <w:r w:rsidR="00093635">
        <w:t xml:space="preserve"> </w:t>
      </w:r>
      <w:r w:rsidR="00331283">
        <w:t>found that</w:t>
      </w:r>
      <w:r w:rsidR="00B86380">
        <w:t xml:space="preserve"> wood density, a functional trait associated with resistance to mechanical disturbance and drought tolerance </w:t>
      </w:r>
      <w:r w:rsidR="00B86380">
        <w:fldChar w:fldCharType="begin" w:fldLock="1"/>
      </w:r>
      <w:r w:rsidR="00E65B1E">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"Zanne", "given" : "Amy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"formattedCitation" : "(Chave et al. 2009; Niklas and Spatz 2010)", "plainTextFormattedCitation" : "(Chave et al. 2009; Niklas and Spatz 2010)", "previouslyFormattedCitation" : "(Chave et al. 2009; Niklas and Spatz 2010)" }, "properties" : { "noteIndex" : 0 }, "schema" : "https://github.com/citation-style-language/schema/raw/master/csl-citation.json" }</w:instrText>
      </w:r>
      <w:r w:rsidR="00B86380">
        <w:fldChar w:fldCharType="separate"/>
      </w:r>
      <w:r w:rsidR="00F45514" w:rsidRPr="00F45514">
        <w:rPr>
          <w:noProof/>
        </w:rPr>
        <w:t>(Chave et al. 2009; Niklas and Spatz 2010)</w:t>
      </w:r>
      <w:r w:rsidR="00B86380">
        <w:fldChar w:fldCharType="end"/>
      </w:r>
      <w:r w:rsidR="00B86380">
        <w:t xml:space="preserve">, </w:t>
      </w:r>
      <w:r w:rsidR="00331283">
        <w:t>varied</w:t>
      </w:r>
      <w:r w:rsidR="00B86380">
        <w:t xml:space="preserve"> strongly in response to patterns of hydrology.</w:t>
      </w:r>
      <w:r w:rsidR="00CF72C8">
        <w:t xml:space="preserve"> C</w:t>
      </w:r>
      <w:r w:rsidR="00093635">
        <w:t xml:space="preserve">ommunity mean values </w:t>
      </w:r>
      <w:r>
        <w:t xml:space="preserve">of </w:t>
      </w:r>
      <w:r w:rsidR="00CF72C8">
        <w:t>wood density</w:t>
      </w:r>
      <w:r>
        <w:t xml:space="preserve"> increased with the intensity of fluvial disturbance and flow heterogeneity</w:t>
      </w:r>
      <w:r w:rsidR="00137E75">
        <w:t>;</w:t>
      </w:r>
      <w:r>
        <w:t xml:space="preserve"> </w:t>
      </w:r>
      <w:r w:rsidR="006C37D8">
        <w:t>c</w:t>
      </w:r>
      <w:r>
        <w:t>ommunities which experience</w:t>
      </w:r>
      <w:r w:rsidR="005B618F">
        <w:t>d</w:t>
      </w:r>
      <w:r>
        <w:t xml:space="preserve"> more variable flow conditions </w:t>
      </w:r>
      <w:r w:rsidR="005B618F">
        <w:t>were</w:t>
      </w:r>
      <w:r>
        <w:t xml:space="preserve"> shifted towards the </w:t>
      </w:r>
      <w:r w:rsidR="00CF72C8">
        <w:t>‘</w:t>
      </w:r>
      <w:r>
        <w:t>slow</w:t>
      </w:r>
      <w:r w:rsidR="00CF72C8">
        <w:t>’</w:t>
      </w:r>
      <w:r>
        <w:t xml:space="preserve">, conservative end of the spectrum of resource-economic ecological strategies </w:t>
      </w:r>
      <w:r>
        <w:fldChar w:fldCharType="begin" w:fldLock="1"/>
      </w:r>
      <w:r w:rsidR="005B618F">
        <w:instrText>ADDIN CSL_CITATION { "citationItems" : [ { "id" : "ITEM-1", "itemData" : { "DOI" : "10.1111/1365-2745.12211", "ISBN" : "2806", "ISSN" : "00220477", "abstract" : "1. The leaf economics spectrum (LES) provides a useful framework for examining species strategies as shaped by their evolutionary history. However, that spectrum, as originally described, involved only two key resources (carbon and nutrients) and one of three economically important plant organs. Herein, I evaluate whether the economics spectrum idea can be broadly extended to water \u2013 the third key resource \u2013stems, roots and entire plants and to individual, community and ecosystem scales. My overarching hypothesis is that strong selection along trait trade-off axes, in tandem with biophysical constraints, results in convergence for any taxon on a uni- formly fast, medium or slow strategy (i.e. rates of resource acquisition and processing) for all organs and all resources. 2. Evidence for economic trait spectra exists for stems and roots as well as leaves, and for traits related to water as well as carbon and nutrients. These apply generally within and across scales (within and across com- munities, climate zones, biomes and lineages). 3. There are linkages across organs and coupling among resources, resulting in an integrated whole-plant eco- nomics spectrum. Species capable of moving water rapidly have low tissue density, short tissue life span and high rates of resource acquisition and flux at organ and individual scales. The reverse is true for species with the slow strategy. Different traits may be important in different conditions, but as being fast in one respect gen- erally requires being fast in others, being fast or slow is a general feature of species. 4. Economic traits influence performance and fitness consistent with trait-based theory about underlying adap- tive mechanisms. Traits help explain differences in growth and survival across resource gradients and thus help explain the distribution of species and the assembly of communities across light, water and nutrient gradients. Traits scale up \u2013 fast traits are associated with faster rates of ecosystem processes such as decomposition or pri- mary productivity, and slow traits with slow process rates. 5. Synthesis. Traits matter. A single \u2018fast\u2013slow\u2019 plant economics spectrum that integrates across leaves, stems and roots is a key feature of the plant universe and helps to explain individual ecological strategies, community assembly processes and the functioning of ecosystems.", "author" : [ { "dropping-particle" : "", "family" : "Reich", "given" : "Peter B.", "non-dropping-particle" : "", "parse-names" : false, "suffix" : "" } ], "container-title" : "Journal of Ecology", "id" : "ITEM-1", "issued" : { "date-parts" : [ [ "2014" ] ] }, "page" : "275-301", "title" : "The world-wide 'fast-slow' plant economics spectrum: a traits manifesto", "type" : "article-journal", "volume" : "102" }, "uris" : [ "http://www.mendeley.com/documents/?uuid=ee4b31a3-1a56-4c40-81af-2a294b219e53" ] } ], "mendeley" : { "formattedCitation" : "(Reich 2014)", "plainTextFormattedCitation" : "(Reich 2014)", "previouslyFormattedCitation" : "(Reich 2014)" }, "properties" : { "noteIndex" : 0 }, "schema" : "https://github.com/citation-style-language/schema/raw/master/csl-citation.json" }</w:instrText>
      </w:r>
      <w:r>
        <w:fldChar w:fldCharType="separate"/>
      </w:r>
      <w:r w:rsidRPr="00914684">
        <w:rPr>
          <w:noProof/>
        </w:rPr>
        <w:t>(Reich 2014)</w:t>
      </w:r>
      <w:r>
        <w:fldChar w:fldCharType="end"/>
      </w:r>
      <w:r>
        <w:t>.</w:t>
      </w:r>
      <w:r w:rsidR="005B618F">
        <w:t xml:space="preserve"> </w:t>
      </w:r>
      <w:r w:rsidR="00D910D4">
        <w:t xml:space="preserve">Wood density in turn influences wood decomposition rates </w:t>
      </w:r>
      <w:r w:rsidR="00D910D4">
        <w:fldChar w:fldCharType="begin" w:fldLock="1"/>
      </w:r>
      <w:r w:rsidR="00D910D4">
        <w:instrText>ADDIN CSL_CITATION { "citationItems" : [ { "id" : "ITEM-1", "itemData" : { "DOI" : "10.1093/jpe/rtt041", "ISSN" : "1752-9921", "author" : [ { "dropping-particle" : "", "family" : "Mori", "given" : "S.", "non-dropping-particle" : "", "parse-names" : false, "suffix" : "" }, { "dropping-particle" : "", "family" : "Itoh", "given" : "a.", "non-dropping-particle" : "", "parse-names" : false, "suffix" : "" }, { "dropping-particle" : "", "family" : "Nanami", "given" : "S.", "non-dropping-particle" : "", "parse-names" : false, "suffix" : "" }, { "dropping-particle" : "", "family" : "Tan", "given" : "S.", "non-dropping-particle" : "", "parse-names" : false, "suffix" : "" }, { "dropping-particle" : "", "family" : "Chong", "given" : "L.", "non-dropping-particle" : "", "parse-names" : false, "suffix" : "" }, { "dropping-particle" : "", "family" : "Yamakura", "given" : "T.", "non-dropping-particle" : "", "parse-names" : false, "suffix" : "" } ], "container-title" : "Journal of Plant Ecology", "id" : "ITEM-1", "issued" : { "date-parts" : [ [ "2013", "8", "27" ] ] }, "page" : "1-8", "title" : "Effect of wood density and water permeability on wood decomposition rates of 32 Bornean rainforest trees", "type" : "article-journal" }, "uris" : [ "http://www.mendeley.com/documents/?uuid=d327bd2a-554e-4881-90d8-fdf05f11c253" ] } ], "mendeley" : { "formattedCitation" : "(Mori et al. 2013)", "plainTextFormattedCitation" : "(Mori et al. 2013)", "previouslyFormattedCitation" : "(Mori et al. 2013)" }, "properties" : { "noteIndex" : 0 }, "schema" : "https://github.com/citation-style-language/schema/raw/master/csl-citation.json" }</w:instrText>
      </w:r>
      <w:r w:rsidR="00D910D4">
        <w:fldChar w:fldCharType="separate"/>
      </w:r>
      <w:r w:rsidR="00D910D4" w:rsidRPr="00CF72C8">
        <w:rPr>
          <w:noProof/>
        </w:rPr>
        <w:t>(Mori et al. 2013)</w:t>
      </w:r>
      <w:r w:rsidR="00D910D4">
        <w:fldChar w:fldCharType="end"/>
      </w:r>
      <w:r w:rsidR="00D910D4">
        <w:t xml:space="preserve"> which has implications for ecosystem nutrient cycling and energetic fluxes in riparian ecosystems </w:t>
      </w:r>
      <w:r w:rsidR="00D910D4">
        <w:fldChar w:fldCharType="begin" w:fldLock="1"/>
      </w:r>
      <w:r w:rsidR="00F0739F">
        <w:instrText>ADDIN CSL_CITATION { "citationItems" : [ { "id" : "ITEM-1", "itemData" : { "author" : [ { "dropping-particle" : "", "family" : "Harmon", "given" : "Mark E", "non-dropping-particle" : "", "parse-names" : false, "suffix" : "" }, { "dropping-particle" : "", "family" : "Franklin", "given" : "Jerry F", "non-dropping-particle" : "", "parse-names" : false, "suffix" : "" }, { "dropping-particle" : "", "family" : "Swanson", "given" : "Fred J", "non-dropping-particle" : "", "parse-names" : false, "suffix" : "" }, { "dropping-particle" : "", "family" : "Sollins", "given" : "Phil", "non-dropping-particle" : "", "parse-names" : false, "suffix" : "" }, { "dropping-particle" : "", "family" : "Gregory", "given" : "SV", "non-dropping-particle" : "", "parse-names" : false, "suffix" : "" }, { "dropping-particle" : "", "family" : "Lattin", "given" : "JD", "non-dropping-particle" : "", "parse-names" : false, "suffix" : "" }, { "dropping-particle" : "", "family" : "Anderson", "given" : "NH", "non-dropping-particle" : "", "parse-names" : false, "suffix" : "" }, { "dropping-particle" : "", "family" : "Cline", "given" : "SP", "non-dropping-particle" : "", "parse-names" : false, "suffix" : "" }, { "dropping-particle" : "", "family" : "Aumen", "given" : "NG", "non-dropping-particle" : "", "parse-names" : false, "suffix" : "" }, { "dropping-particle" : "", "family" : "Sedell", "given" : "JR", "non-dropping-particle" : "", "parse-names" : false, "suffix" : "" } ], "container-title" : "Advances in Ecological Research", "id" : "ITEM-1", "issued" : { "date-parts" : [ [ "1986" ] ] }, "page" : "133-302", "title" : "Ecology of coarse woody debris in temperate ecosystems", "type" : "article-journal", "volume" : "15" }, "uris" : [ "http://www.mendeley.com/documents/?uuid=01b06333-9b24-42a0-b0a7-de090ab893f6" ] } ], "mendeley" : { "formattedCitation" : "(Harmon et al. 1986)", "plainTextFormattedCitation" : "(Harmon et al. 1986)", "previouslyFormattedCitation" : "(Harmon et al. 1986)" }, "properties" : { "noteIndex" : 0 }, "schema" : "https://github.com/citation-style-language/schema/raw/master/csl-citation.json" }</w:instrText>
      </w:r>
      <w:r w:rsidR="00D910D4">
        <w:fldChar w:fldCharType="separate"/>
      </w:r>
      <w:r w:rsidR="00D910D4" w:rsidRPr="00D910D4">
        <w:rPr>
          <w:noProof/>
        </w:rPr>
        <w:t>(Harmon et al. 1986)</w:t>
      </w:r>
      <w:r w:rsidR="00D910D4">
        <w:fldChar w:fldCharType="end"/>
      </w:r>
      <w:r w:rsidR="00D910D4">
        <w:t xml:space="preserve">, as well as for the residency time of geomorphically active large woody debris in river systems </w:t>
      </w:r>
      <w:r w:rsidR="00D910D4">
        <w:fldChar w:fldCharType="begin" w:fldLock="1"/>
      </w:r>
      <w:r w:rsidR="00D910D4">
        <w:instrText>ADDIN CSL_CITATION { "citationItems" : [ { "id" : "ITEM-1", "itemData" : { "DOI" : "10.1016/j.geomorph.2010.06.015", "ISSN" : "0169555X", "author" : [ { "dropping-particle" : "", "family" : "Cadol", "given" : "Daniel", "non-dropping-particle" : "", "parse-names" : false, "suffix" : "" }, { "dropping-particle" : "", "family" : "Wohl", "given" : "Ellen", "non-dropping-particle" : "", "parse-names" : false, "suffix" : "" } ], "container-title" : "Geomorphology", "id" : "ITEM-1", "issue" : "1-2", "issued" : { "date-parts" : [ [ "2010", "11" ] ] }, "page" : "61-73", "publisher" : "Elsevier B.V.", "title" : "Wood retention and transport in tropical, headwater streams, La Selva Biological Station, Costa Rica", "type" : "article-journal", "volume" : "123" }, "uris" : [ "http://www.mendeley.com/documents/?uuid=5fe91fa8-3571-488b-9c0a-2fa911b9424d" ] }, { "id" : "ITEM-2", "itemData" : { "author" : [ { "dropping-particle" : "", "family" : "Gurnell", "given" : "a. M.", "non-dropping-particle" : "", "parse-names" : false, "suffix" : "" }, { "dropping-particle" : "", "family" : "Pie", "given" : "H", "non-dropping-particle" : "", "parse-names" : false, "suffix" : "" }, { "dropping-particle" : "", "family" : "Northwest", "given" : "Pacific", "non-dropping-particle" : "", "parse-names" : false, "suffix" : "" } ], "container-title" : "Freshwater Biology", "id" : "ITEM-2", "issue" : "4", "issued" : { "date-parts" : [ [ "2002" ] ] }, "page" : "601-619", "title" : "Large wood and fluvial processes", "type" : "article-journal", "volume" : "47" }, "uris" : [ "http://www.mendeley.com/documents/?uuid=3f5b022b-6ccd-455c-8b16-3f2500879394" ] } ], "mendeley" : { "formattedCitation" : "(Gurnell et al. 2002; Cadol and Wohl 2010)", "plainTextFormattedCitation" : "(Gurnell et al. 2002; Cadol and Wohl 2010)", "previouslyFormattedCitation" : "(Gurnell et al. 2002; Cadol and Wohl 2010)" }, "properties" : { "noteIndex" : 0 }, "schema" : "https://github.com/citation-style-language/schema/raw/master/csl-citation.json" }</w:instrText>
      </w:r>
      <w:r w:rsidR="00D910D4">
        <w:fldChar w:fldCharType="separate"/>
      </w:r>
      <w:r w:rsidR="00D910D4" w:rsidRPr="00E65B1E">
        <w:rPr>
          <w:noProof/>
        </w:rPr>
        <w:t>(Gurnell et al. 2002; Cadol and Wohl 2010)</w:t>
      </w:r>
      <w:r w:rsidR="00D910D4">
        <w:fldChar w:fldCharType="end"/>
      </w:r>
      <w:r w:rsidR="00D910D4">
        <w:t xml:space="preserve">. </w:t>
      </w:r>
      <w:r w:rsidR="006C37D8">
        <w:t xml:space="preserve">We also found a humped relationship between community-weighted variance </w:t>
      </w:r>
      <w:r w:rsidR="00214BC7">
        <w:t xml:space="preserve">in wood density </w:t>
      </w:r>
      <w:r w:rsidR="006C37D8">
        <w:t xml:space="preserve">and </w:t>
      </w:r>
      <w:r w:rsidR="00214BC7">
        <w:t xml:space="preserve">the same combined gradient of disturbance and </w:t>
      </w:r>
      <w:r w:rsidR="006C37D8">
        <w:t xml:space="preserve">hydrological heterogeneity, lending evidence to general hypotheses </w:t>
      </w:r>
      <w:r w:rsidR="00214BC7">
        <w:t xml:space="preserve">(from </w:t>
      </w:r>
      <w:r w:rsidR="00214BC7">
        <w:lastRenderedPageBreak/>
        <w:t xml:space="preserve">outside of the riparian literature) </w:t>
      </w:r>
      <w:r w:rsidR="006C37D8">
        <w:t xml:space="preserve">that </w:t>
      </w:r>
      <w:r w:rsidR="00214BC7" w:rsidRPr="00F66351">
        <w:t xml:space="preserve">intermediate levels of disturbance </w:t>
      </w:r>
      <w:r w:rsidR="00214BC7">
        <w:t xml:space="preserve">should </w:t>
      </w:r>
      <w:r w:rsidR="00214BC7" w:rsidRPr="00F66351">
        <w:t xml:space="preserve">promote divergence </w:t>
      </w:r>
      <w:r w:rsidR="00214BC7">
        <w:t>in</w:t>
      </w:r>
      <w:r w:rsidR="00214BC7" w:rsidRPr="00F66351">
        <w:t xml:space="preserve"> disturbance-response strategies</w:t>
      </w:r>
      <w:r w:rsidR="00214BC7">
        <w:t xml:space="preserve"> </w:t>
      </w:r>
      <w:r w:rsidR="00214BC7">
        <w:fldChar w:fldCharType="begin" w:fldLock="1"/>
      </w:r>
      <w:r w:rsidR="00961C74">
        <w:instrText>ADDIN CSL_CITATION { "citationItems" : [ { "id" : "ITEM-1", "itemData" : { "DOI" : "10.1111/j.1654-1103.2006.tb02444.x", "ISBN" : "1654-1103", "ISSN" : "1100-9233", "abstract" : "In landscapes subject to intensive agriculture, both soil fertility and vegetation disturbance are capable of impacting strongly, evenly and simultaneously on the herbaceous plant cover and each tends to impose uniformity on the traits of constituent species. In more natural and ancient grasslands greater spatial and temporal variation in both productivity and disturbance occurs and both factors have been implicated in the maintenance of species-richness in herbaceous communities. However, empirical data suggest that disturbance is the more potent driver of trait differentiation and species co-existence at a local scale. This may arise from the great diversity in opportunities for establishment, growth or reproduction that arise when the intensity of competition is reduced by damage to the vegetation. In contrast to the diversifying effects of local disturbances, productivity-related plant traits (growth rate, leaf longevity, leaf chemistry, leaf toughness, decomposition rate) appear to be less variable on a local scale. This difference in the effects of the productivity and disturbance filters arises from the relative constancy of productivity within the community and the diversity in agency and in spatial and temporal scales exhibited by disturbance events. Also, evolutionary responses to disturbances involve minor adaptive shifts in phenological and regenerative traits and are more likely to occur as micro-evolutionary steps than the shifts in linked traits in the core physiology associated with the capacity to exploit productive and unproductive habitats. During the assembly of a community and over its subsequent lifespan filters with diversifying and convergent effects may operate simultaneously on recruitment from the local species pool and impose contrasted effects on the similarity of the trait values exhibited by co-existing species. Moreover, as a consequence of the frequent association of productivity with the convergence filter, an additional difference is predicted in terms of the effects of the two filters on ecosystem functioning. Convergence in traits selected by the productivity filter will exert effects on both the plant community and the ecosystem while divergent effects of the disturbance filter will be restricted to the plant community.", "author" : [ { "dropping-particle" : "", "family" : "Grime", "given" : "J. Philip", "non-dropping-particle" : "", "parse-names" : false, "suffix" : "" } ], "container-title" : "Journal of Vegetation Science", "id" : "ITEM-1", "issued" : { "date-parts" : [ [ "2006" ] ] }, "page" : "255-260", "title" : "Trait convergence and trait divergence in herbaceous plant communities: Mechanisms and consequences", "type" : "article-journal", "volume" : "17" }, "uris" : [ "http://www.mendeley.com/documents/?uuid=91fc61be-5858-4cc2-a6f4-03f99b47dbe4" ] }, { "id" : "ITEM-2", "itemData" : { "DOI" : "10.1111/j.1654-1103.2010.01210.x", "ISSN" : "11009233", "author" : [ { "dropping-particle" : "", "family" : "Sonnier", "given" : "Gr\u00e9gory", "non-dropping-particle" : "", "parse-names" : false, "suffix" : "" }, { "dropping-particle" : "", "family" : "Shipley", "given" : "Bill", "non-dropping-particle" : "", "parse-names" : false, "suffix" : "" }, { "dropping-particle" : "", "family" : "Navas", "given" : "Marie-Laure", "non-dropping-particle" : "", "parse-names" : false, "suffix" : "" } ], "container-title" : "Journal of Vegetation Science", "id" : "ITEM-2", "issue" : "6", "issued" : { "date-parts" : [ [ "2010", "12", "2" ] ] }, "page" : "1014-1024", "title" : "Quantifying relationships between traits and explicitly measured gradients of stress and disturbance in early successional plant communities", "type" : "article-journal", "volume" : "21" }, "uris" : [ "http://www.mendeley.com/documents/?uuid=c6be0275-5793-4108-b9ee-d0c92de7d535" ] } ], "mendeley" : { "formattedCitation" : "(Grime 2006; Sonnier et al. 2010)", "plainTextFormattedCitation" : "(Grime 2006; Sonnier et al. 2010)", "previouslyFormattedCitation" : "(Grime 2006; Sonnier et al. 2010)" }, "properties" : { "noteIndex" : 0 }, "schema" : "https://github.com/citation-style-language/schema/raw/master/csl-citation.json" }</w:instrText>
      </w:r>
      <w:r w:rsidR="00214BC7">
        <w:fldChar w:fldCharType="separate"/>
      </w:r>
      <w:r w:rsidR="00214BC7" w:rsidRPr="00214BC7">
        <w:rPr>
          <w:noProof/>
        </w:rPr>
        <w:t>(Grime 2006; Sonnier et al. 2010)</w:t>
      </w:r>
      <w:r w:rsidR="00214BC7">
        <w:fldChar w:fldCharType="end"/>
      </w:r>
      <w:r w:rsidR="00214BC7">
        <w:t>.</w:t>
      </w:r>
      <w:r w:rsidR="00A96F9A">
        <w:t xml:space="preserve"> </w:t>
      </w:r>
      <w:r w:rsidR="00F45514">
        <w:t xml:space="preserve">Given the substantial cost incurred in setting down dense woody tissue </w:t>
      </w:r>
      <w:r w:rsidR="00F45514">
        <w:fldChar w:fldCharType="begin" w:fldLock="1"/>
      </w:r>
      <w:r w:rsidR="00F45514">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"237-239", "title" : "Sapling strength and safety: the importance of wood density in tropical forests.", "type" : "article-journal", "volume" : "171" }, "uris" : [ "http://www.mendeley.com/documents/?uuid=2bdb8e01-7098-4668-aa22-786dcf9d0b87" ] } ], "mendeley" : { "formattedCitation" : "(Falster 2006)", "plainTextFormattedCitation" : "(Falster 2006)", "previouslyFormattedCitation" : "(Falster 2006)" }, "properties" : { "noteIndex" : 0 }, "schema" : "https://github.com/citation-style-language/schema/raw/master/csl-citation.json" }</w:instrText>
      </w:r>
      <w:r w:rsidR="00F45514">
        <w:fldChar w:fldCharType="separate"/>
      </w:r>
      <w:r w:rsidR="00F45514" w:rsidRPr="00F45514">
        <w:rPr>
          <w:noProof/>
        </w:rPr>
        <w:t>(Falster 2006)</w:t>
      </w:r>
      <w:r w:rsidR="00F45514">
        <w:fldChar w:fldCharType="end"/>
      </w:r>
      <w:r w:rsidR="00F45514">
        <w:t xml:space="preserve">, these findings demonstrate that some of the key trade-offs negotiated by plants in riparian communities are made in response to fluvial disturbance and hydrological heterogeneity. </w:t>
      </w:r>
    </w:p>
    <w:p w14:paraId="3D3F6CB7" w14:textId="71AD2226" w:rsidR="00F0739F" w:rsidRDefault="00961C74" w:rsidP="006879A6">
      <w:pPr>
        <w:spacing w:line="480" w:lineRule="auto"/>
        <w:jc w:val="both"/>
      </w:pPr>
      <w:r>
        <w:t>P</w:t>
      </w:r>
      <w:r w:rsidR="00A96F9A">
        <w:t xml:space="preserve">lant life forms </w:t>
      </w:r>
      <w:r>
        <w:t>and qualitatively derived</w:t>
      </w:r>
      <w:r w:rsidR="00A96F9A">
        <w:t xml:space="preserve"> functional groups</w:t>
      </w:r>
      <w:r>
        <w:t xml:space="preserve"> have been used for some time to </w:t>
      </w:r>
      <w:r w:rsidR="00444896">
        <w:t xml:space="preserve">describe functional organisation in riparian plant communities </w:t>
      </w:r>
      <w:r>
        <w:fldChar w:fldCharType="begin" w:fldLock="1"/>
      </w:r>
      <w:r w:rsidR="00F45514">
        <w:instrText>ADDIN CSL_CITATION { "citationItems" : [ { "id" : "ITEM-1", "itemData" : { "DOI" : "10.1002/rra", "author" : [ { "dropping-particle" : "", "family" : "Stromberg", "given" : "J C", "non-dropping-particle" : "", "parse-names" : false, "suffix" : "" }, { "dropping-particle" : "", "family" : "Lite", "given" : "S J", "non-dropping-particle" : "", "parse-names" : false, "suffix" : "" }, { "dropping-particle" : "", "family" : "Dixon", "given" : "M D", "non-dropping-particle" : "", "parse-names" : false, "suffix" : "" } ], "container-title" : "River Research and Applications", "id" : "ITEM-1", "issue" : "6", "issued" : { "date-parts" : [ [ "2010" ] ] }, "page" : "712-729", "title" : "Effects of stream flow patterns on riparian vegetation of a semiarid river: implications for a changing climate", "type" : "article-journal", "volume" : "26" }, "uris" : [ "http://www.mendeley.com/documents/?uuid=fd1b1d5d-b6f7-454d-badc-96146759b42f" ] }, { "id" : "ITEM-2", "itemData" : { "DOI" : "10.1016/j.jaridenv.2013.02.004", "ISSN" : "01401963", "author" : [ { "dropping-particle" : "", "family" : "Stromberg", "given" : "J.C.", "non-dropping-particle" : "", "parse-names" : false, "suffix" : "" } ], "container-title" : "Journal of Arid Environments", "id" : "ITEM-2", "issued" : { "date-parts" : [ [ "2013", "7" ] ] }, "page" : "1-9", "publisher" : "Elsevier Ltd", "title" : "Root patterns and hydrogeomorphic niches of riparian plants in the American Southwest", "type" : "article-journal", "volume" : "94" }, "uris" : [ "http://www.mendeley.com/documents/?uuid=fc8d2260-6742-41dc-8217-da0272307c67" ] }, { "id" : "ITEM-3", "itemData" : { "ISBN" : "WRP-DE-4", "PMID" : "99", "abstract" : "Cited as the key source for current wetland classification methods", "author" : [ { "dropping-particle" : "", "family" : "Brinson", "given" : "Mark M", "non-dropping-particle" : "", "parse-names" : false, "suffix" : "" } ], "container-title" : "DTIC Document", "id" : "ITEM-3", "issue" : "August", "issued" : { "date-parts" : [ [ "1993" ] ] }, "page" : "103", "title" : "A hydrogeomorphic classification for wetlands", "type" : "article-journal", "volume" : "WRP-DE-4" }, "uris" : [ "http://www.mendeley.com/documents/?uuid=2279cb62-c4dd-4a26-a10e-601a43c79463" ] } ], "mendeley" : { "formattedCitation" : "(Brinson 1993; Stromberg et al. 2010; Stromberg 2013)", "plainTextFormattedCitation" : "(Brinson 1993; Stromberg et al. 2010; Stromberg 2013)", "previouslyFormattedCitation" : "(Brinson 1993; Stromberg et al. 2010; Stromberg 2013)" }, "properties" : { "noteIndex" : 0 }, "schema" : "https://github.com/citation-style-language/schema/raw/master/csl-citation.json" }</w:instrText>
      </w:r>
      <w:r>
        <w:fldChar w:fldCharType="separate"/>
      </w:r>
      <w:r w:rsidRPr="00961C74">
        <w:rPr>
          <w:noProof/>
        </w:rPr>
        <w:t>(Brinson 1993; Stromberg et al. 2010; Stromberg 2013)</w:t>
      </w:r>
      <w:r>
        <w:fldChar w:fldCharType="end"/>
      </w:r>
      <w:r w:rsidR="00444896">
        <w:t xml:space="preserve">. In Chapters 3 &amp; 4 we derived quantitative, continuous indices of functional diversity from vegetation survey and </w:t>
      </w:r>
      <w:r w:rsidR="00936B97">
        <w:t>data about a range of functional traits capturing key axes of variation riparian in plant ecological strategy</w:t>
      </w:r>
      <w:r w:rsidR="00444896">
        <w:t xml:space="preserve">. </w:t>
      </w:r>
      <w:r w:rsidR="00741553">
        <w:t>Using</w:t>
      </w:r>
      <w:r w:rsidR="000021DD">
        <w:t xml:space="preserve"> functional traits as descriptors of ecological strategy negates any requirement for expert knowledge required to assign species to qualitative functional groups. </w:t>
      </w:r>
      <w:r w:rsidR="00F0739F">
        <w:t>These indices of functional diversity</w:t>
      </w:r>
      <w:r w:rsidR="000021DD">
        <w:t xml:space="preserve"> also</w:t>
      </w:r>
      <w:r w:rsidR="00F0739F">
        <w:t xml:space="preserve"> </w:t>
      </w:r>
      <w:r w:rsidR="00444F1B">
        <w:t xml:space="preserve">facilitate the use of quantitative modelling methods </w:t>
      </w:r>
      <w:r w:rsidR="00444F1B">
        <w:fldChar w:fldCharType="begin" w:fldLock="1"/>
      </w:r>
      <w:r w:rsidR="005F2CC5">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"plainTextFormattedCitation" : "(Mason et al. 2013)", "previouslyFormattedCitation" : "(Mason et al. 2013)" }, "properties" : { "noteIndex" : 0 }, "schema" : "https://github.com/citation-style-language/schema/raw/master/csl-citation.json" }</w:instrText>
      </w:r>
      <w:r w:rsidR="00444F1B">
        <w:fldChar w:fldCharType="separate"/>
      </w:r>
      <w:r w:rsidR="00444F1B" w:rsidRPr="00444F1B">
        <w:rPr>
          <w:noProof/>
        </w:rPr>
        <w:t>(Mason et al. 2013)</w:t>
      </w:r>
      <w:r w:rsidR="00444F1B">
        <w:fldChar w:fldCharType="end"/>
      </w:r>
      <w:r w:rsidR="00444F1B">
        <w:t>,</w:t>
      </w:r>
      <w:r w:rsidR="000021DD">
        <w:t xml:space="preserve"> and</w:t>
      </w:r>
      <w:r w:rsidR="00444F1B">
        <w:t xml:space="preserve"> </w:t>
      </w:r>
      <w:r w:rsidR="00F0739F">
        <w:t>allow</w:t>
      </w:r>
      <w:r w:rsidR="006A3B77">
        <w:t xml:space="preserve"> </w:t>
      </w:r>
      <w:r w:rsidR="005B4478">
        <w:t xml:space="preserve">more solid </w:t>
      </w:r>
      <w:r w:rsidR="00F0739F">
        <w:t xml:space="preserve">inferences </w:t>
      </w:r>
      <w:r w:rsidR="006A3B77">
        <w:t xml:space="preserve">to be made </w:t>
      </w:r>
      <w:r w:rsidR="00F0739F">
        <w:t xml:space="preserve">about </w:t>
      </w:r>
      <w:r w:rsidR="006A3B77">
        <w:t>how</w:t>
      </w:r>
      <w:r w:rsidR="00F0739F">
        <w:t xml:space="preserve"> indiv</w:t>
      </w:r>
      <w:r w:rsidR="006A3B77">
        <w:t xml:space="preserve">idual components of flow regime </w:t>
      </w:r>
      <w:r w:rsidR="00F0739F">
        <w:t xml:space="preserve">influence community assembly and ecosystem processes than are possible using </w:t>
      </w:r>
      <w:r w:rsidR="005501CB">
        <w:t xml:space="preserve">taxonomic metrics of diversity </w:t>
      </w:r>
      <w:r w:rsidR="005501CB">
        <w:fldChar w:fldCharType="begin" w:fldLock="1"/>
      </w:r>
      <w:r w:rsidR="00936B97">
        <w:instrText>ADDIN CSL_CITATION { "citationItems" : [ { "id" : "ITEM-1", "itemData" : { "author" : [ { "dropping-particle" : "", "family" : "D\u00edaz", "given" : "S", "non-dropping-particle" : "", "parse-names" : false, "suffix" : "" }, { "dropping-particle" : "", "family" : "Cabido", "given" : "M", "non-dropping-particle" : "", "parse-names" : false, "suffix" : "" }, { "dropping-particle" : "", "family" : "Casanoves", "given" : "F", "non-dropping-particle" : "", "parse-names" : false, "suffix" : "" } ], "container-title" : "Journal of Vegetation Science", "id" : "ITEM-1", "issued" : { "date-parts" : [ [ "1998" ] ] }, "page" : "113-122", "title" : "Plant functional traits and environmental filters at a regional scale", "type" : "article-journal", "volume" : "9" }, "uris" : [ "http://www.mendeley.com/documents/?uuid=5eabb2da-1936-4517-8c6b-73d8b548bc54" ] }, { "id" : "ITEM-2", "itemData" : { "DOI" : "10.1126/science.277.5330.1300", "ISSN" : "00368075", "author" : [ { "dropping-particle" : "", "family" : "Tilman", "given" : "D.", "non-dropping-particle" : "", "parse-names" : false, "suffix" : "" }, { "dropping-particle" : "", "family" : "Knops", "given" : "Johannes", "non-dropping-particle" : "", "parse-names" : false, "suffix" : "" }, { "dropping-particle" : "", "family" : "Wedin", "given" : "David", "non-dropping-particle" : "", "parse-names" : false, "suffix" : "" }, { "dropping-particle" : "", "family" : "Reich", "given" : "Peter", "non-dropping-particle" : "", "parse-names" : false, "suffix" : "" }, { "dropping-particle" : "", "family" : "Ritchie", "given" : "Mark", "non-dropping-particle" : "", "parse-names" : false, "suffix" : "" }, { "dropping-particle" : "", "family" : "Siemann", "given" : "Evan", "non-dropping-particle" : "", "parse-names" : false, "suffix" : "" } ], "container-title" : "Science", "id" : "ITEM-2", "issue" : "5330", "issued" : { "date-parts" : [ [ "1997", "8", "29" ] ] }, "page" : "1300-1302", "title" : "The influence of functional diversity and composition on ecosystem processes", "type" : "article-journal", "volume" : "277" }, "uris" : [ "http://www.mendeley.com/documents/?uuid=ba9f8524-738b-4112-9c5d-b8db551d559e" ] } ], "mendeley" : { "formattedCitation" : "(Tilman et al. 1997; D\u00edaz et al. 1998)", "plainTextFormattedCitation" : "(Tilman et al. 1997; D\u00edaz et al. 1998)", "previouslyFormattedCitation" : "(Tilman et al. 1997; D\u00edaz et al. 1998)" }, "properties" : { "noteIndex" : 0 }, "schema" : "https://github.com/citation-style-language/schema/raw/master/csl-citation.json" }</w:instrText>
      </w:r>
      <w:r w:rsidR="005501CB">
        <w:fldChar w:fldCharType="separate"/>
      </w:r>
      <w:r w:rsidR="005501CB" w:rsidRPr="00F0739F">
        <w:rPr>
          <w:noProof/>
        </w:rPr>
        <w:t>(Tilman et al. 1997; Díaz et al. 1998)</w:t>
      </w:r>
      <w:r w:rsidR="005501CB">
        <w:fldChar w:fldCharType="end"/>
      </w:r>
      <w:r w:rsidR="00444F1B">
        <w:t xml:space="preserve">. </w:t>
      </w:r>
    </w:p>
    <w:p w14:paraId="470DEE1E" w14:textId="42FCCD37" w:rsidR="006A3B77" w:rsidRDefault="008F2AF3" w:rsidP="006879A6">
      <w:pPr>
        <w:spacing w:line="480" w:lineRule="auto"/>
        <w:jc w:val="both"/>
      </w:pPr>
      <w:r>
        <w:t>P</w:t>
      </w:r>
      <w:r w:rsidR="00444896">
        <w:t xml:space="preserve">atterns of variation in functional </w:t>
      </w:r>
      <w:r w:rsidR="006A3B77">
        <w:t>dispersion</w:t>
      </w:r>
      <w:r w:rsidR="00444896">
        <w:t xml:space="preserve"> measured in natural landscapes</w:t>
      </w:r>
      <w:r w:rsidR="00F0739F">
        <w:t xml:space="preserve"> </w:t>
      </w:r>
      <w:r>
        <w:t xml:space="preserve">of </w:t>
      </w:r>
      <w:r w:rsidR="00444896">
        <w:t xml:space="preserve">coastal south-eastern Australia </w:t>
      </w:r>
      <w:r w:rsidR="00F0739F">
        <w:t>(</w:t>
      </w:r>
      <w:r w:rsidR="005D73BE">
        <w:t xml:space="preserve">described in </w:t>
      </w:r>
      <w:r w:rsidR="00F0739F">
        <w:t xml:space="preserve">Chapter 3) </w:t>
      </w:r>
      <w:r>
        <w:t>showed</w:t>
      </w:r>
      <w:r w:rsidR="00444896">
        <w:t xml:space="preserve"> strong positive relationships with metrics describing hydrological heterogeneity</w:t>
      </w:r>
      <w:r w:rsidR="00F0739F">
        <w:t>.</w:t>
      </w:r>
      <w:r w:rsidR="00FA27BB">
        <w:t xml:space="preserve"> While we did not systematically describe variation in species richness along hydrological gradients, species richness (but not the number of species used in the functional dispersion analysis) was significantly positively correlated with functional dispersion. </w:t>
      </w:r>
      <w:r>
        <w:t>We were able to generate a multiple regression model which explained 80</w:t>
      </w:r>
      <w:r w:rsidR="005D73BE">
        <w:t xml:space="preserve"> </w:t>
      </w:r>
      <w:r>
        <w:t xml:space="preserve">% of the total variation in functional </w:t>
      </w:r>
      <w:r w:rsidR="006A3B77">
        <w:t>dispersion</w:t>
      </w:r>
      <w:r>
        <w:t xml:space="preserve"> using three hydrological metrics</w:t>
      </w:r>
      <w:r w:rsidR="006A3B77">
        <w:t>. Parti</w:t>
      </w:r>
      <w:r w:rsidR="00936B97">
        <w:t>ti</w:t>
      </w:r>
      <w:r w:rsidR="006A3B77">
        <w:t xml:space="preserve">oning of variance </w:t>
      </w:r>
      <w:r w:rsidR="00936B97">
        <w:t>between this model and</w:t>
      </w:r>
      <w:r w:rsidR="006A3B77">
        <w:t xml:space="preserve"> optimal model</w:t>
      </w:r>
      <w:r w:rsidR="00936B97">
        <w:t>s</w:t>
      </w:r>
      <w:r w:rsidR="006A3B77">
        <w:t xml:space="preserve"> generated using climatic </w:t>
      </w:r>
      <w:r w:rsidR="00936B97">
        <w:t xml:space="preserve">and soil </w:t>
      </w:r>
      <w:r w:rsidR="006A3B77">
        <w:t>variables showed that a substantial proportion of variance explained by hydrology was not co-explained by climate</w:t>
      </w:r>
      <w:r w:rsidR="00936B97">
        <w:t xml:space="preserve"> or soil</w:t>
      </w:r>
      <w:r w:rsidR="006A3B77">
        <w:t xml:space="preserve">, </w:t>
      </w:r>
      <w:r w:rsidR="00936B97">
        <w:t xml:space="preserve">further </w:t>
      </w:r>
      <w:r w:rsidR="006A3B77">
        <w:t xml:space="preserve">demonstrating the dominance </w:t>
      </w:r>
      <w:r w:rsidR="006A3B77">
        <w:lastRenderedPageBreak/>
        <w:t>of fluvial disturbance and flow variability in shaping the functional structure of these plant communities.</w:t>
      </w:r>
      <w:r w:rsidR="00936B97">
        <w:t xml:space="preserve"> </w:t>
      </w:r>
    </w:p>
    <w:p w14:paraId="27C95B65" w14:textId="77777777" w:rsidR="00F647DA" w:rsidRDefault="005D73BE" w:rsidP="006879A6">
      <w:pPr>
        <w:spacing w:line="480" w:lineRule="auto"/>
        <w:jc w:val="both"/>
      </w:pPr>
      <w:r>
        <w:t xml:space="preserve">Riparian plant communities in south-eastern Queensland (described in Chapter 4) showed somewhat different responses to hydrology. Several additional environmental variables were taken into account to quantify the degree of anthropogenic modification both to the surrounding catchment and to the flow regime itself. In this study, we found functional richness and functional divergence (as measured by abundance-standardised functional dispersion) were associated with </w:t>
      </w:r>
      <w:r w:rsidR="00DF1FBD">
        <w:t xml:space="preserve">only a limited subset of </w:t>
      </w:r>
      <w:r>
        <w:t xml:space="preserve">metrics </w:t>
      </w:r>
      <w:r w:rsidR="00DF1FBD">
        <w:t>describing</w:t>
      </w:r>
      <w:r>
        <w:t xml:space="preserve"> hydrological heterogeneity</w:t>
      </w:r>
      <w:r w:rsidR="00DF1FBD">
        <w:t xml:space="preserve">, and variance partitioning of models showed that relatively little variation in either functional richness or divergence was explained by hydrology when climate and soil properties were taken into account. Flow modification did explain some variation in metrics of functional diversity, but again, not independently. Contrary to </w:t>
      </w:r>
      <w:r w:rsidR="00B82468">
        <w:t>our hypotheses</w:t>
      </w:r>
      <w:r w:rsidR="005F2CC5">
        <w:t xml:space="preserve">, and to </w:t>
      </w:r>
      <w:r w:rsidR="00F647DA">
        <w:t>patterns commonly described in Northern</w:t>
      </w:r>
      <w:r w:rsidR="005F2CC5">
        <w:t xml:space="preserve"> hydroecolog</w:t>
      </w:r>
      <w:r w:rsidR="00F647DA">
        <w:t>ical systems</w:t>
      </w:r>
      <w:r w:rsidR="005F2CC5">
        <w:t xml:space="preserve"> </w:t>
      </w:r>
      <w:r w:rsidR="005F2CC5">
        <w:fldChar w:fldCharType="begin" w:fldLock="1"/>
      </w:r>
      <w:r w:rsidR="00F647D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"formattedCitation" : "(Naiman and Decamps 1997)", "manualFormatting" : "(e.g. Naiman and Decamps 1997)", "plainTextFormattedCitation" : "(Naiman and Decamps 1997)", "previouslyFormattedCitation" : "(Naiman and Decamps 1997)" }, "properties" : { "noteIndex" : 0 }, "schema" : "https://github.com/citation-style-language/schema/raw/master/csl-citation.json" }</w:instrText>
      </w:r>
      <w:r w:rsidR="005F2CC5">
        <w:fldChar w:fldCharType="separate"/>
      </w:r>
      <w:r w:rsidR="005F2CC5" w:rsidRPr="005F2CC5">
        <w:rPr>
          <w:noProof/>
        </w:rPr>
        <w:t>(</w:t>
      </w:r>
      <w:r w:rsidR="00F647DA">
        <w:rPr>
          <w:noProof/>
        </w:rPr>
        <w:t xml:space="preserve">e.g. </w:t>
      </w:r>
      <w:r w:rsidR="005F2CC5" w:rsidRPr="005F2CC5">
        <w:rPr>
          <w:noProof/>
        </w:rPr>
        <w:t>Naiman and Decamps 1997)</w:t>
      </w:r>
      <w:r w:rsidR="005F2CC5">
        <w:fldChar w:fldCharType="end"/>
      </w:r>
      <w:r w:rsidR="00DF1FBD">
        <w:t xml:space="preserve">, </w:t>
      </w:r>
      <w:r>
        <w:t>species richness fell as flow regimes became more heterogeneous.</w:t>
      </w:r>
      <w:r w:rsidR="00B82468">
        <w:t xml:space="preserve"> The observation that species richness and metrics of functional diversity showed opposite relationships with the same hydrological variables allowed us to determine that </w:t>
      </w:r>
      <w:r w:rsidR="005A11B6">
        <w:t xml:space="preserve">communities living under </w:t>
      </w:r>
      <w:r w:rsidR="00B82468">
        <w:t xml:space="preserve">hydrologically heterogeneous conditions </w:t>
      </w:r>
      <w:r w:rsidR="005A11B6">
        <w:t xml:space="preserve">were maintaining functional diversity with reduced </w:t>
      </w:r>
      <w:r w:rsidR="002F78C9">
        <w:t>a reduced species pool</w:t>
      </w:r>
      <w:r w:rsidR="005A11B6">
        <w:t xml:space="preserve">. </w:t>
      </w:r>
    </w:p>
    <w:p w14:paraId="362DB990" w14:textId="7C5C6AE0" w:rsidR="006D4793" w:rsidRPr="006D4793" w:rsidRDefault="006D4793" w:rsidP="006879A6">
      <w:pPr>
        <w:spacing w:line="480" w:lineRule="auto"/>
        <w:jc w:val="both"/>
        <w:rPr>
          <w:i/>
        </w:rPr>
      </w:pPr>
      <w:r w:rsidRPr="006D4793">
        <w:rPr>
          <w:i/>
        </w:rPr>
        <w:t>Outstanding questions about the role of hydrological heterogeneity in structuring communities</w:t>
      </w:r>
    </w:p>
    <w:p w14:paraId="1DF31278" w14:textId="1A183713" w:rsidR="006879A6" w:rsidRDefault="00F647DA" w:rsidP="006879A6">
      <w:pPr>
        <w:spacing w:line="480" w:lineRule="auto"/>
        <w:jc w:val="both"/>
      </w:pPr>
      <w:r>
        <w:t xml:space="preserve">Thus although hydrology was the dominant control on functional traits and functional trait diversity in both regions analysed here, the relative importance of hydrological heterogeneity </w:t>
      </w:r>
      <w:r w:rsidRPr="00F647DA">
        <w:rPr>
          <w:i/>
        </w:rPr>
        <w:t>per se</w:t>
      </w:r>
      <w:r>
        <w:t xml:space="preserve"> differed</w:t>
      </w:r>
      <w:r w:rsidR="00E839B0">
        <w:t xml:space="preserve">. </w:t>
      </w:r>
      <w:r w:rsidR="000F63A0">
        <w:t>Some</w:t>
      </w:r>
      <w:r>
        <w:t xml:space="preserve"> of the major outstanding questions in this thesis </w:t>
      </w:r>
      <w:r w:rsidR="000F63A0">
        <w:t>are</w:t>
      </w:r>
      <w:r>
        <w:t xml:space="preserve"> why this might </w:t>
      </w:r>
      <w:r w:rsidR="000F63A0">
        <w:t>have been</w:t>
      </w:r>
      <w:r>
        <w:t xml:space="preserve"> </w:t>
      </w:r>
      <w:r w:rsidR="000F63A0">
        <w:t>so, and which aspects of my findings are generalisable to systems in other regions within Australia and across the globe</w:t>
      </w:r>
      <w:r w:rsidR="006879A6">
        <w:t>?</w:t>
      </w:r>
    </w:p>
    <w:p w14:paraId="3BEC8664" w14:textId="71307F52" w:rsidR="00D11197" w:rsidRDefault="00D11197" w:rsidP="006879A6">
      <w:pPr>
        <w:spacing w:line="480" w:lineRule="auto"/>
        <w:jc w:val="both"/>
      </w:pPr>
      <w:r w:rsidRPr="0021108E">
        <w:rPr>
          <w:highlight w:val="lightGray"/>
        </w:rPr>
        <w:t>It is possible that Australian plant communities in fact have unique relationship</w:t>
      </w:r>
      <w:r w:rsidR="00A16DCA" w:rsidRPr="0021108E">
        <w:rPr>
          <w:highlight w:val="lightGray"/>
        </w:rPr>
        <w:t>s</w:t>
      </w:r>
      <w:r w:rsidRPr="0021108E">
        <w:rPr>
          <w:highlight w:val="lightGray"/>
        </w:rPr>
        <w:t xml:space="preserve"> with </w:t>
      </w:r>
      <w:r w:rsidR="00A16DCA" w:rsidRPr="0021108E">
        <w:rPr>
          <w:highlight w:val="lightGray"/>
        </w:rPr>
        <w:t>flow</w:t>
      </w:r>
      <w:r w:rsidRPr="0021108E">
        <w:rPr>
          <w:highlight w:val="lightGray"/>
        </w:rPr>
        <w:t xml:space="preserve"> heterogeneity, given </w:t>
      </w:r>
      <w:r w:rsidR="00A16DCA" w:rsidRPr="0021108E">
        <w:rPr>
          <w:highlight w:val="lightGray"/>
        </w:rPr>
        <w:t>Australia</w:t>
      </w:r>
      <w:r w:rsidR="004C1E40" w:rsidRPr="0021108E">
        <w:rPr>
          <w:highlight w:val="lightGray"/>
        </w:rPr>
        <w:t>’s title of</w:t>
      </w:r>
      <w:r w:rsidR="00A16DCA" w:rsidRPr="0021108E">
        <w:rPr>
          <w:highlight w:val="lightGray"/>
        </w:rPr>
        <w:t xml:space="preserve"> </w:t>
      </w:r>
      <w:r w:rsidR="004C1E40" w:rsidRPr="0021108E">
        <w:rPr>
          <w:highlight w:val="lightGray"/>
        </w:rPr>
        <w:t>“</w:t>
      </w:r>
      <w:r w:rsidR="00A16DCA" w:rsidRPr="0021108E">
        <w:rPr>
          <w:highlight w:val="lightGray"/>
        </w:rPr>
        <w:t>planet’s most hydrologically variable continent</w:t>
      </w:r>
      <w:r w:rsidR="004C1E40" w:rsidRPr="0021108E">
        <w:rPr>
          <w:highlight w:val="lightGray"/>
        </w:rPr>
        <w:t>”</w:t>
      </w:r>
      <w:r w:rsidR="00A16DCA" w:rsidRPr="0021108E">
        <w:rPr>
          <w:highlight w:val="lightGray"/>
        </w:rPr>
        <w:t xml:space="preserve"> </w:t>
      </w:r>
      <w:r w:rsidR="00A16DCA" w:rsidRPr="0021108E">
        <w:rPr>
          <w:highlight w:val="lightGray"/>
        </w:rPr>
        <w:fldChar w:fldCharType="begin" w:fldLock="1"/>
      </w:r>
      <w:r w:rsidR="00A16DCA" w:rsidRPr="0021108E">
        <w:rPr>
          <w:highlight w:val="lightGray"/>
        </w:rPr>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"(Finlayson and McMahon 1988; Peel et al. 2004)" }, "properties" : { "noteIndex" : 0 }, "schema" : "https://github.com/citation-style-language/schema/raw/master/csl-citation.json" }</w:instrText>
      </w:r>
      <w:r w:rsidR="00A16DCA" w:rsidRPr="0021108E">
        <w:rPr>
          <w:highlight w:val="lightGray"/>
        </w:rPr>
        <w:fldChar w:fldCharType="separate"/>
      </w:r>
      <w:r w:rsidR="00A16DCA" w:rsidRPr="0021108E">
        <w:rPr>
          <w:noProof/>
          <w:highlight w:val="lightGray"/>
        </w:rPr>
        <w:t>(Finlayson and McMahon 1988; Peel et al. 2004)</w:t>
      </w:r>
      <w:r w:rsidR="00A16DCA" w:rsidRPr="0021108E">
        <w:rPr>
          <w:highlight w:val="lightGray"/>
        </w:rPr>
        <w:fldChar w:fldCharType="end"/>
      </w:r>
      <w:r w:rsidRPr="0021108E">
        <w:rPr>
          <w:highlight w:val="lightGray"/>
        </w:rPr>
        <w:t>.</w:t>
      </w:r>
      <w:r w:rsidR="00A16DCA">
        <w:t xml:space="preserve"> </w:t>
      </w:r>
      <w:r w:rsidR="00BA4AAC">
        <w:t>A larger</w:t>
      </w:r>
      <w:r w:rsidR="000F63A0">
        <w:t xml:space="preserve"> comparative study of </w:t>
      </w:r>
      <w:r w:rsidR="00BA4AAC">
        <w:t xml:space="preserve">factors shaping the functional </w:t>
      </w:r>
      <w:r w:rsidR="00BA4AAC">
        <w:lastRenderedPageBreak/>
        <w:t xml:space="preserve">ecology of riparian plant communities </w:t>
      </w:r>
      <w:r w:rsidR="000F63A0">
        <w:t xml:space="preserve">would </w:t>
      </w:r>
      <w:r w:rsidR="00A16DCA">
        <w:t>be an essential step</w:t>
      </w:r>
      <w:r w:rsidR="000F63A0">
        <w:t xml:space="preserve"> </w:t>
      </w:r>
      <w:r w:rsidR="00A16DCA">
        <w:t xml:space="preserve">towards </w:t>
      </w:r>
      <w:r>
        <w:t xml:space="preserve">finding generalities in </w:t>
      </w:r>
      <w:r w:rsidR="00BA4AAC">
        <w:t>flow</w:t>
      </w:r>
      <w:r>
        <w:t xml:space="preserve"> heterogeneity-diversity relationships</w:t>
      </w:r>
      <w:r w:rsidR="00BA4AAC">
        <w:t>, and would also provide further opportunity to investigate discontinuities in trends</w:t>
      </w:r>
      <w:r w:rsidR="000F63A0">
        <w:t xml:space="preserve">. </w:t>
      </w:r>
      <w:r>
        <w:t xml:space="preserve">Riparian researchers are becoming more interested in functional ecology, and it is possible that we will see global syntheses being made over the next decade. </w:t>
      </w:r>
      <w:r w:rsidR="000F63A0">
        <w:t>Research in regions underrepresented in the riparian ecology literature, such as the tropics and the developing world, would be of particular value in</w:t>
      </w:r>
      <w:r w:rsidR="00035762">
        <w:t xml:space="preserve"> this endeavour.</w:t>
      </w:r>
    </w:p>
    <w:p w14:paraId="7BA1AAB2" w14:textId="71325EB6" w:rsidR="00DE0776" w:rsidRDefault="00FF0EDB" w:rsidP="006879A6">
      <w:pPr>
        <w:spacing w:line="480" w:lineRule="auto"/>
        <w:jc w:val="both"/>
      </w:pPr>
      <w:r>
        <w:t>Absent</w:t>
      </w:r>
      <w:r w:rsidR="00BA4AAC">
        <w:t xml:space="preserve"> an exhaustive </w:t>
      </w:r>
      <w:r w:rsidR="00A16DCA">
        <w:t xml:space="preserve">global </w:t>
      </w:r>
      <w:r w:rsidR="004C1E40">
        <w:t>comparative synthesis,</w:t>
      </w:r>
      <w:r w:rsidR="00A16DCA">
        <w:t xml:space="preserve"> </w:t>
      </w:r>
      <w:r w:rsidR="00035762" w:rsidRPr="00F05734">
        <w:rPr>
          <w:highlight w:val="yellow"/>
        </w:rPr>
        <w:t xml:space="preserve">comparing the </w:t>
      </w:r>
      <w:r w:rsidR="00FA2731" w:rsidRPr="00F05734">
        <w:rPr>
          <w:highlight w:val="yellow"/>
        </w:rPr>
        <w:t xml:space="preserve">specific </w:t>
      </w:r>
      <w:r w:rsidR="00035762" w:rsidRPr="00F05734">
        <w:rPr>
          <w:highlight w:val="yellow"/>
        </w:rPr>
        <w:t xml:space="preserve">findings of Chapter 3 and Chapter </w:t>
      </w:r>
      <w:r w:rsidR="00106023" w:rsidRPr="00F05734">
        <w:rPr>
          <w:highlight w:val="yellow"/>
        </w:rPr>
        <w:t>4</w:t>
      </w:r>
      <w:r w:rsidR="00035762" w:rsidRPr="00F05734">
        <w:rPr>
          <w:highlight w:val="yellow"/>
        </w:rPr>
        <w:t xml:space="preserve"> reveals a possible </w:t>
      </w:r>
      <w:r w:rsidR="00A62F51" w:rsidRPr="00F05734">
        <w:rPr>
          <w:highlight w:val="yellow"/>
        </w:rPr>
        <w:t>explanation for</w:t>
      </w:r>
      <w:r w:rsidR="00035762" w:rsidRPr="00F05734">
        <w:rPr>
          <w:highlight w:val="yellow"/>
        </w:rPr>
        <w:t xml:space="preserve"> their differences.</w:t>
      </w:r>
      <w:r w:rsidR="00FA2731">
        <w:t xml:space="preserve"> While functional diversity of communities described in Chapter </w:t>
      </w:r>
      <w:r w:rsidR="00106023">
        <w:t>2</w:t>
      </w:r>
      <w:r w:rsidR="00FA2731">
        <w:t xml:space="preserve"> scaled monotonically with most metrics of flow variability, </w:t>
      </w:r>
      <w:r>
        <w:t xml:space="preserve">and was positively associated with species richness, </w:t>
      </w:r>
      <w:r w:rsidR="00FA2731">
        <w:t>functional diversity of communities in south-eastern Queensland</w:t>
      </w:r>
      <w:r w:rsidR="00106023">
        <w:t xml:space="preserve"> (Chapter 4)</w:t>
      </w:r>
      <w:r w:rsidR="00FA2731">
        <w:t xml:space="preserve"> was significantly associated with only a small set of metrics of describing flow variability</w:t>
      </w:r>
      <w:r>
        <w:t xml:space="preserve"> (e.g. interannual variability in baseflow index, constancy of monthly maximum flows) </w:t>
      </w:r>
      <w:r w:rsidR="00FA2731">
        <w:t>and in those cases, relationship</w:t>
      </w:r>
      <w:r w:rsidR="00106023">
        <w:t>s</w:t>
      </w:r>
      <w:r w:rsidR="00FA2731">
        <w:t xml:space="preserve"> w</w:t>
      </w:r>
      <w:r w:rsidR="00106023">
        <w:t>ere better described by quadratic models.</w:t>
      </w:r>
      <w:r>
        <w:t xml:space="preserve"> As noted previously, species richness</w:t>
      </w:r>
      <w:r w:rsidR="00106023">
        <w:t xml:space="preserve"> </w:t>
      </w:r>
      <w:r>
        <w:t>showed inverted relationships with these metrics. To properly compare the results of these two chapters, a</w:t>
      </w:r>
      <w:r w:rsidR="00DE0776">
        <w:t xml:space="preserve"> methodological issue</w:t>
      </w:r>
      <w:r>
        <w:t xml:space="preserve"> must </w:t>
      </w:r>
      <w:r w:rsidR="00BA5395">
        <w:t xml:space="preserve">first </w:t>
      </w:r>
      <w:r>
        <w:t>be addressed</w:t>
      </w:r>
      <w:r w:rsidR="006108FC">
        <w:t>: functional dispersion (FDis)</w:t>
      </w:r>
      <w:r w:rsidR="00305F9F">
        <w:t>,</w:t>
      </w:r>
      <w:r w:rsidR="006108FC">
        <w:t xml:space="preserve"> </w:t>
      </w:r>
      <w:r w:rsidR="006108FC">
        <w:rPr>
          <w:i/>
        </w:rPr>
        <w:t>sensu</w:t>
      </w:r>
      <w:r w:rsidR="006108FC">
        <w:t xml:space="preserve"> </w:t>
      </w:r>
      <w:r w:rsidR="006108FC">
        <w:fldChar w:fldCharType="begin" w:fldLock="1"/>
      </w:r>
      <w:r w:rsidR="006108FC">
        <w:instrText>ADDIN CSL_CITATION { "citationItems" : [ { "id" : "ITEM-1", "itemData" : { "ISSN" : "0012-9658", "PMID" : "20380219", "abstract" : "A new framework for measuring functional diversity (FD) from multiple traits has recently been proposed. This framework was mostly limited to quantitative traits without missing values and to situations in which there are more species than traits, although the authors had suggested a way to extend their framework to other trait types. The main purpose of this note is to further develop this suggestion. We describe a highly flexible distance-based framework to measure different facets of FD in multidimensional trait space from any distance or dissimilarity measure, any number of traits, and from different trait types (i.e., quantitative, semi-quantitative, and qualitative). This new approach allows for missing trait values and the weighting of individual traits. We also present a new multidimensional FD index, called functional dispersion (FDis), which is closely related to Rao's quadratic entropy. FDis is the multivariate analogue of the weighted mean absolute deviation (MAD), in which the weights are species relative abundances. For unweighted presence-absence data, FDis can be used for a formal statistical test of differences in FD. We provide the \"FD\" R language package to easily implement our distance-based FD framework.", "author" : [ { "dropping-particle" : "", "family" : "Lalibert\u00e9", "given" : "Etienne", "non-dropping-particle" : "", "parse-names" : false, "suffix" : "" }, { "dropping-particle" : "", "family" : "Legendre", "given" : "Pierre", "non-dropping-particle" : "", "parse-names" : false, "suffix" : "" } ], "container-title" : "Ecology", "id" : "ITEM-1", "issue" : "1", "issued" : { "date-parts" : [ [ "2010", "1" ] ] }, "page" : "299-305", "title" : "A distance-based framework for measuring functional diversity from multiple traits.", "type" : "article-journal", "volume" : "91" }, "uris" : [ "http://www.mendeley.com/documents/?uuid=936df0d8-e2fa-4d0d-bbc0-a753d9686e27" ] } ], "mendeley" : { "formattedCitation" : "(Lalibert\u00e9 and Legendre 2010)", "manualFormatting" : "Lalibert\u00e9 and Legendre (2010)", "plainTextFormattedCitation" : "(Lalibert\u00e9 and Legendre 2010)", "previouslyFormattedCitation" : "(Lalibert\u00e9 and Legendre 2010)" }, "properties" : { "noteIndex" : 0 }, "schema" : "https://github.com/citation-style-language/schema/raw/master/csl-citation.json" }</w:instrText>
      </w:r>
      <w:r w:rsidR="006108FC">
        <w:fldChar w:fldCharType="separate"/>
      </w:r>
      <w:r w:rsidR="006108FC" w:rsidRPr="006108FC">
        <w:rPr>
          <w:noProof/>
        </w:rPr>
        <w:t xml:space="preserve">Laliberté and Legendre </w:t>
      </w:r>
      <w:r w:rsidR="006108FC">
        <w:rPr>
          <w:noProof/>
        </w:rPr>
        <w:t>(</w:t>
      </w:r>
      <w:r w:rsidR="006108FC" w:rsidRPr="006108FC">
        <w:rPr>
          <w:noProof/>
        </w:rPr>
        <w:t>2010)</w:t>
      </w:r>
      <w:r w:rsidR="006108FC">
        <w:fldChar w:fldCharType="end"/>
      </w:r>
      <w:r w:rsidR="00305F9F">
        <w:t>,</w:t>
      </w:r>
      <w:r w:rsidR="006108FC">
        <w:t xml:space="preserve"> was used in Chapter 3, while standardised effect size FDis (FDis.SES), </w:t>
      </w:r>
      <w:r w:rsidR="006108FC" w:rsidRPr="006108FC">
        <w:rPr>
          <w:i/>
        </w:rPr>
        <w:t>sensu</w:t>
      </w:r>
      <w:r w:rsidR="006108FC">
        <w:t xml:space="preserve"> </w:t>
      </w:r>
      <w:r w:rsidR="006108FC">
        <w:fldChar w:fldCharType="begin" w:fldLock="1"/>
      </w:r>
      <w:r w:rsidR="006108FC">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"manualFormatting" : "Mason et al. (2013)", "plainTextFormattedCitation" : "(Mason et al. 2013)", "previouslyFormattedCitation" : "(Mason et al. 2013)" }, "properties" : { "noteIndex" : 0 }, "schema" : "https://github.com/citation-style-language/schema/raw/master/csl-citation.json" }</w:instrText>
      </w:r>
      <w:r w:rsidR="006108FC">
        <w:fldChar w:fldCharType="separate"/>
      </w:r>
      <w:r w:rsidR="006108FC" w:rsidRPr="006108FC">
        <w:rPr>
          <w:noProof/>
        </w:rPr>
        <w:t xml:space="preserve">Mason et al. </w:t>
      </w:r>
      <w:r w:rsidR="006108FC">
        <w:rPr>
          <w:noProof/>
        </w:rPr>
        <w:t>(</w:t>
      </w:r>
      <w:r w:rsidR="006108FC" w:rsidRPr="006108FC">
        <w:rPr>
          <w:noProof/>
        </w:rPr>
        <w:t>2013)</w:t>
      </w:r>
      <w:r w:rsidR="006108FC">
        <w:fldChar w:fldCharType="end"/>
      </w:r>
      <w:r w:rsidR="00305F9F">
        <w:t>,</w:t>
      </w:r>
      <w:r w:rsidR="006108FC">
        <w:t xml:space="preserve"> was used in Chapter 4 as a measure of functional divergence. With the exception of a few outliers, FDis was tightly positively correlated with FDis.SES for the south-east Queensland dataset (Pearson’s r = 0.75)</w:t>
      </w:r>
      <w:r>
        <w:t>. With respect to species richness, this</w:t>
      </w:r>
      <w:r w:rsidR="006108FC">
        <w:t xml:space="preserve"> </w:t>
      </w:r>
      <w:r>
        <w:t>confirms</w:t>
      </w:r>
      <w:r w:rsidR="006108FC">
        <w:t xml:space="preserve"> that </w:t>
      </w:r>
      <w:r w:rsidR="00305F9F">
        <w:t>standardising FDis for abundance</w:t>
      </w:r>
      <w:r w:rsidR="006108FC">
        <w:t xml:space="preserve"> was not responsible </w:t>
      </w:r>
      <w:r w:rsidR="00305F9F">
        <w:t xml:space="preserve">for </w:t>
      </w:r>
      <w:r w:rsidR="00804DDA">
        <w:t>inverting</w:t>
      </w:r>
      <w:r w:rsidR="006108FC">
        <w:t xml:space="preserve"> the species richness – functional diversity relationship.</w:t>
      </w:r>
    </w:p>
    <w:p w14:paraId="4987982C" w14:textId="77777777" w:rsidR="00B25A34" w:rsidRDefault="00DE0776" w:rsidP="006879A6">
      <w:pPr>
        <w:spacing w:line="480" w:lineRule="auto"/>
        <w:jc w:val="both"/>
      </w:pPr>
      <w:r>
        <w:t xml:space="preserve">In </w:t>
      </w:r>
      <w:r w:rsidR="0044205E">
        <w:t>our discussion of Chapter 4, we noted that r</w:t>
      </w:r>
      <w:r w:rsidR="0044205E" w:rsidRPr="00371BA9">
        <w:t xml:space="preserve">hythmicity in temporal patterns of energy and resource availability </w:t>
      </w:r>
      <w:r w:rsidR="0044205E">
        <w:t>and environmental heterogeneity may both act as controls</w:t>
      </w:r>
      <w:r w:rsidR="0044205E" w:rsidRPr="00371BA9">
        <w:t xml:space="preserve"> on riparian plant diversity</w:t>
      </w:r>
      <w:r w:rsidR="006D4793">
        <w:t>, citing recent work</w:t>
      </w:r>
      <w:r w:rsidR="0044205E">
        <w:t xml:space="preserve"> show</w:t>
      </w:r>
      <w:r w:rsidR="006D4793">
        <w:t>ing</w:t>
      </w:r>
      <w:r w:rsidR="0044205E">
        <w:t xml:space="preserve"> that rhythmic seasonal flow activity fosters greater </w:t>
      </w:r>
      <w:r w:rsidR="006D4793">
        <w:t>diversity in birds and fishes</w:t>
      </w:r>
      <w:r w:rsidR="0044205E">
        <w:t xml:space="preserve"> and greater net primary production in plant communities</w:t>
      </w:r>
      <w:r w:rsidR="006D4793">
        <w:t xml:space="preserve"> </w:t>
      </w:r>
      <w:r w:rsidR="006D4793">
        <w:fldChar w:fldCharType="begin" w:fldLock="1"/>
      </w:r>
      <w:r w:rsidR="006D4793">
        <w:instrText>ADDIN CSL_CITATION { "citationItems" : [ { "id" : "ITEM-1", "itemData" : { "author" : [ { "dropping-particle" : "", "family" : "Jardine", "given" : "Timothy D.", "non-dropping-particle" : "", "parse-names" : false, "suffix" : "" }, { "dropping-particle" : "", "family" : "Bond", "given" : "Nicholas R.", "non-dropping-particle" : "", "parse-names" : false, "suffix" : "" }, { "dropping-particle" : "", "family" : "Burford", "given" : "Michele A.", "non-dropping-particle" : "", "parse-names" : false, "suffix" : "" }, { "dropping-particle" : "", "family" : "Kennard", "given" : "Mark J.", "non-dropping-particle" : "", "parse-names" : false, "suffix" : "" }, { "dropping-particle" : "", "family" : "Ward", "given" : "Douglas P.", "non-dropping-particle" : "", "parse-names" : false, "suffix" : "" }, { "dropping-particle" : "", "family" : "Bayliss", "given" : "Peter", "non-dropping-particle" : "", "parse-names" : false, "suffix" : "" }, { "dropping-particle" : "", "family" : "Davies", "given" : "Peter M", "non-dropping-particle" : "", "parse-names" : false, "suffix" : "" }, { "dropping-particle" : "", "family" : "Dougals", "given" : "Michael M", "non-dropping-particle" : "", "parse-names" : false, "suffix" : "" }, { "dropping-particle" : "", "family" : "Hamilton", "given" : "Stephen K", "non-dropping-particle" : "", "parse-names" : false, "suffix" : "" }, { "dropping-particle" : "", "family" : "Melack", "given" : "John M", "non-dropping-particle" : "", "parse-names" : false, "suffix" : "" }, { "dropping-particle" : "", "family" : "Naiman", "given" : "Robert J", "non-dropping-particle" : "", "parse-names" : false, "suffix" : "" }, { "dropping-particle" : "", "family" : "Pettit", "given" : "Neil E", "non-dropping-particle" : "", "parse-names" : false, "suffix" : "" }, { "dropping-particle" : "", "family" : "Pusey", "given" : "Bradley J", "non-dropping-particle" : "", "parse-names" : false, "suffix" : "" }, { "dropping-particle" : "", "family" : "Warfe", "given" : "Danielle", "non-dropping-particle" : "", "parse-names" : false, "suffix" : "" }, { "dropping-particle" : "", "family" : "Bunn", "given" : "Stuart E.", "non-dropping-particle" : "", "parse-names" : false, "suffix" : "" } ], "container-title" : "Ecology", "id" : "ITEM-1", "issue" : "3", "issued" : { "date-parts" : [ [ "2015" ] ] }, "page" : "684-692", "title" : "Does flood rhythm drive ecosystem responses in tropical riverscapes ?", "type" : "article-journal", "volume" : "96" }, "uris" : [ "http://www.mendeley.com/documents/?uuid=02324538-7333-4f53-9c38-fbb58c756890" ] } ], "mendeley" : { "formattedCitation" : "(Jardine et al. 2015)", "plainTextFormattedCitation" : "(Jardine et al. 2015)", "previouslyFormattedCitation" : "(Jardine et al. 2015)" }, "properties" : { "noteIndex" : 0 }, "schema" : "https://github.com/citation-style-language/schema/raw/master/csl-citation.json" }</w:instrText>
      </w:r>
      <w:r w:rsidR="006D4793">
        <w:fldChar w:fldCharType="separate"/>
      </w:r>
      <w:r w:rsidR="006D4793" w:rsidRPr="006D4793">
        <w:rPr>
          <w:noProof/>
        </w:rPr>
        <w:t>(Jardine et al. 2015)</w:t>
      </w:r>
      <w:r w:rsidR="006D4793">
        <w:fldChar w:fldCharType="end"/>
      </w:r>
      <w:r w:rsidR="0044205E">
        <w:t>,</w:t>
      </w:r>
      <w:r w:rsidR="0021108E">
        <w:t xml:space="preserve"> and</w:t>
      </w:r>
      <w:r w:rsidR="0044205E">
        <w:t xml:space="preserve"> </w:t>
      </w:r>
      <w:r w:rsidR="006D4793">
        <w:t xml:space="preserve">that </w:t>
      </w:r>
      <w:r w:rsidR="00BD37B9">
        <w:t xml:space="preserve">energy </w:t>
      </w:r>
      <w:r w:rsidR="00BD37B9">
        <w:lastRenderedPageBreak/>
        <w:t xml:space="preserve">(and </w:t>
      </w:r>
      <w:r w:rsidR="006D4793">
        <w:t>resource</w:t>
      </w:r>
      <w:r w:rsidR="00BD37B9">
        <w:t>)</w:t>
      </w:r>
      <w:r w:rsidR="006D4793">
        <w:t xml:space="preserve"> availability may be more important than environmental heterogeneity in determining patterns of diversity </w:t>
      </w:r>
      <w:r w:rsidR="006D4793">
        <w:fldChar w:fldCharType="begin" w:fldLock="1"/>
      </w:r>
      <w:r w:rsidR="005C23C6">
        <w:instrText>ADDIN CSL_CITATION { "citationItems" : [ { "id" : "ITEM-1", "itemData" : { "DOI" : "10.1111/j.1654-1103.2009.05577.x", "ISBN" : "1654-1103", "ISSN" : "11009233", "PMID" : "6130", "abstract" : "Questions: What is the observed relationship between plant species diversity and spatial environmental heterogeneity? Does the relationship scale predictably with sample plot size? What are the relative contributions to diversity patterns of variables linked to productivity or available energy compared to those corresponding to spatial heterogeneity? Methods: Observational and experimental studies that quantified relationships between plant species richness and within-sample spatial environmental heterogeneity were reviewed. Effect size in experimental studies was quantified as the standardized mean difference between control (homogeneous) and heterogeneous treatments. For observational studies, effect sizes in individual studies were examined graphically across a gradient of plot size (focal scale). Relative contributions of variables representing spatial heterogeneity were compared to those representing available energy using a response ratio. Results: Forty-one observational and 11 experimental studies quantified plant species diversity and spatial environmental heterogeneity. Observational studies reported positive species diversity-spatial heterogeneity correlations at all points across a plot size gradient from \u223c1.0 \u00d7 10\u22121 to \u223c1.0 \u00d7 1011 m2, although many studies reported spatial heterogeneity variables with no significant relationships to species diversity. The cross-study effect size in experimental studies was not significantly different from zero. Available energy variables explained consistently more of the variance in species richness than spatial heterogeneity variables, especially at the smallest and largest plot sizes. Main conclusions: Species diversity was not related to spatial heterogeneity in a way predictable by plot size. Positive heterogeneity-diversity relationships were common, confirming the importance of niche differentiation in species diversity patterns, but future studies examining a range of spatial scales in the same system are required to determine the role of dispersal and available energy in these patterns.", "author" : [ { "dropping-particle" : "", "family" : "Lundholm", "given" : "Jeremy T.", "non-dropping-particle" : "", "parse-names" : false, "suffix" : "" } ], "container-title" : "Journal of Vegetation Science", "id" : "ITEM-1", "issue" : "3", "issued" : { "date-parts" : [ [ "2009" ] ] }, "page" : "377-391", "title" : "Plant species diversity and environmental heterogeneity: spatial scale and competing hypotheses", "type" : "article-journal", "volume" : "20" }, "uris" : [ "http://www.mendeley.com/documents/?uuid=666257ec-cbe2-4475-a24d-e900b41c28a6" ] } ], "mendeley" : { "formattedCitation" : "(Lundholm 2009)", "plainTextFormattedCitation" : "(Lundholm 2009)", "previouslyFormattedCitation" : "(Lundholm 2009)" }, "properties" : { "noteIndex" : 0 }, "schema" : "https://github.com/citation-style-language/schema/raw/master/csl-citation.json" }</w:instrText>
      </w:r>
      <w:r w:rsidR="006D4793">
        <w:fldChar w:fldCharType="separate"/>
      </w:r>
      <w:r w:rsidR="006D4793" w:rsidRPr="006D4793">
        <w:rPr>
          <w:noProof/>
        </w:rPr>
        <w:t>(Lundholm 2009)</w:t>
      </w:r>
      <w:r w:rsidR="006D4793">
        <w:fldChar w:fldCharType="end"/>
      </w:r>
      <w:r w:rsidR="006D4793">
        <w:t>.</w:t>
      </w:r>
      <w:r w:rsidR="0021108E">
        <w:t xml:space="preserve"> </w:t>
      </w:r>
      <w:r w:rsidR="00D72F7D">
        <w:t>Thus</w:t>
      </w:r>
      <w:r w:rsidR="0021108E">
        <w:t xml:space="preserve"> differences between findings of Chapters 3 and 4 </w:t>
      </w:r>
      <w:r w:rsidR="00237ABC">
        <w:t>could</w:t>
      </w:r>
      <w:r w:rsidR="0021108E">
        <w:t xml:space="preserve"> be explained by differences in the influence of these two </w:t>
      </w:r>
      <w:r w:rsidR="00124E72" w:rsidRPr="00124E72">
        <w:rPr>
          <w:highlight w:val="yellow"/>
        </w:rPr>
        <w:t>factors</w:t>
      </w:r>
      <w:r w:rsidR="0021108E">
        <w:t>.</w:t>
      </w:r>
      <w:r w:rsidR="00237ABC">
        <w:t xml:space="preserve"> </w:t>
      </w:r>
      <w:r w:rsidR="001E3D50">
        <w:t xml:space="preserve">For this conceptual model to be useful, we need to describe some key components of its structure. </w:t>
      </w:r>
      <w:r w:rsidR="00BD37B9">
        <w:t xml:space="preserve">Firstly, is it flow rhythmicity </w:t>
      </w:r>
      <w:r w:rsidR="00BD37B9" w:rsidRPr="00BD37B9">
        <w:rPr>
          <w:i/>
        </w:rPr>
        <w:t>per se</w:t>
      </w:r>
      <w:r w:rsidR="00BD37B9">
        <w:t xml:space="preserve"> which is important, or simply total energy availability, which happens to be maximised in rhythmic systems? If the former, c</w:t>
      </w:r>
      <w:r w:rsidR="001E3D50">
        <w:t xml:space="preserve">an flows be both heterogeneous and rhythmic, or are the two factors inherently opposite? For example, can a river with high interannual variability in its baseflow index also experience highly regular summer flood flows? Perhaps cases at extreme ends of each spectrum are less interesting </w:t>
      </w:r>
      <w:r w:rsidR="004673BB">
        <w:t>than those at</w:t>
      </w:r>
      <w:r w:rsidR="001E3D50">
        <w:t xml:space="preserve"> intermediate levels of heterogeneity and </w:t>
      </w:r>
      <w:r w:rsidR="00BD37B9">
        <w:t xml:space="preserve">energy availability / </w:t>
      </w:r>
      <w:r w:rsidR="001E3D50">
        <w:t>rhythmicity</w:t>
      </w:r>
      <w:r w:rsidR="004673BB">
        <w:t xml:space="preserve">. </w:t>
      </w:r>
    </w:p>
    <w:p w14:paraId="244C0086" w14:textId="12BCCB28" w:rsidR="00274AA7" w:rsidRPr="00274AA7" w:rsidRDefault="00EF5725" w:rsidP="006879A6">
      <w:pPr>
        <w:spacing w:line="480" w:lineRule="auto"/>
        <w:jc w:val="both"/>
      </w:pPr>
      <w:r>
        <w:t>Perhaps a</w:t>
      </w:r>
      <w:r w:rsidR="001E3D50">
        <w:t xml:space="preserve"> better way of</w:t>
      </w:r>
      <w:r w:rsidR="004673BB">
        <w:t xml:space="preserve"> conceptualising environmental control over diversity </w:t>
      </w:r>
      <w:r w:rsidR="00BD37B9">
        <w:t xml:space="preserve">might </w:t>
      </w:r>
      <w:r w:rsidR="004673BB">
        <w:t xml:space="preserve">be </w:t>
      </w:r>
      <w:r w:rsidR="00BD37B9">
        <w:t>as a</w:t>
      </w:r>
      <w:r w:rsidR="004673BB">
        <w:t xml:space="preserve"> three dimension</w:t>
      </w:r>
      <w:r w:rsidR="00BD37B9">
        <w:t>al relationship</w:t>
      </w:r>
      <w:r w:rsidR="004673BB">
        <w:t>, where heterogeneity and</w:t>
      </w:r>
      <w:r w:rsidR="00BD37B9">
        <w:t xml:space="preserve"> energy availability (or flow rhythmicity)</w:t>
      </w:r>
      <w:r w:rsidR="004673BB">
        <w:t xml:space="preserve"> are incompletely orthogonal to each other.</w:t>
      </w:r>
      <w:r w:rsidR="00D72F7D">
        <w:t xml:space="preserve"> The curves presented in this thesis would then be two dimension slices of a three dimensional volume. A challenge for future research in this field is therefore to explicitly include </w:t>
      </w:r>
      <w:r w:rsidR="00BD37B9">
        <w:t>energy availability or flow rhythmicity</w:t>
      </w:r>
      <w:r w:rsidR="00D72F7D">
        <w:t xml:space="preserve"> in hypotheses about flow responses of plant communities, and to attempt to characterise how communities respond to both factors simultaneously.</w:t>
      </w:r>
      <w:r w:rsidR="005C23C6">
        <w:t xml:space="preserve"> </w:t>
      </w:r>
    </w:p>
    <w:p w14:paraId="4F9C5EC7" w14:textId="083D69D7" w:rsidR="00E60E25" w:rsidRDefault="00E60E25" w:rsidP="006879A6">
      <w:pPr>
        <w:spacing w:line="480" w:lineRule="auto"/>
        <w:jc w:val="both"/>
        <w:rPr>
          <w:i/>
        </w:rPr>
      </w:pPr>
    </w:p>
    <w:p w14:paraId="37120D96" w14:textId="77777777" w:rsidR="005D5542" w:rsidRPr="00B17CBB" w:rsidRDefault="005D5542" w:rsidP="006879A6">
      <w:pPr>
        <w:spacing w:line="480" w:lineRule="auto"/>
        <w:jc w:val="both"/>
      </w:pPr>
    </w:p>
    <w:p w14:paraId="4A9FFAF9" w14:textId="77777777" w:rsidR="005D5542" w:rsidRDefault="005D5542" w:rsidP="006879A6">
      <w:pPr>
        <w:spacing w:line="480" w:lineRule="auto"/>
        <w:jc w:val="both"/>
        <w:rPr>
          <w:i/>
        </w:rPr>
      </w:pPr>
    </w:p>
    <w:p w14:paraId="766C073C" w14:textId="77777777" w:rsidR="005D5542" w:rsidRDefault="005D5542" w:rsidP="006879A6">
      <w:pPr>
        <w:spacing w:line="480" w:lineRule="auto"/>
        <w:jc w:val="both"/>
        <w:rPr>
          <w:i/>
        </w:rPr>
      </w:pPr>
    </w:p>
    <w:p w14:paraId="295E6E67" w14:textId="77777777" w:rsidR="005D5542" w:rsidRDefault="005D5542" w:rsidP="006879A6">
      <w:pPr>
        <w:spacing w:line="480" w:lineRule="auto"/>
        <w:jc w:val="both"/>
        <w:rPr>
          <w:i/>
        </w:rPr>
      </w:pPr>
    </w:p>
    <w:p w14:paraId="26BE2496" w14:textId="77777777" w:rsidR="005D5542" w:rsidRDefault="005D5542" w:rsidP="006879A6">
      <w:pPr>
        <w:spacing w:line="480" w:lineRule="auto"/>
        <w:jc w:val="both"/>
        <w:rPr>
          <w:i/>
        </w:rPr>
      </w:pPr>
    </w:p>
    <w:p w14:paraId="678E46B0" w14:textId="77777777" w:rsidR="005D5542" w:rsidRDefault="005D5542" w:rsidP="006879A6">
      <w:pPr>
        <w:spacing w:line="480" w:lineRule="auto"/>
        <w:jc w:val="both"/>
        <w:rPr>
          <w:i/>
        </w:rPr>
      </w:pPr>
    </w:p>
    <w:p w14:paraId="7AEB5C41" w14:textId="77777777" w:rsidR="00B41AC8" w:rsidRDefault="00B41AC8" w:rsidP="00B41AC8">
      <w:pPr>
        <w:spacing w:line="480" w:lineRule="auto"/>
        <w:jc w:val="both"/>
      </w:pPr>
      <w:r>
        <w:lastRenderedPageBreak/>
        <w:t>RESPONSES OF RIPARIAN PLANT COMMUNITIES TO ANTHROPOGENIC ENVIRONMENTAL CHANGE</w:t>
      </w:r>
    </w:p>
    <w:p w14:paraId="323F3522" w14:textId="77777777" w:rsidR="00B41AC8" w:rsidRDefault="00B41AC8" w:rsidP="00B41AC8">
      <w:pPr>
        <w:spacing w:line="480" w:lineRule="auto"/>
        <w:jc w:val="both"/>
      </w:pPr>
      <w:r>
        <w:t>My interest in the functional ecology of riparian plant communities was initially motivated by the need for new approaches and perspectives towards conserving, rehabilitating and managing riparian landscapes in south-eastern Australia. The 20</w:t>
      </w:r>
      <w:r w:rsidRPr="00363165">
        <w:rPr>
          <w:vertAlign w:val="superscript"/>
        </w:rPr>
        <w:t>th</w:t>
      </w:r>
      <w:r>
        <w:t xml:space="preserve"> century has seen unprecedented change in riverine ecosystems, and these changes are likely to intensify over the current century. Compared with Europe and North America, applied river rehabilitation in Australia is somewhat hampered by a lack of basic ecological knowledge. Thus one of the main aims of my thesis was to inform management with new information about riparian ecology in both natural and modified landscapes.</w:t>
      </w:r>
    </w:p>
    <w:p w14:paraId="3DE61538" w14:textId="77777777" w:rsidR="00B41AC8" w:rsidRPr="00CF4F0A" w:rsidRDefault="00B41AC8" w:rsidP="00B41AC8">
      <w:pPr>
        <w:spacing w:line="480" w:lineRule="auto"/>
        <w:jc w:val="both"/>
        <w:rPr>
          <w:i/>
        </w:rPr>
      </w:pPr>
      <w:r>
        <w:rPr>
          <w:i/>
        </w:rPr>
        <w:t>How might riparian plant communities respond under climate change?</w:t>
      </w:r>
    </w:p>
    <w:p w14:paraId="3EC8E434" w14:textId="77777777" w:rsidR="00B41AC8" w:rsidRDefault="00B41AC8" w:rsidP="00B41AC8">
      <w:pPr>
        <w:spacing w:line="480" w:lineRule="auto"/>
        <w:jc w:val="both"/>
      </w:pPr>
      <w:r>
        <w:t>Climate change is predicted to have global impacts on ecosystems in the 21</w:t>
      </w:r>
      <w:r w:rsidRPr="00A1188B">
        <w:rPr>
          <w:vertAlign w:val="superscript"/>
        </w:rPr>
        <w:t>st</w:t>
      </w:r>
      <w:r>
        <w:t xml:space="preserve"> century </w:t>
      </w:r>
      <w:r>
        <w:fldChar w:fldCharType="begin" w:fldLock="1"/>
      </w:r>
      <w:r>
        <w:instrText>ADDIN CSL_CITATION { "citationItems" : [ { "id" : "ITEM-1", "itemData" : { "ISBN" : "9789291691432", "author" : [ { "dropping-particle" : "", "family" : "IPCC", "given" : "", "non-dropping-particle" : "", "parse-names" : false, "suffix" : "" }, { "dropping-particle" : "", "family" : "Pachauri", "given" : "Rajendra K", "non-dropping-particle" : "", "parse-names" : false, "suffix" : "" }, { "dropping-particle" : "", "family" : "Meyer", "given" : "Leo", "non-dropping-particle" : "", "parse-names" : false, "suffix" : "" } ], "id" : "ITEM-1", "issued" : { "date-parts" : [ [ "2014" ] ] }, "publisher" : "IPCC", "title" : "Climate Change 2014 Synthesis Report", "type" : "book" }, "uris" : [ "http://www.mendeley.com/documents/?uuid=6bdf566a-9280-4221-bd14-415013557167" ] } ], "mendeley" : { "formattedCitation" : "(IPCC et al. 2014)", "manualFormatting" : "(IPCC 2014)", "plainTextFormattedCitation" : "(IPCC et al. 2014)", "previouslyFormattedCitation" : "(IPCC et al. 2014)" }, "properties" : { "noteIndex" : 0 }, "schema" : "https://github.com/citation-style-language/schema/raw/master/csl-citation.json" }</w:instrText>
      </w:r>
      <w:r>
        <w:fldChar w:fldCharType="separate"/>
      </w:r>
      <w:r w:rsidRPr="0028791D">
        <w:rPr>
          <w:noProof/>
        </w:rPr>
        <w:t>(IPCC 2014)</w:t>
      </w:r>
      <w:r>
        <w:fldChar w:fldCharType="end"/>
      </w:r>
      <w:r>
        <w:t xml:space="preserve">. Riparian ecosystems are likely to be particularly vulnerable due to their high exposure and sensitivity to changes in climate, in combination with pressures associated with extraction of provisioning ecosystem services by humans </w:t>
      </w:r>
      <w:r>
        <w:fldChar w:fldCharType="begin" w:fldLock="1"/>
      </w:r>
      <w:r>
        <w:instrText>ADDIN CSL_CITATION { "citationItems" : [ { "id" : "ITEM-1", "itemData" : { "DOI" : "10.1007/s10021-013-9656-1", "ISSN" : "1432-9840", "author" : [ { "dropping-particle" : "", "family" : "Capon", "given" : "Samantha J.", "non-dropping-particle" : "", "parse-names" : false, "suffix" : "" }, { "dropping-particle" : "", "family" : "Chambers", "given" : "Lynda E.", "non-dropping-particle" : "", "parse-names" : false, "suffix" : "" }, { "dropping-particle" : "", "family" : "Nally", "given" : "Ralph", "non-dropping-particle" : "Mac", "parse-names" : false, "suffix" : "" }, { "dropping-particle" : "", "family" : "Naiman", "given" : "Robert J.", "non-dropping-particle" : "", "parse-names" : false, "suffix" : "" }, { "dropping-particle" : "", "family" : "Davies", "given" : "Peter", "non-dropping-particle" : "", "parse-names" : false, "suffix" : "" }, { "dropping-particle" : "", "family" : "Marshall", "given" : "Nadine", "non-dropping-particle" : "", "parse-names" : false, "suffix" : "" }, { "dropping-particle" : "", "family" : "Pittock", "given" : "Jamie", "non-dropping-particle" : "", "parse-names" : false, "suffix" : "" }, { "dropping-particle" : "", "family" : "Reid", "given" : "Michael", "non-dropping-particle" : "", "parse-names" : false, "suffix" : "" }, { "dropping-particle" : "", "family" : "Capon", "given" : "Timothy", "non-dropping-particle" : "", "parse-names" : false, "suffix" : "" }, { "dropping-particle" : "", "family" : "Douglas", "given" : "Michael", "non-dropping-particle" : "", "parse-names" : false, "suffix" : "" }, { "dropping-particle" : "", "family" : "Catford", "given" : "Jane", "non-dropping-particle" : "", "parse-names" : false, "suffix" : "" }, { "dropping-particle" : "", "family" : "Baldwin", "given" : "Darren S.", "non-dropping-particle" : "", "parse-names" : false, "suffix" : "" }, { "dropping-particle" : "", "family" : "Stewardson", "given" : "Michael", "non-dropping-particle" : "", "parse-names" : false, "suffix" : "" }, { "dropping-particle" : "", "family" : "Roberts", "given" : "Jane", "non-dropping-particle" : "", "parse-names" : false, "suffix" : "" }, { "dropping-particle" : "", "family" : "Parsons", "given" : "Meg", "non-dropping-particle" : "", "parse-names" : false, "suffix" : "" }, { "dropping-particle" : "", "family" : "Williams", "given" : "Stephen E.", "non-dropping-particle" : "", "parse-names" : false, "suffix" : "" } ], "container-title" : "Ecosystems", "id" : "ITEM-1", "issue" : "3", "issued" : { "date-parts" : [ [ "2013", "3", "13" ] ] }, "page" : "359-381", "title" : "Riparian Ecosystems in the 21st Century: Hotspots for Climate Change Adaptation?", "type" : "article-journal", "volume" : "16" }, "uris" : [ "http://www.mendeley.com/documents/?uuid=c2efa84e-b391-4142-8b5b-40ea62972431" ] } ], "mendeley" : { "formattedCitation" : "(Capon et al. 2013)", "plainTextFormattedCitation" : "(Capon et al. 2013)", "previouslyFormattedCitation" : "(Capon et al. 2013)" }, "properties" : { "noteIndex" : 0 }, "schema" : "https://github.com/citation-style-language/schema/raw/master/csl-citation.json" }</w:instrText>
      </w:r>
      <w:r>
        <w:fldChar w:fldCharType="separate"/>
      </w:r>
      <w:r w:rsidRPr="004832AA">
        <w:rPr>
          <w:noProof/>
        </w:rPr>
        <w:t>(Capon et al. 2013)</w:t>
      </w:r>
      <w:r>
        <w:fldChar w:fldCharType="end"/>
      </w:r>
      <w:r>
        <w:t>. Elevated concentrations of carbon dioxide (eCO</w:t>
      </w:r>
      <w:r w:rsidRPr="00E22290">
        <w:rPr>
          <w:vertAlign w:val="subscript"/>
        </w:rPr>
        <w:t>2</w:t>
      </w:r>
      <w:r>
        <w:t>) represent the most direct and obvious change to the atmosphere. The potential influence of eCO</w:t>
      </w:r>
      <w:r w:rsidRPr="0028791D">
        <w:rPr>
          <w:vertAlign w:val="subscript"/>
        </w:rPr>
        <w:t>2</w:t>
      </w:r>
      <w:r>
        <w:t xml:space="preserve"> on plants and plant communities has been the topic of intensive research over the last two decades. To date, however, the implications for conservation management under high CO</w:t>
      </w:r>
      <w:r w:rsidRPr="00155294">
        <w:rPr>
          <w:vertAlign w:val="subscript"/>
        </w:rPr>
        <w:t>2</w:t>
      </w:r>
      <w:r>
        <w:t xml:space="preserve"> regime are highly species and system specific, and are likely to be contingent on a slew of other environmental factors </w:t>
      </w:r>
      <w:r>
        <w:fldChar w:fldCharType="begin" w:fldLock="1"/>
      </w:r>
      <w:r>
        <w:instrText>ADDIN CSL_CITATION { "citationItems" : [ { "id" : "ITEM-1", "itemData" : { "DOI" : "10.1146/annurev-ecolsys-102209-144647", "ISBN" : "1543-592X\\r978-0-8243-1442-2", "ISSN" : "1543-592X", "abstract" : "Free-air CO2 enrichment (FACE) experiments have provided novel insights into the ecological mechanisms controlling the cycling and storage of carbon in terrestrial ecosystems and contribute to our ability to project how ecosystems respond to increasing CO2 in the Earth's atmosphere. Important lessons emerge by evaluating a set of hypotheses that initially guided the design and longevity of forested FACE experiments. Net primary productivity is increased by elevated CO2, but the response can diminish over time. Carbon accumulation is driven by the distribution of carbon among plant and soil components with differing turnover rates and by interactions between the carbon and nitrogen cycles. Plant community structure may change, but elevated CO2 has only minor effects on microbial community structure. FACE results provide a strong foundation for next-generation experiments in unexplored ecosystems and inform coupled climate-biogeochemical models of the ecological mechanisms controlling ecosystem response to the rising atmospheric CO2 concentration.", "author" : [ { "dropping-particle" : "", "family" : "Norby", "given" : "Richard J.", "non-dropping-particle" : "", "parse-names" : false, "suffix" : "" }, { "dropping-particle" : "", "family" : "Zak", "given" : "Donald R.", "non-dropping-particle" : "", "parse-names" : false, "suffix" : "" } ], "container-title" : "Annual Review of Ecology, Evolution, and Systematics", "id" : "ITEM-1", "issue" : "1", "issued" : { "date-parts" : [ [ "2011" ] ] }, "page" : "181-203", "title" : "Ecological lessons from free air CO2 enrichment (FACE) experiments", "type" : "article-journal", "volume" : "42" }, "uris" : [ "http://www.mendeley.com/documents/?uuid=79e507f1-5933-4054-8792-5f5b31126418" ] }, { "id" : "ITEM-2", "itemData" : { "author" : [ { "dropping-particle" : "", "family" : "Poorter", "given" : "H", "non-dropping-particle" : "", "parse-names" : false, "suffix" : "" }, { "dropping-particle" : "", "family" : "Navas", "given" : "M L", "non-dropping-particle" : "", "parse-names" : false, "suffix" : "" } ], "container-title" : "New Phytologist", "id" : "ITEM-2", "issued" : { "date-parts" : [ [ "2003" ] ] }, "page" : "175-198", "title" : "Plant growth and competition at elevated CO2: on winners, losers and functional groups", "type" : "article-journal", "volume" : "157" }, "uris" : [ "http://www.mendeley.com/documents/?uuid=b9edae42-ebcf-4d78-9074-a711af1685b4" ] }, { "id" : "ITEM-3", "itemData" : { "DOI" : "10.1038/ngeo2284", "ISSN" : "1752-0894", "author" : [ { "dropping-particle" : "", "family" : "Reich", "given" : "Peter B.", "non-dropping-particle" : "", "parse-names" : false, "suffix" : "" }, { "dropping-particle" : "", "family" : "Hobbie", "given" : "Sarah E.", "non-dropping-particle" : "", "parse-names" : false, "suffix" : "" }, { "dropping-particle" : "", "family" : "Lee", "given" : "Tali D.", "non-dropping-particle" : "", "parse-names" : false, "suffix" : "" } ], "container-title" : "Nature Geoscience", "id" : "ITEM-3", "issue" : "December", "issued" : { "date-parts" : [ [ "2014" ] ] }, "page" : "1-5", "title" : "Plant growth enhancement by elevated CO2 eliminated by joint water and nitrogen limitation", "type" : "article-journal", "volume" : "7" }, "uris" : [ "http://www.mendeley.com/documents/?uuid=d2805006-878f-43ab-95f8-a9d6dc13bae4" ] }, { "id" : "ITEM-4", "itemData" : { "DOI" : "10.1111/j.1469-8137.2011.03952.x", "ISSN" : "1469-8137", "PMID" : "22085245", "abstract" : "We quantified the biomass allocation patterns to leaves, stems and roots in vegetative plants, and how this is influenced by the growth environment, plant size, evolutionary history and competition. Dose\u2013response curves of allocation were constructed by means of a metaanalysis from a wide array of experimental data. They show that the fraction of whole-plant mass represented by leaves (LMF) increases most strongly with nutrients and decreases most strongly with light. Correction for size-induced allocation patterns diminishes the LMFresponse to light, but makes the effect of temperature on LMF more apparent. There is a clear phylogenetic effect on allocation, as eudicots invest relatively more than monocots in leaves, as do gymnosperms compared with woody angiosperms. Plants grown at high densities show a clear increase in the stem fraction. However, in most comparisons across species groups or environmental factors, the variation in LMF is smaller than the variation in one of the other components of the growth analysis equation: the leaf area : leaf mass ratio (SLA). In competitive situations, the stem mass fraction increases to a smaller extent than the specific stem length (stem length : stem mass). Thus, we conclude that plants generally are less able to adjust allocation than to alter organ morphology.", "author" : [ { "dropping-particle" : "", "family" : "Poorter", "given" : "Hendrik", "non-dropping-particle" : "", "parse-names" : false, "suffix" : "" }, { "dropping-particle" : "", "family" : "Niklas", "given" : "Karl J", "non-dropping-particle" : "", "parse-names" : false, "suffix" : "" }, { "dropping-particle" : "", "family" : "Reich", "given" : "Peter B", "non-dropping-particle" : "", "parse-names" : false, "suffix" : "" }, { "dropping-particle" : "", "family" : "Oleksyn", "given" : "Jacek", "non-dropping-particle" : "", "parse-names" : false, "suffix" : "" }, { "dropping-particle" : "", "family" : "Poot", "given" : "Pieter", "non-dropping-particle" : "", "parse-names" : false, "suffix" : "" }, { "dropping-particle" : "", "family" : "Mommer", "given" : "Liesje", "non-dropping-particle" : "", "parse-names" : false, "suffix" : "" } ], "container-title" : "New Phytologist", "id" : "ITEM-4", "issue" : "1", "issued" : { "date-parts" : [ [ "2011" ] ] }, "page" : "30-50", "title" : "Biomass allocation to leaves, stems and roots: meta-analysis of interspecific variation and environmental control", "type" : "article-journal", "volume" : "193" }, "uris" : [ "http://www.mendeley.com/documents/?uuid=3b6707c5-5859-41ca-ac22-b2322a7b8c50" ] } ], "mendeley" : { "formattedCitation" : "(Poorter and Navas 2003; Norby and Zak 2011; Poorter et al. 2011; Reich et al. 2014)", "plainTextFormattedCitation" : "(Poorter and Navas 2003; Norby and Zak 2011; Poorter et al. 2011; Reich et al. 2014)", "previouslyFormattedCitation" : "(Poorter and Navas 2003; Norby and Zak 2011; Poorter et al. 2011; Reich et al. 2014)" }, "properties" : { "noteIndex" : 0 }, "schema" : "https://github.com/citation-style-language/schema/raw/master/csl-citation.json" }</w:instrText>
      </w:r>
      <w:r>
        <w:fldChar w:fldCharType="separate"/>
      </w:r>
      <w:r w:rsidRPr="00155294">
        <w:rPr>
          <w:noProof/>
        </w:rPr>
        <w:t>(Poorter and Navas 2003; Norby and Zak 2011; Poorter et al. 2011; Reich et al. 2014)</w:t>
      </w:r>
      <w:r>
        <w:fldChar w:fldCharType="end"/>
      </w:r>
      <w:r>
        <w:t>. Basic research on the ecological effects of eCO</w:t>
      </w:r>
      <w:r w:rsidRPr="00155294">
        <w:rPr>
          <w:vertAlign w:val="subscript"/>
        </w:rPr>
        <w:t>2</w:t>
      </w:r>
      <w:r>
        <w:t xml:space="preserve"> is needed for individual systems, and each piece of experimental work contributes to the greater outlook.</w:t>
      </w:r>
    </w:p>
    <w:p w14:paraId="3BE77715" w14:textId="77777777" w:rsidR="00B41AC8" w:rsidRDefault="00B41AC8" w:rsidP="00B41AC8">
      <w:pPr>
        <w:spacing w:line="480" w:lineRule="auto"/>
        <w:jc w:val="both"/>
      </w:pPr>
      <w:r>
        <w:t>Of the three anthropogenic alterations investigated in this thesis, elevated atmospheric CO</w:t>
      </w:r>
      <w:r w:rsidRPr="009D01A1">
        <w:rPr>
          <w:vertAlign w:val="subscript"/>
        </w:rPr>
        <w:t>2</w:t>
      </w:r>
      <w:r>
        <w:t xml:space="preserve"> (eCO</w:t>
      </w:r>
      <w:r w:rsidRPr="009D01A1">
        <w:rPr>
          <w:vertAlign w:val="subscript"/>
        </w:rPr>
        <w:t>2</w:t>
      </w:r>
      <w:r>
        <w:t>) had the smallest effect. We showed that eCO</w:t>
      </w:r>
      <w:r w:rsidRPr="009D01A1">
        <w:rPr>
          <w:vertAlign w:val="subscript"/>
        </w:rPr>
        <w:t>2</w:t>
      </w:r>
      <w:r>
        <w:t xml:space="preserve"> significantly stimulated growth in only one of three riparian tree seedlings, and this effect was completely negated by inundation. Inundation itself had strong effects on gas exchange, growth and functional traits in all three species. Differential responses </w:t>
      </w:r>
      <w:r>
        <w:lastRenderedPageBreak/>
        <w:t>between species to combined waterlogging and e</w:t>
      </w:r>
      <w:r w:rsidRPr="00CC3070">
        <w:t>CO</w:t>
      </w:r>
      <w:r w:rsidRPr="00F24FF9">
        <w:rPr>
          <w:vertAlign w:val="subscript"/>
        </w:rPr>
        <w:t>2</w:t>
      </w:r>
      <w:r>
        <w:t xml:space="preserve"> may have flow-on effects on demographics, competition, and ultimately, community composition. </w:t>
      </w:r>
    </w:p>
    <w:p w14:paraId="39D03274" w14:textId="77777777" w:rsidR="00B41AC8" w:rsidRDefault="00B41AC8" w:rsidP="00B41AC8">
      <w:pPr>
        <w:spacing w:line="480" w:lineRule="auto"/>
        <w:jc w:val="both"/>
      </w:pPr>
      <w:r>
        <w:t>Our study contributes to what is currently a very small set of publications investigating the potential for interactive effects between future atmospheric concentrations of CO</w:t>
      </w:r>
      <w:r w:rsidRPr="004E60C1">
        <w:rPr>
          <w:vertAlign w:val="subscript"/>
        </w:rPr>
        <w:t>2</w:t>
      </w:r>
      <w:r>
        <w:rPr>
          <w:vertAlign w:val="subscript"/>
        </w:rPr>
        <w:t xml:space="preserve"> </w:t>
      </w:r>
      <w:r>
        <w:t xml:space="preserve">and inundation or waterlogging events on terrestrial plants </w:t>
      </w:r>
      <w:r>
        <w:fldChar w:fldCharType="begin" w:fldLock="1"/>
      </w:r>
      <w:r>
        <w:instrText>ADDIN CSL_CITATION { "citationItems" : [ { "id" : "ITEM-1", "itemData" : { "DOI" : "10.1626/pps.15.238", "ISSN" : "1343-943X", "author" : [ { "dropping-particle" : "", "family" : "Shimono", "given" : "Hiroyuki", "non-dropping-particle" : "", "parse-names" : false, "suffix" : "" }, { "dropping-particle" : "", "family" : "Konno", "given" : "Tomohiro", "non-dropping-particle" : "", "parse-names" : false, "suffix" : "" }, { "dropping-particle" : "", "family" : "Sakai", "given" : "Hidemitsu", "non-dropping-particle" : "", "parse-names" : false, "suffix" : "" }, { "dropping-particle" : "", "family" : "Sameshima", "given" : "Ryoji", "non-dropping-particle" : "", "parse-names" : false, "suffix" : "" } ], "container-title" : "Plant Production Science", "id" : "ITEM-1", "issue" : "January", "issued" : { "date-parts" : [ [ "2012" ] ] }, "page" : "238-245", "title" : "Interactive Effects of Elevated Atmospheric CO2 and Waterlogging on Vegetative Growth of Soybean (Glycine max (L.) Merr.)", "type" : "article-journal", "volume" : "15" }, "uris" : [ "http://www.mendeley.com/documents/?uuid=daa5923f-6834-47f8-977d-337911a84803" ] }, { "id" : "ITEM-2", "itemData" : { "DOI" : "10.1672/17", "ISSN" : "0277-5212", "author" : [ { "dropping-particle" : "", "family" : "Megonigal", "given" : "JP", "non-dropping-particle" : "", "parse-names" : false, "suffix" : "" }, { "dropping-particle" : "", "family" : "Vann", "given" : "CD", "non-dropping-particle" : "", "parse-names" : false, "suffix" : "" }, { "dropping-particle" : "", "family" : "Wolf", "given" : "AA", "non-dropping-particle" : "", "parse-names" : false, "suffix" : "" } ], "container-title" : "Wetlands", "id" : "ITEM-2", "issue" : "2", "issued" : { "date-parts" : [ [ "2005", "6" ] ] }, "page" : "430-438", "title" : "Flooding constraints on tree (Taxodium distichum) and herb growth responses to elevated CO2", "type" : "article-journal", "volume" : "25" }, "uris" : [ "http://www.mendeley.com/documents/?uuid=6c5a7a6a-6d82-40b5-94b9-130d9276154f" ] }, { "id" : "ITEM-3", "itemData" : { "DOI" : "10.1007/s00468-014-1015-0", "ISBN" : "0046801410150", "ISSN" : "0931-1890", "author" : [ { "dropping-particle" : "", "family" : "Arenque", "given" : "Bruna C.", "non-dropping-particle" : "", "parse-names" : false, "suffix" : "" }, { "dropping-particle" : "", "family" : "Grandis", "given" : "Adriana", "non-dropping-particle" : "", "parse-names" : false, "suffix" : "" }, { "dropping-particle" : "", "family" : "Pocius", "given" : "Olidan", "non-dropping-particle" : "", "parse-names" : false, "suffix" : "" }, { "dropping-particle" : "", "family" : "Souza", "given" : "Amanda P.", "non-dropping-particle" : "de", "parse-names" : false, "suffix" : "" }, { "dropping-particle" : "", "family" : "Buckeridge", "given" : "Marcos S.", "non-dropping-particle" : "", "parse-names" : false, "suffix" : "" } ], "container-title" : "Trees", "id" : "ITEM-3", "issue" : "4", "issued" : { "date-parts" : [ [ "2014" ] ] }, "page" : "1021-1034", "title" : "Responses of Senna reticulata, a legume tree from the Amazonian floodplains, to elevated atmospheric CO2 concentration and waterlogging", "type" : "article-journal", "volume" : "28" }, "uris" : [ "http://www.mendeley.com/documents/?uuid=16964db4-3220-4066-97b2-468f5b815dcb" ] } ], "mendeley" : { "formattedCitation" : "(Megonigal et al. 2005; Shimono et al. 2012; Arenque et al. 2014)", "plainTextFormattedCitation" : "(Megonigal et al. 2005; Shimono et al. 2012; Arenque et al. 2014)", "previouslyFormattedCitation" : "(Megonigal et al. 2005; Shimono et al. 2012; Arenque et al. 2014)" }, "properties" : { "noteIndex" : 0 }, "schema" : "https://github.com/citation-style-language/schema/raw/master/csl-citation.json" }</w:instrText>
      </w:r>
      <w:r>
        <w:fldChar w:fldCharType="separate"/>
      </w:r>
      <w:r w:rsidRPr="00114231">
        <w:rPr>
          <w:noProof/>
        </w:rPr>
        <w:t>(Megonigal et al. 2005; Shimono et al. 2012; Arenque et al. 2014)</w:t>
      </w:r>
      <w:r>
        <w:fldChar w:fldCharType="end"/>
      </w:r>
      <w:r>
        <w:t>. We included an analysis of functional trait responses, as well as including a recovery phase in our experiment, neither of which have been previously attempted to our knowledge. Fruitful avenues for future work include study of more species, serial waterlogging treatments to better understand how eCO</w:t>
      </w:r>
      <w:r w:rsidRPr="0073413C">
        <w:rPr>
          <w:vertAlign w:val="subscript"/>
        </w:rPr>
        <w:t>2</w:t>
      </w:r>
      <w:r>
        <w:t xml:space="preserve"> influences on waterlogging recovery, analysis of leaf nutrient concentrations to determine the role of nutrient limitation in blunting growth stimulation by eCO</w:t>
      </w:r>
      <w:r w:rsidRPr="009D27D7">
        <w:rPr>
          <w:vertAlign w:val="subscript"/>
        </w:rPr>
        <w:t>2</w:t>
      </w:r>
      <w:r>
        <w:rPr>
          <w:vertAlign w:val="subscript"/>
        </w:rPr>
        <w:t xml:space="preserve"> </w:t>
      </w:r>
      <w:r>
        <w:rPr>
          <w:vertAlign w:val="subscript"/>
        </w:rPr>
        <w:fldChar w:fldCharType="begin" w:fldLock="1"/>
      </w:r>
      <w:r>
        <w:rPr>
          <w:vertAlign w:val="subscript"/>
        </w:rPr>
        <w:instrText>ADDIN CSL_CITATION { "citationItems" : [ { "id" : "ITEM-1", "itemData" : { "DOI" : "10.1038/ngeo2284", "ISSN" : "1752-0894", "author" : [ { "dropping-particle" : "", "family" : "Reich", "given" : "Peter B.", "non-dropping-particle" : "", "parse-names" : false, "suffix" : "" }, { "dropping-particle" : "", "family" : "Hobbie", "given" : "Sarah E.", "non-dropping-particle" : "", "parse-names" : false, "suffix" : "" }, { "dropping-particle" : "", "family" : "Lee", "given" : "Tali D.", "non-dropping-particle" : "", "parse-names" : false, "suffix" : "" } ], "container-title" : "Nature Geoscience", "id" : "ITEM-1", "issue" : "December", "issued" : { "date-parts" : [ [ "2014" ] ] }, "page" : "1-5", "title" : "Plant growth enhancement by elevated CO2 eliminated by joint water and nitrogen limitation", "type" : "article-journal", "volume" : "7" }, "uris" : [ "http://www.mendeley.com/documents/?uuid=d2805006-878f-43ab-95f8-a9d6dc13bae4" ] } ], "mendeley" : { "formattedCitation" : "(Reich et al. 2014)", "plainTextFormattedCitation" : "(Reich et al. 2014)", "previouslyFormattedCitation" : "(Reich et al. 2014)" }, "properties" : { "noteIndex" : 0 }, "schema" : "https://github.com/citation-style-language/schema/raw/master/csl-citation.json" }</w:instrText>
      </w:r>
      <w:r>
        <w:rPr>
          <w:vertAlign w:val="subscript"/>
        </w:rPr>
        <w:fldChar w:fldCharType="separate"/>
      </w:r>
      <w:r w:rsidRPr="00122E92">
        <w:rPr>
          <w:noProof/>
        </w:rPr>
        <w:t>(Reich et al. 2014)</w:t>
      </w:r>
      <w:r>
        <w:rPr>
          <w:vertAlign w:val="subscript"/>
        </w:rPr>
        <w:fldChar w:fldCharType="end"/>
      </w:r>
      <w:r>
        <w:t>, and mesocosm experiments to investigate the implications of eCO</w:t>
      </w:r>
      <w:r w:rsidRPr="0073413C">
        <w:rPr>
          <w:vertAlign w:val="subscript"/>
        </w:rPr>
        <w:t>2</w:t>
      </w:r>
      <w:r>
        <w:t xml:space="preserve"> – waterlogging interactions for competition.</w:t>
      </w:r>
    </w:p>
    <w:p w14:paraId="032C4D1C" w14:textId="77777777" w:rsidR="00B41AC8" w:rsidRDefault="00B41AC8" w:rsidP="00B41AC8">
      <w:pPr>
        <w:spacing w:line="480" w:lineRule="auto"/>
        <w:jc w:val="both"/>
      </w:pPr>
      <w:r>
        <w:t>Greater hydrological variability and intensity of extreme weather events characterise models of high CO</w:t>
      </w:r>
      <w:r w:rsidRPr="0077690E">
        <w:rPr>
          <w:vertAlign w:val="subscript"/>
        </w:rPr>
        <w:t>2</w:t>
      </w:r>
      <w:r>
        <w:t xml:space="preserve"> climates </w:t>
      </w:r>
      <w:r>
        <w:fldChar w:fldCharType="begin" w:fldLock="1"/>
      </w:r>
      <w: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"publisher-place" : "Canberra, Australia", "title" : "An assessment of the impact of climate change on the nature and frequency of exceptional climatic events. Australian Government, Bureau of Meterology", "type" : "report" }, "uris" : [ "http://www.mendeley.com/documents/?uuid=d82702ef-8091-4ec0-a03d-4493d84e1a06" ] }, { "id" : "ITEM-2", "itemData" : { "author" : [ { "dropping-particle" : "", "family" : "Stocker", "given" : "Thomas F", "non-dropping-particle" : "", "parse-names" : false, "suffix" : "" }, { "dropping-particle" : "", "family" : "Qin", "given" : "Dahe", "non-dropping-particle" : "", "parse-names" : false, "suffix" : "" }, { "dropping-particle" : "", "family" : "Plattner", "given" : "Gian-Kasper", "non-dropping-particle" : "", "parse-names" : false, "suffix" : "" }, { "dropping-particle" : "", "family" : "Tignor", "given" : "Melinda", "non-dropping-particle" : "", "parse-names" : false, "suffix" : "" }, { "dropping-particle" : "", "family" : "Allen", "given" : "Simon K", "non-dropping-particle" : "", "parse-names" : false, "suffix" : "" }, { "dropping-particle" : "", "family" : "Boschung", "given" : "Judith", "non-dropping-particle" : "", "parse-names" : false, "suffix" : "" }, { "dropping-particle" : "", "family" : "Nauels", "given" : "Alexander", "non-dropping-particle" : "", "parse-names" : false, "suffix" : "" }, { "dropping-particle" : "", "family" : "Xia", "given" : "Yu", "non-dropping-particle" : "", "parse-names" : false, "suffix" : "" }, { "dropping-particle" : "", "family" : "Bex", "given" : "Vincent", "non-dropping-particle" : "", "parse-names" : false, "suffix" : "" }, { "dropping-particle" : "", "family" : "Midgley", "given" : "Pauline M", "non-dropping-particle" : "", "parse-names" : false, "suffix" : "" }, { "dropping-particle" : "", "family" : "others", "given" : "", "non-dropping-particle" : "", "parse-names" : false, "suffix" : "" } ], "id" : "ITEM-2", "issued" : { "date-parts" : [ [ "2013" ] ] }, "title" : "Climate Change 2013. The Physical Science Basis. Working Group I Contribution to the Fifth Assessment Report of the Intergovernmental Panel on Climate Change-Abstract for decision-makers", "type" : "report" }, "uris" : [ "http://www.mendeley.com/documents/?uuid=e1da547d-0a32-4613-b40e-2bab8d2afa4b" ] } ], "mendeley" : { "formattedCitation" : "(Hennessy et al. 2008; Stocker et al. 2013)", "plainTextFormattedCitation" : "(Hennessy et al. 2008; Stocker et al. 2013)", "previouslyFormattedCitation" : "(Hennessy et al. 2008; Stocker et al. 2013)" }, "properties" : { "noteIndex" : 0 }, "schema" : "https://github.com/citation-style-language/schema/raw/master/csl-citation.json" }</w:instrText>
      </w:r>
      <w:r>
        <w:fldChar w:fldCharType="separate"/>
      </w:r>
      <w:r w:rsidRPr="0028791D">
        <w:rPr>
          <w:noProof/>
        </w:rPr>
        <w:t>(Hennessy et al. 2008; Stocker et al. 2013)</w:t>
      </w:r>
      <w:r>
        <w:fldChar w:fldCharType="end"/>
      </w:r>
      <w:r>
        <w:t xml:space="preserve">. Our research demonstrates that riparian plant communities vary substantially in their taxonomic and functional composition over gradients of </w:t>
      </w:r>
      <w:r w:rsidRPr="0077690E">
        <w:t>hydrological heterogeneity</w:t>
      </w:r>
      <w:r>
        <w:t xml:space="preserve">. As discussed in previous chapters, the changing climate is likely to enhance dominance of variability-tolerant ecological strategies associated with traits such as high wood density, and push communities towards more dispersed functional structures. In species-rich communities of south-east Queensland, increased flow heterogeneity may have important consequences for taxonomic diversity, functional redundancy and ecosystem resilience. Greater exotic abundance was associated with more heterogeneous systems in south-eastern Queensland. Despite the lack of association between of flow modification and exotic abundance in our study, it remains possible that climate-related increases in hydrological heterogeneity may also result in invasion by exotic species. </w:t>
      </w:r>
    </w:p>
    <w:p w14:paraId="5596CACA" w14:textId="77777777" w:rsidR="00B41AC8" w:rsidRDefault="00B41AC8" w:rsidP="00B41AC8">
      <w:pPr>
        <w:spacing w:line="480" w:lineRule="auto"/>
        <w:jc w:val="both"/>
      </w:pPr>
      <w:r>
        <w:lastRenderedPageBreak/>
        <w:t xml:space="preserve">Further work is required to integrate observations about riparian plant community responses to hydrological heterogeneity with climate change predictions. Functional trait approaches are likely to be particularly useful in the absence of detailed species-level ecological knowledge. </w:t>
      </w:r>
    </w:p>
    <w:p w14:paraId="14EE9A41" w14:textId="77777777" w:rsidR="00B41AC8" w:rsidRDefault="00B41AC8" w:rsidP="00B41AC8">
      <w:pPr>
        <w:tabs>
          <w:tab w:val="left" w:pos="3664"/>
        </w:tabs>
        <w:spacing w:line="480" w:lineRule="auto"/>
        <w:jc w:val="both"/>
        <w:rPr>
          <w:i/>
        </w:rPr>
      </w:pPr>
      <w:r>
        <w:rPr>
          <w:i/>
        </w:rPr>
        <w:t>Could environmental flows be a useful tool for river rehabilitation in south-eastern Australia</w:t>
      </w:r>
      <w:r w:rsidRPr="005D5542">
        <w:rPr>
          <w:i/>
        </w:rPr>
        <w:t>?</w:t>
      </w:r>
    </w:p>
    <w:p w14:paraId="20A06530" w14:textId="77777777" w:rsidR="00B41AC8" w:rsidRDefault="00B41AC8" w:rsidP="00B41AC8">
      <w:pPr>
        <w:spacing w:line="480" w:lineRule="auto"/>
        <w:jc w:val="both"/>
      </w:pPr>
      <w:r>
        <w:t xml:space="preserve">Hydrology was confirmed as the ‘master variable’ controlling riparian plant communities </w:t>
      </w:r>
      <w:r>
        <w:fldChar w:fldCharType="begin" w:fldLock="1"/>
      </w:r>
      <w:r>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"mendeley" : { "formattedCitation" : "(Poff et al. 1997)", "plainTextFormattedCitation" : "(Poff et al. 1997)", "previouslyFormattedCitation" : "(Poff et al. 1997)" }, "properties" : { "noteIndex" : 0 }, "schema" : "https://github.com/citation-style-language/schema/raw/master/csl-citation.json" }</w:instrText>
      </w:r>
      <w:r>
        <w:fldChar w:fldCharType="separate"/>
      </w:r>
      <w:r w:rsidRPr="00274AA7">
        <w:rPr>
          <w:noProof/>
        </w:rPr>
        <w:t>(Poff et al. 1997)</w:t>
      </w:r>
      <w:r>
        <w:fldChar w:fldCharType="end"/>
      </w:r>
      <w:r>
        <w:t xml:space="preserve"> in both field studies, but flow modification also had a profound influence over species richness in south-eastern Queensland. That homogenised flows were actually associated with increased species richness (and functional diversity, to some extent) runs counter to much of the riparian literature on flow modification </w:t>
      </w:r>
      <w:r>
        <w:fldChar w:fldCharType="begin" w:fldLock="1"/>
      </w:r>
      <w:r>
        <w:instrText>ADDIN CSL_CITATION { "citationItems" : [ { "id" : "ITEM-1", "itemData" : { "DOI" : "10.1016/j.tree.2003.10.002", "ISSN" : "0169-5347", "PMID" : "16701235", "abstract" : "Floods and droughts are important features of most running water ecosystems, but the alteration of natural flow regimes by recent human activities, such as dam building, raises questions related to both evolution and conservation. Among organisms inhabiting running waters, what adaptations exist for surviving floods and droughts? How will the alteration of the frequency, timing and duration of flow extremes affect flood- and drought-adapted organisms? How rapidly can populations evolve in response to altered flow regimes? Here, we identify three modes of adaptation (life history, behavioral and morphological) that plants and animals use to survive floods and/or droughts. The mode of adaptation that an organism has determines its vulnerability to different kinds of flow regime alteration. The rate of evolution in response to flow regime alteration remains an open question. Because humans have now altered the flow regimes of most rivers and many streams, understanding the link between fitness and flow regime is crucial for the effective management and restoration of running water ecosystems.", "author" : [ { "dropping-particle" : "", "family" : "Lytle", "given" : "David A", "non-dropping-particle" : "", "parse-names" : false, "suffix" : "" }, { "dropping-particle" : "", "family" : "Poff", "given" : "N Leroy", "non-dropping-particle" : "", "parse-names" : false, "suffix" : "" } ], "container-title" : "Trends in Ecology &amp; Evolution", "id" : "ITEM-1", "issue" : "2", "issued" : { "date-parts" : [ [ "2004", "2" ] ] }, "page" : "94-100", "title" : "Adaptation to natural flow regimes.", "type" : "article-journal", "volume" : "19" }, "uris" : [ "http://www.mendeley.com/documents/?uuid=8a50d6b3-1635-48d1-a51a-4fb019f09487" ] } ], "mendeley" : { "formattedCitation" : "(Lytle and Poff 2004)", "plainTextFormattedCitation" : "(Lytle and Poff 2004)", "previouslyFormattedCitation" : "(Lytle and Poff 2004)" }, "properties" : { "noteIndex" : 0 }, "schema" : "https://github.com/citation-style-language/schema/raw/master/csl-citation.json" }</w:instrText>
      </w:r>
      <w:r>
        <w:fldChar w:fldCharType="separate"/>
      </w:r>
      <w:r w:rsidRPr="00D25000">
        <w:rPr>
          <w:noProof/>
        </w:rPr>
        <w:t>(Lytle and Poff 2004)</w:t>
      </w:r>
      <w:r>
        <w:fldChar w:fldCharType="end"/>
      </w:r>
      <w:r>
        <w:t xml:space="preserve">. As discussed above, increased flow rhythmicity may underlie this unexpected effect. The lack of any association between flow modification and abundance of exotic species also opposes the general body of literature </w:t>
      </w:r>
      <w:r>
        <w:fldChar w:fldCharType="begin" w:fldLock="1"/>
      </w:r>
      <w:r>
        <w:instrText>ADDIN CSL_CITATION { "citationItems" : [ { "id" : "ITEM-1", "itemData" : { "DOI" : "10.1002/rra", "author" : [ { "dropping-particle" : "", "family" : "Greet", "given" : "J", "non-dropping-particle" : "", "parse-names" : false, "suffix" : "" }, { "dropping-particle" : "", "family" : "Cousens", "given" : "R D", "non-dropping-particle" : "", "parse-names" : false, "suffix" : "" }, { "dropping-particle" : "", "family" : "Webb", "given" : "J A", "non-dropping-particle" : "", "parse-names" : false, "suffix" : "" } ], "container-title" : "River Research and Applications", "id" : "ITEM-1", "issued" : { "date-parts" : [ [ "2012" ] ] }, "title" : "MORE EXOTIC AND FEWER NATIVE PLANT SPECIES : RIVERINE VEGETATION PATTERNS ASSOCIATED WITH ALTERED SEASONAL FLOW PATTERNS", "type" : "article-journal" }, "uris" : [ "http://www.mendeley.com/documents/?uuid=10577d62-2ccf-4dbe-9c63-7abfcc1053ee" ] }, { "id" : "ITEM-2", "itemData" : { "DOI" : "10.1111/j.1365-2664.2010.01945.x", "ISSN" : "00218901", "author" : [ { "dropping-particle" : "", "family" : "Catford", "given" : "Jane A.", "non-dropping-particle" : "", "parse-names" : false, "suffix" : "" }, { "dropping-particle" : "", "family" : "Downes", "given" : "Barbara J.", "non-dropping-particle" : "", "parse-names" : false, "suffix" : "" }, { "dropping-particle" : "", "family" : "Gippel", "given" : "Christopher J.", "non-dropping-particle" : "", "parse-names" : false, "suffix" : "" }, { "dropping-particle" : "", "family" : "Vesk", "given" : "Peter A.", "non-dropping-particle" : "", "parse-names" : false, "suffix" : "" } ], "container-title" : "Journal of Applied Ecology", "id" : "ITEM-2", "issue" : "2", "issued" : { "date-parts" : [ [ "2011", "4", "31" ] ] }, "page" : "432-442", "title" : "Flow regulation reduces native plant cover and facilitates exotic invasion in riparian wetlands", "type" : "article-journal", "volume" : "48" }, "uris" : [ "http://www.mendeley.com/documents/?uuid=92aeea42-c57f-4483-a6d3-3dc6ecd3ce70" ] } ], "mendeley" : { "formattedCitation" : "(Catford et al. 2011; Greet et al. 2012)", "plainTextFormattedCitation" : "(Catford et al. 2011; Greet et al. 2012)", "previouslyFormattedCitation" : "(Catford et al. 2011; Greet et al. 2012)" }, "properties" : { "noteIndex" : 0 }, "schema" : "https://github.com/citation-style-language/schema/raw/master/csl-citation.json" }</w:instrText>
      </w:r>
      <w:r>
        <w:fldChar w:fldCharType="separate"/>
      </w:r>
      <w:r w:rsidRPr="008F5F8B">
        <w:rPr>
          <w:noProof/>
        </w:rPr>
        <w:t>(Catford et al. 2011; Greet et al. 2012)</w:t>
      </w:r>
      <w:r>
        <w:fldChar w:fldCharType="end"/>
      </w:r>
      <w:r>
        <w:t>. Catchment land use and soil properties explained a substantial proportion of variation in exotic abundance, and may be more important drivers of invasion in this region.</w:t>
      </w:r>
    </w:p>
    <w:p w14:paraId="4456B768" w14:textId="77777777" w:rsidR="00B41AC8" w:rsidRDefault="00B41AC8" w:rsidP="00B41AC8">
      <w:pPr>
        <w:tabs>
          <w:tab w:val="left" w:pos="3664"/>
        </w:tabs>
        <w:spacing w:line="480" w:lineRule="auto"/>
        <w:jc w:val="both"/>
      </w:pPr>
      <w:r w:rsidRPr="003F2AA2">
        <w:t xml:space="preserve">Environmental flows - flows released from dams which are </w:t>
      </w:r>
      <w:r>
        <w:t>engineered</w:t>
      </w:r>
      <w:r w:rsidRPr="003F2AA2">
        <w:t xml:space="preserve"> to mimic natural flow events - are the focus of increasing research effort</w:t>
      </w:r>
      <w:r>
        <w:t xml:space="preserve">, </w:t>
      </w:r>
      <w:r w:rsidRPr="003F2AA2">
        <w:t>and may be an important tool in rehabilitation of modified systems</w:t>
      </w:r>
      <w:r>
        <w:t xml:space="preserve"> </w:t>
      </w:r>
      <w:r>
        <w:fldChar w:fldCharType="begin" w:fldLock="1"/>
      </w:r>
      <w:r>
        <w:instrText>ADDIN CSL_CITATION { "citationItems" : [ { "id" : "ITEM-1", "itemData" : { "author" : [ { "dropping-particle" : "", "family" : "Arthington", "given" : "Angela H", "non-dropping-particle" : "", "parse-names" : false, "suffix" : "" } ], "id" : "ITEM-1", "issued" : { "date-parts" : [ [ "2012" ] ] }, "publisher" : "Univ of California Press", "title" : "Environmental flows: saving rivers in the third millennium", "type" : "book", "volume" : "4" }, "uris" : [ "http://www.mendeley.com/documents/?uuid=9d5b748f-12dd-44ff-9d54-d43fe28a54e1" ] } ], "mendeley" : { "formattedCitation" : "(Arthington 2012)", "plainTextFormattedCitation" : "(Arthington 2012)", "previouslyFormattedCitation" : "(Arthington 2012)" }, "properties" : { "noteIndex" : 0 }, "schema" : "https://github.com/citation-style-language/schema/raw/master/csl-citation.json" }</w:instrText>
      </w:r>
      <w:r>
        <w:fldChar w:fldCharType="separate"/>
      </w:r>
      <w:r w:rsidRPr="003F2AA2">
        <w:rPr>
          <w:noProof/>
        </w:rPr>
        <w:t>(Arthington 2012)</w:t>
      </w:r>
      <w:r>
        <w:fldChar w:fldCharType="end"/>
      </w:r>
      <w:r w:rsidRPr="003F2AA2">
        <w:t>,. Frameworks for developing and using environmental flows, such as Ecological Limits of Hydrological Alteration (ELoHA)</w:t>
      </w:r>
      <w:r>
        <w:t xml:space="preserve"> </w:t>
      </w:r>
      <w:r>
        <w:fldChar w:fldCharType="begin" w:fldLock="1"/>
      </w:r>
      <w:r>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"mendeley" : { "formattedCitation" : "(Poff et al. 2010)", "plainTextFormattedCitation" : "(Poff et al. 2010)", "previouslyFormattedCitation" : "(Poff et al. 2010)" }, "properties" : { "noteIndex" : 0 }, "schema" : "https://github.com/citation-style-language/schema/raw/master/csl-citation.json" }</w:instrText>
      </w:r>
      <w:r>
        <w:fldChar w:fldCharType="separate"/>
      </w:r>
      <w:r w:rsidRPr="003F2AA2">
        <w:rPr>
          <w:noProof/>
        </w:rPr>
        <w:t>(Poff et al. 2010)</w:t>
      </w:r>
      <w:r>
        <w:fldChar w:fldCharType="end"/>
      </w:r>
      <w:r w:rsidRPr="003F2AA2">
        <w:t xml:space="preserve">, are predicated on the notion that altered flow regimes are the main cause of degradation in riparian ecosystems. The relationship between flow alteration and degradation is clearly defined in </w:t>
      </w:r>
      <w:r>
        <w:t xml:space="preserve">some </w:t>
      </w:r>
      <w:r w:rsidRPr="003F2AA2">
        <w:t>systems</w:t>
      </w:r>
      <w:r>
        <w:t>,</w:t>
      </w:r>
      <w:r w:rsidRPr="003F2AA2">
        <w:t xml:space="preserve"> such as those invaded by </w:t>
      </w:r>
      <w:r w:rsidRPr="00366B67">
        <w:rPr>
          <w:i/>
        </w:rPr>
        <w:t>Tamarix</w:t>
      </w:r>
      <w:r w:rsidRPr="003F2AA2">
        <w:t xml:space="preserve"> </w:t>
      </w:r>
      <w:r w:rsidRPr="005602E7">
        <w:rPr>
          <w:i/>
        </w:rPr>
        <w:t>spp</w:t>
      </w:r>
      <w:r w:rsidRPr="003F2AA2">
        <w:t>. in south-western North America</w:t>
      </w:r>
      <w:r>
        <w:t xml:space="preserve">: flood reduction and homogenised flow regimes result in more invasive </w:t>
      </w:r>
      <w:r w:rsidRPr="00366B67">
        <w:rPr>
          <w:i/>
        </w:rPr>
        <w:t>Tamarix</w:t>
      </w:r>
      <w:r w:rsidRPr="00366B67">
        <w:t xml:space="preserve"> </w:t>
      </w:r>
      <w:r w:rsidRPr="00366B67">
        <w:rPr>
          <w:i/>
        </w:rPr>
        <w:t>spp</w:t>
      </w:r>
      <w:r>
        <w:t xml:space="preserve">. and less native </w:t>
      </w:r>
      <w:r w:rsidRPr="00366B67">
        <w:rPr>
          <w:i/>
        </w:rPr>
        <w:t>Populus spp</w:t>
      </w:r>
      <w:r>
        <w:rPr>
          <w:i/>
        </w:rPr>
        <w:t xml:space="preserve">. </w:t>
      </w:r>
      <w:r>
        <w:fldChar w:fldCharType="begin" w:fldLock="1"/>
      </w:r>
      <w:r>
        <w:instrText>ADDIN CSL_CITATION { "citationItems" : [ { "id" : "ITEM-1", "itemData" : { "DOI" : "10.1111/j.1466-8238.2007.00297.x", "ISBN" : "1466-822X\\n1466-8238", "ISSN" : "1466822X", "abstract" : "Aim To test the hypothesis that anthropogenic alteration of stream-flow regimes is a key driver of compositional shifts from native to introduced riparian plant species. Location The arid south-western United States; 24 river reaches in the Gila and Lower Colorado drainage basins of Arizona. Methods We compared the abundance of three dominant woody riparian taxa (native Populus fremontii and Salix gooddingii , and introduced Tamarix ) between river reaches that varied in stream-flow permanence (perennial vs. intermittent), presence or absence of an upstream flow-regulating dam, and presence or absence of municipal effluent as a stream water source. Results Populus and Salix were the dominant pioneer trees along the reaches with perennial flow and a natural flood regime. In contrast, Tamarix had high abundance (patch area and basal area) along reaches with intermittent stream flows (caused by natural and cultural factors), as well as those with dam-regulated flows. Main conclusions Stream-flow regimes are strong determinants of riparian vegetation structure, and hydrological alterations can drive dominance shifts to introduced species that have an adaptive suite of traits. Deep alluvial groundwater on intermittent rivers favours the deep-rooted, stress-adapted Tamarix over the shallower-rooted and more competitive Populus and Salix . On flow-regulated rivers, shifts in flood timing favour the reproductively opportunistic Tamarix over Populus and Salix , both of which have narrow germination windows . The prevailing hydro- logical conditions thus favour a new dominant pioneer species in the riparian corridors of the American Southwest. These results reaffirm the importance of reinstating stream-flow regimes (inclusive of groundwater flows) for re-establishing the native pioneer trees as the dominant forest type.", "author" : [ { "dropping-particle" : "", "family" : "Stromberg", "given" : "Juliet C.", "non-dropping-particle" : "", "parse-names" : false, "suffix" : "" }, { "dropping-particle" : "", "family" : "Lite", "given" : "Sharon J.", "non-dropping-particle" : "", "parse-names" : false, "suffix" : "" }, { "dropping-particle" : "", "family" : "Marler", "given" : "Roy", "non-dropping-particle" : "", "parse-names" : false, "suffix" : "" }, { "dropping-particle" : "", "family" : "Paradzick", "given" : "Charles", "non-dropping-particle" : "", "parse-names" : false, "suffix" : "" }, { "dropping-particle" : "", "family" : "Shafroth", "given" : "Patrick B.", "non-dropping-particle" : "", "parse-names" : false, "suffix" : "" }, { "dropping-particle" : "", "family" : "Shorrock", "given" : "Donna", "non-dropping-particle" : "", "parse-names" : false, "suffix" : "" }, { "dropping-particle" : "", "family" : "White", "given" : "Jacqueline M.", "non-dropping-particle" : "", "parse-names" : false, "suffix" : "" }, { "dropping-particle" : "", "family" : "White", "given" : "Margaret S.", "non-dropping-particle" : "", "parse-names" : false, "suffix" : "" } ], "container-title" : "Global Ecology and Biogeography", "id" : "ITEM-1", "issue" : "3", "issued" : { "date-parts" : [ [ "2007" ] ] }, "page" : "381-393", "title" : "Altered stream-flow regimes and invasive plant species: the Tamarix case", "type" : "article-journal", "volume" : "16" }, "uris" : [ "http://www.mendeley.com/documents/?uuid=0d93fd46-b78e-46cd-85f8-9602449b1519" ] }, { "id" : "ITEM-2", "itemData" : { "DOI" : "10.1111/j.1365-2427.2009.02271.x", "ISBN" : "0046-5070", "ISSN" : "00465070", "abstract" : "1. Successful environmental flow prescriptions require an accurate understanding of the linkages among flow events, geomorphic processes and biotic responses. We describe models and results from experimental flow releases associated with an environmental flow program on the Bill Williams River (BWR), Arizona, in arid to semiarid western U. S. A. 2. Two general approaches for improving knowledge and predictions of ecological responses to environmental flows are: ( 1) coupling physical system models to ecological responses and ( 2) clarifying empirical relationships between flow and ecological responses through implementation and monitoring of experimental flow releases. 3. We modelled the BWR physical system using: ( 1) a reservoir operations model to simulate reservoir releases and reservoir water levels and estimate flow through the river system under a range of scenarios, ( 2) one- and two-dimensional river hydraulics models to estimate stage-discharge relationships at the whole-river and local scales, respectively, and ( 3) a groundwater model to estimate surface-and groundwater interactions in a large, alluvial valley on the BWR where surface flow is frequently absent. 4. An example of a coupled, hydrology-ecology model is the Ecosystems Function Model, which we used to link a one-dimensional hydraulic model with riparian tree seedling establishment requirements to produce spatially explicit predictions of seedling recruitment locations in a Geographic Information System. We also quantified the effects of small experimental floods on the differential mortality of native and exotic riparian trees, on beaver dam integrity and distribution, and on the dynamics of differentially flow-adapted benthic macroinvertebrate groups. 5. Results of model applications and experimental flow releases are contributing to adaptive flow management on the BWR and to the development of regional environmental flow standards. General themes that emerged from our work include the importance of response thresholds, which are commonly driven by geomorphic thresholds or mediated by geomorphic processes, and the importance of spatial and temporal variation in the effects of flows on ecosystems, which can result from factors such as longitudinal complexity and ecohydrological feedbacks.", "author" : [ { "dropping-particle" : "", "family" : "Shafroth", "given" : "Patrick B.", "non-dropping-particle" : "", "parse-names" : false, "suffix" : "" }, { "dropping-particle" : "", "family" : "Wilcox", "given" : "Andrew C.", "non-dropping-particle" : "", "parse-names" : false, "suffix" : "" }, { "dropping-particle" : "", "family" : "Lytle", "given" : "David a.", "non-dropping-particle" : "", "parse-names" : false, "suffix" : "" }, { "dropping-particle" : "", "family" : "Hickey", "given" : "John T.", "non-dropping-particle" : "", "parse-names" : false, "suffix" : "" }, { "dropping-particle" : "", "family" : "Andersen", "given" : "Douglas C.", "non-dropping-particle" : "", "parse-names" : false, "suffix" : "" }, { "dropping-particle" : "", "family" : "Beauchamp", "given" : "Vanessa B.", "non-dropping-particle" : "", "parse-names" : false, "suffix" : "" }, { "dropping-particle" : "", "family" : "Hautzinger", "given" : "Andrew", "non-dropping-particle" : "", "parse-names" : false, "suffix" : "" }, { "dropping-particle" : "", "family" : "McMullen", "given" : "Laura E.", "non-dropping-particle" : "", "parse-names" : false, "suffix" : "" }, { "dropping-particle" : "", "family" : "Warner", "given" : "Andrew", "non-dropping-particle" : "", "parse-names" : false, "suffix" : "" } ], "container-title" : "Freshwater Biology", "id" : "ITEM-2", "issue" : "1", "issued" : { "date-parts" : [ [ "2010" ] ] }, "page" : "68-85", "title" : "Ecosystem effects of environmental flows: modelling and experimental floods in a dryland river", "type" : "article-journal", "volume" : "55" }, "uris" : [ "http://www.mendeley.com/documents/?uuid=61b9f29e-fa3d-44c6-8362-e5917f895fcb" ] } ], "mendeley" : { "formattedCitation" : "(Stromberg et al. 2007; Shafroth et al. 2010)", "plainTextFormattedCitation" : "(Stromberg et al. 2007; Shafroth et al. 2010)", "previouslyFormattedCitation" : "(Stromberg et al. 2007; Shafroth et al. 2010)" }, "properties" : { "noteIndex" : 0 }, "schema" : "https://github.com/citation-style-language/schema/raw/master/csl-citation.json" }</w:instrText>
      </w:r>
      <w:r>
        <w:fldChar w:fldCharType="separate"/>
      </w:r>
      <w:r w:rsidRPr="003F2AA2">
        <w:rPr>
          <w:noProof/>
        </w:rPr>
        <w:t>(Stromberg et al. 2007; Shafroth et al. 2010)</w:t>
      </w:r>
      <w:r>
        <w:fldChar w:fldCharType="end"/>
      </w:r>
      <w:r w:rsidRPr="00366B67">
        <w:rPr>
          <w:i/>
        </w:rPr>
        <w:t>.</w:t>
      </w:r>
      <w:r>
        <w:t xml:space="preserve"> Our analysis of patterns of functional diversity in natural landscapes (Chapter 3) led us to conclude that managers should include a component of variability in designed flow regimes to simulate natural flow heterogeneity. In south-east Queensland, the situation is more complicated, and the feasibility of using environmental flows for conservation or restoration depends on the desired </w:t>
      </w:r>
      <w:r>
        <w:lastRenderedPageBreak/>
        <w:t xml:space="preserve">outcome. Supporting indigenous biodiversity over exotic species, improving geomorphic condition, generating habitat complexity and maintaining or restoring lost ecosystem processes and services are common desired outcomes for environmental flows </w:t>
      </w:r>
      <w:r>
        <w:fldChar w:fldCharType="begin" w:fldLock="1"/>
      </w:r>
      <w:r>
        <w:instrText>ADDIN CSL_CITATION { "citationItems" : [ { "id" : "ITEM-1", "itemData" : { "DOI" : "12", "ISBN" : "1708-3087", "ISSN" : "17083087", "PMID" : "16768595", "abstract" : "The construction of new dams has become one of the most controversial issues in global efforts to alleviate poverty, improve human health, and strengthen regional economies. Unfortunately, this controversy has overshadowed the tremendous opportunity that exists for modifying the operations of existing dams to recover many of the environmental and social benefits of healthy ecosystems that have been compromised by present modes of dam operation. The potential benefits of dam \u201cre-operation\u201d include recovery of fish, shellfish, and other wildlife populations valued both commercially and recreationally, including estuarine species; reactivation of the flood storage and water purification benefits that occur when floods are allowed to flow into floodplain forests and wetlands; regaining some semblance of the naturally dynamic balance between river erosion and sedimentation that shapes physical habitat complexity, and arresting problems associated with geomorphic imbalances; cultural and spiritual uses of rivers; and many other socially valued products and services. This paper describes an assessment framework that can be used to evaluate the benefits that might be restored through dam re-operation. Assessing the potential benefits of dam re-operation begins by characterizing the dam\u2019s effects on the river flow regime, and formulating hypotheses about the ecological and social benefits that might be restored by releasing water from the dam in a manner that more closely resembles natural flow patterns. These hypotheses can be tested by implementing a re-operation plan, tracking the response of the ecosystem, and continually refining dam operations through adaptive management. The paper highlights a number of land and water management strategies useful in implementing a dam re-operation plan, with reference to a variety of management contexts ranging from individual dams to cascades of dams along a river to regional energy grids. Because many of the suggested strategies for dam re-operation are predicated on changes in the end-use of the water, such as reductions in urban or agricultural water use during droughts, a systemic perspective of entire water management systems will be required to attain the fullest possible benefits of dam re-operations.", "author" : [ { "dropping-particle" : "", "family" : "Richter", "given" : "Brian D.", "non-dropping-particle" : "", "parse-names" : false, "suffix" : "" }, { "dropping-particle" : "", "family" : "Thomas", "given" : "Gregory a.", "non-dropping-particle" : "", "parse-names" : false, "suffix" : "" } ], "container-title" : "Ecology and Society", "id" : "ITEM-1", "issue" : "1", "issued" : { "date-parts" : [ [ "2007" ] ] }, "title" : "Restoring environmental flows by modifying dam operations", "type" : "article-journal", "volume" : "12" }, "uris" : [ "http://www.mendeley.com/documents/?uuid=381a5e5f-91ae-4a42-ba45-6be0ee0708bd" ] }, { "id" : "ITEM-2",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"ITEM-2",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"ITEM-3", "itemData" : { "DOI" : "10.1016/j.geomorph.2013.03.013", "ISSN" : "0169555X", "abstract" : "The field tradition in geomorphology informs beyond studying landforms by also providing a stage for understanding how geomorphic elements influence the ecology of biota. The intersection between fluvial geomorphology and riverine ecology represents an ideal confluence to examine the contribution of the geomorphic field tradition to environmental flows, and show this area of riverine management as a research frontier for applied geomorphology. Environmental flows have consisted of a set of ecological-based stream flow guidelines designed to inform sustainable water resource management that supports healthy riverine habitats and provides sufficient water supply for society. Geomorphological understanding is central to environmental flows because it is the interaction between flow, form, and substrate that influences habitat type, condition, availability and biotic use across space and time. This relationship varies longitudinally, laterally, vertically, overtime, and across macro- to mesoscale morphologies within the riverine environment. The geomorphic template is, therefore, as integral as the flow. We reviewed studies where field evidence indicated that geomorphology impacts the effectiveness of environmental flow strategies and we make the case for the need to increase geomorphic considerations in environmental flows. Although flow is commonly referred to as the master variable in environmental flows, geomorphology mediates the effects of flow regime on ecological processes. Concepts and applications from this perspective on the role of geomorphology in riverine ecosystem research will inform the practice, policy, and implementation of environmental flows. \u00a9 2013 Elsevier B.V.", "author" : [ { "dropping-particle" : "", "family" : "Meitzen", "given" : "Kimberly M.", "non-dropping-particle" : "", "parse-names" : false, "suffix" : "" }, { "dropping-particle" : "", "family" : "Doyle", "given" : "Martin W.", "non-dropping-particle" : "", "parse-names" : false, "suffix" : "" }, { "dropping-particle" : "", "family" : "Thoms", "given" : "Martin C.", "non-dropping-particle" : "", "parse-names" : false, "suffix" : "" }, { "dropping-particle" : "", "family" : "Burns", "given" : "Catherine E.", "non-dropping-particle" : "", "parse-names" : false, "suffix" : "" } ], "container-title" : "Geomorphology", "id" : "ITEM-3", "issued" : { "date-parts" : [ [ "2013" ] ] }, "page" : "143-154", "publisher" : "Elsevier B.V.", "title" : "Geomorphology within the interdisciplinary science of environmental flows", "type" : "article-journal", "volume" : "200" }, "uris" : [ "http://www.mendeley.com/documents/?uuid=ce397798-e912-4212-bf50-d80220162031" ] } ], "mendeley" : { "formattedCitation" : "(Richter and Thomas 2007; Poff et al. 2010; Meitzen et al. 2013)", "plainTextFormattedCitation" : "(Richter and Thomas 2007; Poff et al. 2010; Meitzen et al. 2013)", "previouslyFormattedCitation" : "(Richter and Thomas 2007; Poff et al. 2010)" }, "properties" : { "noteIndex" : 0 }, "schema" : "https://github.com/citation-style-language/schema/raw/master/csl-citation.json" }</w:instrText>
      </w:r>
      <w:r>
        <w:fldChar w:fldCharType="separate"/>
      </w:r>
      <w:r w:rsidRPr="000234A3">
        <w:rPr>
          <w:noProof/>
        </w:rPr>
        <w:t>(Richter and Thomas 2007; Poff et al. 2010; Meitzen et al. 2013)</w:t>
      </w:r>
      <w:r>
        <w:fldChar w:fldCharType="end"/>
      </w:r>
      <w:r>
        <w:t>. South-east Queensland communities were particularly sensitive to modification of contingency of monthly minimum flows (year on year variability in monthly minimum flow patterns), suggesting management efforts aimed solely at maximising taxonomic diversity would do well to increase flow contingency. This approach is risks shifting community composition, but may be a reasonable response to offset greater climatic variability under future climates. Our research in south-east Queensland had rather less to say about the potential utility of environmental flows in directing functional diversity and associated ecosystem functionality. Flow modification largely did not have a consistent effect on functional diversity, suggesting that funds and effort may be better spent on local initiatives within catchments, such as improving landholder engagement in rehabilitation projects.</w:t>
      </w:r>
    </w:p>
    <w:p w14:paraId="0C817F76" w14:textId="5E2CE21D" w:rsidR="007E2651" w:rsidRDefault="007E2651" w:rsidP="00B41AC8">
      <w:pPr>
        <w:spacing w:line="480" w:lineRule="auto"/>
        <w:jc w:val="both"/>
      </w:pPr>
    </w:p>
    <w:p w14:paraId="46BE5666" w14:textId="77777777" w:rsidR="00B17CBB" w:rsidRDefault="00B17CBB" w:rsidP="00B41AC8">
      <w:pPr>
        <w:spacing w:line="480" w:lineRule="auto"/>
        <w:jc w:val="both"/>
      </w:pPr>
    </w:p>
    <w:p w14:paraId="0F056BC3" w14:textId="77777777" w:rsidR="00B17CBB" w:rsidRDefault="00B17CBB" w:rsidP="00B41AC8">
      <w:pPr>
        <w:spacing w:line="480" w:lineRule="auto"/>
        <w:jc w:val="both"/>
      </w:pPr>
    </w:p>
    <w:p w14:paraId="5E03D01C" w14:textId="77777777" w:rsidR="00B17CBB" w:rsidRDefault="00B17CBB" w:rsidP="00B41AC8">
      <w:pPr>
        <w:spacing w:line="480" w:lineRule="auto"/>
        <w:jc w:val="both"/>
      </w:pPr>
    </w:p>
    <w:p w14:paraId="5353ABD2" w14:textId="77777777" w:rsidR="00B17CBB" w:rsidRDefault="00B17CBB" w:rsidP="00B41AC8">
      <w:pPr>
        <w:spacing w:line="480" w:lineRule="auto"/>
        <w:jc w:val="both"/>
      </w:pPr>
    </w:p>
    <w:p w14:paraId="4BF37579" w14:textId="77777777" w:rsidR="00B17CBB" w:rsidRDefault="00B17CBB" w:rsidP="00B41AC8">
      <w:pPr>
        <w:spacing w:line="480" w:lineRule="auto"/>
        <w:jc w:val="both"/>
      </w:pPr>
    </w:p>
    <w:p w14:paraId="55EE8929" w14:textId="77777777" w:rsidR="00B17CBB" w:rsidRDefault="00B17CBB" w:rsidP="00B41AC8">
      <w:pPr>
        <w:spacing w:line="480" w:lineRule="auto"/>
        <w:jc w:val="both"/>
      </w:pPr>
    </w:p>
    <w:p w14:paraId="3B10BA71" w14:textId="77777777" w:rsidR="00B17CBB" w:rsidRDefault="00B17CBB" w:rsidP="00B41AC8">
      <w:pPr>
        <w:spacing w:line="480" w:lineRule="auto"/>
        <w:jc w:val="both"/>
      </w:pPr>
    </w:p>
    <w:p w14:paraId="0BCD6502" w14:textId="77777777" w:rsidR="00B17CBB" w:rsidRDefault="00B17CBB" w:rsidP="00B41AC8">
      <w:pPr>
        <w:spacing w:line="480" w:lineRule="auto"/>
        <w:jc w:val="both"/>
      </w:pPr>
    </w:p>
    <w:p w14:paraId="61A8BD0A" w14:textId="77777777" w:rsidR="00B17CBB" w:rsidRDefault="00B17CBB" w:rsidP="00B41AC8">
      <w:pPr>
        <w:spacing w:line="480" w:lineRule="auto"/>
        <w:jc w:val="both"/>
      </w:pPr>
    </w:p>
    <w:p w14:paraId="21691522" w14:textId="0FDED1A8" w:rsidR="00B17CBB" w:rsidRDefault="00B17CBB" w:rsidP="00B41AC8">
      <w:pPr>
        <w:spacing w:line="480" w:lineRule="auto"/>
        <w:jc w:val="both"/>
      </w:pPr>
      <w:r>
        <w:lastRenderedPageBreak/>
        <w:t>CONCLUSION</w:t>
      </w:r>
    </w:p>
    <w:p w14:paraId="7E9DA676" w14:textId="5D85E6D8" w:rsidR="00202603" w:rsidRDefault="00186694" w:rsidP="00B41AC8">
      <w:pPr>
        <w:spacing w:line="480" w:lineRule="auto"/>
        <w:jc w:val="both"/>
      </w:pPr>
      <w:r>
        <w:t>Awareness of the economic</w:t>
      </w:r>
      <w:r w:rsidR="005F7C53">
        <w:t>, societal</w:t>
      </w:r>
      <w:r>
        <w:t xml:space="preserve"> and intrinsic value of </w:t>
      </w:r>
      <w:r w:rsidR="005F7C53">
        <w:t>Australian waterways is increasing, and the field of riparian ecology is now progressing rapidly in Australia. We are finding commonalities with more extensively studied river systems in other parts of the world, and also new patterns and processes which give Australian river systems a unique character.  I attempted to answer some basic questions about riparian plant communities in south-eastern Australia using methods from modern plant ecology. In my first two studies I was able to clearly validate my hypotheses, while in the third and fourth studies a more complex and unexpected picture arose. Hopefully, I have set a useful stage for further work on the functional ecology of riparian plant communities</w:t>
      </w:r>
      <w:r w:rsidR="00D2054B">
        <w:t xml:space="preserve">, and </w:t>
      </w:r>
      <w:r w:rsidR="00202603">
        <w:t>my basic research informs more applied aspects of river management and rehabilitation.</w:t>
      </w:r>
      <w:bookmarkStart w:id="0" w:name="_GoBack"/>
      <w:bookmarkEnd w:id="0"/>
    </w:p>
    <w:sectPr w:rsidR="002026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3F5BF" w14:textId="77777777" w:rsidR="00605498" w:rsidRDefault="00605498" w:rsidP="00601324">
      <w:pPr>
        <w:spacing w:after="0" w:line="240" w:lineRule="auto"/>
      </w:pPr>
      <w:r>
        <w:separator/>
      </w:r>
    </w:p>
  </w:endnote>
  <w:endnote w:type="continuationSeparator" w:id="0">
    <w:p w14:paraId="5822D4AF" w14:textId="77777777" w:rsidR="00605498" w:rsidRDefault="00605498" w:rsidP="00601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07CC69" w14:textId="77777777" w:rsidR="00605498" w:rsidRDefault="00605498" w:rsidP="00601324">
      <w:pPr>
        <w:spacing w:after="0" w:line="240" w:lineRule="auto"/>
      </w:pPr>
      <w:r>
        <w:separator/>
      </w:r>
    </w:p>
  </w:footnote>
  <w:footnote w:type="continuationSeparator" w:id="0">
    <w:p w14:paraId="27C54EEA" w14:textId="77777777" w:rsidR="00605498" w:rsidRDefault="00605498" w:rsidP="006013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D320C5"/>
    <w:multiLevelType w:val="hybridMultilevel"/>
    <w:tmpl w:val="DA322A1E"/>
    <w:lvl w:ilvl="0" w:tplc="6980AA3C">
      <w:start w:val="1"/>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3986775D"/>
    <w:multiLevelType w:val="hybridMultilevel"/>
    <w:tmpl w:val="807A59E0"/>
    <w:lvl w:ilvl="0" w:tplc="B9F21664">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D678CC"/>
    <w:multiLevelType w:val="hybridMultilevel"/>
    <w:tmpl w:val="0368EC14"/>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F1115E9"/>
    <w:multiLevelType w:val="hybridMultilevel"/>
    <w:tmpl w:val="675EEA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A2F5EA4"/>
    <w:multiLevelType w:val="hybridMultilevel"/>
    <w:tmpl w:val="4BD0DFC6"/>
    <w:lvl w:ilvl="0" w:tplc="6980AA3C">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BC803AD"/>
    <w:multiLevelType w:val="hybridMultilevel"/>
    <w:tmpl w:val="9D381A20"/>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48B"/>
    <w:rsid w:val="000021DD"/>
    <w:rsid w:val="000143C0"/>
    <w:rsid w:val="000234A3"/>
    <w:rsid w:val="00024864"/>
    <w:rsid w:val="00035762"/>
    <w:rsid w:val="000519FF"/>
    <w:rsid w:val="00093635"/>
    <w:rsid w:val="000A3385"/>
    <w:rsid w:val="000C2ABA"/>
    <w:rsid w:val="000D3574"/>
    <w:rsid w:val="000F63A0"/>
    <w:rsid w:val="0010097A"/>
    <w:rsid w:val="00106023"/>
    <w:rsid w:val="00114231"/>
    <w:rsid w:val="00122E92"/>
    <w:rsid w:val="00124E72"/>
    <w:rsid w:val="00137E75"/>
    <w:rsid w:val="00155294"/>
    <w:rsid w:val="00186694"/>
    <w:rsid w:val="00197334"/>
    <w:rsid w:val="001E3D50"/>
    <w:rsid w:val="001F1C41"/>
    <w:rsid w:val="00202603"/>
    <w:rsid w:val="002062DF"/>
    <w:rsid w:val="00206AB8"/>
    <w:rsid w:val="0021108E"/>
    <w:rsid w:val="00212A6C"/>
    <w:rsid w:val="00212F0C"/>
    <w:rsid w:val="00214BC7"/>
    <w:rsid w:val="00237ABC"/>
    <w:rsid w:val="00274AA7"/>
    <w:rsid w:val="00285C4A"/>
    <w:rsid w:val="0028791D"/>
    <w:rsid w:val="00292D9B"/>
    <w:rsid w:val="002F78C9"/>
    <w:rsid w:val="00305F9F"/>
    <w:rsid w:val="003175FA"/>
    <w:rsid w:val="00331283"/>
    <w:rsid w:val="00363165"/>
    <w:rsid w:val="00366B67"/>
    <w:rsid w:val="0037299B"/>
    <w:rsid w:val="00376BF8"/>
    <w:rsid w:val="003825EE"/>
    <w:rsid w:val="00396A1D"/>
    <w:rsid w:val="003F2AA2"/>
    <w:rsid w:val="003F3E29"/>
    <w:rsid w:val="00420008"/>
    <w:rsid w:val="00423E81"/>
    <w:rsid w:val="00441CBF"/>
    <w:rsid w:val="0044205E"/>
    <w:rsid w:val="00444896"/>
    <w:rsid w:val="00444F1B"/>
    <w:rsid w:val="004673BB"/>
    <w:rsid w:val="004832AA"/>
    <w:rsid w:val="004C1E40"/>
    <w:rsid w:val="004E0083"/>
    <w:rsid w:val="004E60C1"/>
    <w:rsid w:val="004E7AE2"/>
    <w:rsid w:val="00534668"/>
    <w:rsid w:val="005354AB"/>
    <w:rsid w:val="005501CB"/>
    <w:rsid w:val="005602E7"/>
    <w:rsid w:val="0056039D"/>
    <w:rsid w:val="0056248B"/>
    <w:rsid w:val="00562F42"/>
    <w:rsid w:val="0056475C"/>
    <w:rsid w:val="00580C10"/>
    <w:rsid w:val="00580F53"/>
    <w:rsid w:val="005A11B6"/>
    <w:rsid w:val="005B4478"/>
    <w:rsid w:val="005B618F"/>
    <w:rsid w:val="005C060F"/>
    <w:rsid w:val="005C23C6"/>
    <w:rsid w:val="005D0F0D"/>
    <w:rsid w:val="005D3DE6"/>
    <w:rsid w:val="005D5542"/>
    <w:rsid w:val="005D73BE"/>
    <w:rsid w:val="005F2CC5"/>
    <w:rsid w:val="005F7C53"/>
    <w:rsid w:val="00600A4F"/>
    <w:rsid w:val="00601324"/>
    <w:rsid w:val="00605498"/>
    <w:rsid w:val="006108FC"/>
    <w:rsid w:val="00631A0F"/>
    <w:rsid w:val="00641CB0"/>
    <w:rsid w:val="006879A6"/>
    <w:rsid w:val="006A3B77"/>
    <w:rsid w:val="006C37D8"/>
    <w:rsid w:val="006C3DC8"/>
    <w:rsid w:val="006D4793"/>
    <w:rsid w:val="006D778D"/>
    <w:rsid w:val="00722F5D"/>
    <w:rsid w:val="0073413C"/>
    <w:rsid w:val="007410D2"/>
    <w:rsid w:val="00741553"/>
    <w:rsid w:val="0077690E"/>
    <w:rsid w:val="007E2651"/>
    <w:rsid w:val="00804DDA"/>
    <w:rsid w:val="008167A4"/>
    <w:rsid w:val="00840B64"/>
    <w:rsid w:val="00861ADE"/>
    <w:rsid w:val="00873DB3"/>
    <w:rsid w:val="00875EB2"/>
    <w:rsid w:val="00877C0F"/>
    <w:rsid w:val="008B6096"/>
    <w:rsid w:val="008E6C17"/>
    <w:rsid w:val="008E7DFF"/>
    <w:rsid w:val="008F2AF3"/>
    <w:rsid w:val="008F5F8B"/>
    <w:rsid w:val="00914684"/>
    <w:rsid w:val="00930F3E"/>
    <w:rsid w:val="00936B97"/>
    <w:rsid w:val="00943CCC"/>
    <w:rsid w:val="00961C74"/>
    <w:rsid w:val="0097230C"/>
    <w:rsid w:val="009D01A1"/>
    <w:rsid w:val="009D27D7"/>
    <w:rsid w:val="009E000C"/>
    <w:rsid w:val="00A1188B"/>
    <w:rsid w:val="00A16DCA"/>
    <w:rsid w:val="00A218C4"/>
    <w:rsid w:val="00A34A1A"/>
    <w:rsid w:val="00A460CB"/>
    <w:rsid w:val="00A62F51"/>
    <w:rsid w:val="00A8117A"/>
    <w:rsid w:val="00A96F9A"/>
    <w:rsid w:val="00AA1BAA"/>
    <w:rsid w:val="00AD28C2"/>
    <w:rsid w:val="00AE4737"/>
    <w:rsid w:val="00B07971"/>
    <w:rsid w:val="00B12328"/>
    <w:rsid w:val="00B17CBB"/>
    <w:rsid w:val="00B211E5"/>
    <w:rsid w:val="00B21917"/>
    <w:rsid w:val="00B24892"/>
    <w:rsid w:val="00B25A34"/>
    <w:rsid w:val="00B25AE7"/>
    <w:rsid w:val="00B41AC8"/>
    <w:rsid w:val="00B63371"/>
    <w:rsid w:val="00B8092B"/>
    <w:rsid w:val="00B82468"/>
    <w:rsid w:val="00B86380"/>
    <w:rsid w:val="00BA4AAC"/>
    <w:rsid w:val="00BA5395"/>
    <w:rsid w:val="00BD37B9"/>
    <w:rsid w:val="00BD5858"/>
    <w:rsid w:val="00BE2511"/>
    <w:rsid w:val="00C00527"/>
    <w:rsid w:val="00C079D1"/>
    <w:rsid w:val="00C13031"/>
    <w:rsid w:val="00C32213"/>
    <w:rsid w:val="00C80BDA"/>
    <w:rsid w:val="00CB082B"/>
    <w:rsid w:val="00CB1DAD"/>
    <w:rsid w:val="00CC4367"/>
    <w:rsid w:val="00CE51D0"/>
    <w:rsid w:val="00CF72C8"/>
    <w:rsid w:val="00D11197"/>
    <w:rsid w:val="00D2033E"/>
    <w:rsid w:val="00D2054B"/>
    <w:rsid w:val="00D25000"/>
    <w:rsid w:val="00D50220"/>
    <w:rsid w:val="00D614A0"/>
    <w:rsid w:val="00D72F7D"/>
    <w:rsid w:val="00D84B9B"/>
    <w:rsid w:val="00D85F72"/>
    <w:rsid w:val="00D910D4"/>
    <w:rsid w:val="00D934DC"/>
    <w:rsid w:val="00DA18AA"/>
    <w:rsid w:val="00DA2A33"/>
    <w:rsid w:val="00DA5071"/>
    <w:rsid w:val="00DB5831"/>
    <w:rsid w:val="00DD04DA"/>
    <w:rsid w:val="00DE0776"/>
    <w:rsid w:val="00DF1FBD"/>
    <w:rsid w:val="00DF6E6E"/>
    <w:rsid w:val="00E00C32"/>
    <w:rsid w:val="00E079E5"/>
    <w:rsid w:val="00E2007D"/>
    <w:rsid w:val="00E41E9F"/>
    <w:rsid w:val="00E60E25"/>
    <w:rsid w:val="00E65B1E"/>
    <w:rsid w:val="00E839B0"/>
    <w:rsid w:val="00EC694E"/>
    <w:rsid w:val="00EF5725"/>
    <w:rsid w:val="00F05734"/>
    <w:rsid w:val="00F0739F"/>
    <w:rsid w:val="00F11616"/>
    <w:rsid w:val="00F4202E"/>
    <w:rsid w:val="00F45514"/>
    <w:rsid w:val="00F647DA"/>
    <w:rsid w:val="00F71FDE"/>
    <w:rsid w:val="00F8248A"/>
    <w:rsid w:val="00F96807"/>
    <w:rsid w:val="00FA2731"/>
    <w:rsid w:val="00FA27BB"/>
    <w:rsid w:val="00FF0E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3E2F"/>
  <w15:chartTrackingRefBased/>
  <w15:docId w15:val="{D50CDC55-E8D4-413D-B237-72337AAAC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48B"/>
    <w:pPr>
      <w:ind w:left="720"/>
      <w:contextualSpacing/>
    </w:pPr>
  </w:style>
  <w:style w:type="paragraph" w:styleId="Caption">
    <w:name w:val="caption"/>
    <w:basedOn w:val="Normal"/>
    <w:next w:val="Normal"/>
    <w:uiPriority w:val="35"/>
    <w:unhideWhenUsed/>
    <w:qFormat/>
    <w:rsid w:val="00641CB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E000C"/>
    <w:rPr>
      <w:sz w:val="16"/>
      <w:szCs w:val="16"/>
    </w:rPr>
  </w:style>
  <w:style w:type="paragraph" w:styleId="CommentText">
    <w:name w:val="annotation text"/>
    <w:basedOn w:val="Normal"/>
    <w:link w:val="CommentTextChar"/>
    <w:uiPriority w:val="99"/>
    <w:semiHidden/>
    <w:unhideWhenUsed/>
    <w:rsid w:val="009E000C"/>
    <w:pPr>
      <w:spacing w:line="240" w:lineRule="auto"/>
    </w:pPr>
    <w:rPr>
      <w:sz w:val="20"/>
      <w:szCs w:val="20"/>
    </w:rPr>
  </w:style>
  <w:style w:type="character" w:customStyle="1" w:styleId="CommentTextChar">
    <w:name w:val="Comment Text Char"/>
    <w:basedOn w:val="DefaultParagraphFont"/>
    <w:link w:val="CommentText"/>
    <w:uiPriority w:val="99"/>
    <w:semiHidden/>
    <w:rsid w:val="009E000C"/>
    <w:rPr>
      <w:sz w:val="20"/>
      <w:szCs w:val="20"/>
    </w:rPr>
  </w:style>
  <w:style w:type="paragraph" w:styleId="CommentSubject">
    <w:name w:val="annotation subject"/>
    <w:basedOn w:val="CommentText"/>
    <w:next w:val="CommentText"/>
    <w:link w:val="CommentSubjectChar"/>
    <w:uiPriority w:val="99"/>
    <w:semiHidden/>
    <w:unhideWhenUsed/>
    <w:rsid w:val="009E000C"/>
    <w:rPr>
      <w:b/>
      <w:bCs/>
    </w:rPr>
  </w:style>
  <w:style w:type="character" w:customStyle="1" w:styleId="CommentSubjectChar">
    <w:name w:val="Comment Subject Char"/>
    <w:basedOn w:val="CommentTextChar"/>
    <w:link w:val="CommentSubject"/>
    <w:uiPriority w:val="99"/>
    <w:semiHidden/>
    <w:rsid w:val="009E000C"/>
    <w:rPr>
      <w:b/>
      <w:bCs/>
      <w:sz w:val="20"/>
      <w:szCs w:val="20"/>
    </w:rPr>
  </w:style>
  <w:style w:type="paragraph" w:styleId="Revision">
    <w:name w:val="Revision"/>
    <w:hidden/>
    <w:uiPriority w:val="99"/>
    <w:semiHidden/>
    <w:rsid w:val="009E000C"/>
    <w:pPr>
      <w:spacing w:after="0" w:line="240" w:lineRule="auto"/>
    </w:pPr>
  </w:style>
  <w:style w:type="paragraph" w:styleId="BalloonText">
    <w:name w:val="Balloon Text"/>
    <w:basedOn w:val="Normal"/>
    <w:link w:val="BalloonTextChar"/>
    <w:uiPriority w:val="99"/>
    <w:semiHidden/>
    <w:unhideWhenUsed/>
    <w:rsid w:val="009E00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00C"/>
    <w:rPr>
      <w:rFonts w:ascii="Segoe UI" w:hAnsi="Segoe UI" w:cs="Segoe UI"/>
      <w:sz w:val="18"/>
      <w:szCs w:val="18"/>
    </w:rPr>
  </w:style>
  <w:style w:type="paragraph" w:styleId="Header">
    <w:name w:val="header"/>
    <w:basedOn w:val="Normal"/>
    <w:link w:val="HeaderChar"/>
    <w:uiPriority w:val="99"/>
    <w:unhideWhenUsed/>
    <w:rsid w:val="006013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324"/>
  </w:style>
  <w:style w:type="paragraph" w:styleId="Footer">
    <w:name w:val="footer"/>
    <w:basedOn w:val="Normal"/>
    <w:link w:val="FooterChar"/>
    <w:uiPriority w:val="99"/>
    <w:unhideWhenUsed/>
    <w:rsid w:val="006013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CF978-9D68-4376-9759-43BD0264D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7721</TotalTime>
  <Pages>12</Pages>
  <Words>19318</Words>
  <Characters>110115</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129175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 of Science</dc:creator>
  <cp:keywords/>
  <dc:description/>
  <cp:lastModifiedBy>Faculty of Science</cp:lastModifiedBy>
  <cp:revision>100</cp:revision>
  <dcterms:created xsi:type="dcterms:W3CDTF">2015-08-07T03:00:00Z</dcterms:created>
  <dcterms:modified xsi:type="dcterms:W3CDTF">2015-08-14T06:29:00Z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http://www.zotero.org/styles/annals-of-botany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http://www.zotero.org/styles/annals-of-botany</vt:lpwstr>
  </property>
  <property fmtid="{D5CDD505-2E9C-101B-9397-08002B2CF9AE}" pid="10" name="Mendeley Recent Style Name 2_1">
    <vt:lpwstr>Annals of Botany</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http://www.zotero.org/styles/freshwater-biology</vt:lpwstr>
  </property>
  <property fmtid="{D5CDD505-2E9C-101B-9397-08002B2CF9AE}" pid="14" name="Mendeley Recent Style Name 4_1">
    <vt:lpwstr>Freshwater Biology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