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1BC4" w:rsidRDefault="00955F36">
      <w:r>
        <w:t xml:space="preserve">RESULTS </w:t>
      </w:r>
      <w:r w:rsidR="00150505">
        <w:t>3</w:t>
      </w:r>
      <w:r>
        <w:t>!</w:t>
      </w:r>
      <w:bookmarkStart w:id="0" w:name="_GoBack"/>
      <w:bookmarkEnd w:id="0"/>
    </w:p>
    <w:p w:rsidR="00955F36" w:rsidRDefault="00955F36">
      <w:r w:rsidRPr="00955F36">
        <w:drawing>
          <wp:inline distT="0" distB="0" distL="0" distR="0">
            <wp:extent cx="5731510" cy="132167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21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F36" w:rsidRDefault="00955F36">
      <w:r>
        <w:t>ACACIA</w:t>
      </w:r>
    </w:p>
    <w:p w:rsidR="00955F36" w:rsidRDefault="00955F36">
      <w:r>
        <w:t xml:space="preserve">Significant CO2 effect on photosynthesis, not carried through to </w:t>
      </w:r>
      <w:r w:rsidR="001D37E4">
        <w:t>biomass, allocation or tissue density,</w:t>
      </w:r>
      <w:r>
        <w:t xml:space="preserve"> except marginally </w:t>
      </w:r>
      <w:proofErr w:type="spellStart"/>
      <w:r>
        <w:t>fineRootDMC</w:t>
      </w:r>
      <w:proofErr w:type="spellEnd"/>
      <w:r>
        <w:t>.</w:t>
      </w:r>
    </w:p>
    <w:p w:rsidR="00955F36" w:rsidRDefault="001D37E4">
      <w:r>
        <w:t>Waterlogging</w:t>
      </w:r>
      <w:r w:rsidR="00955F36">
        <w:t xml:space="preserve"> had a strong effect on the</w:t>
      </w:r>
      <w:r>
        <w:t xml:space="preserve"> roots, as expected. No changes to </w:t>
      </w:r>
      <w:proofErr w:type="spellStart"/>
      <w:r>
        <w:t>dryShootBiomass</w:t>
      </w:r>
      <w:proofErr w:type="spellEnd"/>
      <w:r>
        <w:t>, although the recovered plants had somewhat higher LDMC.</w:t>
      </w:r>
    </w:p>
    <w:p w:rsidR="001D37E4" w:rsidRDefault="001D37E4">
      <w:r>
        <w:t>CASUARINA</w:t>
      </w:r>
    </w:p>
    <w:p w:rsidR="00575A8F" w:rsidRDefault="001D37E4">
      <w:r>
        <w:t xml:space="preserve">Strong CO2 effect on photosynthesis, carried through to </w:t>
      </w:r>
      <w:r>
        <w:t xml:space="preserve">biomass, allocation </w:t>
      </w:r>
      <w:r>
        <w:t>and</w:t>
      </w:r>
      <w:r>
        <w:t xml:space="preserve"> tissue density</w:t>
      </w:r>
      <w:r>
        <w:t>.</w:t>
      </w:r>
      <w:r w:rsidR="00575A8F">
        <w:t xml:space="preserve"> Waterlogging affected fine root tissue density. Interactions between waterlogging and CO2 level for root and shoot biomass – strong effect of CO2 in control, no effect for waterlogged plants. </w:t>
      </w:r>
    </w:p>
    <w:p w:rsidR="001D37E4" w:rsidRDefault="001D37E4">
      <w:r>
        <w:t>EUCALYPTUS</w:t>
      </w:r>
    </w:p>
    <w:p w:rsidR="001D37E4" w:rsidRDefault="001D37E4">
      <w:r>
        <w:t xml:space="preserve">Marginally significant CO2 effect and strong waterlogging effect. No effect of CO2 on </w:t>
      </w:r>
      <w:r>
        <w:t>biomass, allocation or tissue density</w:t>
      </w:r>
      <w:r>
        <w:t xml:space="preserve">. Waterlogging effect on photosynthesis carried through to fine root tissue density and fine root proportion, and marginally to fine root biomass and RMF; aboveground properties were not affected. </w:t>
      </w:r>
    </w:p>
    <w:sectPr w:rsidR="001D37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F36"/>
    <w:rsid w:val="00150505"/>
    <w:rsid w:val="001D37E4"/>
    <w:rsid w:val="0046619F"/>
    <w:rsid w:val="00575A8F"/>
    <w:rsid w:val="00955F36"/>
    <w:rsid w:val="00B51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B5F789-5F15-4A98-955A-6D1B88FE4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55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1103</TotalTime>
  <Pages>1</Pages>
  <Words>135</Words>
  <Characters>798</Characters>
  <Application>Microsoft Office Word</Application>
  <DocSecurity>0</DocSecurity>
  <Lines>17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Macquarie University</Company>
  <LinksUpToDate>false</LinksUpToDate>
  <CharactersWithSpaces>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Faculty of Science</dc:creator>
  <cp:keywords/>
  <dc:description/>
  <cp:lastModifiedBy>Faculty of Science</cp:lastModifiedBy>
  <cp:revision>2</cp:revision>
  <dcterms:created xsi:type="dcterms:W3CDTF">2015-03-03T03:06:00Z</dcterms:created>
  <dcterms:modified xsi:type="dcterms:W3CDTF">2015-03-04T05:15:00Z</dcterms:modified>
</cp:coreProperties>
</file>