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6E" w:rsidRPr="00B75606" w:rsidRDefault="0013536E" w:rsidP="0013536E">
      <w:pPr>
        <w:pStyle w:val="Caption"/>
        <w:keepNext/>
        <w:jc w:val="both"/>
        <w:rPr>
          <w:i w:val="0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. Mean and standard deviation (in parentheses) of measured gas exchange rates, biomass and functional traits for each combination of </w:t>
      </w:r>
      <w:r w:rsidRPr="00CC3070">
        <w:t>CO</w:t>
      </w:r>
      <w:r w:rsidRPr="00F24FF9">
        <w:rPr>
          <w:vertAlign w:val="subscript"/>
        </w:rPr>
        <w:t>2</w:t>
      </w:r>
      <w:r>
        <w:t xml:space="preserve"> level and waterlogging treatments. Significant differences as determined by two-way ANOVA are denoted by the letters NS, C, W or I (NS = no significant effect of either treatment, C = significant effect of </w:t>
      </w:r>
      <w:r w:rsidRPr="00CC3070">
        <w:t>CO</w:t>
      </w:r>
      <w:r w:rsidRPr="00F24FF9">
        <w:rPr>
          <w:vertAlign w:val="subscript"/>
        </w:rPr>
        <w:t>2</w:t>
      </w:r>
      <w:r>
        <w:t xml:space="preserve"> level, W = significant effect of waterlogging treatment, C x W = significant interaction between </w:t>
      </w:r>
      <w:r w:rsidRPr="00CC3070">
        <w:t>CO</w:t>
      </w:r>
      <w:r w:rsidRPr="00F24FF9">
        <w:rPr>
          <w:vertAlign w:val="subscript"/>
        </w:rPr>
        <w:t>2</w:t>
      </w:r>
      <w:r>
        <w:t xml:space="preserve"> level and waterlogging treatment). Where interactions were found, waterlogging treatments in which significant differences between a</w:t>
      </w:r>
      <w:r w:rsidRPr="00CC3070">
        <w:t>CO</w:t>
      </w:r>
      <w:r w:rsidRPr="00F24FF9">
        <w:rPr>
          <w:vertAlign w:val="subscript"/>
        </w:rPr>
        <w:t>2</w:t>
      </w:r>
      <w:r>
        <w:t xml:space="preserve"> and e</w:t>
      </w:r>
      <w:r w:rsidRPr="00CC3070">
        <w:t>CO</w:t>
      </w:r>
      <w:r w:rsidRPr="00F24FF9">
        <w:rPr>
          <w:vertAlign w:val="subscript"/>
        </w:rPr>
        <w:t>2</w:t>
      </w:r>
      <w:r>
        <w:t xml:space="preserve"> were determined by post-hoc tests are denoted by: c = control, w = waterlogged, r = recovery. Significant differences between waterlogging treatments determined by post-hoc tests are denoted using the following script: </w:t>
      </w:r>
      <w:proofErr w:type="spellStart"/>
      <w:r>
        <w:t>cw</w:t>
      </w:r>
      <w:proofErr w:type="spellEnd"/>
      <w:r>
        <w:t xml:space="preserve"> = difference between control and waterlogged measurements, </w:t>
      </w:r>
      <w:proofErr w:type="spellStart"/>
      <w:r>
        <w:t>cr</w:t>
      </w:r>
      <w:proofErr w:type="spellEnd"/>
      <w:r>
        <w:t xml:space="preserve"> = difference between control and recovery measurements, </w:t>
      </w:r>
      <w:proofErr w:type="spellStart"/>
      <w:r>
        <w:t>wr</w:t>
      </w:r>
      <w:proofErr w:type="spellEnd"/>
      <w:r>
        <w:t xml:space="preserve"> = difference between waterlogged and recovery measurements. * - interaction effect was marginally significant, but post-hoc analysis confirmed significant differences among treatments. </w:t>
      </w:r>
      <w:r w:rsidRPr="00B75606">
        <w:rPr>
          <w:i w:val="0"/>
        </w:rPr>
        <w:t>N.B.</w:t>
      </w:r>
      <w:r>
        <w:t xml:space="preserve"> biomass </w:t>
      </w:r>
      <w:r w:rsidRPr="00B75606">
        <w:t>measurements for waterlogged plants are omitted because these plants were harvested at a younger age than control or recovery plants and are thus not comparable.</w:t>
      </w:r>
    </w:p>
    <w:tbl>
      <w:tblPr>
        <w:tblStyle w:val="TableGrid"/>
        <w:tblW w:w="9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879"/>
        <w:gridCol w:w="886"/>
        <w:gridCol w:w="930"/>
        <w:gridCol w:w="885"/>
        <w:gridCol w:w="945"/>
        <w:gridCol w:w="886"/>
        <w:gridCol w:w="863"/>
        <w:gridCol w:w="772"/>
      </w:tblGrid>
      <w:tr w:rsidR="004B5BB9" w:rsidRPr="00980B45" w:rsidTr="004B5BB9">
        <w:trPr>
          <w:trHeight w:val="291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bookmarkStart w:id="0" w:name="_GoBack"/>
            <w:bookmarkEnd w:id="0"/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17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Control</w:t>
            </w:r>
          </w:p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Waterlogged</w:t>
            </w:r>
          </w:p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Recovery</w:t>
            </w:r>
          </w:p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Sig</w:t>
            </w:r>
            <w:r>
              <w:rPr>
                <w:b/>
                <w:sz w:val="14"/>
              </w:rPr>
              <w:t>nificant</w:t>
            </w:r>
          </w:p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effect</w:t>
            </w:r>
          </w:p>
        </w:tc>
        <w:tc>
          <w:tcPr>
            <w:tcW w:w="77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b/>
                <w:sz w:val="14"/>
              </w:rPr>
            </w:pPr>
            <w:r w:rsidRPr="0022345D">
              <w:rPr>
                <w:b/>
                <w:sz w:val="14"/>
              </w:rPr>
              <w:t>Post-hoc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7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e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88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i/>
                <w:sz w:val="14"/>
              </w:rPr>
            </w:pPr>
            <w:r w:rsidRPr="0022345D">
              <w:rPr>
                <w:i/>
                <w:sz w:val="14"/>
              </w:rPr>
              <w:t>a</w:t>
            </w:r>
            <w:r w:rsidRPr="00CC3070">
              <w:t>CO</w:t>
            </w:r>
            <w:r w:rsidRPr="00F24FF9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77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C83ADF">
            <w:pPr>
              <w:spacing w:line="276" w:lineRule="auto"/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>Acacia floribunda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Photosynthetic rate </w:t>
            </w:r>
            <w:r w:rsidRPr="004B5BB9">
              <w:rPr>
                <w:sz w:val="12"/>
              </w:rPr>
              <w:t>(</w:t>
            </w:r>
            <w:r w:rsidRPr="004B5BB9">
              <w:rPr>
                <w:i/>
                <w:iCs/>
                <w:sz w:val="12"/>
              </w:rPr>
              <w:t>A</w:t>
            </w:r>
            <w:r w:rsidRPr="004B5BB9">
              <w:rPr>
                <w:sz w:val="12"/>
              </w:rPr>
              <w:t xml:space="preserve">, </w:t>
            </w:r>
            <w:proofErr w:type="spellStart"/>
            <w:r w:rsidRPr="004B5BB9">
              <w:rPr>
                <w:sz w:val="12"/>
              </w:rPr>
              <w:t>μmol</w:t>
            </w:r>
            <w:proofErr w:type="spellEnd"/>
            <w:r w:rsidRPr="004B5BB9">
              <w:rPr>
                <w:sz w:val="12"/>
              </w:rPr>
              <w:t xml:space="preserve"> </w:t>
            </w:r>
            <w:r w:rsidRPr="004B5BB9">
              <w:rPr>
                <w:sz w:val="4"/>
              </w:rPr>
              <w:t xml:space="preserve"> </w:t>
            </w:r>
            <w:r w:rsidRPr="004B5BB9">
              <w:rPr>
                <w:sz w:val="12"/>
              </w:rPr>
              <w:t>m⁻² s⁻¹)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13.41 (7.58)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19.25 (7.47)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20.9 (6.83)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22.06 (7.68)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17.15 (1.17)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25.11 (6.3)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Stomatal conductance </w:t>
            </w:r>
            <w:r w:rsidRPr="004B5BB9">
              <w:rPr>
                <w:sz w:val="12"/>
              </w:rPr>
              <w:t>(</w:t>
            </w:r>
            <w:proofErr w:type="spellStart"/>
            <w:r w:rsidRPr="004B5BB9">
              <w:rPr>
                <w:i/>
                <w:iCs/>
                <w:sz w:val="12"/>
              </w:rPr>
              <w:t>Gs</w:t>
            </w:r>
            <w:proofErr w:type="spellEnd"/>
            <w:r w:rsidRPr="004B5BB9">
              <w:rPr>
                <w:sz w:val="12"/>
              </w:rPr>
              <w:t xml:space="preserve">, </w:t>
            </w:r>
            <w:proofErr w:type="spellStart"/>
            <w:r w:rsidRPr="004B5BB9">
              <w:rPr>
                <w:sz w:val="12"/>
              </w:rPr>
              <w:t>mmol</w:t>
            </w:r>
            <w:proofErr w:type="spellEnd"/>
            <w:r w:rsidRPr="004B5BB9">
              <w:rPr>
                <w:sz w:val="12"/>
              </w:rPr>
              <w:t xml:space="preserve"> m⁻² s⁻¹)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0.41 (0.11)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0.41 (0.07)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0.36 (0.16)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0.24 (0.07)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0.27 (0.04)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0.49 (0.12)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  <w:r>
              <w:rPr>
                <w:sz w:val="14"/>
              </w:rPr>
              <w:t>S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Water use efficiency </w:t>
            </w:r>
            <w:r w:rsidRPr="004B5BB9">
              <w:rPr>
                <w:sz w:val="12"/>
              </w:rPr>
              <w:t>(</w:t>
            </w:r>
            <w:r w:rsidRPr="004B5BB9">
              <w:rPr>
                <w:i/>
                <w:iCs/>
                <w:sz w:val="12"/>
              </w:rPr>
              <w:t>A/</w:t>
            </w:r>
            <w:proofErr w:type="spellStart"/>
            <w:r w:rsidRPr="004B5BB9">
              <w:rPr>
                <w:i/>
                <w:iCs/>
                <w:sz w:val="12"/>
              </w:rPr>
              <w:t>Gs</w:t>
            </w:r>
            <w:proofErr w:type="spellEnd"/>
            <w:r w:rsidRPr="004B5BB9">
              <w:rPr>
                <w:sz w:val="12"/>
              </w:rPr>
              <w:t>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 (0.43)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1.22 (0.62)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1.89 (0.53)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2.55 (0.65)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2.02 (0.35)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1.53 (0.44)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proofErr w:type="spellStart"/>
            <w:r w:rsidRPr="0022345D">
              <w:rPr>
                <w:sz w:val="14"/>
              </w:rPr>
              <w:t>cw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cr</w:t>
            </w:r>
            <w:proofErr w:type="spellEnd"/>
          </w:p>
        </w:tc>
      </w:tr>
      <w:tr w:rsidR="004B5BB9" w:rsidRPr="00980B45" w:rsidTr="004B5BB9">
        <w:trPr>
          <w:trHeight w:val="305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Dry root biomass </w:t>
            </w:r>
            <w:r w:rsidRPr="004B5BB9">
              <w:rPr>
                <w:sz w:val="12"/>
              </w:rPr>
              <w:t>(g)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5.64 (2.35)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6.02 (2.51)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3.74 (0.76)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4.64 (0.94)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305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tabs>
                <w:tab w:val="right" w:pos="2435"/>
              </w:tabs>
              <w:rPr>
                <w:sz w:val="14"/>
              </w:rPr>
            </w:pPr>
            <w:r w:rsidRPr="0022345D">
              <w:rPr>
                <w:sz w:val="14"/>
              </w:rPr>
              <w:t xml:space="preserve">Dry fine root biomass </w:t>
            </w:r>
            <w:r w:rsidRPr="004B5BB9">
              <w:rPr>
                <w:sz w:val="12"/>
              </w:rPr>
              <w:t>(g)</w:t>
            </w:r>
            <w:r>
              <w:rPr>
                <w:sz w:val="14"/>
              </w:rPr>
              <w:tab/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2.12 (1.5)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2.27 (1.07)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1.01 (0.39)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1.21 (0.35)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305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Dry shoot biomass </w:t>
            </w:r>
            <w:r w:rsidRPr="004B5BB9">
              <w:rPr>
                <w:sz w:val="12"/>
              </w:rPr>
              <w:t>(g)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8.9 (4.17)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10.93 (3.67)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9.29 (1.65)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10.27 (3.13)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  <w:r>
              <w:rPr>
                <w:sz w:val="14"/>
              </w:rPr>
              <w:t>S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 (0.14)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0.35 (0.07)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 (0.02)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0.24 (0.05)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0.29 (0.03)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0.32 (0.03)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proofErr w:type="spellStart"/>
            <w:r w:rsidRPr="0022345D">
              <w:rPr>
                <w:sz w:val="14"/>
              </w:rPr>
              <w:t>cw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wr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cr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Fine root DMC </w:t>
            </w:r>
            <w:r w:rsidRPr="004B5BB9">
              <w:rPr>
                <w:sz w:val="12"/>
              </w:rPr>
              <w:t>(%)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0.13 (0.03)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0.16 (0.04)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0.18 (0.07)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0.15 (0.03)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0.13 (0.01)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0.12 (0.02)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wr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SLA </w:t>
            </w:r>
            <w:r w:rsidRPr="004B5BB9">
              <w:rPr>
                <w:sz w:val="12"/>
              </w:rPr>
              <w:t>(cm² g⁻¹)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27.54 (2.12)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28.26 (2.33)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24.83 (2.15)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24.72 (3.12)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29.91 (2.91)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27.84 (1.4)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proofErr w:type="spellStart"/>
            <w:r w:rsidRPr="0022345D">
              <w:rPr>
                <w:sz w:val="14"/>
              </w:rPr>
              <w:t>cw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wr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Stem density </w:t>
            </w:r>
            <w:r w:rsidRPr="004B5BB9">
              <w:rPr>
                <w:sz w:val="12"/>
              </w:rPr>
              <w:t>(cm² g⁻¹)</w:t>
            </w:r>
          </w:p>
        </w:tc>
        <w:tc>
          <w:tcPr>
            <w:tcW w:w="87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0.46 (0.07)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0.48 (0.05)</w:t>
            </w:r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0.49 (0.04)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0.54 (0.07)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0.5 (0.02)</w:t>
            </w:r>
          </w:p>
        </w:tc>
        <w:tc>
          <w:tcPr>
            <w:tcW w:w="88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0.47 (0.12)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  <w:r>
              <w:rPr>
                <w:sz w:val="14"/>
              </w:rPr>
              <w:t>S</w:t>
            </w:r>
          </w:p>
        </w:tc>
        <w:tc>
          <w:tcPr>
            <w:tcW w:w="77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 xml:space="preserve">Casuarina </w:t>
            </w:r>
            <w:proofErr w:type="spellStart"/>
            <w:r w:rsidRPr="0022345D">
              <w:rPr>
                <w:b/>
                <w:i/>
                <w:iCs/>
                <w:sz w:val="14"/>
              </w:rPr>
              <w:t>cunninghamiana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Photosynthetic rate </w:t>
            </w:r>
            <w:r w:rsidRPr="004B5BB9">
              <w:rPr>
                <w:sz w:val="12"/>
              </w:rPr>
              <w:t>(</w:t>
            </w:r>
            <w:r w:rsidRPr="004B5BB9">
              <w:rPr>
                <w:i/>
                <w:iCs/>
                <w:sz w:val="12"/>
              </w:rPr>
              <w:t>A</w:t>
            </w:r>
            <w:r w:rsidRPr="004B5BB9">
              <w:rPr>
                <w:sz w:val="12"/>
              </w:rPr>
              <w:t xml:space="preserve">, </w:t>
            </w:r>
            <w:proofErr w:type="spellStart"/>
            <w:r w:rsidRPr="004B5BB9">
              <w:rPr>
                <w:sz w:val="12"/>
              </w:rPr>
              <w:t>μmol</w:t>
            </w:r>
            <w:proofErr w:type="spellEnd"/>
            <w:r w:rsidRPr="004B5BB9">
              <w:rPr>
                <w:sz w:val="12"/>
              </w:rPr>
              <w:t xml:space="preserve"> </w:t>
            </w:r>
            <w:r w:rsidRPr="004B5BB9">
              <w:rPr>
                <w:sz w:val="4"/>
              </w:rPr>
              <w:t xml:space="preserve"> </w:t>
            </w:r>
            <w:r w:rsidRPr="004B5BB9">
              <w:rPr>
                <w:sz w:val="12"/>
              </w:rPr>
              <w:t>m⁻² s⁻¹)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25.3 (6.32)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38.11 (7.8)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26.63 (7.53)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33.53 (3.75)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27.41 (1.81)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35.38 (7.6)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Stomatal conductance </w:t>
            </w:r>
            <w:r w:rsidRPr="004B5BB9">
              <w:rPr>
                <w:sz w:val="12"/>
              </w:rPr>
              <w:t>(</w:t>
            </w:r>
            <w:proofErr w:type="spellStart"/>
            <w:r w:rsidRPr="004B5BB9">
              <w:rPr>
                <w:i/>
                <w:iCs/>
                <w:sz w:val="12"/>
              </w:rPr>
              <w:t>Gs</w:t>
            </w:r>
            <w:proofErr w:type="spellEnd"/>
            <w:r w:rsidRPr="004B5BB9">
              <w:rPr>
                <w:sz w:val="12"/>
              </w:rPr>
              <w:t xml:space="preserve">, </w:t>
            </w:r>
            <w:proofErr w:type="spellStart"/>
            <w:r w:rsidRPr="004B5BB9">
              <w:rPr>
                <w:sz w:val="12"/>
              </w:rPr>
              <w:t>mmol</w:t>
            </w:r>
            <w:proofErr w:type="spellEnd"/>
            <w:r w:rsidRPr="004B5BB9">
              <w:rPr>
                <w:sz w:val="12"/>
              </w:rPr>
              <w:t xml:space="preserve"> m⁻² s⁻¹)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0.53 (0.14)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0.66 (0.15)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0.64 (0.07)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0.57 (0.07)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0.57 (0.07)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0.61 (0.14)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  <w:r>
              <w:rPr>
                <w:sz w:val="14"/>
              </w:rPr>
              <w:t>S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Water use efficiency </w:t>
            </w:r>
            <w:r w:rsidRPr="004B5BB9">
              <w:rPr>
                <w:sz w:val="12"/>
              </w:rPr>
              <w:t>(</w:t>
            </w:r>
            <w:r w:rsidRPr="004B5BB9">
              <w:rPr>
                <w:i/>
                <w:iCs/>
                <w:sz w:val="12"/>
              </w:rPr>
              <w:t>A/</w:t>
            </w:r>
            <w:proofErr w:type="spellStart"/>
            <w:r w:rsidRPr="004B5BB9">
              <w:rPr>
                <w:i/>
                <w:iCs/>
                <w:sz w:val="12"/>
              </w:rPr>
              <w:t>Gs</w:t>
            </w:r>
            <w:proofErr w:type="spellEnd"/>
            <w:r w:rsidRPr="004B5BB9">
              <w:rPr>
                <w:sz w:val="12"/>
              </w:rPr>
              <w:t>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1.5 (0.2)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1.69 (0.08)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1.26 (0.24)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1.72 (0.23)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1.65 (0.18)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1.65 (0.07)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C x W</w:t>
            </w:r>
            <w:r w:rsidRPr="0022345D">
              <w:rPr>
                <w:sz w:val="14"/>
              </w:rPr>
              <w:t>,</w:t>
            </w:r>
            <w:r>
              <w:rPr>
                <w:sz w:val="14"/>
              </w:rPr>
              <w:t xml:space="preserve"> </w:t>
            </w:r>
            <w:r w:rsidRPr="0022345D">
              <w:rPr>
                <w:sz w:val="14"/>
              </w:rPr>
              <w:t>C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Dry root biomass </w:t>
            </w:r>
            <w:r w:rsidRPr="004B5BB9">
              <w:rPr>
                <w:sz w:val="12"/>
              </w:rPr>
              <w:t>(g)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5.79 (3.1)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10.88 (3.67)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6.31 (2.07)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7.05 (2.75)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C x W, C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tabs>
                <w:tab w:val="right" w:pos="2435"/>
              </w:tabs>
              <w:rPr>
                <w:sz w:val="14"/>
              </w:rPr>
            </w:pPr>
            <w:r w:rsidRPr="0022345D">
              <w:rPr>
                <w:sz w:val="14"/>
              </w:rPr>
              <w:t xml:space="preserve">Dry fine root biomass </w:t>
            </w:r>
            <w:r w:rsidRPr="004B5BB9">
              <w:rPr>
                <w:sz w:val="12"/>
              </w:rPr>
              <w:t>(g)</w:t>
            </w:r>
            <w:r>
              <w:rPr>
                <w:sz w:val="14"/>
              </w:rPr>
              <w:tab/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1.66 (1.23)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4.11 (1.96)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1.95 (0.73)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2.61 (1.31)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C x W*, C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Dry shoot biomass </w:t>
            </w:r>
            <w:r w:rsidRPr="004B5BB9">
              <w:rPr>
                <w:sz w:val="12"/>
              </w:rPr>
              <w:t>(g)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10.44 (3.75)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17.19 (5.66)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11.97 (3.28)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10.55 (3)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C x 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0.34 (0.06)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0.29 (0.1)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0.27 (0.04)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0.34 (0.03)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Fine root DMC </w:t>
            </w:r>
            <w:r w:rsidRPr="004B5BB9">
              <w:rPr>
                <w:sz w:val="12"/>
              </w:rPr>
              <w:t>(%)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0.18 (0.08)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0.25 (0.07)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0.18 (0.08)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0.21 (0.04)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0.15 (0.02)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0.19 (0.03)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SLA </w:t>
            </w:r>
            <w:r w:rsidRPr="004B5BB9">
              <w:rPr>
                <w:sz w:val="12"/>
              </w:rPr>
              <w:t>(cm² g⁻¹)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20.82 (2.39)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18.84 (1.76)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20.76 (1.61)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20.57 (2.33)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20.3 (2.19)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21.61 (1.47)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  <w:r>
              <w:rPr>
                <w:sz w:val="14"/>
              </w:rPr>
              <w:t>S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Stem density </w:t>
            </w:r>
            <w:r w:rsidRPr="004B5BB9">
              <w:rPr>
                <w:sz w:val="12"/>
              </w:rPr>
              <w:t>(cm² g⁻¹)</w:t>
            </w:r>
          </w:p>
        </w:tc>
        <w:tc>
          <w:tcPr>
            <w:tcW w:w="87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 (0.03)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0.44 (0.02)</w:t>
            </w:r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0.34 (0.09)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 (0.03)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0.41 (0.02)</w:t>
            </w:r>
          </w:p>
        </w:tc>
        <w:tc>
          <w:tcPr>
            <w:tcW w:w="88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0.41 (0.04)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77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b/>
                <w:i/>
                <w:iCs/>
                <w:sz w:val="14"/>
              </w:rPr>
            </w:pPr>
            <w:r w:rsidRPr="0022345D">
              <w:rPr>
                <w:b/>
                <w:i/>
                <w:iCs/>
                <w:sz w:val="14"/>
              </w:rPr>
              <w:t xml:space="preserve">Eucalyptus </w:t>
            </w:r>
            <w:proofErr w:type="spellStart"/>
            <w:r w:rsidRPr="0022345D">
              <w:rPr>
                <w:b/>
                <w:i/>
                <w:iCs/>
                <w:sz w:val="14"/>
              </w:rPr>
              <w:t>camaldulensis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0748CA" w:rsidRPr="0022345D" w:rsidRDefault="000748CA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Photosynthetic rate </w:t>
            </w:r>
            <w:r w:rsidRPr="004B5BB9">
              <w:rPr>
                <w:sz w:val="12"/>
              </w:rPr>
              <w:t>(</w:t>
            </w:r>
            <w:r w:rsidRPr="004B5BB9">
              <w:rPr>
                <w:i/>
                <w:iCs/>
                <w:sz w:val="12"/>
              </w:rPr>
              <w:t>A</w:t>
            </w:r>
            <w:r w:rsidRPr="004B5BB9">
              <w:rPr>
                <w:sz w:val="12"/>
              </w:rPr>
              <w:t xml:space="preserve">, </w:t>
            </w:r>
            <w:proofErr w:type="spellStart"/>
            <w:r w:rsidRPr="004B5BB9">
              <w:rPr>
                <w:sz w:val="12"/>
              </w:rPr>
              <w:t>μmol</w:t>
            </w:r>
            <w:proofErr w:type="spellEnd"/>
            <w:r w:rsidRPr="004B5BB9">
              <w:rPr>
                <w:sz w:val="12"/>
              </w:rPr>
              <w:t xml:space="preserve"> </w:t>
            </w:r>
            <w:r w:rsidRPr="004B5BB9">
              <w:rPr>
                <w:sz w:val="4"/>
              </w:rPr>
              <w:t xml:space="preserve"> </w:t>
            </w:r>
            <w:r w:rsidRPr="004B5BB9">
              <w:rPr>
                <w:sz w:val="12"/>
              </w:rPr>
              <w:t>m⁻² s⁻¹)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9.94 (5.88)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15.46 (1.49)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15.46 (1.49)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18.39 (5.11)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17.99 (3.87)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21.09 (2.95)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C,</w:t>
            </w:r>
            <w:r>
              <w:rPr>
                <w:sz w:val="14"/>
              </w:rPr>
              <w:t xml:space="preserve"> </w:t>
            </w: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c</w:t>
            </w:r>
            <w:r w:rsidRPr="0022345D">
              <w:rPr>
                <w:sz w:val="14"/>
              </w:rPr>
              <w:t>r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Stomatal conductance </w:t>
            </w:r>
            <w:r w:rsidRPr="004B5BB9">
              <w:rPr>
                <w:sz w:val="12"/>
              </w:rPr>
              <w:t>(</w:t>
            </w:r>
            <w:proofErr w:type="spellStart"/>
            <w:r w:rsidRPr="004B5BB9">
              <w:rPr>
                <w:i/>
                <w:iCs/>
                <w:sz w:val="12"/>
              </w:rPr>
              <w:t>Gs</w:t>
            </w:r>
            <w:proofErr w:type="spellEnd"/>
            <w:r w:rsidRPr="004B5BB9">
              <w:rPr>
                <w:sz w:val="12"/>
              </w:rPr>
              <w:t xml:space="preserve">, </w:t>
            </w:r>
            <w:proofErr w:type="spellStart"/>
            <w:r w:rsidRPr="004B5BB9">
              <w:rPr>
                <w:sz w:val="12"/>
              </w:rPr>
              <w:t>mmol</w:t>
            </w:r>
            <w:proofErr w:type="spellEnd"/>
            <w:r w:rsidRPr="004B5BB9">
              <w:rPr>
                <w:sz w:val="12"/>
              </w:rPr>
              <w:t xml:space="preserve"> m⁻² s⁻¹)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0.14 (0.08)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0.17 (0.10)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0.32 (0.09)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0.28 (0.13)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0.52 (0.17)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0.35 (0.08)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proofErr w:type="spellStart"/>
            <w:r w:rsidRPr="0022345D">
              <w:rPr>
                <w:sz w:val="14"/>
              </w:rPr>
              <w:t>cw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wr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cr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Water use efficiency </w:t>
            </w:r>
            <w:r w:rsidRPr="004B5BB9">
              <w:rPr>
                <w:sz w:val="12"/>
              </w:rPr>
              <w:t>(</w:t>
            </w:r>
            <w:r w:rsidRPr="004B5BB9">
              <w:rPr>
                <w:i/>
                <w:iCs/>
                <w:sz w:val="12"/>
              </w:rPr>
              <w:t>A/</w:t>
            </w:r>
            <w:proofErr w:type="spellStart"/>
            <w:r w:rsidRPr="004B5BB9">
              <w:rPr>
                <w:i/>
                <w:iCs/>
                <w:sz w:val="12"/>
              </w:rPr>
              <w:t>Gs</w:t>
            </w:r>
            <w:proofErr w:type="spellEnd"/>
            <w:r w:rsidRPr="004B5BB9">
              <w:rPr>
                <w:sz w:val="12"/>
              </w:rPr>
              <w:t>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2.1 (0.4)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3.26 (1)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1.99 (0.25)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2.65 (0.46)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1.93 (0.21)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2.48 (0.47)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C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Dry root biomass </w:t>
            </w:r>
            <w:r w:rsidRPr="004B5BB9">
              <w:rPr>
                <w:sz w:val="12"/>
              </w:rPr>
              <w:t>(g)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14.85 (3.5)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14.32 (2.58)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14.09 (5.73)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13.42 (6.51)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  <w:r>
              <w:rPr>
                <w:sz w:val="14"/>
              </w:rPr>
              <w:t>S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tabs>
                <w:tab w:val="right" w:pos="2435"/>
              </w:tabs>
              <w:rPr>
                <w:sz w:val="14"/>
              </w:rPr>
            </w:pPr>
            <w:r w:rsidRPr="0022345D">
              <w:rPr>
                <w:sz w:val="14"/>
              </w:rPr>
              <w:t xml:space="preserve">Dry fine root biomass </w:t>
            </w:r>
            <w:r w:rsidRPr="004B5BB9">
              <w:rPr>
                <w:sz w:val="12"/>
              </w:rPr>
              <w:t>(g)</w:t>
            </w:r>
            <w:r>
              <w:rPr>
                <w:sz w:val="14"/>
              </w:rPr>
              <w:tab/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2.64 (1.84)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1.73 (0.93)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3.69 (2.73)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3.82 (2.22)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Dry shoot biomass </w:t>
            </w:r>
            <w:r w:rsidRPr="004B5BB9">
              <w:rPr>
                <w:sz w:val="12"/>
              </w:rPr>
              <w:t>(g)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22.93 (5.31)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22.63 (6.13)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26.49 (10.35)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23.23 (8.49)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  <w:r>
              <w:rPr>
                <w:sz w:val="14"/>
              </w:rPr>
              <w:t>S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Root mass fraction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(0.05)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(0.05)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0.25 (0.02)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0.25 (0.06)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0.35 (0.11)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0.36 (0.05)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C31F46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cw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rw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Fine root DMC </w:t>
            </w:r>
            <w:r w:rsidRPr="004B5BB9">
              <w:rPr>
                <w:sz w:val="12"/>
              </w:rPr>
              <w:t>(%)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0.25 (0.06)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0.26 (0.07)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 (0.07)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0.18 (0.07)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0.18 (0.07)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0.22 (0.06)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proofErr w:type="spellStart"/>
            <w:r w:rsidRPr="0022345D">
              <w:rPr>
                <w:sz w:val="14"/>
              </w:rPr>
              <w:t>cw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cr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SLA </w:t>
            </w:r>
            <w:r w:rsidRPr="004B5BB9">
              <w:rPr>
                <w:sz w:val="12"/>
              </w:rPr>
              <w:t>(cm² g⁻¹)</w:t>
            </w:r>
          </w:p>
        </w:tc>
        <w:tc>
          <w:tcPr>
            <w:tcW w:w="879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31.7 (8.24)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28.11 (1.74)</w:t>
            </w:r>
          </w:p>
        </w:tc>
        <w:tc>
          <w:tcPr>
            <w:tcW w:w="930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31.38 (1.8)</w:t>
            </w:r>
          </w:p>
        </w:tc>
        <w:tc>
          <w:tcPr>
            <w:tcW w:w="885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31.82 (3.61)</w:t>
            </w:r>
          </w:p>
        </w:tc>
        <w:tc>
          <w:tcPr>
            <w:tcW w:w="945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28.59 (1.59)</w:t>
            </w:r>
          </w:p>
        </w:tc>
        <w:tc>
          <w:tcPr>
            <w:tcW w:w="886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28.08 (0.74)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W</w:t>
            </w:r>
          </w:p>
        </w:tc>
        <w:tc>
          <w:tcPr>
            <w:tcW w:w="772" w:type="dxa"/>
            <w:tcBorders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proofErr w:type="spellStart"/>
            <w:r w:rsidRPr="0022345D">
              <w:rPr>
                <w:sz w:val="14"/>
              </w:rPr>
              <w:t>cw</w:t>
            </w:r>
            <w:proofErr w:type="spellEnd"/>
            <w:r w:rsidRPr="0022345D">
              <w:rPr>
                <w:sz w:val="14"/>
              </w:rPr>
              <w:t xml:space="preserve">, </w:t>
            </w:r>
            <w:proofErr w:type="spellStart"/>
            <w:r w:rsidRPr="0022345D">
              <w:rPr>
                <w:sz w:val="14"/>
              </w:rPr>
              <w:t>wr</w:t>
            </w:r>
            <w:proofErr w:type="spellEnd"/>
          </w:p>
        </w:tc>
      </w:tr>
      <w:tr w:rsidR="004B5BB9" w:rsidRPr="00980B45" w:rsidTr="004B5BB9">
        <w:trPr>
          <w:trHeight w:val="291"/>
        </w:trPr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 xml:space="preserve">Stem density </w:t>
            </w:r>
            <w:r w:rsidRPr="004B5BB9">
              <w:rPr>
                <w:sz w:val="12"/>
              </w:rPr>
              <w:t>(cm² g⁻¹)</w:t>
            </w:r>
          </w:p>
        </w:tc>
        <w:tc>
          <w:tcPr>
            <w:tcW w:w="87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(0.02)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0.41 (0.02)</w:t>
            </w:r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0.38 (0.02)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(0.04)</w:t>
            </w:r>
          </w:p>
        </w:tc>
        <w:tc>
          <w:tcPr>
            <w:tcW w:w="88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0.39 (0.06)</w:t>
            </w:r>
          </w:p>
        </w:tc>
        <w:tc>
          <w:tcPr>
            <w:tcW w:w="86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N</w:t>
            </w:r>
          </w:p>
        </w:tc>
        <w:tc>
          <w:tcPr>
            <w:tcW w:w="77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4B5BB9" w:rsidRPr="0022345D" w:rsidRDefault="004B5BB9" w:rsidP="004B5BB9">
            <w:pPr>
              <w:rPr>
                <w:sz w:val="14"/>
              </w:rPr>
            </w:pPr>
            <w:r w:rsidRPr="0022345D">
              <w:rPr>
                <w:sz w:val="14"/>
              </w:rPr>
              <w:t> </w:t>
            </w:r>
          </w:p>
        </w:tc>
      </w:tr>
    </w:tbl>
    <w:p w:rsidR="00CD7B3C" w:rsidRDefault="00CD7B3C"/>
    <w:sectPr w:rsidR="00CD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6E"/>
    <w:rsid w:val="000748CA"/>
    <w:rsid w:val="0013536E"/>
    <w:rsid w:val="004B5BB9"/>
    <w:rsid w:val="00C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49254-4CED-4A14-8BC2-BA1CC672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5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3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677</Words>
  <Characters>3861</Characters>
  <Application>Microsoft Office Word</Application>
  <DocSecurity>0</DocSecurity>
  <Lines>32</Lines>
  <Paragraphs>9</Paragraphs>
  <ScaleCrop>false</ScaleCrop>
  <Company>Macquarie University</Company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2015-06-25T08:39:00Z</dcterms:created>
  <dcterms:modified xsi:type="dcterms:W3CDTF">2015-06-25T09:36:00Z</dcterms:modified>
</cp:coreProperties>
</file>