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A307" w14:textId="77777777" w:rsidR="00CE6EDA" w:rsidRPr="00A31540" w:rsidRDefault="00CE6EDA" w:rsidP="00CE6EDA">
      <w:pPr>
        <w:pStyle w:val="1"/>
        <w:spacing w:line="360" w:lineRule="auto"/>
        <w:outlineLvl w:val="0"/>
        <w:rPr>
          <w:sz w:val="22"/>
          <w:szCs w:val="22"/>
        </w:rPr>
      </w:pPr>
      <w:bookmarkStart w:id="0" w:name="_Toc158712877"/>
      <w:bookmarkStart w:id="1" w:name="_Toc188961646"/>
      <w:bookmarkStart w:id="2" w:name="_Toc189381679"/>
      <w:r w:rsidRPr="00A31540">
        <w:rPr>
          <w:sz w:val="22"/>
          <w:szCs w:val="22"/>
          <w:lang w:val="id-ID"/>
        </w:rPr>
        <w:t>PENDAHULUAN</w:t>
      </w:r>
      <w:bookmarkEnd w:id="0"/>
      <w:bookmarkEnd w:id="1"/>
      <w:bookmarkEnd w:id="2"/>
    </w:p>
    <w:p w14:paraId="529203E8" w14:textId="77777777" w:rsidR="00CE6EDA" w:rsidRPr="00A31540" w:rsidRDefault="00CE6EDA" w:rsidP="00CE6EDA">
      <w:pPr>
        <w:pStyle w:val="1"/>
        <w:spacing w:line="360" w:lineRule="auto"/>
        <w:outlineLvl w:val="0"/>
        <w:rPr>
          <w:sz w:val="22"/>
          <w:szCs w:val="22"/>
        </w:rPr>
      </w:pPr>
    </w:p>
    <w:p w14:paraId="46ACB63E" w14:textId="77777777" w:rsidR="00CE6EDA" w:rsidRPr="00A31540" w:rsidRDefault="00CE6EDA" w:rsidP="00CE6EDA">
      <w:pPr>
        <w:tabs>
          <w:tab w:val="left" w:pos="540"/>
        </w:tabs>
        <w:spacing w:line="360" w:lineRule="auto"/>
        <w:jc w:val="both"/>
        <w:rPr>
          <w:rFonts w:ascii="Tahoma" w:hAnsi="Tahoma" w:cs="Tahoma"/>
          <w:sz w:val="22"/>
          <w:szCs w:val="22"/>
          <w:lang w:val="id-ID"/>
        </w:rPr>
      </w:pPr>
    </w:p>
    <w:p w14:paraId="6AD855FE" w14:textId="77777777" w:rsidR="00CE6EDA" w:rsidRPr="00A31540" w:rsidRDefault="00CE6EDA" w:rsidP="00CE6EDA">
      <w:pPr>
        <w:pStyle w:val="2"/>
        <w:spacing w:line="360" w:lineRule="auto"/>
        <w:outlineLvl w:val="1"/>
        <w:rPr>
          <w:sz w:val="22"/>
          <w:szCs w:val="22"/>
          <w:lang w:val="id-ID"/>
        </w:rPr>
      </w:pPr>
      <w:bookmarkStart w:id="3" w:name="_Toc158712878"/>
      <w:bookmarkStart w:id="4" w:name="_Toc189381680"/>
      <w:r w:rsidRPr="00A31540">
        <w:rPr>
          <w:sz w:val="22"/>
          <w:szCs w:val="22"/>
          <w:lang w:val="id-ID"/>
        </w:rPr>
        <w:t>L</w:t>
      </w:r>
      <w:bookmarkEnd w:id="3"/>
      <w:r w:rsidRPr="00A31540">
        <w:rPr>
          <w:sz w:val="22"/>
          <w:szCs w:val="22"/>
          <w:lang w:val="id-ID"/>
        </w:rPr>
        <w:t>atar Belakang</w:t>
      </w:r>
      <w:bookmarkEnd w:id="4"/>
    </w:p>
    <w:p w14:paraId="0867D994" w14:textId="77777777" w:rsidR="00CE6EDA" w:rsidRPr="00A31540" w:rsidRDefault="00CE6EDA" w:rsidP="00CE6EDA">
      <w:pPr>
        <w:spacing w:line="360" w:lineRule="auto"/>
        <w:ind w:left="360"/>
        <w:jc w:val="both"/>
        <w:rPr>
          <w:rFonts w:ascii="Tahoma" w:hAnsi="Tahoma" w:cs="Tahoma"/>
          <w:sz w:val="22"/>
          <w:szCs w:val="22"/>
        </w:rPr>
      </w:pPr>
    </w:p>
    <w:p w14:paraId="1312B040" w14:textId="77777777" w:rsidR="00CE6EDA" w:rsidRPr="00A31540" w:rsidRDefault="00CE6EDA" w:rsidP="00CE6EDA">
      <w:pPr>
        <w:spacing w:line="360" w:lineRule="auto"/>
        <w:ind w:left="360" w:firstLine="360"/>
        <w:jc w:val="both"/>
        <w:rPr>
          <w:rFonts w:ascii="Tahoma" w:hAnsi="Tahoma" w:cs="Tahoma"/>
          <w:sz w:val="22"/>
          <w:szCs w:val="22"/>
        </w:rPr>
      </w:pPr>
      <w:r w:rsidRPr="00A31540">
        <w:rPr>
          <w:rFonts w:ascii="Tahoma" w:hAnsi="Tahoma" w:cs="Tahoma"/>
          <w:sz w:val="22"/>
          <w:szCs w:val="22"/>
        </w:rPr>
        <w:t>Kualitas sumber daya manusia (SDM) Indonesia ternyat</w:t>
      </w:r>
      <w:r w:rsidRPr="00A31540">
        <w:rPr>
          <w:rFonts w:ascii="Tahoma" w:hAnsi="Tahoma" w:cs="Tahoma"/>
          <w:sz w:val="22"/>
          <w:szCs w:val="22"/>
          <w:lang w:val="id-ID"/>
        </w:rPr>
        <w:t>a</w:t>
      </w:r>
      <w:r w:rsidRPr="00A31540">
        <w:rPr>
          <w:rFonts w:ascii="Tahoma" w:hAnsi="Tahoma" w:cs="Tahoma"/>
          <w:sz w:val="22"/>
          <w:szCs w:val="22"/>
        </w:rPr>
        <w:t xml:space="preserve"> masih jauh ketinggalan oleh negara-negara lain yang berkembang di Asia.  Dalam perkembangan selanjutnya kondisi sumber daya manusia kita semakin terpuruk.  Menjadi kenyataan pahit bahwa hasil </w:t>
      </w:r>
      <w:r w:rsidRPr="00A31540">
        <w:rPr>
          <w:rFonts w:ascii="Tahoma" w:hAnsi="Tahoma" w:cs="Tahoma"/>
          <w:i/>
          <w:sz w:val="22"/>
          <w:szCs w:val="22"/>
        </w:rPr>
        <w:t>Human Development Index</w:t>
      </w:r>
      <w:r w:rsidRPr="00A31540">
        <w:rPr>
          <w:rFonts w:ascii="Tahoma" w:hAnsi="Tahoma" w:cs="Tahoma"/>
          <w:sz w:val="22"/>
          <w:szCs w:val="22"/>
        </w:rPr>
        <w:t xml:space="preserve"> (HDI) menempatkan Indonesia pada urutan ke 109 dibawah Vietnam yang sebelumnya berada pada urutan paling bawah.  Melihat kenyataan tersebut maka upaya peningkatan kualitas SDM perlu ditempuh melalui jalur pendidikan, karena pendidikan memegang peran yang sangat strategis dalam upaya peningkatan kualitas manusia baik dari segi sosial, spiritual, intelektual, maupun dari segi profesional.</w:t>
      </w:r>
    </w:p>
    <w:p w14:paraId="4F00448A" w14:textId="77777777" w:rsidR="00CE6EDA" w:rsidRPr="00A31540" w:rsidRDefault="00CE6EDA" w:rsidP="00CE6EDA">
      <w:pPr>
        <w:spacing w:line="360" w:lineRule="auto"/>
        <w:ind w:left="360" w:firstLine="360"/>
        <w:jc w:val="both"/>
        <w:rPr>
          <w:rFonts w:ascii="Tahoma" w:hAnsi="Tahoma" w:cs="Tahoma"/>
          <w:sz w:val="22"/>
          <w:szCs w:val="22"/>
        </w:rPr>
      </w:pPr>
    </w:p>
    <w:p w14:paraId="5852524D" w14:textId="77777777" w:rsidR="00CE6EDA" w:rsidRPr="00A31540" w:rsidRDefault="00CE6EDA" w:rsidP="00CE6EDA">
      <w:pPr>
        <w:pStyle w:val="BodyText"/>
        <w:spacing w:line="360" w:lineRule="auto"/>
        <w:ind w:left="360" w:firstLine="360"/>
        <w:rPr>
          <w:rFonts w:ascii="Tahoma" w:hAnsi="Tahoma" w:cs="Tahoma"/>
          <w:sz w:val="22"/>
          <w:szCs w:val="22"/>
          <w:lang w:val="en-US"/>
        </w:rPr>
      </w:pPr>
      <w:r w:rsidRPr="00A31540">
        <w:rPr>
          <w:rFonts w:ascii="Tahoma" w:hAnsi="Tahoma" w:cs="Tahoma"/>
          <w:sz w:val="22"/>
          <w:szCs w:val="22"/>
        </w:rPr>
        <w:t>Seiring dengan diberlakukannya Undang-Undang Nomor 22 tahun 1999 tentang Otonomi Daerah, maka pemerintah kabupaten Cianjur telah menyusun rencana strategis</w:t>
      </w:r>
      <w:r w:rsidRPr="00A31540">
        <w:rPr>
          <w:rFonts w:ascii="Tahoma" w:hAnsi="Tahoma" w:cs="Tahoma"/>
          <w:sz w:val="22"/>
          <w:szCs w:val="22"/>
          <w:lang w:val="en-US"/>
        </w:rPr>
        <w:t xml:space="preserve"> yang </w:t>
      </w:r>
      <w:r w:rsidRPr="00A31540">
        <w:rPr>
          <w:rFonts w:ascii="Tahoma" w:hAnsi="Tahoma" w:cs="Tahoma"/>
          <w:sz w:val="22"/>
          <w:szCs w:val="22"/>
        </w:rPr>
        <w:t xml:space="preserve">menitikberatkan pada sektor pendidikan. Hal ini sesuai dengan Visi Kabupaten Cianjur lebih CERDAS, SEHAT, SEJAHTERA dan BERAHLAKUL KARIMAH. </w:t>
      </w:r>
    </w:p>
    <w:p w14:paraId="692C2A96" w14:textId="77777777" w:rsidR="00CE6EDA" w:rsidRPr="00A31540" w:rsidRDefault="00CE6EDA" w:rsidP="00CE6EDA">
      <w:pPr>
        <w:pStyle w:val="BodyText"/>
        <w:spacing w:line="360" w:lineRule="auto"/>
        <w:ind w:left="360" w:firstLine="360"/>
        <w:rPr>
          <w:rFonts w:ascii="Tahoma" w:hAnsi="Tahoma" w:cs="Tahoma"/>
          <w:sz w:val="22"/>
          <w:szCs w:val="22"/>
          <w:lang w:val="en-US"/>
        </w:rPr>
      </w:pPr>
    </w:p>
    <w:p w14:paraId="5E6ABBCB" w14:textId="77777777" w:rsidR="00CE6EDA" w:rsidRPr="00A31540" w:rsidRDefault="00CE6EDA" w:rsidP="00CE6EDA">
      <w:pPr>
        <w:spacing w:line="360" w:lineRule="auto"/>
        <w:ind w:left="360" w:firstLine="360"/>
        <w:jc w:val="both"/>
        <w:rPr>
          <w:rFonts w:ascii="Tahoma" w:hAnsi="Tahoma" w:cs="Tahoma"/>
          <w:sz w:val="22"/>
          <w:szCs w:val="22"/>
        </w:rPr>
      </w:pPr>
      <w:r w:rsidRPr="00A31540">
        <w:rPr>
          <w:rFonts w:ascii="Tahoma" w:hAnsi="Tahoma" w:cs="Tahoma"/>
          <w:sz w:val="22"/>
          <w:szCs w:val="22"/>
        </w:rPr>
        <w:t>Adanya restrukturisasi kelembagaan pemerintah termasuk dalam bidang pendidikan yang diupayakan dapat mendorong peningkatan pendidikan kepada masyarakat dengan harapan dapat meningkatkan kualitas pengelolaan pendidikan di jajaran paling bawah melalui manajemen berbasis sekolah (MBS) sebagai model implementasi kebijakan desentralisasi pendidikan.</w:t>
      </w:r>
    </w:p>
    <w:p w14:paraId="3FB34BE3" w14:textId="77777777" w:rsidR="00CE6EDA" w:rsidRPr="00A31540" w:rsidRDefault="00CE6EDA" w:rsidP="00CE6EDA">
      <w:pPr>
        <w:spacing w:line="360" w:lineRule="auto"/>
        <w:jc w:val="both"/>
        <w:rPr>
          <w:rFonts w:ascii="Tahoma" w:hAnsi="Tahoma" w:cs="Tahoma"/>
          <w:sz w:val="22"/>
          <w:szCs w:val="22"/>
        </w:rPr>
      </w:pPr>
    </w:p>
    <w:p w14:paraId="5C7327F1" w14:textId="77777777" w:rsidR="00CE6EDA" w:rsidRPr="00A31540" w:rsidRDefault="00CE6EDA" w:rsidP="00CE6EDA">
      <w:pPr>
        <w:tabs>
          <w:tab w:val="left" w:pos="360"/>
        </w:tabs>
        <w:spacing w:line="360" w:lineRule="auto"/>
        <w:ind w:left="360"/>
        <w:jc w:val="both"/>
        <w:rPr>
          <w:rFonts w:ascii="Tahoma" w:hAnsi="Tahoma" w:cs="Tahoma"/>
          <w:sz w:val="22"/>
          <w:szCs w:val="22"/>
          <w:lang w:val="id-ID"/>
        </w:rPr>
      </w:pPr>
      <w:r w:rsidRPr="00A31540">
        <w:rPr>
          <w:rFonts w:ascii="Tahoma" w:hAnsi="Tahoma" w:cs="Tahoma"/>
          <w:sz w:val="22"/>
          <w:szCs w:val="22"/>
        </w:rPr>
        <w:tab/>
      </w:r>
      <w:r w:rsidRPr="00A31540">
        <w:rPr>
          <w:rFonts w:ascii="Tahoma" w:hAnsi="Tahoma" w:cs="Tahoma"/>
          <w:sz w:val="22"/>
          <w:szCs w:val="22"/>
          <w:lang w:val="id-ID"/>
        </w:rPr>
        <w:t>Salah satu kebijakan Departemen Pendidikan Nasional tahun 2005-2009 adalah adanya peningkatan akses yaitu peningkatan daya tampung jumlah siswa Sekolah Menengah  Kejuruan (SMK)  sebanyak ± 1,8 juta siswa. Pada kenyataannya kondisi saat ini banyak pendaftar ke SMK yang tidak tertampung karena keterbatasan ruang kelas.</w:t>
      </w:r>
    </w:p>
    <w:p w14:paraId="48D038A5" w14:textId="77777777" w:rsidR="00CE6EDA" w:rsidRPr="00A31540" w:rsidRDefault="00CE6EDA" w:rsidP="00CE6EDA">
      <w:pPr>
        <w:spacing w:line="360" w:lineRule="auto"/>
        <w:jc w:val="both"/>
        <w:rPr>
          <w:rFonts w:ascii="Tahoma" w:hAnsi="Tahoma" w:cs="Tahoma"/>
          <w:sz w:val="22"/>
          <w:szCs w:val="22"/>
        </w:rPr>
      </w:pPr>
    </w:p>
    <w:p w14:paraId="7719E196" w14:textId="77777777" w:rsidR="00CE6EDA" w:rsidRPr="00A31540" w:rsidRDefault="00CE6EDA" w:rsidP="00CE6EDA">
      <w:pPr>
        <w:spacing w:line="360" w:lineRule="auto"/>
        <w:ind w:left="360" w:firstLine="360"/>
        <w:jc w:val="both"/>
        <w:rPr>
          <w:rFonts w:ascii="Tahoma" w:hAnsi="Tahoma" w:cs="Tahoma"/>
          <w:sz w:val="22"/>
          <w:szCs w:val="22"/>
        </w:rPr>
      </w:pPr>
      <w:r w:rsidRPr="00A31540">
        <w:rPr>
          <w:rFonts w:ascii="Tahoma" w:hAnsi="Tahoma" w:cs="Tahoma"/>
          <w:sz w:val="22"/>
          <w:szCs w:val="22"/>
          <w:lang w:val="id-ID"/>
        </w:rPr>
        <w:t xml:space="preserve">Dalam hal pelaksanaannya, diharapkan dukungan, perhatian dan kerjasama yang baik dari Pemerintah, khususnya  Pemerintah Daerah Kabupaten/kota dalam hal ini Dinas Pendidikan sesuai dengan tugas dan tanggung jawab masing-masing pihak. </w:t>
      </w:r>
    </w:p>
    <w:p w14:paraId="36F03AEB" w14:textId="77777777" w:rsidR="00CE6EDA" w:rsidRPr="00A31540" w:rsidRDefault="00CE6EDA" w:rsidP="00CE6EDA">
      <w:pPr>
        <w:spacing w:line="360" w:lineRule="auto"/>
        <w:jc w:val="both"/>
        <w:rPr>
          <w:rFonts w:ascii="Tahoma" w:hAnsi="Tahoma" w:cs="Tahoma"/>
          <w:sz w:val="22"/>
          <w:szCs w:val="22"/>
        </w:rPr>
      </w:pPr>
    </w:p>
    <w:p w14:paraId="391113ED" w14:textId="77777777" w:rsidR="00CE6EDA" w:rsidRPr="00A31540" w:rsidRDefault="00CE6EDA" w:rsidP="00CE6EDA">
      <w:pPr>
        <w:spacing w:line="360" w:lineRule="auto"/>
        <w:jc w:val="both"/>
        <w:rPr>
          <w:rFonts w:ascii="Tahoma" w:hAnsi="Tahoma" w:cs="Tahoma"/>
          <w:sz w:val="22"/>
          <w:szCs w:val="22"/>
        </w:rPr>
      </w:pPr>
    </w:p>
    <w:p w14:paraId="5F363AAC" w14:textId="77777777" w:rsidR="00CE6EDA" w:rsidRPr="00A31540" w:rsidRDefault="00CE6EDA" w:rsidP="00CE6EDA">
      <w:pPr>
        <w:spacing w:line="360" w:lineRule="auto"/>
        <w:ind w:left="360"/>
        <w:jc w:val="both"/>
        <w:rPr>
          <w:rFonts w:ascii="Tahoma" w:hAnsi="Tahoma" w:cs="Tahoma"/>
          <w:sz w:val="22"/>
          <w:szCs w:val="22"/>
        </w:rPr>
      </w:pPr>
    </w:p>
    <w:p w14:paraId="3E75AE94" w14:textId="77777777" w:rsidR="00CE6EDA" w:rsidRPr="00A31540" w:rsidRDefault="00CE6EDA" w:rsidP="00CE6EDA">
      <w:pPr>
        <w:spacing w:line="360" w:lineRule="auto"/>
        <w:ind w:left="360"/>
        <w:jc w:val="both"/>
        <w:rPr>
          <w:rFonts w:ascii="Tahoma" w:hAnsi="Tahoma" w:cs="Tahoma"/>
          <w:sz w:val="22"/>
          <w:szCs w:val="22"/>
        </w:rPr>
      </w:pPr>
    </w:p>
    <w:p w14:paraId="43B7324A" w14:textId="77777777" w:rsidR="00CE6EDA" w:rsidRPr="00A31540" w:rsidRDefault="00CE6EDA" w:rsidP="00CE6EDA">
      <w:pPr>
        <w:pStyle w:val="2"/>
        <w:spacing w:line="360" w:lineRule="auto"/>
        <w:outlineLvl w:val="1"/>
        <w:rPr>
          <w:sz w:val="22"/>
          <w:szCs w:val="22"/>
          <w:lang w:val="id-ID"/>
        </w:rPr>
      </w:pPr>
      <w:r w:rsidRPr="00A31540">
        <w:rPr>
          <w:sz w:val="22"/>
          <w:szCs w:val="22"/>
        </w:rPr>
        <w:lastRenderedPageBreak/>
        <w:t>Sejarah Singkat</w:t>
      </w:r>
    </w:p>
    <w:p w14:paraId="66112882" w14:textId="77777777" w:rsidR="00CE6EDA" w:rsidRPr="00A31540" w:rsidRDefault="00CE6EDA" w:rsidP="00CE6EDA">
      <w:pPr>
        <w:pStyle w:val="NormalWeb"/>
        <w:spacing w:line="360" w:lineRule="auto"/>
        <w:ind w:firstLine="360"/>
        <w:jc w:val="both"/>
        <w:rPr>
          <w:rFonts w:ascii="Tahoma" w:hAnsi="Tahoma" w:cs="Tahoma"/>
          <w:bCs/>
          <w:sz w:val="22"/>
          <w:szCs w:val="22"/>
        </w:rPr>
      </w:pPr>
      <w:r w:rsidRPr="00A31540">
        <w:rPr>
          <w:rFonts w:ascii="Tahoma" w:hAnsi="Tahoma" w:cs="Tahoma"/>
          <w:bCs/>
          <w:sz w:val="22"/>
          <w:szCs w:val="22"/>
        </w:rPr>
        <w:t xml:space="preserve">Berawal dari keinginan kuat dari seorang Pendidik bernama </w:t>
      </w:r>
      <w:r w:rsidRPr="00A31540">
        <w:rPr>
          <w:rFonts w:ascii="Tahoma" w:hAnsi="Tahoma" w:cs="Tahoma"/>
          <w:b/>
          <w:bCs/>
          <w:sz w:val="22"/>
          <w:szCs w:val="22"/>
        </w:rPr>
        <w:t>H. Dede Kartiman</w:t>
      </w:r>
      <w:r w:rsidRPr="00A31540">
        <w:rPr>
          <w:rFonts w:ascii="Tahoma" w:hAnsi="Tahoma" w:cs="Tahoma"/>
          <w:bCs/>
          <w:sz w:val="22"/>
          <w:szCs w:val="22"/>
        </w:rPr>
        <w:t xml:space="preserve"> yang menginginkan adanya pemerataan pendidikan menengah kejuruan untuk daerah-daerah yang terpencil </w:t>
      </w:r>
      <w:r>
        <w:rPr>
          <w:rFonts w:ascii="Tahoma" w:hAnsi="Tahoma" w:cs="Tahoma"/>
          <w:bCs/>
          <w:sz w:val="22"/>
          <w:szCs w:val="22"/>
        </w:rPr>
        <w:t xml:space="preserve">terutama Kecamatan Cijati yang terletak </w:t>
      </w:r>
      <w:r w:rsidRPr="00A31540">
        <w:rPr>
          <w:rFonts w:ascii="Tahoma" w:hAnsi="Tahoma" w:cs="Tahoma"/>
          <w:bCs/>
          <w:sz w:val="22"/>
          <w:szCs w:val="22"/>
        </w:rPr>
        <w:t xml:space="preserve">di Kabupaten Cianjur serta  dukungan masyarakat sekitar lingkungan kecamatan Cijati yang menginginkan jenjang pendidikan menengah kejuruan di wilayahnya </w:t>
      </w:r>
      <w:r>
        <w:rPr>
          <w:rFonts w:ascii="Tahoma" w:hAnsi="Tahoma" w:cs="Tahoma"/>
          <w:bCs/>
          <w:sz w:val="22"/>
          <w:szCs w:val="22"/>
        </w:rPr>
        <w:t xml:space="preserve"> </w:t>
      </w:r>
      <w:r w:rsidRPr="00A31540">
        <w:rPr>
          <w:rFonts w:ascii="Tahoma" w:hAnsi="Tahoma" w:cs="Tahoma"/>
          <w:bCs/>
          <w:sz w:val="22"/>
          <w:szCs w:val="22"/>
        </w:rPr>
        <w:t xml:space="preserve">yang </w:t>
      </w:r>
      <w:r>
        <w:rPr>
          <w:rFonts w:ascii="Tahoma" w:hAnsi="Tahoma" w:cs="Tahoma"/>
          <w:bCs/>
          <w:sz w:val="22"/>
          <w:szCs w:val="22"/>
        </w:rPr>
        <w:t>hingga saat ini merupakan</w:t>
      </w:r>
      <w:r w:rsidRPr="00A31540">
        <w:rPr>
          <w:rFonts w:ascii="Tahoma" w:hAnsi="Tahoma" w:cs="Tahoma"/>
          <w:bCs/>
          <w:sz w:val="22"/>
          <w:szCs w:val="22"/>
        </w:rPr>
        <w:t xml:space="preserve"> para pendiri SMK Negeri 1 Cijati</w:t>
      </w:r>
      <w:r>
        <w:rPr>
          <w:rFonts w:ascii="Tahoma" w:hAnsi="Tahoma" w:cs="Tahoma"/>
          <w:bCs/>
          <w:sz w:val="22"/>
          <w:szCs w:val="22"/>
        </w:rPr>
        <w:t>.</w:t>
      </w:r>
      <w:r w:rsidRPr="00A31540">
        <w:rPr>
          <w:rFonts w:ascii="Tahoma" w:hAnsi="Tahoma" w:cs="Tahoma"/>
          <w:bCs/>
          <w:sz w:val="22"/>
          <w:szCs w:val="22"/>
        </w:rPr>
        <w:t xml:space="preserve"> </w:t>
      </w:r>
      <w:r>
        <w:rPr>
          <w:rFonts w:ascii="Tahoma" w:hAnsi="Tahoma" w:cs="Tahoma"/>
          <w:bCs/>
          <w:sz w:val="22"/>
          <w:szCs w:val="22"/>
        </w:rPr>
        <w:t>Bekerja sama dengan Dinas Pendidikan Kabupaten Cianjur mengajukan permohonan pendirian SMK Negeri 1 Cijati kepada Bupati Kabupaten Cianjur.</w:t>
      </w:r>
    </w:p>
    <w:p w14:paraId="3B4BE515" w14:textId="77777777" w:rsidR="00CE6EDA" w:rsidRPr="00A31540" w:rsidRDefault="00CE6EDA" w:rsidP="00CE6EDA">
      <w:pPr>
        <w:pStyle w:val="NormalWeb"/>
        <w:spacing w:line="360" w:lineRule="auto"/>
        <w:ind w:firstLine="360"/>
        <w:jc w:val="both"/>
        <w:rPr>
          <w:rFonts w:ascii="Tahoma" w:hAnsi="Tahoma" w:cs="Tahoma"/>
          <w:sz w:val="22"/>
          <w:szCs w:val="22"/>
        </w:rPr>
      </w:pPr>
      <w:r>
        <w:rPr>
          <w:rFonts w:ascii="Tahoma" w:hAnsi="Tahoma" w:cs="Tahoma"/>
          <w:bCs/>
          <w:sz w:val="22"/>
          <w:szCs w:val="22"/>
        </w:rPr>
        <w:t xml:space="preserve">Pada awalnya SMK Negeri 1 Cijati itu merupakan kelas jauh dari SMK Negeri 2 Cilaku, hanya membuka program jurusan keahlian Teknologi Pengolahan Hasil Pertanian (TPHP) memiliki lahan seluas 1 ha yang merupakan hibah dari salah seorang masyarakat Cijati hingga pada akhirnya SMK Negeri 1 Cijati </w:t>
      </w:r>
      <w:r w:rsidRPr="00A31540">
        <w:rPr>
          <w:rFonts w:ascii="Tahoma" w:hAnsi="Tahoma" w:cs="Tahoma"/>
          <w:sz w:val="22"/>
          <w:szCs w:val="22"/>
        </w:rPr>
        <w:t xml:space="preserve">berdiri  secara resmi sejak tanggal 19 September 2006 </w:t>
      </w:r>
      <w:r>
        <w:rPr>
          <w:rFonts w:ascii="Tahoma" w:hAnsi="Tahoma" w:cs="Tahoma"/>
          <w:sz w:val="22"/>
          <w:szCs w:val="22"/>
        </w:rPr>
        <w:t>berdasarkan Surat Keputusan BUPATI Kabupaten Cianjur Nomor: 421.5/Kep.179-Ks/2006  mengenai Pendirian Sekolah Menengah Kejuruan di wilayah kecamatan Cijati.</w:t>
      </w:r>
    </w:p>
    <w:p w14:paraId="69A03902" w14:textId="0063ED48" w:rsidR="00CE6EDA" w:rsidRPr="00A31540" w:rsidRDefault="00CE6EDA" w:rsidP="00CE6EDA">
      <w:pPr>
        <w:pStyle w:val="NormalWeb"/>
        <w:spacing w:before="240" w:line="360" w:lineRule="auto"/>
        <w:ind w:firstLine="360"/>
        <w:jc w:val="both"/>
        <w:rPr>
          <w:rFonts w:ascii="Tahoma" w:hAnsi="Tahoma" w:cs="Tahoma"/>
          <w:sz w:val="22"/>
          <w:szCs w:val="22"/>
        </w:rPr>
      </w:pPr>
      <w:r w:rsidRPr="00A31540">
        <w:rPr>
          <w:rFonts w:ascii="Tahoma" w:hAnsi="Tahoma" w:cs="Tahoma"/>
          <w:sz w:val="22"/>
          <w:szCs w:val="22"/>
        </w:rPr>
        <w:t xml:space="preserve">Melihat perkembangan baik kuantitas maupun kualitas di SMK Negeri 1 Cijati yang maju, maka pada </w:t>
      </w:r>
      <w:r>
        <w:rPr>
          <w:rFonts w:ascii="Tahoma" w:hAnsi="Tahoma" w:cs="Tahoma"/>
          <w:sz w:val="22"/>
          <w:szCs w:val="22"/>
        </w:rPr>
        <w:t xml:space="preserve">Tahun Pelajaran berikutnya  yaitu Tahun 2007, SMK Negeri 1 Cijati membuka program jurusan keahlian yang baru yaitu Pemasaran (TN) dan Rekayasa Perangkat Lunak (RPL), serta penambahan program jurusan keahlian Teknik Kendaraan Ringan </w:t>
      </w:r>
      <w:r w:rsidR="00DA34B7">
        <w:rPr>
          <w:rFonts w:ascii="Tahoma" w:hAnsi="Tahoma" w:cs="Tahoma"/>
          <w:sz w:val="22"/>
          <w:szCs w:val="22"/>
        </w:rPr>
        <w:t xml:space="preserve">Otomotif </w:t>
      </w:r>
      <w:r>
        <w:rPr>
          <w:rFonts w:ascii="Tahoma" w:hAnsi="Tahoma" w:cs="Tahoma"/>
          <w:sz w:val="22"/>
          <w:szCs w:val="22"/>
        </w:rPr>
        <w:t>(TKR</w:t>
      </w:r>
      <w:r w:rsidR="00DA34B7">
        <w:rPr>
          <w:rFonts w:ascii="Tahoma" w:hAnsi="Tahoma" w:cs="Tahoma"/>
          <w:sz w:val="22"/>
          <w:szCs w:val="22"/>
        </w:rPr>
        <w:t>O</w:t>
      </w:r>
      <w:r>
        <w:rPr>
          <w:rFonts w:ascii="Tahoma" w:hAnsi="Tahoma" w:cs="Tahoma"/>
          <w:sz w:val="22"/>
          <w:szCs w:val="22"/>
        </w:rPr>
        <w:t>) pada bulan Juli 2013.</w:t>
      </w:r>
    </w:p>
    <w:p w14:paraId="42B7EE86" w14:textId="77777777" w:rsidR="00CE6EDA" w:rsidRPr="00A31540" w:rsidRDefault="00CE6EDA" w:rsidP="00CE6EDA">
      <w:pPr>
        <w:pStyle w:val="NormalWeb"/>
        <w:spacing w:line="360" w:lineRule="auto"/>
        <w:rPr>
          <w:rFonts w:ascii="Tahoma" w:hAnsi="Tahoma" w:cs="Tahoma"/>
          <w:sz w:val="22"/>
          <w:szCs w:val="22"/>
        </w:rPr>
      </w:pPr>
      <w:r w:rsidRPr="00A31540">
        <w:rPr>
          <w:rFonts w:ascii="Tahoma" w:hAnsi="Tahoma" w:cs="Tahoma"/>
          <w:sz w:val="22"/>
          <w:szCs w:val="22"/>
        </w:rPr>
        <w:t>Pergantian pimpinan sekolah dapat diurutkan sebagai berikut :</w:t>
      </w:r>
    </w:p>
    <w:p w14:paraId="25465AA1" w14:textId="77777777" w:rsidR="00CE6EDA" w:rsidRPr="00A31540" w:rsidRDefault="00CE6EDA" w:rsidP="00CE6EDA">
      <w:pPr>
        <w:pStyle w:val="NormalWeb"/>
        <w:spacing w:line="360" w:lineRule="auto"/>
        <w:rPr>
          <w:rFonts w:ascii="Tahoma" w:hAnsi="Tahoma" w:cs="Tahoma"/>
          <w:sz w:val="22"/>
          <w:szCs w:val="22"/>
        </w:rPr>
      </w:pPr>
      <w:r w:rsidRPr="00A31540">
        <w:rPr>
          <w:rFonts w:ascii="Tahoma" w:hAnsi="Tahoma" w:cs="Tahoma"/>
          <w:sz w:val="22"/>
          <w:szCs w:val="22"/>
        </w:rPr>
        <w:t xml:space="preserve">Tahun </w:t>
      </w:r>
      <w:r>
        <w:rPr>
          <w:rFonts w:ascii="Tahoma" w:hAnsi="Tahoma" w:cs="Tahoma"/>
          <w:sz w:val="22"/>
          <w:szCs w:val="22"/>
        </w:rPr>
        <w:t>2006 - 2008</w:t>
      </w:r>
      <w:r w:rsidRPr="00A31540">
        <w:rPr>
          <w:rFonts w:ascii="Tahoma" w:hAnsi="Tahoma" w:cs="Tahoma"/>
          <w:sz w:val="22"/>
          <w:szCs w:val="22"/>
        </w:rPr>
        <w:t xml:space="preserve"> dipimpin oleh </w:t>
      </w:r>
      <w:r>
        <w:rPr>
          <w:rFonts w:ascii="Tahoma" w:hAnsi="Tahoma" w:cs="Tahoma"/>
          <w:sz w:val="22"/>
          <w:szCs w:val="22"/>
        </w:rPr>
        <w:t>Bapak H. Dede Kartiman, S.Pd, M.M.Pd</w:t>
      </w:r>
    </w:p>
    <w:p w14:paraId="170FA510" w14:textId="77777777" w:rsidR="00CE6EDA" w:rsidRPr="00A31540" w:rsidRDefault="00CE6EDA" w:rsidP="00CE6EDA">
      <w:pPr>
        <w:pStyle w:val="NormalWeb"/>
        <w:spacing w:line="360" w:lineRule="auto"/>
        <w:rPr>
          <w:rFonts w:ascii="Tahoma" w:hAnsi="Tahoma" w:cs="Tahoma"/>
          <w:sz w:val="22"/>
          <w:szCs w:val="22"/>
        </w:rPr>
      </w:pPr>
      <w:r w:rsidRPr="00A31540">
        <w:rPr>
          <w:rFonts w:ascii="Tahoma" w:hAnsi="Tahoma" w:cs="Tahoma"/>
          <w:sz w:val="22"/>
          <w:szCs w:val="22"/>
        </w:rPr>
        <w:t xml:space="preserve">Tahun </w:t>
      </w:r>
      <w:r>
        <w:rPr>
          <w:rFonts w:ascii="Tahoma" w:hAnsi="Tahoma" w:cs="Tahoma"/>
          <w:sz w:val="22"/>
          <w:szCs w:val="22"/>
        </w:rPr>
        <w:t>2008 - 2011</w:t>
      </w:r>
      <w:r w:rsidRPr="00A31540">
        <w:rPr>
          <w:rFonts w:ascii="Tahoma" w:hAnsi="Tahoma" w:cs="Tahoma"/>
          <w:sz w:val="22"/>
          <w:szCs w:val="22"/>
        </w:rPr>
        <w:t xml:space="preserve"> dipimpin oleh Bapak </w:t>
      </w:r>
      <w:r>
        <w:rPr>
          <w:rFonts w:ascii="Tahoma" w:hAnsi="Tahoma" w:cs="Tahoma"/>
          <w:sz w:val="22"/>
          <w:szCs w:val="22"/>
        </w:rPr>
        <w:t>H. Udin Syarifudin, S.Pd, M.M.Pd</w:t>
      </w:r>
    </w:p>
    <w:p w14:paraId="4E3C10BB" w14:textId="77777777" w:rsidR="00CE6EDA" w:rsidRPr="00A31540" w:rsidRDefault="00CE6EDA" w:rsidP="00CE6EDA">
      <w:pPr>
        <w:pStyle w:val="NormalWeb"/>
        <w:spacing w:line="360" w:lineRule="auto"/>
        <w:rPr>
          <w:rFonts w:ascii="Tahoma" w:hAnsi="Tahoma" w:cs="Tahoma"/>
          <w:sz w:val="22"/>
          <w:szCs w:val="22"/>
        </w:rPr>
      </w:pPr>
      <w:r w:rsidRPr="00A31540">
        <w:rPr>
          <w:rFonts w:ascii="Tahoma" w:hAnsi="Tahoma" w:cs="Tahoma"/>
          <w:sz w:val="22"/>
          <w:szCs w:val="22"/>
        </w:rPr>
        <w:t xml:space="preserve">Tahun </w:t>
      </w:r>
      <w:r>
        <w:rPr>
          <w:rFonts w:ascii="Tahoma" w:hAnsi="Tahoma" w:cs="Tahoma"/>
          <w:sz w:val="22"/>
          <w:szCs w:val="22"/>
        </w:rPr>
        <w:t>2011 - 2014</w:t>
      </w:r>
      <w:r w:rsidRPr="00A31540">
        <w:rPr>
          <w:rFonts w:ascii="Tahoma" w:hAnsi="Tahoma" w:cs="Tahoma"/>
          <w:sz w:val="22"/>
          <w:szCs w:val="22"/>
        </w:rPr>
        <w:t xml:space="preserve"> dipimpin oleh Bapak </w:t>
      </w:r>
      <w:r>
        <w:rPr>
          <w:rFonts w:ascii="Tahoma" w:hAnsi="Tahoma" w:cs="Tahoma"/>
          <w:sz w:val="22"/>
          <w:szCs w:val="22"/>
        </w:rPr>
        <w:t>Iwan Gunawan, SE</w:t>
      </w:r>
    </w:p>
    <w:p w14:paraId="715ABF6E" w14:textId="27792944" w:rsidR="00CE6EDA" w:rsidRDefault="00CE6EDA" w:rsidP="00CE6EDA">
      <w:pPr>
        <w:pStyle w:val="NormalWeb"/>
        <w:spacing w:line="360" w:lineRule="auto"/>
        <w:rPr>
          <w:rFonts w:ascii="Tahoma" w:hAnsi="Tahoma" w:cs="Tahoma"/>
          <w:sz w:val="22"/>
          <w:szCs w:val="22"/>
        </w:rPr>
      </w:pPr>
      <w:r w:rsidRPr="00A31540">
        <w:rPr>
          <w:rFonts w:ascii="Tahoma" w:hAnsi="Tahoma" w:cs="Tahoma"/>
          <w:sz w:val="22"/>
          <w:szCs w:val="22"/>
        </w:rPr>
        <w:t xml:space="preserve">Tahun </w:t>
      </w:r>
      <w:r>
        <w:rPr>
          <w:rFonts w:ascii="Tahoma" w:hAnsi="Tahoma" w:cs="Tahoma"/>
          <w:sz w:val="22"/>
          <w:szCs w:val="22"/>
        </w:rPr>
        <w:t xml:space="preserve">2014 </w:t>
      </w:r>
      <w:r w:rsidR="00DA34B7">
        <w:rPr>
          <w:rFonts w:ascii="Tahoma" w:hAnsi="Tahoma" w:cs="Tahoma"/>
          <w:sz w:val="22"/>
          <w:szCs w:val="22"/>
        </w:rPr>
        <w:t>– 2018</w:t>
      </w:r>
      <w:r w:rsidRPr="00A31540">
        <w:rPr>
          <w:rFonts w:ascii="Tahoma" w:hAnsi="Tahoma" w:cs="Tahoma"/>
          <w:sz w:val="22"/>
          <w:szCs w:val="22"/>
        </w:rPr>
        <w:t xml:space="preserve"> dipimpin oleh Bapak </w:t>
      </w:r>
      <w:r>
        <w:rPr>
          <w:rFonts w:ascii="Tahoma" w:hAnsi="Tahoma" w:cs="Tahoma"/>
          <w:sz w:val="22"/>
          <w:szCs w:val="22"/>
        </w:rPr>
        <w:t>Mirafuddin, S.Pt, M.M.Pd</w:t>
      </w:r>
    </w:p>
    <w:p w14:paraId="6E30CCFF" w14:textId="5C6BF04D" w:rsidR="00DA34B7" w:rsidRPr="00A31540" w:rsidRDefault="00DA34B7" w:rsidP="00CE6EDA">
      <w:pPr>
        <w:pStyle w:val="NormalWeb"/>
        <w:spacing w:line="360" w:lineRule="auto"/>
        <w:rPr>
          <w:rFonts w:ascii="Tahoma" w:hAnsi="Tahoma" w:cs="Tahoma"/>
          <w:sz w:val="22"/>
          <w:szCs w:val="22"/>
        </w:rPr>
      </w:pPr>
      <w:r>
        <w:rPr>
          <w:rFonts w:ascii="Tahoma" w:hAnsi="Tahoma" w:cs="Tahoma"/>
          <w:sz w:val="22"/>
          <w:szCs w:val="22"/>
        </w:rPr>
        <w:t>Tahun 2018 – hingga sekarang oleh Bapak Yudi Hernawan, S.Pd.,M.M.Pd</w:t>
      </w:r>
    </w:p>
    <w:p w14:paraId="416ED593" w14:textId="77777777" w:rsidR="00CE6EDA" w:rsidRDefault="00CE6EDA" w:rsidP="00CE6EDA">
      <w:pPr>
        <w:pStyle w:val="2"/>
        <w:numPr>
          <w:ilvl w:val="0"/>
          <w:numId w:val="0"/>
        </w:numPr>
        <w:spacing w:line="360" w:lineRule="auto"/>
        <w:ind w:left="360"/>
        <w:outlineLvl w:val="1"/>
        <w:rPr>
          <w:sz w:val="22"/>
          <w:szCs w:val="22"/>
        </w:rPr>
      </w:pPr>
    </w:p>
    <w:p w14:paraId="5404308F" w14:textId="77777777" w:rsidR="00CE6EDA" w:rsidRDefault="00CE6EDA" w:rsidP="00CE6EDA">
      <w:pPr>
        <w:pStyle w:val="2"/>
        <w:numPr>
          <w:ilvl w:val="0"/>
          <w:numId w:val="0"/>
        </w:numPr>
        <w:spacing w:line="360" w:lineRule="auto"/>
        <w:ind w:left="360"/>
        <w:outlineLvl w:val="1"/>
        <w:rPr>
          <w:sz w:val="22"/>
          <w:szCs w:val="22"/>
        </w:rPr>
      </w:pPr>
    </w:p>
    <w:p w14:paraId="3FC7B4B7" w14:textId="77777777" w:rsidR="00CE6EDA" w:rsidRDefault="00CE6EDA" w:rsidP="00CE6EDA">
      <w:pPr>
        <w:pStyle w:val="2"/>
        <w:numPr>
          <w:ilvl w:val="0"/>
          <w:numId w:val="0"/>
        </w:numPr>
        <w:spacing w:line="360" w:lineRule="auto"/>
        <w:outlineLvl w:val="1"/>
        <w:rPr>
          <w:sz w:val="22"/>
          <w:szCs w:val="22"/>
        </w:rPr>
      </w:pPr>
    </w:p>
    <w:p w14:paraId="6B6CB75B" w14:textId="77777777" w:rsidR="00CE6EDA" w:rsidRDefault="00CE6EDA" w:rsidP="00CE6EDA">
      <w:pPr>
        <w:pStyle w:val="2"/>
        <w:numPr>
          <w:ilvl w:val="0"/>
          <w:numId w:val="0"/>
        </w:numPr>
        <w:spacing w:line="360" w:lineRule="auto"/>
        <w:ind w:left="360"/>
        <w:outlineLvl w:val="1"/>
        <w:rPr>
          <w:sz w:val="22"/>
          <w:szCs w:val="22"/>
        </w:rPr>
      </w:pPr>
    </w:p>
    <w:p w14:paraId="44C306F5" w14:textId="77777777" w:rsidR="00CE6EDA" w:rsidRDefault="00CE6EDA" w:rsidP="00CE6EDA">
      <w:pPr>
        <w:pStyle w:val="2"/>
        <w:numPr>
          <w:ilvl w:val="0"/>
          <w:numId w:val="0"/>
        </w:numPr>
        <w:spacing w:line="360" w:lineRule="auto"/>
        <w:ind w:left="360"/>
        <w:outlineLvl w:val="1"/>
        <w:rPr>
          <w:sz w:val="22"/>
          <w:szCs w:val="22"/>
        </w:rPr>
      </w:pPr>
    </w:p>
    <w:p w14:paraId="08EECA3C" w14:textId="77777777" w:rsidR="00CE6EDA" w:rsidRPr="00A31540" w:rsidRDefault="00CE6EDA" w:rsidP="00CE6EDA">
      <w:pPr>
        <w:spacing w:line="360" w:lineRule="auto"/>
        <w:rPr>
          <w:rFonts w:ascii="Tahoma" w:hAnsi="Tahoma" w:cs="Tahoma"/>
          <w:sz w:val="22"/>
          <w:szCs w:val="22"/>
        </w:rPr>
      </w:pPr>
    </w:p>
    <w:p w14:paraId="4BD1227C" w14:textId="77777777" w:rsidR="00CE6EDA" w:rsidRDefault="00CE6EDA" w:rsidP="00CE6EDA">
      <w:pPr>
        <w:pStyle w:val="ListParagraph"/>
        <w:spacing w:line="360" w:lineRule="auto"/>
        <w:ind w:left="0"/>
        <w:rPr>
          <w:rFonts w:ascii="Tahoma" w:hAnsi="Tahoma" w:cs="Tahoma"/>
        </w:rPr>
      </w:pPr>
    </w:p>
    <w:p w14:paraId="3124BBD9" w14:textId="77777777" w:rsidR="00CE6EDA" w:rsidRDefault="00CE6EDA" w:rsidP="00CE6EDA">
      <w:pPr>
        <w:pStyle w:val="ListParagraph"/>
        <w:spacing w:line="360" w:lineRule="auto"/>
        <w:ind w:left="0"/>
        <w:rPr>
          <w:rFonts w:ascii="Tahoma" w:hAnsi="Tahoma" w:cs="Tahoma"/>
        </w:rPr>
      </w:pPr>
    </w:p>
    <w:p w14:paraId="694754A3" w14:textId="77777777" w:rsidR="00CE6EDA" w:rsidRDefault="00CE6EDA" w:rsidP="00CE6EDA">
      <w:pPr>
        <w:pStyle w:val="ListParagraph"/>
        <w:spacing w:line="360" w:lineRule="auto"/>
        <w:ind w:left="0"/>
        <w:rPr>
          <w:rFonts w:ascii="Tahoma" w:hAnsi="Tahoma" w:cs="Tahoma"/>
        </w:rPr>
      </w:pPr>
    </w:p>
    <w:p w14:paraId="7086E520" w14:textId="77777777" w:rsidR="00CE6EDA" w:rsidRPr="00A31540" w:rsidRDefault="00CE6EDA" w:rsidP="00CE6EDA">
      <w:pPr>
        <w:pStyle w:val="ListParagraph"/>
        <w:spacing w:line="360" w:lineRule="auto"/>
        <w:ind w:left="0"/>
        <w:rPr>
          <w:rFonts w:ascii="Tahoma" w:hAnsi="Tahoma" w:cs="Tahoma"/>
        </w:rPr>
      </w:pPr>
    </w:p>
    <w:sectPr w:rsidR="00CE6EDA" w:rsidRPr="00A31540" w:rsidSect="006D0942">
      <w:footerReference w:type="default" r:id="rId7"/>
      <w:pgSz w:w="11907" w:h="16839" w:code="9"/>
      <w:pgMar w:top="567" w:right="567" w:bottom="868" w:left="5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CDDB" w14:textId="77777777" w:rsidR="00782A07" w:rsidRDefault="00782A07">
      <w:r>
        <w:separator/>
      </w:r>
    </w:p>
  </w:endnote>
  <w:endnote w:type="continuationSeparator" w:id="0">
    <w:p w14:paraId="18A5AFDA" w14:textId="77777777" w:rsidR="00782A07" w:rsidRDefault="0078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35F2" w14:textId="77777777" w:rsidR="00BC6C07" w:rsidRPr="00BC6C07" w:rsidRDefault="00CE6EDA" w:rsidP="0032605D">
    <w:pPr>
      <w:pStyle w:val="Footer"/>
      <w:jc w:val="right"/>
      <w:rPr>
        <w:sz w:val="24"/>
        <w:szCs w:val="24"/>
      </w:rPr>
    </w:pPr>
    <w:r w:rsidRPr="00BC6C07">
      <w:rPr>
        <w:sz w:val="24"/>
        <w:szCs w:val="24"/>
      </w:rPr>
      <w:fldChar w:fldCharType="begin"/>
    </w:r>
    <w:r w:rsidRPr="00BC6C07">
      <w:rPr>
        <w:sz w:val="24"/>
        <w:szCs w:val="24"/>
      </w:rPr>
      <w:instrText xml:space="preserve"> PAGE   \* MERGEFORMAT </w:instrText>
    </w:r>
    <w:r w:rsidRPr="00BC6C07">
      <w:rPr>
        <w:sz w:val="24"/>
        <w:szCs w:val="24"/>
      </w:rPr>
      <w:fldChar w:fldCharType="separate"/>
    </w:r>
    <w:r w:rsidR="00133CD8">
      <w:rPr>
        <w:noProof/>
        <w:sz w:val="24"/>
        <w:szCs w:val="24"/>
      </w:rPr>
      <w:t>2</w:t>
    </w:r>
    <w:r w:rsidRPr="00BC6C07">
      <w:rPr>
        <w:sz w:val="24"/>
        <w:szCs w:val="24"/>
      </w:rPr>
      <w:fldChar w:fldCharType="end"/>
    </w:r>
  </w:p>
  <w:p w14:paraId="0BAA8C17" w14:textId="77777777" w:rsidR="00BC6C07" w:rsidRDefault="00782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0468" w14:textId="77777777" w:rsidR="00782A07" w:rsidRDefault="00782A07">
      <w:r>
        <w:separator/>
      </w:r>
    </w:p>
  </w:footnote>
  <w:footnote w:type="continuationSeparator" w:id="0">
    <w:p w14:paraId="004FFC92" w14:textId="77777777" w:rsidR="00782A07" w:rsidRDefault="00782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3CC"/>
    <w:multiLevelType w:val="hybridMultilevel"/>
    <w:tmpl w:val="7062C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01534"/>
    <w:multiLevelType w:val="hybridMultilevel"/>
    <w:tmpl w:val="4306BC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341F2"/>
    <w:multiLevelType w:val="hybridMultilevel"/>
    <w:tmpl w:val="3F6463D2"/>
    <w:lvl w:ilvl="0" w:tplc="D7BCD4A6">
      <w:start w:val="1"/>
      <w:numFmt w:val="upperLetter"/>
      <w:pStyle w:val="2"/>
      <w:lvlText w:val="%1."/>
      <w:lvlJc w:val="left"/>
      <w:pPr>
        <w:tabs>
          <w:tab w:val="num" w:pos="360"/>
        </w:tabs>
        <w:ind w:left="360" w:hanging="360"/>
      </w:pPr>
      <w:rPr>
        <w:rFonts w:cs="Times New Roman"/>
        <w:b/>
        <w:bCs/>
      </w:rPr>
    </w:lvl>
    <w:lvl w:ilvl="1" w:tplc="0409000F">
      <w:start w:val="1"/>
      <w:numFmt w:val="decimal"/>
      <w:lvlText w:val="%2."/>
      <w:lvlJc w:val="left"/>
      <w:pPr>
        <w:tabs>
          <w:tab w:val="num" w:pos="1440"/>
        </w:tabs>
        <w:ind w:left="1440" w:hanging="360"/>
      </w:pPr>
      <w:rPr>
        <w:rFonts w:hint="default"/>
      </w:rPr>
    </w:lvl>
    <w:lvl w:ilvl="2" w:tplc="A4B07BC4">
      <w:start w:val="1"/>
      <w:numFmt w:val="lowerRoman"/>
      <w:lvlText w:val="%3."/>
      <w:lvlJc w:val="right"/>
      <w:pPr>
        <w:tabs>
          <w:tab w:val="num" w:pos="2160"/>
        </w:tabs>
        <w:ind w:left="2160" w:hanging="180"/>
      </w:pPr>
      <w:rPr>
        <w:rFonts w:cs="Times New Roman"/>
      </w:rPr>
    </w:lvl>
    <w:lvl w:ilvl="3" w:tplc="6A02576E">
      <w:start w:val="1"/>
      <w:numFmt w:val="decimal"/>
      <w:lvlText w:val="%4."/>
      <w:lvlJc w:val="left"/>
      <w:pPr>
        <w:tabs>
          <w:tab w:val="num" w:pos="2880"/>
        </w:tabs>
        <w:ind w:left="2880" w:hanging="360"/>
      </w:pPr>
      <w:rPr>
        <w:rFonts w:cs="Times New Roman"/>
      </w:rPr>
    </w:lvl>
    <w:lvl w:ilvl="4" w:tplc="B8202676">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 w15:restartNumberingAfterBreak="0">
    <w:nsid w:val="252D75EF"/>
    <w:multiLevelType w:val="hybridMultilevel"/>
    <w:tmpl w:val="5AD889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828FE"/>
    <w:multiLevelType w:val="hybridMultilevel"/>
    <w:tmpl w:val="B27CAAE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E85B79"/>
    <w:multiLevelType w:val="hybridMultilevel"/>
    <w:tmpl w:val="E758C6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2A516B"/>
    <w:multiLevelType w:val="hybridMultilevel"/>
    <w:tmpl w:val="6D98BF62"/>
    <w:lvl w:ilvl="0" w:tplc="F0625FB0">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15:restartNumberingAfterBreak="0">
    <w:nsid w:val="42CB1A75"/>
    <w:multiLevelType w:val="hybridMultilevel"/>
    <w:tmpl w:val="742E6788"/>
    <w:lvl w:ilvl="0" w:tplc="04090019">
      <w:start w:val="1"/>
      <w:numFmt w:val="lowerLetter"/>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8" w15:restartNumberingAfterBreak="0">
    <w:nsid w:val="54371BB2"/>
    <w:multiLevelType w:val="hybridMultilevel"/>
    <w:tmpl w:val="71C291B6"/>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5E4723E1"/>
    <w:multiLevelType w:val="hybridMultilevel"/>
    <w:tmpl w:val="3E5A603E"/>
    <w:lvl w:ilvl="0" w:tplc="9BEE66A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211D2"/>
    <w:multiLevelType w:val="hybridMultilevel"/>
    <w:tmpl w:val="CFB4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A464B"/>
    <w:multiLevelType w:val="hybridMultilevel"/>
    <w:tmpl w:val="9A9CBC4E"/>
    <w:lvl w:ilvl="0" w:tplc="9B7695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7"/>
  </w:num>
  <w:num w:numId="5">
    <w:abstractNumId w:val="4"/>
  </w:num>
  <w:num w:numId="6">
    <w:abstractNumId w:val="1"/>
  </w:num>
  <w:num w:numId="7">
    <w:abstractNumId w:val="5"/>
  </w:num>
  <w:num w:numId="8">
    <w:abstractNumId w:val="0"/>
  </w:num>
  <w:num w:numId="9">
    <w:abstractNumId w:val="8"/>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EDA"/>
    <w:rsid w:val="000B280D"/>
    <w:rsid w:val="00133CD8"/>
    <w:rsid w:val="00782A07"/>
    <w:rsid w:val="008121AB"/>
    <w:rsid w:val="00A81331"/>
    <w:rsid w:val="00CE6EDA"/>
    <w:rsid w:val="00D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4B82"/>
  <w15:docId w15:val="{A711FADB-BC44-436C-B2DD-BFCE0BA8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D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E6ED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E6E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E6EDA"/>
    <w:rPr>
      <w:rFonts w:asciiTheme="majorHAnsi" w:eastAsiaTheme="majorEastAsia" w:hAnsiTheme="majorHAnsi" w:cstheme="majorBidi"/>
      <w:b/>
      <w:bCs/>
      <w:i/>
      <w:iCs/>
      <w:sz w:val="28"/>
      <w:szCs w:val="28"/>
    </w:rPr>
  </w:style>
  <w:style w:type="paragraph" w:customStyle="1" w:styleId="2">
    <w:name w:val="2"/>
    <w:basedOn w:val="Heading3"/>
    <w:link w:val="2Char"/>
    <w:rsid w:val="00CE6EDA"/>
    <w:pPr>
      <w:keepLines w:val="0"/>
      <w:numPr>
        <w:numId w:val="1"/>
      </w:numPr>
      <w:spacing w:before="0"/>
      <w:jc w:val="both"/>
    </w:pPr>
    <w:rPr>
      <w:rFonts w:ascii="Tahoma" w:eastAsia="Times New Roman" w:hAnsi="Tahoma" w:cs="Tahoma"/>
      <w:color w:val="auto"/>
      <w:sz w:val="20"/>
      <w:szCs w:val="20"/>
    </w:rPr>
  </w:style>
  <w:style w:type="character" w:customStyle="1" w:styleId="2Char">
    <w:name w:val="2 Char"/>
    <w:basedOn w:val="DefaultParagraphFont"/>
    <w:link w:val="2"/>
    <w:locked/>
    <w:rsid w:val="00CE6EDA"/>
    <w:rPr>
      <w:rFonts w:ascii="Tahoma" w:eastAsia="Times New Roman" w:hAnsi="Tahoma" w:cs="Tahoma"/>
      <w:b/>
      <w:bCs/>
      <w:sz w:val="20"/>
      <w:szCs w:val="20"/>
    </w:rPr>
  </w:style>
  <w:style w:type="paragraph" w:customStyle="1" w:styleId="1">
    <w:name w:val="1"/>
    <w:basedOn w:val="Normal"/>
    <w:rsid w:val="00CE6EDA"/>
    <w:pPr>
      <w:tabs>
        <w:tab w:val="left" w:pos="4860"/>
      </w:tabs>
      <w:jc w:val="center"/>
    </w:pPr>
    <w:rPr>
      <w:rFonts w:ascii="Tahoma" w:hAnsi="Tahoma" w:cs="Tahoma"/>
      <w:b/>
      <w:bCs/>
      <w:sz w:val="20"/>
      <w:szCs w:val="20"/>
    </w:rPr>
  </w:style>
  <w:style w:type="paragraph" w:styleId="Footer">
    <w:name w:val="footer"/>
    <w:basedOn w:val="Normal"/>
    <w:link w:val="FooterChar"/>
    <w:uiPriority w:val="99"/>
    <w:rsid w:val="00CE6EDA"/>
    <w:pPr>
      <w:tabs>
        <w:tab w:val="center" w:pos="4320"/>
        <w:tab w:val="right" w:pos="8640"/>
      </w:tabs>
    </w:pPr>
    <w:rPr>
      <w:sz w:val="20"/>
      <w:szCs w:val="20"/>
      <w:lang w:val="id-ID"/>
    </w:rPr>
  </w:style>
  <w:style w:type="character" w:customStyle="1" w:styleId="FooterChar">
    <w:name w:val="Footer Char"/>
    <w:basedOn w:val="DefaultParagraphFont"/>
    <w:link w:val="Footer"/>
    <w:uiPriority w:val="99"/>
    <w:rsid w:val="00CE6EDA"/>
    <w:rPr>
      <w:rFonts w:ascii="Times New Roman" w:eastAsia="Times New Roman" w:hAnsi="Times New Roman" w:cs="Times New Roman"/>
      <w:sz w:val="20"/>
      <w:szCs w:val="20"/>
      <w:lang w:val="id-ID"/>
    </w:rPr>
  </w:style>
  <w:style w:type="paragraph" w:styleId="BodyText">
    <w:name w:val="Body Text"/>
    <w:basedOn w:val="Normal"/>
    <w:link w:val="BodyTextChar"/>
    <w:rsid w:val="00CE6EDA"/>
    <w:pPr>
      <w:jc w:val="both"/>
    </w:pPr>
    <w:rPr>
      <w:rFonts w:ascii="Arial Narrow" w:hAnsi="Arial Narrow"/>
      <w:szCs w:val="20"/>
      <w:lang w:val="id-ID"/>
    </w:rPr>
  </w:style>
  <w:style w:type="character" w:customStyle="1" w:styleId="BodyTextChar">
    <w:name w:val="Body Text Char"/>
    <w:basedOn w:val="DefaultParagraphFont"/>
    <w:link w:val="BodyText"/>
    <w:rsid w:val="00CE6EDA"/>
    <w:rPr>
      <w:rFonts w:ascii="Arial Narrow" w:eastAsia="Times New Roman" w:hAnsi="Arial Narrow" w:cs="Times New Roman"/>
      <w:sz w:val="24"/>
      <w:szCs w:val="20"/>
      <w:lang w:val="id-ID"/>
    </w:rPr>
  </w:style>
  <w:style w:type="paragraph" w:styleId="ListParagraph">
    <w:name w:val="List Paragraph"/>
    <w:basedOn w:val="Normal"/>
    <w:uiPriority w:val="34"/>
    <w:qFormat/>
    <w:rsid w:val="00CE6EDA"/>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CE6EDA"/>
    <w:pPr>
      <w:spacing w:before="100" w:beforeAutospacing="1" w:after="100" w:afterAutospacing="1"/>
    </w:pPr>
  </w:style>
  <w:style w:type="character" w:customStyle="1" w:styleId="Heading3Char">
    <w:name w:val="Heading 3 Char"/>
    <w:basedOn w:val="DefaultParagraphFont"/>
    <w:link w:val="Heading3"/>
    <w:uiPriority w:val="9"/>
    <w:semiHidden/>
    <w:rsid w:val="00CE6EDA"/>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aditz</dc:creator>
  <cp:lastModifiedBy>Rahmat Setiawan</cp:lastModifiedBy>
  <cp:revision>3</cp:revision>
  <dcterms:created xsi:type="dcterms:W3CDTF">2016-03-06T14:23:00Z</dcterms:created>
  <dcterms:modified xsi:type="dcterms:W3CDTF">2021-07-07T01:57:00Z</dcterms:modified>
</cp:coreProperties>
</file>