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Descriptive characteristics of arms and participants for included studies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Authors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Article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Diagnostic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Sample 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Body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Height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BMI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Fat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Fat free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Race/Ethnicity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Physical activity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 of 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Metabolic health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Measurement Method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Segal and Dunaif (1990)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metabolic rate and postprandial thermogenesis in polycystic ovarian syndrome.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62.5 (4.97)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21.37*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48.8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4.5 (SE = 0.2), Fasting insulin (pM) = 72 (SE = 7), Glucose area (mM 2 hours) = 9.9 (SE = 0.2), Insulin area (pM 2 hours) = 653 (SE = 7)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86.9 (17.4)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32.31*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50.4 (7.5)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4.8 (SE = 0.1), Fasting insulin (pM) = 122 (SE = 14), Glucose area (mM 2 hours) = 9.9 (SE = 0.2), Insulin area (pM 2 hours) = 1300 (SE = 294)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 was diagnosed by elevation of one or more plasma and androgen levels in the presence of chronic oligomenorrhea or ammenorrhea.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(6.32)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 (8.54)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 (6.32)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31.65*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48.7 (3.79)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4.9 (SE = 0.1), Fasting insulin (pM) = 223 (SE = 43), Glucose area (mM 2 hours) = 12.4 (SE = 0.9), Insulin area (pM 2 hours) = 2872 (SE =381)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Robinson et al., (1992)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Postprandial thermogenesis is reduced in polycystic ovary syndrome and is associated with increased insulin resistance.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 was defined by the clinical features: amenorrhoea or oligomenorrhoea  menstrual cycle longer than 35 days) and/or hirsutism (score greater than 8) with polycystic ovaries on ultrasound scanning.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(6.44)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78.05 (18.95)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169.86*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27.05 (8.64)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51.12 (4.69)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Matched between groups but not reported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UK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insulin tolerance test (0.5 U/kg body weight), Glucose slope (median, 3-15 mins) = 148.5 (SD = 20.5), Peak insulin (mU/L, 4 mins) = 265 (SD = 18)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 metabolic monitor (Datex Instrumentarium,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Helsinki, Finland)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30.25 (4.98)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76.62 (19.03)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165.87*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27.85 (6.65)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50.12 (7.99)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Matched between groups but not reported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UK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insulin tolerance test (0.5 U/kg body weight), Glucose slope (median, 3-15 mins) = 183.5 (SD = 26), Peak insulin (mU/L, 4 mins) = 273 (SD = 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 metabolic monitor (Datex Instrumentarium,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Helsinki, Finland)</w:t>
            </w:r>
          </w:p>
        </w:tc>
      </w:tr>
      <w:tr>
        <w:trPr>
          <w:trHeight w:val="360" w:hRule="auto"/>
        </w:trPr>
        body 6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Kritikou et al., (2006)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α2B and β3 Adrenergic Receptor Genes Polymorphisms in Women with Polycystic Ovarian Syndrome (PCOS) and their Association with Insulin Resistance and Basal Metabolic Rate (BMR)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(6.86)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19.1 (6.86)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(5.4)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72.5 (17.44)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(8.06)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27.41 (6.69)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(100g oral glucose load), Fasting insulin (uIU/ml) = 13.6 (SE = 1.3), Fasting glucose (mg/dL) = 83.4 (SE = 1.4), Fasting glucose:insulin ratio = 10.24 (SE = 1.06), HOMA = 66.94 (SE = 8.66), QUICKI = 0.347 (SE = 0.005)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Bruner et al., (2006)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Effects of exercise and nutritional counseling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(2.65)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100.5 (17.73)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166.62*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36.2 (5.29)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Sedentary at baseline (not specified how defined)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Canada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insulin (pmol/L) = 116.7 (SE = 42.2)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Sensorimedics VMAX 29 series metabolic cart (Sensorimedics, Yorba Linda, CA, USA)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 (6.04)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94.8 (13.86)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159.85*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37.1 (7.6)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Sedentary at baseline (not specified how defined)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Canada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insulin (pmol/L) = 233.8 (SE = 77.4)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Sensorimedics VMAX 29 series metabolic cart (Sensorimedics, Yorba Linda, CA, USA)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Moran et al., (2006)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Short-term meal replacements followed by dietary macronutrient restriction enhance weight loss in polycystic ovary syndrome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32.62 (5.17)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(19.24)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165.85*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 (6.79)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 (8.75)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(12.24)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24-h physical activity record for all 7 d/wk in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weeks 0, 8, 20, and 32 (but not actually reported)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(mmol/L) = 5.2 (SE = 0.1), Fasting insulin (mU/L, baseline only) = 12.86 (SD = 6.95), HOMA (baseline only) = 2.5 (SD = 1.77)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Deltatract metabolic monitor (Datex Division Instrumentarium Corp., Helsinki, Finland) using a ventilated canopy</w:t>
            </w:r>
          </w:p>
        </w:tc>
      </w:tr>
      <w:tr>
        <w:trPr>
          <w:trHeight w:val="360" w:hRule="auto"/>
        </w:trPr>
        body11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Saltamavros et al., (2007)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alpha 2 beta adrenoreceptor 301-303 deletion polymorphism in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(10.58)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70.9 (166.89)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(12.36)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26.7 (13.76)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(100g oral glucose load), Fasting insulin (uIU/ml) = 11.64 (SE = 1.8), Fasting glucose (mg/dL) = 82.13 (SE = 2.6), Fasting glucose:insulin ratio = 10.54 (SE = 2), HOMA = 70.43 (SE = 16.25), QUICKI = 0.354 (SE = 0.01)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(10.68)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19.1 (10.68)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Cosar et al., (2008)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metabolic rate and exercise capacity in women with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25.9 (5.3)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26.97 (5.12)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Turkey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glucose/insulin (ratio) = 6.01 (SD = 3.72), Fasting glucose (mg/dL) = 95.64 (SD = 11.03), Fasting insulin (mIU/mL) = 16.13 (SD = 9.86)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b2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(Cosmed, Rome, Italy) with a computerized metabolic card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(4.8)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26.03 (5.66)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Turkey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glucose/insulin (ratio) = 13.56 (SD = 6.13), Fasting glucose (mg/dL) = 92.49 (SD = 10.66), Fasting insulin (mIU/mL) = 7.25 (SD = 3.01)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b2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(Cosmed, Rome, Italy) with a computerized metabolic card</w:t>
            </w:r>
          </w:p>
        </w:tc>
      </w:tr>
      <w:tr>
        <w:trPr>
          <w:trHeight w:val="360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Georgopoulos et al., (2009)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Basal metabolic rate is decreased in women with polycystic ovary syndrome and biochemical hyperandrogenemia and is associated with insulin resistance.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23.56 (3.53)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24.79 (5.15)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6.32 (SE = 0.3), Fasting glucose:insulin ratio = 14.84 (SE = 1.19), HOMA = 103.38 (SE = 9.85), QUICKI = 0.38 (SE = 0)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23.97 (3.79)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30.45 (7.55)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20.86 (SE = 1.13), Fasting glucose:insulin ratio = 4.24 (SE = 0.18), HOMA = 25.27 (SE = 1.41), QUICKI = 0.31 (SE = 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26.33 (6.44)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23.35 (5.89)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Koika et al., (2009)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Association of the Pro12Ala polymorphism in peroxisome proliferator-activated receptor gamma2 with decreased basic metabolic rate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22.82 (4.99)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25.62 (6.44)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9.88 (SD = 5.88), Fasting glucose:insulin ratio = 11.85 (SD = 12.06), HOMA-IR = 2.32 (SD = 2.45), QUICKI = 0.357 (SD = 0.044)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22.91 (1.5)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21.19 (2.5)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body20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Graff et al., (2013)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Dietary glycemic index is associated with less favorable anthropometric and metabolic profiles in polycystic ovary syndrome women with different phenotypes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 (6.2)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(5.6)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- 87.6%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5519 (IQR = 3658-7002)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86.8 (SD = 91), Fasting insulin (uU/mL, median) = 16.7 (IQR = 9.8-21.2), HOMA-IR (median) = 3.5 (IQR = 2.1-4.7)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(5.6)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(5.7)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- 87.6%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5811 (IQR = 4339-7267)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87 (SD = 7.5), Fasting insulin (uU/mL, median) = 9.9 (IQR = 6.8-12.5), HOMA-IR (median) = 2.1 (IQR = 1.4-2.8)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Pohlmeier er al., (2014)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Effect of a low-starch/low-dairy diet on fat oxidation in overweight and obese women with polycystic ovary syndrome.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(4.6)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 (14.5)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165.46*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38.5 (4.2)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52.4 (14.8)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52.3 (10.7)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= 6, Hispanic = 3, Native American =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level (ratio of TDEE/RMR) = 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91.6 (SD = 9.4), Fasting insulin (ug/mL) = 35.3 (SD = 7), Glucose at 2 hours (mg/dL) = 131.7 (SD = 45.2), Insulin at 2 hours (ug/mL) = 271.6 (SD =285), HbA1c (%) = 5.5 (SD = 0.4)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ParvoMedics TrueOne 2400 Canopy System (ParvoMedics, Sandy, Utah, USA).</w:t>
            </w:r>
          </w:p>
        </w:tc>
      </w:tr>
      <w:tr>
        <w:trPr>
          <w:trHeight w:val="360" w:hRule="auto"/>
        </w:trPr>
        body23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Doh et al., (2016)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Relationship between Adiposity and Insulin Sensitivity in African Women Living with the Polycystic Ovarian Syndrome: A Clamp Study.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(5.19)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34.1 (3.56)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41.2 (12.45)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56.3 (4.97)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- 50%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(mg/kg/min, median) = 6.6 (IQR = 5.5-7.3)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body24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(3.71)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26.4 (2.97)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 (6.89)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 (5.56)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- 87.5%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-(mg/kg/min, median) = 9.1 (IQR  7.7-10)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body25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(0.74)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 (3.63)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17.1 (7.56)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 (6.67)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- 80%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(mg/kg/min, median) = 11.9 (IQR = 9.4-14.5)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body26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Larsson et al., (2016)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Dietary intake, resting energy expenditure, and eating behavior in women with and without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Modified 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30.2 (4.4)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79.6 (20.3)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167.3 (6.8)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(7.2)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Sweden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Deltatrack II Metabolic Monitor ventilated hood system (Datex, Helsinki, Finland).</w:t>
            </w:r>
          </w:p>
        </w:tc>
      </w:tr>
      <w:tr>
        <w:trPr>
          <w:trHeight w:val="360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27.8 (3.6)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70.9 (17.1)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 (6.5)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24.6 (5)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Sweden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Deltatrack II Metabolic Monitor ventilated hood system (Datex, Helsinki, Finland).</w:t>
            </w:r>
          </w:p>
        </w:tc>
      </w:tr>
      <w:tr>
        <w:trPr>
          <w:trHeight w:val="360" w:hRule="auto"/>
        </w:trPr>
        body28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Graff et al., (2017)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Saturated Fat Intake Is Related to Heart Rate Variability in Women with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23.5 (6.3)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(6.4)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- 92.9%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5821 (IQR = 3821-7664)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87.4 (SD = 8.4), Glucose at 2 hours (mg/dL) = 103.6 (SD = 31.5), HOMA-IR (median) = 3.4 (IQR = 1.8-4.7)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26.2 (6.5)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27.2 (5.8)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- 88.9%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6002 (IQR = 4375-7427)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86.8 (SD = 7.9), Glucose at 2 hours (mg/dL) = 97 (SD = 20.9), HOMA-IR (median) = 2.1 (IQR = 1.5-2.8)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Rodriques et al., (2017)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 validity of predictive equations for calculating resting energy expenditure in overweight and obese women with polycystic ovary syndrome.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30.8 (5.4)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85.3 (13.1)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161.76*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(3.7)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"Physical activity level was assessed using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criteria established by the Institute of Medicine" 66.7% classified sedentary, 33.3% classified as low activity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Meta-CheckTM metabolic rate analysis system (model 7100; Korr Medical Technologies, Salt Lake City, UT, USA)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Broskey et al., (2017)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Assessing Energy Requirements in Women With Polycystic Ovary Syndrome: A Comparison Against Doubly Labeled Water.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1990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National Institutes of Health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104.1 (19.3)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161.52*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39.9 (8.3)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51.6 (15.4)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52.5 (7.5)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- 50%, African American - 50%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level (ratio of TDEE/RMR) = 1.6 (SD = 0.2)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(md/dL) = 89.9 (SD = 6.9), Fasting insulin (uU/mL) = 18.8 (SD = 10.6), HOMA-IR = 4.3 (SD = 2.7)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Doubly Labelled Water: Oral dose (1.0 g/kg bodyweight) of amixture that contained 1 part deuterium (2H 99.9% enriched) and 19 parts Oxygen-18 (18O10% enriched), followed by 100 mL of tap water used to rinse the dose container.</w:t>
            </w:r>
          </w:p>
        </w:tc>
      </w:tr>
      <w:tr>
        <w:trPr>
          <w:trHeight w:val="360" w:hRule="auto"/>
        </w:trPr>
        body32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Tosi et al., (2024)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energy expenditure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PMOS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 (5.2)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(7.4)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(14.4)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(7.7)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Italy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(mg/kg_FFM x min) = 9.8 (SD = 3.7), 72.5% classified as IR based on cut off value of 11.76, Fasting glucose (mg/dL) = 85.3 (SD = 9.5), Fasting insulin (mU/L) = 16.2 (SD = 12.6)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RMR instrument (Cosmed, Cernusco sul Naviglio, Italy) equipped with a ventilated hood</w:t>
            </w:r>
          </w:p>
        </w:tc>
      </w:tr>
      <w:tr>
        <w:trPr>
          <w:trHeight w:val="360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25.2 (3.6)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20.5 (2)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13.6 (5.4)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42.8 (4.6)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Italy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(mg/dL) = 83.4 (SD = 5.9), Fasting insulin (mU/L) = 7 (SD = 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RMR instrument (Cosmed, Cernusco sul Naviglio, Italy) equipped with a ventilated hood</w:t>
            </w:r>
          </w:p>
        </w:tc>
      </w:tr>
      <w:tr>
        <w:trPr>
          <w:trHeight w:val="360" w:hRule="auto"/>
        </w:trPr>
        footer 1
        <w:tc>
          <w:tcPr>
            <w:gridSpan w:val="1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PMOS = polyendocrine metabolic ovarian syndrome; BMI = body mass index; OGTT = oral glucose tolerance test; HOMA-IR = homeostatic model assessment of insulin resistance</w:t>
            </w:r>
          </w:p>
        </w:tc>
      </w:tr>
      <w:tr>
        <w:trPr>
          <w:trHeight w:val="360" w:hRule="auto"/>
        </w:trPr>
        footer 2
        <w:tc>
          <w:tcPr>
            <w:gridSpan w:val="1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Values are Mean (SD) unless otherwise specified; note, some have been calculated/estimated from corresponding standard error, range, iqr, median, and sample size (see data and code)</w:t>
            </w:r>
          </w:p>
        </w:tc>
      </w:tr>
      <w:tr>
        <w:trPr>
          <w:trHeight w:val="360" w:hRule="auto"/>
        </w:trPr>
        footer 3
        <w:tc>
          <w:tcPr>
            <w:gridSpan w:val="1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Indicates that this mean was estimated from the corresponding means for body mass/height/BMI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2026-09-29T15:02:36Z</dcterms:modified>
  <cp:category/>
</cp:coreProperties>
</file>