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4533" w14:textId="77777777" w:rsidR="00436619" w:rsidRPr="00436619" w:rsidRDefault="00436619" w:rsidP="004366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619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Milestone-Based Bidding Schedule</w:t>
      </w:r>
    </w:p>
    <w:p w14:paraId="797B9D26" w14:textId="77777777" w:rsidR="00436619" w:rsidRPr="00436619" w:rsidRDefault="00436619" w:rsidP="00436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619">
        <w:rPr>
          <w:rFonts w:ascii="Times New Roman" w:eastAsia="Times New Roman" w:hAnsi="Times New Roman" w:cs="Times New Roman"/>
          <w:sz w:val="24"/>
          <w:szCs w:val="24"/>
        </w:rPr>
        <w:t xml:space="preserve">The following table outlines the official compensation structure for </w:t>
      </w:r>
      <w:r w:rsidRPr="00436619">
        <w:rPr>
          <w:rFonts w:ascii="Times New Roman" w:eastAsia="Times New Roman" w:hAnsi="Times New Roman" w:cs="Times New Roman"/>
          <w:b/>
          <w:bCs/>
          <w:sz w:val="24"/>
          <w:szCs w:val="24"/>
        </w:rPr>
        <w:t>BRICK 2: Fast Funnel Marketing Engine – Development</w:t>
      </w:r>
      <w:r w:rsidRPr="00436619">
        <w:rPr>
          <w:rFonts w:ascii="Times New Roman" w:eastAsia="Times New Roman" w:hAnsi="Times New Roman" w:cs="Times New Roman"/>
          <w:sz w:val="24"/>
          <w:szCs w:val="24"/>
        </w:rPr>
        <w:t>. Each milestone payment is tied to successful validation against the defined success criteria.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726"/>
        <w:gridCol w:w="2010"/>
        <w:gridCol w:w="1044"/>
        <w:gridCol w:w="3253"/>
      </w:tblGrid>
      <w:tr w:rsidR="00436619" w:rsidRPr="00436619" w14:paraId="7ECB382B" w14:textId="77777777" w:rsidTr="00436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BA9C0" w14:textId="77777777" w:rsidR="00436619" w:rsidRPr="00436619" w:rsidRDefault="00436619" w:rsidP="0043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085BFBE7" w14:textId="77777777" w:rsidR="00436619" w:rsidRPr="00436619" w:rsidRDefault="00436619" w:rsidP="0043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4BDB7587" w14:textId="77777777" w:rsidR="00436619" w:rsidRPr="00436619" w:rsidRDefault="00436619" w:rsidP="0043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 Weight</w:t>
            </w:r>
          </w:p>
        </w:tc>
        <w:tc>
          <w:tcPr>
            <w:tcW w:w="0" w:type="auto"/>
            <w:vAlign w:val="center"/>
            <w:hideMark/>
          </w:tcPr>
          <w:p w14:paraId="3D38A71E" w14:textId="77777777" w:rsidR="00436619" w:rsidRPr="00436619" w:rsidRDefault="00436619" w:rsidP="0043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Bid Amount</w:t>
            </w:r>
          </w:p>
        </w:tc>
        <w:tc>
          <w:tcPr>
            <w:tcW w:w="0" w:type="auto"/>
            <w:vAlign w:val="center"/>
            <w:hideMark/>
          </w:tcPr>
          <w:p w14:paraId="416FF307" w14:textId="77777777" w:rsidR="00436619" w:rsidRPr="00436619" w:rsidRDefault="00436619" w:rsidP="004366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Trigger</w:t>
            </w:r>
          </w:p>
        </w:tc>
      </w:tr>
      <w:tr w:rsidR="00436619" w:rsidRPr="00436619" w14:paraId="1761DBCC" w14:textId="77777777" w:rsidTr="0043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C7A6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Marketing Foundation</w:t>
            </w:r>
          </w:p>
        </w:tc>
        <w:tc>
          <w:tcPr>
            <w:tcW w:w="0" w:type="auto"/>
            <w:vAlign w:val="center"/>
            <w:hideMark/>
          </w:tcPr>
          <w:p w14:paraId="3196193A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5 hours</w:t>
            </w:r>
          </w:p>
        </w:tc>
        <w:tc>
          <w:tcPr>
            <w:tcW w:w="0" w:type="auto"/>
            <w:vAlign w:val="center"/>
            <w:hideMark/>
          </w:tcPr>
          <w:p w14:paraId="66528B74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25% (Foundation – Most Critical)</w:t>
            </w:r>
          </w:p>
        </w:tc>
        <w:tc>
          <w:tcPr>
            <w:tcW w:w="0" w:type="auto"/>
            <w:vAlign w:val="center"/>
            <w:hideMark/>
          </w:tcPr>
          <w:p w14:paraId="07BCC2A0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$35</w:t>
            </w:r>
          </w:p>
        </w:tc>
        <w:tc>
          <w:tcPr>
            <w:tcW w:w="0" w:type="auto"/>
            <w:vAlign w:val="center"/>
            <w:hideMark/>
          </w:tcPr>
          <w:p w14:paraId="6F8333A9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All success criteria validated + automated testing passed</w:t>
            </w:r>
          </w:p>
        </w:tc>
      </w:tr>
      <w:tr w:rsidR="00436619" w:rsidRPr="00436619" w14:paraId="6D2CF6A3" w14:textId="77777777" w:rsidTr="0043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EF43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Human Control Dashboard</w:t>
            </w:r>
          </w:p>
        </w:tc>
        <w:tc>
          <w:tcPr>
            <w:tcW w:w="0" w:type="auto"/>
            <w:vAlign w:val="center"/>
            <w:hideMark/>
          </w:tcPr>
          <w:p w14:paraId="699CA21F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14:paraId="390475B9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20% (User Interface Validation)</w:t>
            </w:r>
          </w:p>
        </w:tc>
        <w:tc>
          <w:tcPr>
            <w:tcW w:w="0" w:type="auto"/>
            <w:vAlign w:val="center"/>
            <w:hideMark/>
          </w:tcPr>
          <w:p w14:paraId="7B251AB6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$30</w:t>
            </w:r>
          </w:p>
        </w:tc>
        <w:tc>
          <w:tcPr>
            <w:tcW w:w="0" w:type="auto"/>
            <w:vAlign w:val="center"/>
            <w:hideMark/>
          </w:tcPr>
          <w:p w14:paraId="597EB685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demonstration by a non-technical user</w:t>
            </w:r>
          </w:p>
        </w:tc>
      </w:tr>
      <w:tr w:rsidR="00436619" w:rsidRPr="00436619" w14:paraId="07AA6CEA" w14:textId="77777777" w:rsidTr="0043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C1C0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Multi-Channel Outreach System</w:t>
            </w:r>
          </w:p>
        </w:tc>
        <w:tc>
          <w:tcPr>
            <w:tcW w:w="0" w:type="auto"/>
            <w:vAlign w:val="center"/>
            <w:hideMark/>
          </w:tcPr>
          <w:p w14:paraId="785BCA5F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3 hours</w:t>
            </w:r>
          </w:p>
        </w:tc>
        <w:tc>
          <w:tcPr>
            <w:tcW w:w="0" w:type="auto"/>
            <w:vAlign w:val="center"/>
            <w:hideMark/>
          </w:tcPr>
          <w:p w14:paraId="746FA6CE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15% (Outreach Automation)</w:t>
            </w:r>
          </w:p>
        </w:tc>
        <w:tc>
          <w:tcPr>
            <w:tcW w:w="0" w:type="auto"/>
            <w:vAlign w:val="center"/>
            <w:hideMark/>
          </w:tcPr>
          <w:p w14:paraId="7A5F1642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$25</w:t>
            </w:r>
          </w:p>
        </w:tc>
        <w:tc>
          <w:tcPr>
            <w:tcW w:w="0" w:type="auto"/>
            <w:vAlign w:val="center"/>
            <w:hideMark/>
          </w:tcPr>
          <w:p w14:paraId="2CE5D1B2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Outreach system fully operational with engagement metrics</w:t>
            </w:r>
          </w:p>
        </w:tc>
      </w:tr>
      <w:tr w:rsidR="00436619" w:rsidRPr="00436619" w14:paraId="68341266" w14:textId="77777777" w:rsidTr="0043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F8EB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Business Integration</w:t>
            </w:r>
          </w:p>
        </w:tc>
        <w:tc>
          <w:tcPr>
            <w:tcW w:w="0" w:type="auto"/>
            <w:vAlign w:val="center"/>
            <w:hideMark/>
          </w:tcPr>
          <w:p w14:paraId="7BFA13C7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43D5B347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10% (CRM &amp; Revenue Tracking)</w:t>
            </w:r>
          </w:p>
        </w:tc>
        <w:tc>
          <w:tcPr>
            <w:tcW w:w="0" w:type="auto"/>
            <w:vAlign w:val="center"/>
            <w:hideMark/>
          </w:tcPr>
          <w:p w14:paraId="784B798A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$23</w:t>
            </w:r>
          </w:p>
        </w:tc>
        <w:tc>
          <w:tcPr>
            <w:tcW w:w="0" w:type="auto"/>
            <w:vAlign w:val="center"/>
            <w:hideMark/>
          </w:tcPr>
          <w:p w14:paraId="02829FAB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Lead-to-revenue tracking demonstrated with test data</w:t>
            </w:r>
          </w:p>
        </w:tc>
      </w:tr>
      <w:tr w:rsidR="00436619" w:rsidRPr="00436619" w14:paraId="5B1ACAE5" w14:textId="77777777" w:rsidTr="0043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C480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Conversational AI Integration</w:t>
            </w:r>
          </w:p>
        </w:tc>
        <w:tc>
          <w:tcPr>
            <w:tcW w:w="0" w:type="auto"/>
            <w:vAlign w:val="center"/>
            <w:hideMark/>
          </w:tcPr>
          <w:p w14:paraId="55292D21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3 hours</w:t>
            </w:r>
          </w:p>
        </w:tc>
        <w:tc>
          <w:tcPr>
            <w:tcW w:w="0" w:type="auto"/>
            <w:vAlign w:val="center"/>
            <w:hideMark/>
          </w:tcPr>
          <w:p w14:paraId="27B52188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15% (AI Qualification System)</w:t>
            </w:r>
          </w:p>
        </w:tc>
        <w:tc>
          <w:tcPr>
            <w:tcW w:w="0" w:type="auto"/>
            <w:vAlign w:val="center"/>
            <w:hideMark/>
          </w:tcPr>
          <w:p w14:paraId="6AD43060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6950C823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AI chat system achieves &gt;80% lead qualification accuracy</w:t>
            </w:r>
          </w:p>
        </w:tc>
      </w:tr>
      <w:tr w:rsidR="00436619" w:rsidRPr="00436619" w14:paraId="35659F36" w14:textId="77777777" w:rsidTr="00436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876A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BRICK 1 Integration Layer</w:t>
            </w:r>
          </w:p>
        </w:tc>
        <w:tc>
          <w:tcPr>
            <w:tcW w:w="0" w:type="auto"/>
            <w:vAlign w:val="center"/>
            <w:hideMark/>
          </w:tcPr>
          <w:p w14:paraId="7FE5A746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14:paraId="284F2A5B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15% (Most Complex Integration)</w:t>
            </w:r>
          </w:p>
        </w:tc>
        <w:tc>
          <w:tcPr>
            <w:tcW w:w="0" w:type="auto"/>
            <w:vAlign w:val="center"/>
            <w:hideMark/>
          </w:tcPr>
          <w:p w14:paraId="0018BDB4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$25</w:t>
            </w:r>
          </w:p>
        </w:tc>
        <w:tc>
          <w:tcPr>
            <w:tcW w:w="0" w:type="auto"/>
            <w:vAlign w:val="center"/>
            <w:hideMark/>
          </w:tcPr>
          <w:p w14:paraId="5032514C" w14:textId="77777777" w:rsidR="00436619" w:rsidRPr="00436619" w:rsidRDefault="00436619" w:rsidP="004366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619">
              <w:rPr>
                <w:rFonts w:ascii="Times New Roman" w:eastAsia="Times New Roman" w:hAnsi="Times New Roman" w:cs="Times New Roman"/>
                <w:sz w:val="24"/>
                <w:szCs w:val="24"/>
              </w:rPr>
              <w:t>Full BRICK 1 integration tested and validated with Fletcher’s system</w:t>
            </w:r>
          </w:p>
        </w:tc>
      </w:tr>
    </w:tbl>
    <w:p w14:paraId="4C6AA79A" w14:textId="544DF664" w:rsidR="00AC2411" w:rsidRDefault="00AC2411"/>
    <w:p w14:paraId="4DF23A63" w14:textId="58EE5D57" w:rsidR="00436619" w:rsidRDefault="00436619">
      <w:r>
        <w:rPr>
          <w:rStyle w:val="Strong"/>
        </w:rPr>
        <w:t>Total Estimated Hours:</w:t>
      </w:r>
      <w:r>
        <w:t xml:space="preserve"> </w:t>
      </w:r>
      <w:r>
        <w:rPr>
          <w:rStyle w:val="Strong"/>
        </w:rPr>
        <w:t>21 hours</w:t>
      </w:r>
    </w:p>
    <w:sectPr w:rsidR="00436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11"/>
    <w:rsid w:val="00436619"/>
    <w:rsid w:val="00AC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BF2D"/>
  <w15:chartTrackingRefBased/>
  <w15:docId w15:val="{83B500DC-ED43-4471-BCE9-50451459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66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661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6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66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Bamidele Precious</dc:creator>
  <cp:keywords/>
  <dc:description/>
  <cp:lastModifiedBy>Bamidele Precious</cp:lastModifiedBy>
  <cp:revision>2</cp:revision>
  <dcterms:created xsi:type="dcterms:W3CDTF">2025-09-23T04:30:00Z</dcterms:created>
  <dcterms:modified xsi:type="dcterms:W3CDTF">2025-09-23T04:30:00Z</dcterms:modified>
</cp:coreProperties>
</file>