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037" w:rsidRDefault="00EB0037">
      <w:pPr>
        <w:rPr>
          <w:b/>
        </w:rPr>
      </w:pPr>
      <w:r w:rsidRPr="00EB0037">
        <w:rPr>
          <w:b/>
        </w:rPr>
        <w:t>GC-MS Methods</w:t>
      </w:r>
      <w:r>
        <w:rPr>
          <w:b/>
        </w:rPr>
        <w:t xml:space="preserve"> </w:t>
      </w:r>
      <w:proofErr w:type="spellStart"/>
      <w:r>
        <w:rPr>
          <w:b/>
        </w:rPr>
        <w:t>MassHunter</w:t>
      </w:r>
      <w:proofErr w:type="spellEnd"/>
      <w:r w:rsidRPr="00EB0037">
        <w:rPr>
          <w:b/>
        </w:rPr>
        <w:t xml:space="preserve"> Setup:</w:t>
      </w:r>
    </w:p>
    <w:p w:rsidR="00EB0037" w:rsidRPr="00EB0037" w:rsidRDefault="00EB0037" w:rsidP="0091238A">
      <w:pPr>
        <w:pStyle w:val="ListParagraph"/>
        <w:numPr>
          <w:ilvl w:val="0"/>
          <w:numId w:val="1"/>
        </w:numPr>
      </w:pPr>
      <w:r>
        <w:t xml:space="preserve">Select </w:t>
      </w:r>
      <w:r w:rsidRPr="0091238A">
        <w:rPr>
          <w:i/>
        </w:rPr>
        <w:t xml:space="preserve">New Method </w:t>
      </w:r>
      <w:r>
        <w:t>from the file pull down or using the icon on the dashboard</w:t>
      </w:r>
    </w:p>
    <w:p w:rsidR="002E7667" w:rsidRDefault="0091238A">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21.35pt;margin-top:11.1pt;width:48.45pt;height:7.15pt;z-index:251658240" fillcolor="red" strokecolor="red" strokeweight="3pt">
            <v:shadow type="perspective" color="#622423 [1605]" opacity=".5" offset="1pt" offset2="-1pt"/>
          </v:shape>
        </w:pict>
      </w:r>
      <w:r w:rsidR="0063060F">
        <w:rPr>
          <w:noProof/>
        </w:rPr>
        <w:drawing>
          <wp:inline distT="0" distB="0" distL="0" distR="0">
            <wp:extent cx="5441622" cy="2725093"/>
            <wp:effectExtent l="19050" t="0" r="667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446279" cy="2727425"/>
                    </a:xfrm>
                    <a:prstGeom prst="rect">
                      <a:avLst/>
                    </a:prstGeom>
                    <a:noFill/>
                    <a:ln w="9525">
                      <a:noFill/>
                      <a:miter lim="800000"/>
                      <a:headEnd/>
                      <a:tailEnd/>
                    </a:ln>
                  </pic:spPr>
                </pic:pic>
              </a:graphicData>
            </a:graphic>
          </wp:inline>
        </w:drawing>
      </w:r>
    </w:p>
    <w:p w:rsidR="0063060F" w:rsidRDefault="0091238A" w:rsidP="0091238A">
      <w:pPr>
        <w:pStyle w:val="ListParagraph"/>
        <w:numPr>
          <w:ilvl w:val="0"/>
          <w:numId w:val="1"/>
        </w:numPr>
      </w:pPr>
      <w:r>
        <w:t>In the methods comments section add a brief description: SPME fiber used, ionization type, injection port type, etc</w:t>
      </w:r>
    </w:p>
    <w:p w:rsidR="0091238A" w:rsidRDefault="0091238A" w:rsidP="0091238A">
      <w:pPr>
        <w:pStyle w:val="ListParagraph"/>
        <w:numPr>
          <w:ilvl w:val="0"/>
          <w:numId w:val="1"/>
        </w:numPr>
      </w:pPr>
      <w:r>
        <w:t xml:space="preserve">Pre-run Macros are subroutines that can be built into the Method. Used to accomplish tasks associated with the Method. </w:t>
      </w:r>
    </w:p>
    <w:p w:rsidR="0091238A" w:rsidRDefault="0091238A" w:rsidP="0091238A">
      <w:pPr>
        <w:pStyle w:val="ListParagraph"/>
        <w:numPr>
          <w:ilvl w:val="0"/>
          <w:numId w:val="1"/>
        </w:numPr>
      </w:pPr>
      <w:r>
        <w:t>Data acquisition and Data analysis need to be checked to generate a gram.</w:t>
      </w:r>
    </w:p>
    <w:p w:rsidR="0063060F" w:rsidRDefault="0091238A">
      <w:r>
        <w:rPr>
          <w:noProof/>
        </w:rPr>
        <w:pict>
          <v:shape id="_x0000_s1027" type="#_x0000_t13" style="position:absolute;margin-left:-2.95pt;margin-top:28.95pt;width:48.45pt;height:7.15pt;z-index:251659264" fillcolor="red" strokecolor="red" strokeweight="3pt">
            <v:shadow type="perspective" color="#622423 [1605]" opacity=".5" offset="1pt" offset2="-1pt"/>
          </v:shape>
        </w:pict>
      </w:r>
      <w:r>
        <w:rPr>
          <w:noProof/>
        </w:rPr>
        <w:pict>
          <v:shape id="_x0000_s1028" type="#_x0000_t13" style="position:absolute;margin-left:-2.95pt;margin-top:97.35pt;width:48.45pt;height:7.15pt;z-index:251660288" fillcolor="red" strokecolor="red" strokeweight="3pt">
            <v:shadow type="perspective" color="#622423 [1605]" opacity=".5" offset="1pt" offset2="-1pt"/>
          </v:shape>
        </w:pict>
      </w:r>
      <w:r>
        <w:rPr>
          <w:noProof/>
        </w:rPr>
        <w:pict>
          <v:shape id="_x0000_s1029" type="#_x0000_t13" style="position:absolute;margin-left:-2.95pt;margin-top:154.4pt;width:48.45pt;height:7.15pt;z-index:251661312" fillcolor="red" strokecolor="red" strokeweight="3pt">
            <v:shadow type="perspective" color="#622423 [1605]" opacity=".5" offset="1pt" offset2="-1pt"/>
          </v:shape>
        </w:pict>
      </w:r>
      <w:r w:rsidR="0063060F">
        <w:rPr>
          <w:noProof/>
        </w:rPr>
        <w:drawing>
          <wp:inline distT="0" distB="0" distL="0" distR="0">
            <wp:extent cx="5394922" cy="3458424"/>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tretch>
                      <a:fillRect/>
                    </a:stretch>
                  </pic:blipFill>
                  <pic:spPr bwMode="auto">
                    <a:xfrm>
                      <a:off x="0" y="0"/>
                      <a:ext cx="5395771" cy="3458969"/>
                    </a:xfrm>
                    <a:prstGeom prst="rect">
                      <a:avLst/>
                    </a:prstGeom>
                    <a:noFill/>
                    <a:ln>
                      <a:noFill/>
                    </a:ln>
                  </pic:spPr>
                </pic:pic>
              </a:graphicData>
            </a:graphic>
          </wp:inline>
        </w:drawing>
      </w:r>
    </w:p>
    <w:p w:rsidR="0063060F" w:rsidRDefault="0063060F"/>
    <w:p w:rsidR="0091238A" w:rsidRDefault="0091238A"/>
    <w:p w:rsidR="0091238A" w:rsidRDefault="0091238A" w:rsidP="0091238A">
      <w:pPr>
        <w:pStyle w:val="ListParagraph"/>
        <w:numPr>
          <w:ilvl w:val="0"/>
          <w:numId w:val="1"/>
        </w:numPr>
      </w:pPr>
      <w:r>
        <w:lastRenderedPageBreak/>
        <w:t>Injection parameters allows the selection of the physical oven, injection source, inlet port location, and MS port location</w:t>
      </w:r>
    </w:p>
    <w:p w:rsidR="0091238A" w:rsidRDefault="0063060F">
      <w:r>
        <w:rPr>
          <w:noProof/>
        </w:rPr>
        <w:drawing>
          <wp:inline distT="0" distB="0" distL="0" distR="0">
            <wp:extent cx="5474405" cy="263455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476403" cy="2635519"/>
                    </a:xfrm>
                    <a:prstGeom prst="rect">
                      <a:avLst/>
                    </a:prstGeom>
                    <a:noFill/>
                    <a:ln w="9525">
                      <a:noFill/>
                      <a:miter lim="800000"/>
                      <a:headEnd/>
                      <a:tailEnd/>
                    </a:ln>
                  </pic:spPr>
                </pic:pic>
              </a:graphicData>
            </a:graphic>
          </wp:inline>
        </w:drawing>
      </w:r>
    </w:p>
    <w:p w:rsidR="0091238A" w:rsidRDefault="0091238A" w:rsidP="0091238A">
      <w:pPr>
        <w:pStyle w:val="ListParagraph"/>
        <w:numPr>
          <w:ilvl w:val="0"/>
          <w:numId w:val="1"/>
        </w:numPr>
      </w:pPr>
      <w:r>
        <w:t xml:space="preserve">ALS: auto liquid sampler. When using this type of sampler </w:t>
      </w:r>
      <w:r w:rsidR="008E13D4">
        <w:t>wash types and washing solvent location can be selected and amounts can be selected. Sample injection size can be selected.</w:t>
      </w:r>
    </w:p>
    <w:p w:rsidR="008E13D4" w:rsidRDefault="0063060F">
      <w:r>
        <w:rPr>
          <w:noProof/>
        </w:rPr>
        <w:drawing>
          <wp:inline distT="0" distB="0" distL="0" distR="0">
            <wp:extent cx="6372697" cy="5124261"/>
            <wp:effectExtent l="19050" t="0" r="9053"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6372697" cy="5124261"/>
                    </a:xfrm>
                    <a:prstGeom prst="rect">
                      <a:avLst/>
                    </a:prstGeom>
                    <a:noFill/>
                    <a:ln w="9525">
                      <a:noFill/>
                      <a:miter lim="800000"/>
                      <a:headEnd/>
                      <a:tailEnd/>
                    </a:ln>
                  </pic:spPr>
                </pic:pic>
              </a:graphicData>
            </a:graphic>
          </wp:inline>
        </w:drawing>
      </w:r>
    </w:p>
    <w:p w:rsidR="008E13D4" w:rsidRDefault="008E13D4" w:rsidP="008E13D4">
      <w:pPr>
        <w:pStyle w:val="ListParagraph"/>
        <w:numPr>
          <w:ilvl w:val="0"/>
          <w:numId w:val="1"/>
        </w:numPr>
      </w:pPr>
      <w:r>
        <w:lastRenderedPageBreak/>
        <w:t>Inlets: the type of inlet can be selected (Split-</w:t>
      </w:r>
      <w:proofErr w:type="spellStart"/>
      <w:r>
        <w:t>Splitless</w:t>
      </w:r>
      <w:proofErr w:type="spellEnd"/>
      <w:r>
        <w:t xml:space="preserve"> or Cool on Column). SSL can either push all of the inlet-sample through the column (</w:t>
      </w:r>
      <w:proofErr w:type="spellStart"/>
      <w:r>
        <w:t>splitless</w:t>
      </w:r>
      <w:proofErr w:type="spellEnd"/>
      <w:r>
        <w:t>) or it can purge a relative amount away from the column (split). COC put the sample directly onto the column. This requires a 0.5 column (to accommodate the syringe). Inlet temperature and pressure can be selected</w:t>
      </w:r>
    </w:p>
    <w:p w:rsidR="008E13D4" w:rsidRDefault="0063060F">
      <w:r>
        <w:rPr>
          <w:noProof/>
        </w:rPr>
        <w:drawing>
          <wp:inline distT="0" distB="0" distL="0" distR="0">
            <wp:extent cx="6372860" cy="3449371"/>
            <wp:effectExtent l="1905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6372860" cy="3449371"/>
                    </a:xfrm>
                    <a:prstGeom prst="rect">
                      <a:avLst/>
                    </a:prstGeom>
                    <a:noFill/>
                    <a:ln w="9525">
                      <a:noFill/>
                      <a:miter lim="800000"/>
                      <a:headEnd/>
                      <a:tailEnd/>
                    </a:ln>
                  </pic:spPr>
                </pic:pic>
              </a:graphicData>
            </a:graphic>
          </wp:inline>
        </w:drawing>
      </w:r>
    </w:p>
    <w:p w:rsidR="008E13D4" w:rsidRDefault="00433888" w:rsidP="008E13D4">
      <w:pPr>
        <w:pStyle w:val="ListParagraph"/>
        <w:numPr>
          <w:ilvl w:val="0"/>
          <w:numId w:val="1"/>
        </w:numPr>
      </w:pPr>
      <w:r>
        <w:t>Column allows for the selection of: constant flow, constant pressure, flow, pressure, and column replacement and calibration</w:t>
      </w:r>
    </w:p>
    <w:p w:rsidR="00433888" w:rsidRDefault="0063060F">
      <w:r>
        <w:rPr>
          <w:noProof/>
        </w:rPr>
        <w:drawing>
          <wp:inline distT="0" distB="0" distL="0" distR="0">
            <wp:extent cx="6287726" cy="3594226"/>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6291215" cy="3596221"/>
                    </a:xfrm>
                    <a:prstGeom prst="rect">
                      <a:avLst/>
                    </a:prstGeom>
                    <a:noFill/>
                    <a:ln w="9525">
                      <a:noFill/>
                      <a:miter lim="800000"/>
                      <a:headEnd/>
                      <a:tailEnd/>
                    </a:ln>
                  </pic:spPr>
                </pic:pic>
              </a:graphicData>
            </a:graphic>
          </wp:inline>
        </w:drawing>
      </w:r>
    </w:p>
    <w:p w:rsidR="00433888" w:rsidRDefault="00433888" w:rsidP="00433888">
      <w:pPr>
        <w:pStyle w:val="ListParagraph"/>
        <w:numPr>
          <w:ilvl w:val="0"/>
          <w:numId w:val="1"/>
        </w:numPr>
      </w:pPr>
      <w:r>
        <w:lastRenderedPageBreak/>
        <w:t>Oven allows the selection of the current oven status (temperature, equilibrium time, max column temp). Also allows for the selection of run parameters (initial temp and time, ramp rate, ramp temp, and post ramp hold time). Also post run temp and time at temp.</w:t>
      </w:r>
    </w:p>
    <w:p w:rsidR="0063060F" w:rsidRDefault="0063060F">
      <w:r>
        <w:rPr>
          <w:noProof/>
        </w:rPr>
        <w:drawing>
          <wp:inline distT="0" distB="0" distL="0" distR="0">
            <wp:extent cx="6282162" cy="3775296"/>
            <wp:effectExtent l="19050" t="0" r="4338"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6291215" cy="3780736"/>
                    </a:xfrm>
                    <a:prstGeom prst="rect">
                      <a:avLst/>
                    </a:prstGeom>
                    <a:noFill/>
                    <a:ln w="9525">
                      <a:noFill/>
                      <a:miter lim="800000"/>
                      <a:headEnd/>
                      <a:tailEnd/>
                    </a:ln>
                  </pic:spPr>
                </pic:pic>
              </a:graphicData>
            </a:graphic>
          </wp:inline>
        </w:drawing>
      </w:r>
    </w:p>
    <w:p w:rsidR="0063060F" w:rsidRDefault="0063060F"/>
    <w:p w:rsidR="00433888" w:rsidRDefault="00433888" w:rsidP="00433888">
      <w:pPr>
        <w:pStyle w:val="ListParagraph"/>
        <w:numPr>
          <w:ilvl w:val="0"/>
          <w:numId w:val="1"/>
        </w:numPr>
      </w:pPr>
      <w:r>
        <w:t>Aux heaters: this allows for the selection of the temperature for the heater line between the oven and the MSD</w:t>
      </w:r>
    </w:p>
    <w:p w:rsidR="0063060F" w:rsidRDefault="0063060F">
      <w:r>
        <w:rPr>
          <w:noProof/>
        </w:rPr>
        <w:drawing>
          <wp:inline distT="0" distB="0" distL="0" distR="0">
            <wp:extent cx="6580926" cy="381150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6594708" cy="3819491"/>
                    </a:xfrm>
                    <a:prstGeom prst="rect">
                      <a:avLst/>
                    </a:prstGeom>
                    <a:noFill/>
                    <a:ln w="9525">
                      <a:noFill/>
                      <a:miter lim="800000"/>
                      <a:headEnd/>
                      <a:tailEnd/>
                    </a:ln>
                  </pic:spPr>
                </pic:pic>
              </a:graphicData>
            </a:graphic>
          </wp:inline>
        </w:drawing>
      </w:r>
    </w:p>
    <w:p w:rsidR="0063060F" w:rsidRDefault="00433888" w:rsidP="00433888">
      <w:pPr>
        <w:pStyle w:val="ListParagraph"/>
        <w:numPr>
          <w:ilvl w:val="0"/>
          <w:numId w:val="1"/>
        </w:numPr>
      </w:pPr>
      <w:r>
        <w:lastRenderedPageBreak/>
        <w:t>(</w:t>
      </w:r>
      <w:proofErr w:type="spellStart"/>
      <w:r>
        <w:t>Funct</w:t>
      </w:r>
      <w:proofErr w:type="spellEnd"/>
      <w:r>
        <w:t xml:space="preserve"> to be determined)</w:t>
      </w:r>
    </w:p>
    <w:p w:rsidR="00433888" w:rsidRDefault="0063060F">
      <w:r>
        <w:rPr>
          <w:noProof/>
        </w:rPr>
        <w:drawing>
          <wp:inline distT="0" distB="0" distL="0" distR="0">
            <wp:extent cx="6580390" cy="401068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6580926" cy="4011012"/>
                    </a:xfrm>
                    <a:prstGeom prst="rect">
                      <a:avLst/>
                    </a:prstGeom>
                    <a:noFill/>
                    <a:ln w="9525">
                      <a:noFill/>
                      <a:miter lim="800000"/>
                      <a:headEnd/>
                      <a:tailEnd/>
                    </a:ln>
                  </pic:spPr>
                </pic:pic>
              </a:graphicData>
            </a:graphic>
          </wp:inline>
        </w:drawing>
      </w:r>
    </w:p>
    <w:p w:rsidR="00433888" w:rsidRDefault="00433888" w:rsidP="00433888">
      <w:pPr>
        <w:pStyle w:val="ListParagraph"/>
        <w:numPr>
          <w:ilvl w:val="0"/>
          <w:numId w:val="1"/>
        </w:numPr>
      </w:pPr>
      <w:r>
        <w:t>(</w:t>
      </w:r>
      <w:proofErr w:type="spellStart"/>
      <w:r>
        <w:t>Funct</w:t>
      </w:r>
      <w:proofErr w:type="spellEnd"/>
      <w:r>
        <w:t xml:space="preserve"> to be determined)</w:t>
      </w:r>
    </w:p>
    <w:p w:rsidR="000C07A1" w:rsidRDefault="000C07A1">
      <w:r>
        <w:rPr>
          <w:noProof/>
        </w:rPr>
        <w:drawing>
          <wp:inline distT="0" distB="0" distL="0" distR="0">
            <wp:extent cx="6481206" cy="412838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srcRect/>
                    <a:stretch>
                      <a:fillRect/>
                    </a:stretch>
                  </pic:blipFill>
                  <pic:spPr bwMode="auto">
                    <a:xfrm>
                      <a:off x="0" y="0"/>
                      <a:ext cx="6481338" cy="4128464"/>
                    </a:xfrm>
                    <a:prstGeom prst="rect">
                      <a:avLst/>
                    </a:prstGeom>
                    <a:noFill/>
                    <a:ln w="9525">
                      <a:noFill/>
                      <a:miter lim="800000"/>
                      <a:headEnd/>
                      <a:tailEnd/>
                    </a:ln>
                  </pic:spPr>
                </pic:pic>
              </a:graphicData>
            </a:graphic>
          </wp:inline>
        </w:drawing>
      </w:r>
    </w:p>
    <w:p w:rsidR="00433888" w:rsidRDefault="00ED5121" w:rsidP="00433888">
      <w:pPr>
        <w:pStyle w:val="ListParagraph"/>
        <w:numPr>
          <w:ilvl w:val="0"/>
          <w:numId w:val="1"/>
        </w:numPr>
      </w:pPr>
      <w:r>
        <w:lastRenderedPageBreak/>
        <w:t>???</w:t>
      </w:r>
    </w:p>
    <w:p w:rsidR="00ED5121" w:rsidRDefault="000C07A1">
      <w:r>
        <w:rPr>
          <w:noProof/>
        </w:rPr>
        <w:drawing>
          <wp:inline distT="0" distB="0" distL="0" distR="0">
            <wp:extent cx="6481206" cy="422796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srcRect/>
                    <a:stretch>
                      <a:fillRect/>
                    </a:stretch>
                  </pic:blipFill>
                  <pic:spPr bwMode="auto">
                    <a:xfrm>
                      <a:off x="0" y="0"/>
                      <a:ext cx="6480703" cy="4227640"/>
                    </a:xfrm>
                    <a:prstGeom prst="rect">
                      <a:avLst/>
                    </a:prstGeom>
                    <a:noFill/>
                    <a:ln w="9525">
                      <a:noFill/>
                      <a:miter lim="800000"/>
                      <a:headEnd/>
                      <a:tailEnd/>
                    </a:ln>
                  </pic:spPr>
                </pic:pic>
              </a:graphicData>
            </a:graphic>
          </wp:inline>
        </w:drawing>
      </w:r>
    </w:p>
    <w:p w:rsidR="00ED5121" w:rsidRDefault="00ED5121"/>
    <w:p w:rsidR="00ED5121" w:rsidRDefault="00ED5121" w:rsidP="00ED5121">
      <w:pPr>
        <w:pStyle w:val="ListParagraph"/>
        <w:numPr>
          <w:ilvl w:val="0"/>
          <w:numId w:val="1"/>
        </w:numPr>
      </w:pPr>
      <w:proofErr w:type="spellStart"/>
      <w:r>
        <w:t>Config</w:t>
      </w:r>
      <w:proofErr w:type="spellEnd"/>
      <w:r>
        <w:t>: Columns: Allows for the replacement and calibration of the column</w:t>
      </w:r>
    </w:p>
    <w:p w:rsidR="000C07A1" w:rsidRDefault="000C07A1">
      <w:r>
        <w:rPr>
          <w:noProof/>
        </w:rPr>
        <w:drawing>
          <wp:inline distT="0" distB="0" distL="0" distR="0">
            <wp:extent cx="6481338" cy="3594226"/>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srcRect/>
                    <a:stretch>
                      <a:fillRect/>
                    </a:stretch>
                  </pic:blipFill>
                  <pic:spPr bwMode="auto">
                    <a:xfrm>
                      <a:off x="0" y="0"/>
                      <a:ext cx="6481338" cy="3594226"/>
                    </a:xfrm>
                    <a:prstGeom prst="rect">
                      <a:avLst/>
                    </a:prstGeom>
                    <a:noFill/>
                    <a:ln w="9525">
                      <a:noFill/>
                      <a:miter lim="800000"/>
                      <a:headEnd/>
                      <a:tailEnd/>
                    </a:ln>
                  </pic:spPr>
                </pic:pic>
              </a:graphicData>
            </a:graphic>
          </wp:inline>
        </w:drawing>
      </w:r>
    </w:p>
    <w:p w:rsidR="000C07A1" w:rsidRDefault="00ED5121" w:rsidP="00ED5121">
      <w:pPr>
        <w:pStyle w:val="ListParagraph"/>
        <w:numPr>
          <w:ilvl w:val="0"/>
          <w:numId w:val="1"/>
        </w:numPr>
      </w:pPr>
      <w:r>
        <w:lastRenderedPageBreak/>
        <w:t>Allows for the selection of the carrier gas type for each inlet</w:t>
      </w:r>
    </w:p>
    <w:p w:rsidR="00ED5121" w:rsidRDefault="000C07A1">
      <w:r>
        <w:rPr>
          <w:noProof/>
        </w:rPr>
        <w:drawing>
          <wp:inline distT="0" distB="0" distL="0" distR="0">
            <wp:extent cx="6579507" cy="375718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6580926" cy="3758000"/>
                    </a:xfrm>
                    <a:prstGeom prst="rect">
                      <a:avLst/>
                    </a:prstGeom>
                    <a:noFill/>
                    <a:ln w="9525">
                      <a:noFill/>
                      <a:miter lim="800000"/>
                      <a:headEnd/>
                      <a:tailEnd/>
                    </a:ln>
                  </pic:spPr>
                </pic:pic>
              </a:graphicData>
            </a:graphic>
          </wp:inline>
        </w:drawing>
      </w:r>
    </w:p>
    <w:p w:rsidR="00ED5121" w:rsidRDefault="00ED5121" w:rsidP="00ED5121">
      <w:pPr>
        <w:pStyle w:val="ListParagraph"/>
        <w:numPr>
          <w:ilvl w:val="0"/>
          <w:numId w:val="1"/>
        </w:numPr>
      </w:pPr>
      <w:r>
        <w:t>Configuration: ALS: Select syringe injection amount and wash solvent locations</w:t>
      </w:r>
    </w:p>
    <w:p w:rsidR="00ED5121" w:rsidRDefault="000C07A1">
      <w:r>
        <w:rPr>
          <w:noProof/>
        </w:rPr>
        <w:drawing>
          <wp:inline distT="0" distB="0" distL="0" distR="0">
            <wp:extent cx="6579507" cy="4345663"/>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srcRect/>
                    <a:stretch>
                      <a:fillRect/>
                    </a:stretch>
                  </pic:blipFill>
                  <pic:spPr bwMode="auto">
                    <a:xfrm>
                      <a:off x="0" y="0"/>
                      <a:ext cx="6580926" cy="4346600"/>
                    </a:xfrm>
                    <a:prstGeom prst="rect">
                      <a:avLst/>
                    </a:prstGeom>
                    <a:noFill/>
                    <a:ln w="9525">
                      <a:noFill/>
                      <a:miter lim="800000"/>
                      <a:headEnd/>
                      <a:tailEnd/>
                    </a:ln>
                  </pic:spPr>
                </pic:pic>
              </a:graphicData>
            </a:graphic>
          </wp:inline>
        </w:drawing>
      </w:r>
    </w:p>
    <w:p w:rsidR="00ED5121" w:rsidRDefault="00ED5121" w:rsidP="00ED5121">
      <w:pPr>
        <w:pStyle w:val="ListParagraph"/>
        <w:numPr>
          <w:ilvl w:val="0"/>
          <w:numId w:val="1"/>
        </w:numPr>
      </w:pPr>
      <w:r>
        <w:lastRenderedPageBreak/>
        <w:t>Counters: counts replacements and adjustments</w:t>
      </w:r>
    </w:p>
    <w:p w:rsidR="000C07A1" w:rsidRDefault="000C07A1">
      <w:r>
        <w:rPr>
          <w:noProof/>
        </w:rPr>
        <w:drawing>
          <wp:inline distT="0" distB="0" distL="0" distR="0">
            <wp:extent cx="6467952" cy="4273236"/>
            <wp:effectExtent l="19050" t="0" r="9048"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6472284" cy="4276098"/>
                    </a:xfrm>
                    <a:prstGeom prst="rect">
                      <a:avLst/>
                    </a:prstGeom>
                    <a:noFill/>
                    <a:ln w="9525">
                      <a:noFill/>
                      <a:miter lim="800000"/>
                      <a:headEnd/>
                      <a:tailEnd/>
                    </a:ln>
                  </pic:spPr>
                </pic:pic>
              </a:graphicData>
            </a:graphic>
          </wp:inline>
        </w:drawing>
      </w:r>
    </w:p>
    <w:p w:rsidR="000C07A1" w:rsidRDefault="00ED5121" w:rsidP="00ED5121">
      <w:pPr>
        <w:pStyle w:val="ListParagraph"/>
        <w:numPr>
          <w:ilvl w:val="0"/>
          <w:numId w:val="1"/>
        </w:numPr>
      </w:pPr>
      <w:r>
        <w:t>Readiness: Parts of the instrument that are to be checked before each run</w:t>
      </w:r>
    </w:p>
    <w:p w:rsidR="000C07A1" w:rsidRDefault="000C07A1">
      <w:r>
        <w:rPr>
          <w:noProof/>
        </w:rPr>
        <w:drawing>
          <wp:inline distT="0" distB="0" distL="0" distR="0">
            <wp:extent cx="6786097" cy="384772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6786095" cy="3847722"/>
                    </a:xfrm>
                    <a:prstGeom prst="rect">
                      <a:avLst/>
                    </a:prstGeom>
                    <a:noFill/>
                    <a:ln w="9525">
                      <a:noFill/>
                      <a:miter lim="800000"/>
                      <a:headEnd/>
                      <a:tailEnd/>
                    </a:ln>
                  </pic:spPr>
                </pic:pic>
              </a:graphicData>
            </a:graphic>
          </wp:inline>
        </w:drawing>
      </w:r>
    </w:p>
    <w:sectPr w:rsidR="000C07A1" w:rsidSect="0091238A">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C46AE"/>
    <w:multiLevelType w:val="hybridMultilevel"/>
    <w:tmpl w:val="82B0F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0B154D0"/>
    <w:multiLevelType w:val="hybridMultilevel"/>
    <w:tmpl w:val="0598D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1673170"/>
    <w:multiLevelType w:val="hybridMultilevel"/>
    <w:tmpl w:val="88D25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2727BB"/>
    <w:multiLevelType w:val="hybridMultilevel"/>
    <w:tmpl w:val="D424F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0955143"/>
    <w:multiLevelType w:val="hybridMultilevel"/>
    <w:tmpl w:val="7C0C7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5"/>
  <w:proofState w:spelling="clean" w:grammar="clean"/>
  <w:defaultTabStop w:val="720"/>
  <w:drawingGridHorizontalSpacing w:val="110"/>
  <w:displayHorizontalDrawingGridEvery w:val="2"/>
  <w:characterSpacingControl w:val="doNotCompress"/>
  <w:compat/>
  <w:rsids>
    <w:rsidRoot w:val="0063060F"/>
    <w:rsid w:val="000C07A1"/>
    <w:rsid w:val="002E7667"/>
    <w:rsid w:val="00433888"/>
    <w:rsid w:val="0063060F"/>
    <w:rsid w:val="008475CD"/>
    <w:rsid w:val="008E13D4"/>
    <w:rsid w:val="0091238A"/>
    <w:rsid w:val="00D72CD8"/>
    <w:rsid w:val="00EB0037"/>
    <w:rsid w:val="00ED51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colormenu v:ext="edit" fillcolor="red" strokecolor="red"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76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0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60F"/>
    <w:rPr>
      <w:rFonts w:ascii="Tahoma" w:hAnsi="Tahoma" w:cs="Tahoma"/>
      <w:sz w:val="16"/>
      <w:szCs w:val="16"/>
    </w:rPr>
  </w:style>
  <w:style w:type="paragraph" w:styleId="ListParagraph">
    <w:name w:val="List Paragraph"/>
    <w:basedOn w:val="Normal"/>
    <w:uiPriority w:val="34"/>
    <w:qFormat/>
    <w:rsid w:val="0091238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97A40A-C1A3-47B7-8816-5F5A6AAB7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Pages>
  <Words>301</Words>
  <Characters>1718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jbrown</cp:lastModifiedBy>
  <cp:revision>2</cp:revision>
  <dcterms:created xsi:type="dcterms:W3CDTF">2016-08-19T19:13:00Z</dcterms:created>
  <dcterms:modified xsi:type="dcterms:W3CDTF">2016-08-19T19:13:00Z</dcterms:modified>
</cp:coreProperties>
</file>