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01C6" w:rsidRDefault="000701C6" w:rsidP="000701C6">
      <w:proofErr w:type="spellStart"/>
      <w:r w:rsidRPr="000701C6">
        <w:rPr>
          <w:highlight w:val="yellow"/>
        </w:rPr>
        <w:t>Triacylglycerol</w:t>
      </w:r>
      <w:proofErr w:type="spellEnd"/>
      <w:r w:rsidRPr="000701C6">
        <w:rPr>
          <w:highlight w:val="yellow"/>
        </w:rPr>
        <w:t xml:space="preserve"> Composition of Walnut (</w:t>
      </w:r>
      <w:proofErr w:type="spellStart"/>
      <w:r w:rsidRPr="000701C6">
        <w:rPr>
          <w:highlight w:val="yellow"/>
        </w:rPr>
        <w:t>Juglans</w:t>
      </w:r>
      <w:proofErr w:type="spellEnd"/>
      <w:r w:rsidRPr="000701C6">
        <w:rPr>
          <w:highlight w:val="yellow"/>
        </w:rPr>
        <w:t xml:space="preserve"> </w:t>
      </w:r>
      <w:proofErr w:type="spellStart"/>
      <w:r w:rsidRPr="000701C6">
        <w:rPr>
          <w:highlight w:val="yellow"/>
        </w:rPr>
        <w:t>regia</w:t>
      </w:r>
      <w:proofErr w:type="spellEnd"/>
      <w:r w:rsidRPr="000701C6">
        <w:rPr>
          <w:highlight w:val="yellow"/>
        </w:rPr>
        <w:t xml:space="preserve"> L.) Cultivars: Characterization by HPLC-ELSD and </w:t>
      </w:r>
      <w:proofErr w:type="spellStart"/>
      <w:r w:rsidRPr="000701C6">
        <w:rPr>
          <w:highlight w:val="yellow"/>
        </w:rPr>
        <w:t>Chemometrics</w:t>
      </w:r>
      <w:proofErr w:type="spellEnd"/>
      <w:r w:rsidRPr="000701C6">
        <w:rPr>
          <w:highlight w:val="yellow"/>
        </w:rPr>
        <w:t xml:space="preserve"> by: JOANA S. AMARAL</w:t>
      </w:r>
    </w:p>
    <w:p w:rsidR="000701C6" w:rsidRDefault="000701C6" w:rsidP="000701C6">
      <w:r>
        <w:t>Methods:</w:t>
      </w:r>
    </w:p>
    <w:p w:rsidR="000701C6" w:rsidRPr="005563F2" w:rsidRDefault="000701C6" w:rsidP="000701C6">
      <w:pPr>
        <w:rPr>
          <w:i/>
        </w:rPr>
      </w:pPr>
      <w:r w:rsidRPr="005563F2">
        <w:rPr>
          <w:i/>
        </w:rPr>
        <w:t xml:space="preserve">The chromatographic analyses were performed with a </w:t>
      </w:r>
      <w:proofErr w:type="spellStart"/>
      <w:r w:rsidRPr="005563F2">
        <w:rPr>
          <w:i/>
        </w:rPr>
        <w:t>Jasco</w:t>
      </w:r>
      <w:proofErr w:type="spellEnd"/>
      <w:r w:rsidRPr="005563F2">
        <w:rPr>
          <w:i/>
        </w:rPr>
        <w:t xml:space="preserve"> (Japan) high-performance liquid </w:t>
      </w:r>
      <w:proofErr w:type="spellStart"/>
      <w:r w:rsidRPr="005563F2">
        <w:rPr>
          <w:i/>
        </w:rPr>
        <w:t>chromatograph</w:t>
      </w:r>
      <w:proofErr w:type="spellEnd"/>
      <w:r w:rsidRPr="005563F2">
        <w:rPr>
          <w:i/>
        </w:rPr>
        <w:t xml:space="preserve">, equipped with a PU-1580 quaternary pump and a </w:t>
      </w:r>
      <w:proofErr w:type="spellStart"/>
      <w:r w:rsidRPr="005563F2">
        <w:rPr>
          <w:i/>
        </w:rPr>
        <w:t>Jasco</w:t>
      </w:r>
      <w:proofErr w:type="spellEnd"/>
      <w:r w:rsidRPr="005563F2">
        <w:rPr>
          <w:i/>
        </w:rPr>
        <w:t xml:space="preserve"> AS-950 automatic </w:t>
      </w:r>
      <w:proofErr w:type="gramStart"/>
      <w:r w:rsidRPr="005563F2">
        <w:rPr>
          <w:i/>
        </w:rPr>
        <w:t>sampler</w:t>
      </w:r>
      <w:proofErr w:type="gramEnd"/>
      <w:r w:rsidRPr="005563F2">
        <w:rPr>
          <w:i/>
        </w:rPr>
        <w:t xml:space="preserve"> with a 10 µL loop. Detection was performed with an ELSD (model 75-Sedere, France). The chromatographic separation of the compounds was achieved with a </w:t>
      </w:r>
      <w:proofErr w:type="spellStart"/>
      <w:r w:rsidRPr="005563F2">
        <w:rPr>
          <w:i/>
        </w:rPr>
        <w:t>Kromasil</w:t>
      </w:r>
      <w:proofErr w:type="spellEnd"/>
      <w:r w:rsidRPr="005563F2">
        <w:rPr>
          <w:i/>
        </w:rPr>
        <w:t xml:space="preserve"> 100 C18 (5 µm; 250 × 4.6 mm) column (</w:t>
      </w:r>
      <w:proofErr w:type="spellStart"/>
      <w:r w:rsidRPr="005563F2">
        <w:rPr>
          <w:i/>
        </w:rPr>
        <w:t>Teknokroma</w:t>
      </w:r>
      <w:proofErr w:type="spellEnd"/>
      <w:r w:rsidRPr="005563F2">
        <w:rPr>
          <w:i/>
        </w:rPr>
        <w:t>, Spain) operating at ambient temperature (</w:t>
      </w:r>
      <w:r w:rsidRPr="005563F2">
        <w:rPr>
          <w:rFonts w:ascii="Cambria Math" w:hAnsi="Cambria Math" w:cs="Cambria Math"/>
          <w:i/>
        </w:rPr>
        <w:t>∼</w:t>
      </w:r>
      <w:r w:rsidRPr="005563F2">
        <w:rPr>
          <w:rFonts w:ascii="Calibri" w:hAnsi="Calibri" w:cs="Calibri"/>
          <w:i/>
        </w:rPr>
        <w:t xml:space="preserve">20 °C). </w:t>
      </w:r>
    </w:p>
    <w:p w:rsidR="000701C6" w:rsidRPr="005563F2" w:rsidRDefault="000701C6" w:rsidP="000701C6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The mobile phase was a mixture of acetone/</w:t>
      </w:r>
      <w:proofErr w:type="spellStart"/>
      <w:r>
        <w:t>acetonitrile</w:t>
      </w:r>
      <w:proofErr w:type="spellEnd"/>
      <w:r>
        <w:t xml:space="preserve"> (70:30, v/v). Elution was performed at a solvent flow rate of 1 </w:t>
      </w:r>
      <w:proofErr w:type="spellStart"/>
      <w:r>
        <w:t>mL</w:t>
      </w:r>
      <w:proofErr w:type="spellEnd"/>
      <w:r>
        <w:t xml:space="preserve">/min with an isocratic program. </w:t>
      </w:r>
    </w:p>
    <w:p w:rsidR="000701C6" w:rsidRPr="005563F2" w:rsidRDefault="000701C6" w:rsidP="000701C6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t xml:space="preserve">The ELSD was programmed with the following settings: </w:t>
      </w:r>
    </w:p>
    <w:p w:rsidR="000701C6" w:rsidRPr="005563F2" w:rsidRDefault="000701C6" w:rsidP="000701C6">
      <w:pPr>
        <w:pStyle w:val="ListParagraph"/>
        <w:numPr>
          <w:ilvl w:val="1"/>
          <w:numId w:val="4"/>
        </w:numPr>
        <w:rPr>
          <w:rFonts w:ascii="Calibri" w:hAnsi="Calibri" w:cs="Calibri"/>
        </w:rPr>
      </w:pPr>
      <w:r>
        <w:t>evaporator temperature, 40 °C;</w:t>
      </w:r>
    </w:p>
    <w:p w:rsidR="000701C6" w:rsidRPr="005563F2" w:rsidRDefault="000701C6" w:rsidP="000701C6">
      <w:pPr>
        <w:pStyle w:val="ListParagraph"/>
        <w:numPr>
          <w:ilvl w:val="1"/>
          <w:numId w:val="4"/>
        </w:numPr>
        <w:rPr>
          <w:rFonts w:ascii="Calibri" w:hAnsi="Calibri" w:cs="Calibri"/>
        </w:rPr>
      </w:pPr>
      <w:r>
        <w:t xml:space="preserve">air pressure, 3.5 bar; </w:t>
      </w:r>
    </w:p>
    <w:p w:rsidR="000701C6" w:rsidRPr="005563F2" w:rsidRDefault="000701C6" w:rsidP="000701C6">
      <w:pPr>
        <w:pStyle w:val="ListParagraph"/>
        <w:numPr>
          <w:ilvl w:val="1"/>
          <w:numId w:val="4"/>
        </w:numPr>
        <w:rPr>
          <w:rFonts w:ascii="Calibri" w:hAnsi="Calibri" w:cs="Calibri"/>
        </w:rPr>
      </w:pPr>
      <w:proofErr w:type="gramStart"/>
      <w:r>
        <w:t>photomultiplier</w:t>
      </w:r>
      <w:proofErr w:type="gramEnd"/>
      <w:r>
        <w:t xml:space="preserve"> sensitivity, 6. </w:t>
      </w:r>
    </w:p>
    <w:p w:rsidR="000701C6" w:rsidRPr="009F209E" w:rsidRDefault="000701C6" w:rsidP="000701C6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t xml:space="preserve">Data were analyzed using </w:t>
      </w:r>
      <w:proofErr w:type="spellStart"/>
      <w:r>
        <w:t>Borwin</w:t>
      </w:r>
      <w:proofErr w:type="spellEnd"/>
      <w:r>
        <w:t xml:space="preserve">-PDA Controller software (JMBS, France). Taking into account the </w:t>
      </w:r>
      <w:proofErr w:type="spellStart"/>
      <w:r>
        <w:t>selectivities</w:t>
      </w:r>
      <w:proofErr w:type="spellEnd"/>
      <w:r>
        <w:t xml:space="preserve"> (R, relative retention times to LLL), peaks were identified according to the logarithms of R in relation to homogeneous TGA (Sigma). Quantification of the peaks was made by internal normalization, assuming that the detector response was the same for all compounds.</w:t>
      </w:r>
    </w:p>
    <w:p w:rsidR="000701C6" w:rsidRDefault="000701C6" w:rsidP="000701C6">
      <w:pPr>
        <w:rPr>
          <w:rFonts w:ascii="Calibri" w:hAnsi="Calibri" w:cs="Calibri"/>
        </w:rPr>
      </w:pPr>
    </w:p>
    <w:p w:rsidR="000701C6" w:rsidRDefault="000701C6" w:rsidP="000701C6">
      <w:pPr>
        <w:rPr>
          <w:rFonts w:ascii="Calibri" w:hAnsi="Calibri" w:cs="Calibri"/>
        </w:rPr>
      </w:pPr>
      <w:r w:rsidRPr="000701C6">
        <w:rPr>
          <w:rFonts w:ascii="Calibri" w:hAnsi="Calibri" w:cs="Calibri"/>
          <w:highlight w:val="yellow"/>
        </w:rPr>
        <w:t xml:space="preserve">Discrimination of vegetable oils by </w:t>
      </w:r>
      <w:proofErr w:type="spellStart"/>
      <w:r w:rsidRPr="000701C6">
        <w:rPr>
          <w:rFonts w:ascii="Calibri" w:hAnsi="Calibri" w:cs="Calibri"/>
          <w:highlight w:val="yellow"/>
        </w:rPr>
        <w:t>triacylglycerols</w:t>
      </w:r>
      <w:proofErr w:type="spellEnd"/>
      <w:r w:rsidRPr="000701C6">
        <w:rPr>
          <w:rFonts w:ascii="Calibri" w:hAnsi="Calibri" w:cs="Calibri"/>
          <w:highlight w:val="yellow"/>
        </w:rPr>
        <w:t xml:space="preserve"> evaluation of profile using HPLC/ELSD by: Cunha et al.</w:t>
      </w:r>
      <w:r>
        <w:rPr>
          <w:rFonts w:ascii="Calibri" w:hAnsi="Calibri" w:cs="Calibri"/>
        </w:rPr>
        <w:t xml:space="preserve"> </w:t>
      </w:r>
    </w:p>
    <w:p w:rsidR="000701C6" w:rsidRDefault="000701C6" w:rsidP="000701C6">
      <w:pPr>
        <w:rPr>
          <w:rFonts w:ascii="Calibri" w:hAnsi="Calibri" w:cs="Calibri"/>
        </w:rPr>
      </w:pPr>
      <w:r>
        <w:rPr>
          <w:rFonts w:ascii="Calibri" w:hAnsi="Calibri" w:cs="Calibri"/>
        </w:rPr>
        <w:t>Methods:</w:t>
      </w:r>
    </w:p>
    <w:p w:rsidR="000701C6" w:rsidRPr="009F209E" w:rsidRDefault="000701C6" w:rsidP="000701C6">
      <w:pPr>
        <w:rPr>
          <w:rFonts w:ascii="Calibri" w:hAnsi="Calibri" w:cs="Calibri"/>
          <w:i/>
        </w:rPr>
      </w:pPr>
      <w:r w:rsidRPr="009F209E">
        <w:rPr>
          <w:rFonts w:ascii="Calibri" w:hAnsi="Calibri" w:cs="Calibri"/>
          <w:i/>
        </w:rPr>
        <w:t xml:space="preserve">The chromatographic separation of the compounds was achieved with a </w:t>
      </w:r>
      <w:proofErr w:type="spellStart"/>
      <w:r w:rsidRPr="009F209E">
        <w:rPr>
          <w:rFonts w:ascii="Calibri" w:hAnsi="Calibri" w:cs="Calibri"/>
          <w:i/>
        </w:rPr>
        <w:t>Kromasil</w:t>
      </w:r>
      <w:proofErr w:type="spellEnd"/>
      <w:r w:rsidRPr="009F209E">
        <w:rPr>
          <w:rFonts w:ascii="Calibri" w:hAnsi="Calibri" w:cs="Calibri"/>
          <w:i/>
        </w:rPr>
        <w:t xml:space="preserve"> 100 C18 (5μm; 250 × 4.6 mm) column from </w:t>
      </w:r>
      <w:proofErr w:type="spellStart"/>
      <w:r w:rsidRPr="009F209E">
        <w:rPr>
          <w:rFonts w:ascii="Calibri" w:hAnsi="Calibri" w:cs="Calibri"/>
          <w:i/>
        </w:rPr>
        <w:t>Teknokroma</w:t>
      </w:r>
      <w:proofErr w:type="spellEnd"/>
      <w:r w:rsidRPr="009F209E">
        <w:rPr>
          <w:rFonts w:ascii="Calibri" w:hAnsi="Calibri" w:cs="Calibri"/>
          <w:i/>
        </w:rPr>
        <w:t>, (Spain) operating at ambient temperature.</w:t>
      </w:r>
    </w:p>
    <w:p w:rsidR="000701C6" w:rsidRDefault="000701C6" w:rsidP="000701C6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9F209E">
        <w:rPr>
          <w:rFonts w:ascii="Calibri" w:hAnsi="Calibri" w:cs="Calibri"/>
        </w:rPr>
        <w:t xml:space="preserve">The </w:t>
      </w:r>
      <w:proofErr w:type="spellStart"/>
      <w:r w:rsidRPr="009F209E">
        <w:rPr>
          <w:rFonts w:ascii="Calibri" w:hAnsi="Calibri" w:cs="Calibri"/>
        </w:rPr>
        <w:t>eluent</w:t>
      </w:r>
      <w:proofErr w:type="spellEnd"/>
      <w:r w:rsidRPr="009F209E">
        <w:rPr>
          <w:rFonts w:ascii="Calibri" w:hAnsi="Calibri" w:cs="Calibri"/>
        </w:rPr>
        <w:t xml:space="preserve"> used was a gradient of acetone (A) and </w:t>
      </w:r>
      <w:proofErr w:type="spellStart"/>
      <w:r w:rsidRPr="009F209E">
        <w:rPr>
          <w:rFonts w:ascii="Calibri" w:hAnsi="Calibri" w:cs="Calibri"/>
        </w:rPr>
        <w:t>acetonitrile</w:t>
      </w:r>
      <w:proofErr w:type="spellEnd"/>
      <w:r w:rsidRPr="009F209E">
        <w:rPr>
          <w:rFonts w:ascii="Calibri" w:hAnsi="Calibri" w:cs="Calibri"/>
        </w:rPr>
        <w:t xml:space="preserve"> (B). </w:t>
      </w:r>
    </w:p>
    <w:p w:rsidR="000701C6" w:rsidRDefault="000701C6" w:rsidP="000701C6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9F209E">
        <w:rPr>
          <w:rFonts w:ascii="Calibri" w:hAnsi="Calibri" w:cs="Calibri"/>
        </w:rPr>
        <w:t xml:space="preserve">Elution was performed at a solvent flow rate of 1 </w:t>
      </w:r>
      <w:proofErr w:type="spellStart"/>
      <w:r w:rsidRPr="009F209E">
        <w:rPr>
          <w:rFonts w:ascii="Calibri" w:hAnsi="Calibri" w:cs="Calibri"/>
        </w:rPr>
        <w:t>mL</w:t>
      </w:r>
      <w:proofErr w:type="spellEnd"/>
      <w:r w:rsidRPr="009F209E">
        <w:rPr>
          <w:rFonts w:ascii="Calibri" w:hAnsi="Calibri" w:cs="Calibri"/>
        </w:rPr>
        <w:t>/min with a linear gradient as follows:</w:t>
      </w:r>
    </w:p>
    <w:p w:rsidR="000701C6" w:rsidRDefault="000701C6" w:rsidP="000701C6">
      <w:pPr>
        <w:pStyle w:val="ListParagraph"/>
        <w:numPr>
          <w:ilvl w:val="1"/>
          <w:numId w:val="5"/>
        </w:numPr>
        <w:rPr>
          <w:rFonts w:ascii="Calibri" w:hAnsi="Calibri" w:cs="Calibri"/>
        </w:rPr>
      </w:pPr>
      <w:r w:rsidRPr="009F209E">
        <w:rPr>
          <w:rFonts w:ascii="Calibri" w:hAnsi="Calibri" w:cs="Calibri"/>
        </w:rPr>
        <w:t xml:space="preserve"> 0 min 30% B, </w:t>
      </w:r>
    </w:p>
    <w:p w:rsidR="000701C6" w:rsidRDefault="000701C6" w:rsidP="000701C6">
      <w:pPr>
        <w:pStyle w:val="ListParagraph"/>
        <w:numPr>
          <w:ilvl w:val="1"/>
          <w:numId w:val="5"/>
        </w:numPr>
        <w:rPr>
          <w:rFonts w:ascii="Calibri" w:hAnsi="Calibri" w:cs="Calibri"/>
        </w:rPr>
      </w:pPr>
      <w:r w:rsidRPr="009F209E">
        <w:rPr>
          <w:rFonts w:ascii="Calibri" w:hAnsi="Calibri" w:cs="Calibri"/>
        </w:rPr>
        <w:t xml:space="preserve">20 min 25% B, </w:t>
      </w:r>
    </w:p>
    <w:p w:rsidR="000701C6" w:rsidRDefault="000701C6" w:rsidP="000701C6">
      <w:pPr>
        <w:pStyle w:val="ListParagraph"/>
        <w:numPr>
          <w:ilvl w:val="1"/>
          <w:numId w:val="5"/>
        </w:numPr>
        <w:rPr>
          <w:rFonts w:ascii="Calibri" w:hAnsi="Calibri" w:cs="Calibri"/>
        </w:rPr>
      </w:pPr>
      <w:r w:rsidRPr="009F209E">
        <w:rPr>
          <w:rFonts w:ascii="Calibri" w:hAnsi="Calibri" w:cs="Calibri"/>
        </w:rPr>
        <w:t>35 min 20% B,</w:t>
      </w:r>
    </w:p>
    <w:p w:rsidR="000701C6" w:rsidRDefault="000701C6" w:rsidP="000701C6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9F209E">
        <w:rPr>
          <w:rFonts w:ascii="Calibri" w:hAnsi="Calibri" w:cs="Calibri"/>
        </w:rPr>
        <w:t xml:space="preserve"> </w:t>
      </w:r>
      <w:proofErr w:type="gramStart"/>
      <w:r w:rsidRPr="009F209E">
        <w:rPr>
          <w:rFonts w:ascii="Calibri" w:hAnsi="Calibri" w:cs="Calibri"/>
        </w:rPr>
        <w:t>keeping</w:t>
      </w:r>
      <w:proofErr w:type="gramEnd"/>
      <w:r w:rsidRPr="009F209E">
        <w:rPr>
          <w:rFonts w:ascii="Calibri" w:hAnsi="Calibri" w:cs="Calibri"/>
        </w:rPr>
        <w:t xml:space="preserve"> these conditions during 20 min and returning to the initial conditions within 3 min. </w:t>
      </w:r>
    </w:p>
    <w:p w:rsidR="000701C6" w:rsidRDefault="000701C6" w:rsidP="000701C6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9F209E">
        <w:rPr>
          <w:rFonts w:ascii="Calibri" w:hAnsi="Calibri" w:cs="Calibri"/>
        </w:rPr>
        <w:t xml:space="preserve">The effluent was monitored with an ELSD detector, with the following settings: </w:t>
      </w:r>
    </w:p>
    <w:p w:rsidR="000701C6" w:rsidRDefault="000701C6" w:rsidP="000701C6">
      <w:pPr>
        <w:pStyle w:val="ListParagraph"/>
        <w:numPr>
          <w:ilvl w:val="1"/>
          <w:numId w:val="5"/>
        </w:numPr>
        <w:rPr>
          <w:rFonts w:ascii="Calibri" w:hAnsi="Calibri" w:cs="Calibri"/>
        </w:rPr>
      </w:pPr>
      <w:r w:rsidRPr="009F209E">
        <w:rPr>
          <w:rFonts w:ascii="Calibri" w:hAnsi="Calibri" w:cs="Calibri"/>
        </w:rPr>
        <w:t xml:space="preserve">evaporator temperature 40 °C, </w:t>
      </w:r>
    </w:p>
    <w:p w:rsidR="000701C6" w:rsidRDefault="000701C6" w:rsidP="000701C6">
      <w:pPr>
        <w:pStyle w:val="ListParagraph"/>
        <w:numPr>
          <w:ilvl w:val="1"/>
          <w:numId w:val="5"/>
        </w:numPr>
        <w:rPr>
          <w:rFonts w:ascii="Calibri" w:hAnsi="Calibri" w:cs="Calibri"/>
        </w:rPr>
      </w:pPr>
      <w:r w:rsidRPr="009F209E">
        <w:rPr>
          <w:rFonts w:ascii="Calibri" w:hAnsi="Calibri" w:cs="Calibri"/>
        </w:rPr>
        <w:t>air pressure 3.5 bar and</w:t>
      </w:r>
    </w:p>
    <w:p w:rsidR="000701C6" w:rsidRPr="009F209E" w:rsidRDefault="000701C6" w:rsidP="000701C6">
      <w:pPr>
        <w:pStyle w:val="ListParagraph"/>
        <w:numPr>
          <w:ilvl w:val="1"/>
          <w:numId w:val="5"/>
        </w:numPr>
        <w:rPr>
          <w:rFonts w:ascii="Calibri" w:hAnsi="Calibri" w:cs="Calibri"/>
        </w:rPr>
      </w:pPr>
      <w:r w:rsidRPr="009F209E">
        <w:rPr>
          <w:rFonts w:ascii="Calibri" w:hAnsi="Calibri" w:cs="Calibri"/>
        </w:rPr>
        <w:t xml:space="preserve"> </w:t>
      </w:r>
      <w:proofErr w:type="gramStart"/>
      <w:r w:rsidRPr="009F209E">
        <w:rPr>
          <w:rFonts w:ascii="Calibri" w:hAnsi="Calibri" w:cs="Calibri"/>
        </w:rPr>
        <w:t>photomultiplier</w:t>
      </w:r>
      <w:proofErr w:type="gramEnd"/>
      <w:r w:rsidRPr="009F209E">
        <w:rPr>
          <w:rFonts w:ascii="Calibri" w:hAnsi="Calibri" w:cs="Calibri"/>
        </w:rPr>
        <w:t xml:space="preserve"> sensitivity 6.</w:t>
      </w:r>
    </w:p>
    <w:p w:rsidR="000701C6" w:rsidRDefault="000701C6" w:rsidP="00D32D59"/>
    <w:p w:rsidR="000701C6" w:rsidRDefault="000701C6" w:rsidP="00D32D59"/>
    <w:p w:rsidR="00D32D59" w:rsidRDefault="00D32D59" w:rsidP="00D32D59">
      <w:r>
        <w:lastRenderedPageBreak/>
        <w:t xml:space="preserve">Quantitative Analysis of Triglycerides Using Atmospheric Pressure Chemical Ionization-Mass Spectrometry by: Wm. Craig </w:t>
      </w:r>
      <w:proofErr w:type="spellStart"/>
      <w:r>
        <w:t>Byrdwell</w:t>
      </w:r>
      <w:proofErr w:type="spellEnd"/>
      <w:r>
        <w:t xml:space="preserve"> et al</w:t>
      </w:r>
    </w:p>
    <w:p w:rsidR="00D32D59" w:rsidRDefault="00D32D59" w:rsidP="00D32D59">
      <w:r>
        <w:t>Method:</w:t>
      </w:r>
    </w:p>
    <w:p w:rsidR="00D32D59" w:rsidRDefault="00D32D59" w:rsidP="00D32D59">
      <w:pPr>
        <w:pStyle w:val="ListParagraph"/>
        <w:numPr>
          <w:ilvl w:val="0"/>
          <w:numId w:val="2"/>
        </w:numPr>
      </w:pPr>
      <w:r>
        <w:t>Separations of the synthetic randomized mixture of heterogeneous TG and of the randomized and normal SBO and lard samples were accomplished using gradient elution as follows:</w:t>
      </w:r>
    </w:p>
    <w:p w:rsidR="00D32D59" w:rsidRDefault="00D32D59" w:rsidP="00D32D59">
      <w:pPr>
        <w:pStyle w:val="ListParagraph"/>
        <w:numPr>
          <w:ilvl w:val="1"/>
          <w:numId w:val="2"/>
        </w:numPr>
      </w:pPr>
      <w:r>
        <w:t xml:space="preserve">initial--ACN/DCM (65:35, </w:t>
      </w:r>
      <w:proofErr w:type="spellStart"/>
      <w:r>
        <w:t>vol</w:t>
      </w:r>
      <w:proofErr w:type="spellEnd"/>
      <w:r>
        <w:t>/</w:t>
      </w:r>
      <w:proofErr w:type="spellStart"/>
      <w:r>
        <w:t>vol</w:t>
      </w:r>
      <w:proofErr w:type="spellEnd"/>
      <w:r>
        <w:t xml:space="preserve">); </w:t>
      </w:r>
    </w:p>
    <w:p w:rsidR="00D32D59" w:rsidRDefault="00D32D59" w:rsidP="00D32D59">
      <w:pPr>
        <w:pStyle w:val="ListParagraph"/>
        <w:numPr>
          <w:ilvl w:val="1"/>
          <w:numId w:val="2"/>
        </w:numPr>
      </w:pPr>
      <w:r>
        <w:t xml:space="preserve">linear from 20 to 25 min to ACN/DCM (60:40, </w:t>
      </w:r>
      <w:proofErr w:type="spellStart"/>
      <w:r>
        <w:t>vol</w:t>
      </w:r>
      <w:proofErr w:type="spellEnd"/>
      <w:r>
        <w:t>/</w:t>
      </w:r>
      <w:proofErr w:type="spellStart"/>
      <w:r>
        <w:t>vol</w:t>
      </w:r>
      <w:proofErr w:type="spellEnd"/>
      <w:r>
        <w:t xml:space="preserve">), held until 35 min; </w:t>
      </w:r>
    </w:p>
    <w:p w:rsidR="00D32D59" w:rsidRDefault="00D32D59" w:rsidP="00D32D59">
      <w:pPr>
        <w:pStyle w:val="ListParagraph"/>
        <w:numPr>
          <w:ilvl w:val="1"/>
          <w:numId w:val="2"/>
        </w:numPr>
      </w:pPr>
      <w:r>
        <w:t xml:space="preserve">linear from 35 to 40 rain to ACN/DCM (55:45, </w:t>
      </w:r>
      <w:proofErr w:type="spellStart"/>
      <w:r>
        <w:t>vol</w:t>
      </w:r>
      <w:proofErr w:type="spellEnd"/>
      <w:r>
        <w:t>/</w:t>
      </w:r>
      <w:proofErr w:type="spellStart"/>
      <w:r>
        <w:t>vol</w:t>
      </w:r>
      <w:proofErr w:type="spellEnd"/>
      <w:r>
        <w:t xml:space="preserve">), held until 50 min; </w:t>
      </w:r>
    </w:p>
    <w:p w:rsidR="00D32D59" w:rsidRDefault="00D32D59" w:rsidP="00D32D59">
      <w:pPr>
        <w:pStyle w:val="ListParagraph"/>
        <w:numPr>
          <w:ilvl w:val="1"/>
          <w:numId w:val="2"/>
        </w:numPr>
      </w:pPr>
      <w:r>
        <w:t xml:space="preserve">linear from 50 to 60 min to ACN/DCM (55:45, </w:t>
      </w:r>
      <w:proofErr w:type="spellStart"/>
      <w:r>
        <w:t>vol</w:t>
      </w:r>
      <w:proofErr w:type="spellEnd"/>
      <w:r>
        <w:t>/</w:t>
      </w:r>
      <w:proofErr w:type="spellStart"/>
      <w:r>
        <w:t>vol</w:t>
      </w:r>
      <w:proofErr w:type="spellEnd"/>
      <w:r>
        <w:t xml:space="preserve">), held until 85 min </w:t>
      </w:r>
    </w:p>
    <w:p w:rsidR="00D32D59" w:rsidRDefault="00D32D59" w:rsidP="00D32D59">
      <w:pPr>
        <w:pStyle w:val="ListParagraph"/>
        <w:numPr>
          <w:ilvl w:val="1"/>
          <w:numId w:val="2"/>
        </w:numPr>
      </w:pPr>
      <w:r>
        <w:t xml:space="preserve">5 </w:t>
      </w:r>
      <w:proofErr w:type="spellStart"/>
      <w:r>
        <w:t>uL</w:t>
      </w:r>
      <w:proofErr w:type="spellEnd"/>
      <w:r>
        <w:t xml:space="preserve"> of each sample solution was injected. </w:t>
      </w:r>
    </w:p>
    <w:p w:rsidR="00D32D59" w:rsidRDefault="00D32D59" w:rsidP="00D32D59">
      <w:pPr>
        <w:pStyle w:val="ListParagraph"/>
        <w:numPr>
          <w:ilvl w:val="0"/>
          <w:numId w:val="2"/>
        </w:numPr>
      </w:pPr>
      <w:r>
        <w:t xml:space="preserve">The column effluent was split so that -850 </w:t>
      </w:r>
      <w:proofErr w:type="spellStart"/>
      <w:r>
        <w:t>mL</w:t>
      </w:r>
      <w:proofErr w:type="spellEnd"/>
      <w:r>
        <w:t xml:space="preserve">/min went to an ELSD and </w:t>
      </w:r>
      <w:proofErr w:type="gramStart"/>
      <w:r>
        <w:t xml:space="preserve">-150 </w:t>
      </w:r>
      <w:proofErr w:type="spellStart"/>
      <w:r>
        <w:t>uL</w:t>
      </w:r>
      <w:proofErr w:type="spellEnd"/>
      <w:r>
        <w:t>/min</w:t>
      </w:r>
      <w:proofErr w:type="gramEnd"/>
      <w:r>
        <w:t xml:space="preserve"> went to the APCI interface.</w:t>
      </w:r>
    </w:p>
    <w:p w:rsidR="00D32D59" w:rsidRDefault="00D32D59" w:rsidP="00D32D59">
      <w:pPr>
        <w:pStyle w:val="ListParagraph"/>
        <w:numPr>
          <w:ilvl w:val="1"/>
          <w:numId w:val="2"/>
        </w:numPr>
      </w:pPr>
      <w:r>
        <w:t>The ELSD was an ELSD MKIII (</w:t>
      </w:r>
      <w:proofErr w:type="spellStart"/>
      <w:r>
        <w:t>Varex</w:t>
      </w:r>
      <w:proofErr w:type="spellEnd"/>
      <w:r>
        <w:t>, Burtonsville, MD). The drift tube was set at 140C the gas flow was 2.0 standard liters per minute. High purity N 2 was used as the nebulizer gas.</w:t>
      </w:r>
    </w:p>
    <w:p w:rsidR="00D32D59" w:rsidRDefault="00D32D59" w:rsidP="00D32D59"/>
    <w:p w:rsidR="00D32D59" w:rsidRDefault="005563F2" w:rsidP="005563F2">
      <w:r w:rsidRPr="005563F2">
        <w:t>Comparison of HPLC and GLC Techniques for the Determination of</w:t>
      </w:r>
      <w:r>
        <w:t xml:space="preserve"> </w:t>
      </w:r>
      <w:r w:rsidRPr="005563F2">
        <w:t>the Triglyceride Profile of Cocoa Butter</w:t>
      </w:r>
      <w:r>
        <w:t xml:space="preserve"> by: </w:t>
      </w:r>
      <w:r w:rsidRPr="005563F2">
        <w:t xml:space="preserve">Manuela </w:t>
      </w:r>
      <w:proofErr w:type="spellStart"/>
      <w:r w:rsidRPr="005563F2">
        <w:t>Buchgraber</w:t>
      </w:r>
      <w:proofErr w:type="spellEnd"/>
      <w:r>
        <w:t xml:space="preserve"> et al.</w:t>
      </w:r>
    </w:p>
    <w:p w:rsidR="005563F2" w:rsidRDefault="005563F2" w:rsidP="005563F2">
      <w:r>
        <w:t>Method:</w:t>
      </w:r>
    </w:p>
    <w:p w:rsidR="005563F2" w:rsidRPr="009F209E" w:rsidRDefault="005563F2" w:rsidP="009F209E">
      <w:pPr>
        <w:rPr>
          <w:i/>
        </w:rPr>
      </w:pPr>
      <w:r w:rsidRPr="009F209E">
        <w:rPr>
          <w:i/>
        </w:rPr>
        <w:t>Triglycerides were separated by either (</w:t>
      </w:r>
      <w:proofErr w:type="spellStart"/>
      <w:r w:rsidRPr="009F209E">
        <w:rPr>
          <w:i/>
        </w:rPr>
        <w:t>i</w:t>
      </w:r>
      <w:proofErr w:type="spellEnd"/>
      <w:r w:rsidRPr="009F209E">
        <w:rPr>
          <w:i/>
        </w:rPr>
        <w:t xml:space="preserve">) a 150 x 4.6 mm </w:t>
      </w:r>
      <w:proofErr w:type="spellStart"/>
      <w:r w:rsidRPr="009F209E">
        <w:rPr>
          <w:i/>
        </w:rPr>
        <w:t>Chromsep</w:t>
      </w:r>
      <w:proofErr w:type="spellEnd"/>
      <w:r w:rsidRPr="009F209E">
        <w:rPr>
          <w:i/>
        </w:rPr>
        <w:t xml:space="preserve"> column packed with 3 </w:t>
      </w:r>
      <w:proofErr w:type="spellStart"/>
      <w:r w:rsidRPr="009F209E">
        <w:rPr>
          <w:i/>
        </w:rPr>
        <w:t>ím</w:t>
      </w:r>
      <w:proofErr w:type="spellEnd"/>
      <w:r w:rsidRPr="009F209E">
        <w:rPr>
          <w:i/>
        </w:rPr>
        <w:t xml:space="preserve"> </w:t>
      </w:r>
      <w:proofErr w:type="spellStart"/>
      <w:r w:rsidRPr="009F209E">
        <w:rPr>
          <w:i/>
        </w:rPr>
        <w:t>Spherisorb</w:t>
      </w:r>
      <w:proofErr w:type="spellEnd"/>
      <w:r w:rsidRPr="009F209E">
        <w:rPr>
          <w:i/>
        </w:rPr>
        <w:t xml:space="preserve"> ODS-2 (</w:t>
      </w:r>
      <w:proofErr w:type="spellStart"/>
      <w:r w:rsidRPr="009F209E">
        <w:rPr>
          <w:i/>
        </w:rPr>
        <w:t>Chrompack</w:t>
      </w:r>
      <w:proofErr w:type="spellEnd"/>
      <w:r w:rsidRPr="009F209E">
        <w:rPr>
          <w:i/>
        </w:rPr>
        <w:t xml:space="preserve">) or (ii) one or two 250 x 4.6 mm, 5 um </w:t>
      </w:r>
      <w:proofErr w:type="spellStart"/>
      <w:r w:rsidRPr="009F209E">
        <w:rPr>
          <w:i/>
        </w:rPr>
        <w:t>Hypersil</w:t>
      </w:r>
      <w:proofErr w:type="spellEnd"/>
      <w:r w:rsidRPr="009F209E">
        <w:rPr>
          <w:i/>
        </w:rPr>
        <w:t xml:space="preserve"> ODS columns (</w:t>
      </w:r>
      <w:proofErr w:type="spellStart"/>
      <w:r w:rsidRPr="009F209E">
        <w:rPr>
          <w:i/>
        </w:rPr>
        <w:t>Hypersil</w:t>
      </w:r>
      <w:proofErr w:type="spellEnd"/>
      <w:r w:rsidRPr="009F209E">
        <w:rPr>
          <w:i/>
        </w:rPr>
        <w:t xml:space="preserve">, </w:t>
      </w:r>
      <w:proofErr w:type="spellStart"/>
      <w:r w:rsidRPr="009F209E">
        <w:rPr>
          <w:i/>
        </w:rPr>
        <w:t>Runcorn</w:t>
      </w:r>
      <w:proofErr w:type="spellEnd"/>
      <w:r w:rsidRPr="009F209E">
        <w:rPr>
          <w:i/>
        </w:rPr>
        <w:t xml:space="preserve">, U.K.) operated in series at 30 °C. A Waters 625 LC system controlled by the Millennium 2010 Chromatography Manager (Waters </w:t>
      </w:r>
      <w:proofErr w:type="spellStart"/>
      <w:r w:rsidRPr="009F209E">
        <w:rPr>
          <w:i/>
        </w:rPr>
        <w:t>SpA</w:t>
      </w:r>
      <w:proofErr w:type="spellEnd"/>
      <w:r w:rsidRPr="009F209E">
        <w:rPr>
          <w:i/>
        </w:rPr>
        <w:t xml:space="preserve">, Milan, Italy) was used. </w:t>
      </w:r>
    </w:p>
    <w:p w:rsidR="005563F2" w:rsidRDefault="005563F2" w:rsidP="005563F2">
      <w:pPr>
        <w:pStyle w:val="ListParagraph"/>
        <w:numPr>
          <w:ilvl w:val="0"/>
          <w:numId w:val="3"/>
        </w:numPr>
      </w:pPr>
      <w:r>
        <w:t xml:space="preserve">Samples of 10 </w:t>
      </w:r>
      <w:proofErr w:type="spellStart"/>
      <w:r>
        <w:t>uL</w:t>
      </w:r>
      <w:proofErr w:type="spellEnd"/>
      <w:r>
        <w:t xml:space="preserve"> (5 mg/</w:t>
      </w:r>
      <w:proofErr w:type="spellStart"/>
      <w:r>
        <w:t>mL</w:t>
      </w:r>
      <w:proofErr w:type="spellEnd"/>
      <w:r>
        <w:t xml:space="preserve"> chloroform) were injected by a Gilson 231 </w:t>
      </w:r>
      <w:proofErr w:type="spellStart"/>
      <w:r>
        <w:t>autosampling</w:t>
      </w:r>
      <w:proofErr w:type="spellEnd"/>
      <w:r>
        <w:t xml:space="preserve"> injector (Gilson Italia </w:t>
      </w:r>
      <w:proofErr w:type="spellStart"/>
      <w:r>
        <w:t>srl</w:t>
      </w:r>
      <w:proofErr w:type="spellEnd"/>
      <w:r>
        <w:t xml:space="preserve">, Milan, Italy). </w:t>
      </w:r>
    </w:p>
    <w:p w:rsidR="005563F2" w:rsidRDefault="005563F2" w:rsidP="005563F2">
      <w:pPr>
        <w:pStyle w:val="ListParagraph"/>
        <w:numPr>
          <w:ilvl w:val="1"/>
          <w:numId w:val="3"/>
        </w:numPr>
      </w:pPr>
      <w:r>
        <w:t>The effluent was monitored by an ELSDMKIIA (</w:t>
      </w:r>
      <w:proofErr w:type="spellStart"/>
      <w:r>
        <w:t>Varex</w:t>
      </w:r>
      <w:proofErr w:type="spellEnd"/>
      <w:r>
        <w:t xml:space="preserve">, Burtonsville, MA). </w:t>
      </w:r>
    </w:p>
    <w:p w:rsidR="005563F2" w:rsidRDefault="005563F2" w:rsidP="005563F2">
      <w:pPr>
        <w:pStyle w:val="ListParagraph"/>
        <w:numPr>
          <w:ilvl w:val="0"/>
          <w:numId w:val="3"/>
        </w:numPr>
      </w:pPr>
      <w:r>
        <w:t>The temperature of the drift tube was set to 100 °C, and a stream of N2 was regulated so as to read 40 mm on the flow meter.</w:t>
      </w:r>
    </w:p>
    <w:p w:rsidR="005563F2" w:rsidRDefault="005563F2" w:rsidP="005563F2">
      <w:pPr>
        <w:pStyle w:val="ListParagraph"/>
        <w:numPr>
          <w:ilvl w:val="0"/>
          <w:numId w:val="3"/>
        </w:numPr>
      </w:pPr>
      <w:proofErr w:type="spellStart"/>
      <w:r>
        <w:t>Acetonitrile</w:t>
      </w:r>
      <w:proofErr w:type="spellEnd"/>
      <w:r>
        <w:t xml:space="preserve">/dichloromethane (70:30) was the mobile phase for isocratic TG separations; </w:t>
      </w:r>
    </w:p>
    <w:p w:rsidR="005563F2" w:rsidRDefault="005563F2" w:rsidP="005563F2">
      <w:pPr>
        <w:pStyle w:val="ListParagraph"/>
        <w:numPr>
          <w:ilvl w:val="1"/>
          <w:numId w:val="3"/>
        </w:numPr>
      </w:pPr>
      <w:proofErr w:type="gramStart"/>
      <w:r>
        <w:t>the</w:t>
      </w:r>
      <w:proofErr w:type="gramEnd"/>
      <w:r>
        <w:t xml:space="preserve"> same solvents were also used to generate a linear gradient of </w:t>
      </w:r>
      <w:proofErr w:type="spellStart"/>
      <w:r>
        <w:t>acetonitrile</w:t>
      </w:r>
      <w:proofErr w:type="spellEnd"/>
      <w:r>
        <w:t>/dichloromethane (from 80:20 to 46:54) over 60 min.</w:t>
      </w:r>
    </w:p>
    <w:p w:rsidR="005563F2" w:rsidRDefault="005563F2" w:rsidP="005563F2">
      <w:pPr>
        <w:pStyle w:val="ListParagraph"/>
        <w:numPr>
          <w:ilvl w:val="0"/>
          <w:numId w:val="3"/>
        </w:numPr>
      </w:pPr>
      <w:r>
        <w:t xml:space="preserve">Peaks were identified by retention time matching and by reference to retention data published by </w:t>
      </w:r>
      <w:proofErr w:type="spellStart"/>
      <w:r>
        <w:t>Podlaha</w:t>
      </w:r>
      <w:proofErr w:type="spellEnd"/>
      <w:r>
        <w:t xml:space="preserve"> et al. (1984) and </w:t>
      </w:r>
      <w:proofErr w:type="spellStart"/>
      <w:r>
        <w:t>Rÿ</w:t>
      </w:r>
      <w:proofErr w:type="spellEnd"/>
      <w:r>
        <w:t xml:space="preserve"> </w:t>
      </w:r>
      <w:proofErr w:type="spellStart"/>
      <w:r>
        <w:t>ezanka</w:t>
      </w:r>
      <w:proofErr w:type="spellEnd"/>
      <w:r>
        <w:t xml:space="preserve"> and Maresˇ (1991). </w:t>
      </w:r>
      <w:proofErr w:type="spellStart"/>
      <w:r>
        <w:t>Quantitation</w:t>
      </w:r>
      <w:proofErr w:type="spellEnd"/>
      <w:r>
        <w:t xml:space="preserve"> was by area normalization.</w:t>
      </w:r>
    </w:p>
    <w:p w:rsidR="005563F2" w:rsidRDefault="005563F2" w:rsidP="005563F2"/>
    <w:sectPr w:rsidR="005563F2" w:rsidSect="00024F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D166E"/>
    <w:multiLevelType w:val="hybridMultilevel"/>
    <w:tmpl w:val="808E6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F70C45"/>
    <w:multiLevelType w:val="hybridMultilevel"/>
    <w:tmpl w:val="E96A3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092E0B"/>
    <w:multiLevelType w:val="hybridMultilevel"/>
    <w:tmpl w:val="221AB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19521A"/>
    <w:multiLevelType w:val="hybridMultilevel"/>
    <w:tmpl w:val="D2CA1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270495"/>
    <w:multiLevelType w:val="hybridMultilevel"/>
    <w:tmpl w:val="CBF8A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91"/>
  <w:proofState w:spelling="clean" w:grammar="clean"/>
  <w:defaultTabStop w:val="720"/>
  <w:characterSpacingControl w:val="doNotCompress"/>
  <w:compat/>
  <w:rsids>
    <w:rsidRoot w:val="00D32D59"/>
    <w:rsid w:val="00020697"/>
    <w:rsid w:val="00024FF2"/>
    <w:rsid w:val="000701C6"/>
    <w:rsid w:val="003A566D"/>
    <w:rsid w:val="005563F2"/>
    <w:rsid w:val="009B0364"/>
    <w:rsid w:val="009F209E"/>
    <w:rsid w:val="00D32D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4F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D5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253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620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JBrown</dc:creator>
  <cp:lastModifiedBy>JBrown</cp:lastModifiedBy>
  <cp:revision>3</cp:revision>
  <cp:lastPrinted>2017-03-07T15:16:00Z</cp:lastPrinted>
  <dcterms:created xsi:type="dcterms:W3CDTF">2017-03-09T15:40:00Z</dcterms:created>
  <dcterms:modified xsi:type="dcterms:W3CDTF">2017-03-09T15:40:00Z</dcterms:modified>
</cp:coreProperties>
</file>