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1A2ED218"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481ED4">
        <w:t>-</w:t>
      </w:r>
      <w:r w:rsidR="00706A81">
        <w:t xml:space="preserve">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For many organisms, warmer temperatures generally increase development and for these organisms, more</w:t>
      </w:r>
      <w:r w:rsidR="00481ED4">
        <w:t xml:space="preserve"> frequent</w:t>
      </w:r>
      <w:r w:rsidR="00B941C8">
        <w:t xml:space="preserv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481ED4">
        <w:t>,</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500F5777" w14:textId="77777777" w:rsidR="00266BAF" w:rsidRDefault="00266BAF" w:rsidP="00266BAF">
      <w:pPr>
        <w:spacing w:line="480" w:lineRule="auto"/>
        <w:rPr>
          <w:b/>
        </w:rPr>
      </w:pPr>
    </w:p>
    <w:p w14:paraId="2EAA2457" w14:textId="0D08E87C" w:rsidR="00C5048A" w:rsidRPr="00311181" w:rsidRDefault="003F083F" w:rsidP="0001086E">
      <w:pPr>
        <w:spacing w:line="480" w:lineRule="auto"/>
      </w:pPr>
      <w:r>
        <w:rPr>
          <w:b/>
        </w:rPr>
        <w:t xml:space="preserve">Responses to Climate Change: </w:t>
      </w:r>
      <w:r w:rsidR="00E63857">
        <w:t xml:space="preserve">The thermal </w:t>
      </w:r>
      <w:r w:rsidR="0001086E">
        <w:t>conditions</w:t>
      </w:r>
      <w:r w:rsidR="00E63857">
        <w:t xml:space="preserve"> experienced by </w:t>
      </w:r>
      <w:r w:rsidR="0001086E">
        <w:t xml:space="preserve">almost all </w:t>
      </w:r>
      <w:r w:rsidR="00E63857">
        <w:t xml:space="preserve">animals has </w:t>
      </w:r>
      <w:r w:rsidR="0001086E">
        <w:t>influences their</w:t>
      </w:r>
      <w:r w:rsidR="00E63857">
        <w:t xml:space="preserve"> </w:t>
      </w:r>
      <w:r w:rsidR="0001086E">
        <w:t>performance</w:t>
      </w:r>
      <w:r w:rsidR="00E63857">
        <w:t xml:space="preserve"> and </w:t>
      </w:r>
      <w:r w:rsidR="0001086E">
        <w:t xml:space="preserve">ultimately their </w:t>
      </w:r>
      <w:r w:rsidR="00E63857">
        <w:t xml:space="preserve">survival </w:t>
      </w:r>
      <w:r w:rsidR="00E63857">
        <w:fldChar w:fldCharType="begin" w:fldLock="1"/>
      </w:r>
      <w:r w:rsidR="00983F68">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E63857">
        <w:fldChar w:fldCharType="separate"/>
      </w:r>
      <w:r w:rsidR="00E63857" w:rsidRPr="00E63857">
        <w:rPr>
          <w:noProof/>
        </w:rPr>
        <w:t xml:space="preserve">(Huey and Stevenson 1979, Chown </w:t>
      </w:r>
      <w:r w:rsidR="00E63857" w:rsidRPr="00E63857">
        <w:rPr>
          <w:noProof/>
        </w:rPr>
        <w:lastRenderedPageBreak/>
        <w:t>and Terblanche 2006)</w:t>
      </w:r>
      <w:r w:rsidR="00E63857">
        <w:fldChar w:fldCharType="end"/>
      </w:r>
      <w:r w:rsidR="00E63857">
        <w:t xml:space="preserve">. </w:t>
      </w:r>
      <w:r w:rsidR="00E63857">
        <w:t>Due to their limited ability to modulate their own body temperature</w:t>
      </w:r>
      <w:r w:rsidR="00E63857">
        <w:t>,</w:t>
      </w:r>
      <w:r w:rsidR="0001086E">
        <w:t xml:space="preserve"> ectotherm and poikilotherm</w:t>
      </w:r>
      <w:r w:rsidR="00E63857">
        <w:t xml:space="preserve"> performance </w:t>
      </w:r>
      <w:r w:rsidR="004F3A49">
        <w:t xml:space="preserve">and external environmental temperatures are directly related, as external temperatures increase, </w:t>
      </w:r>
      <w:r w:rsidR="0001086E">
        <w:t xml:space="preserve">their </w:t>
      </w:r>
      <w:r w:rsidR="004F3A49">
        <w:t xml:space="preserve">internal temperatures </w:t>
      </w:r>
      <w:r w:rsidR="0001086E">
        <w:t xml:space="preserve">respond </w:t>
      </w:r>
      <w:r w:rsidR="004F3A49">
        <w:t>in kind</w:t>
      </w:r>
      <w:r w:rsidR="00E63857">
        <w:t>.</w:t>
      </w:r>
      <w:r w:rsidR="0001086E">
        <w:t xml:space="preserve"> External</w:t>
      </w:r>
      <w:r w:rsidR="00E63857">
        <w:t xml:space="preserve"> </w:t>
      </w:r>
      <w:r w:rsidR="0001086E">
        <w:t>t</w:t>
      </w:r>
      <w:r w:rsidR="00E63857">
        <w:t>emperature</w:t>
      </w:r>
      <w:r w:rsidR="0001086E">
        <w:t>s that maximize performance are</w:t>
      </w:r>
      <w:r w:rsidR="00146DDD">
        <w:t>, thermal optimum</w:t>
      </w:r>
      <w:r w:rsidR="004A5A28">
        <w:t xml:space="preserve"> temperatures</w:t>
      </w:r>
      <w:r w:rsidR="0001086E">
        <w:t xml:space="preserve">, those temperatures that permit growth are </w:t>
      </w:r>
      <w:r w:rsidR="00983F68">
        <w:t xml:space="preserve">the </w:t>
      </w:r>
      <w:r w:rsidR="004A5A28">
        <w:t>thermal</w:t>
      </w:r>
      <w:r w:rsidR="00983F68">
        <w:t xml:space="preserve"> breadth</w:t>
      </w:r>
      <w:r w:rsidR="004A5A28">
        <w:t xml:space="preserve"> temperatures</w:t>
      </w:r>
      <w:r w:rsidR="0001086E">
        <w:t>, an</w:t>
      </w:r>
      <w:r w:rsidR="00983F68">
        <w:t xml:space="preserve">d those temperatures at the upper and lower boundary of performance (beyond which performance declines or is inhibited) are the </w:t>
      </w:r>
      <w:r w:rsidR="004A5A28">
        <w:t>critical thermal maximum and minimum, respectively</w:t>
      </w:r>
      <w:r w:rsidR="00983F68">
        <w:t xml:space="preserve"> </w:t>
      </w:r>
      <w:r w:rsidR="00983F68">
        <w:fldChar w:fldCharType="begin" w:fldLock="1"/>
      </w:r>
      <w:r w:rsidR="00C237DA">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"id" : "ITEM-2",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"ITEM-2",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"(Huey and Stevenson 1979, Bale et al. 2002)", "plainTextFormattedCitation" : "(Huey and Stevenson 1979, Bale et al. 2002)", "previouslyFormattedCitation" : "(Huey and Stevenson 1979, Bale et al. 2002)" }, "properties" : { "noteIndex" : 0 }, "schema" : "https://github.com/citation-style-language/schema/raw/master/csl-citation.json" }</w:instrText>
      </w:r>
      <w:r w:rsidR="00983F68">
        <w:fldChar w:fldCharType="separate"/>
      </w:r>
      <w:r w:rsidR="00983F68" w:rsidRPr="00983F68">
        <w:rPr>
          <w:noProof/>
        </w:rPr>
        <w:t>(Huey and Stevenson 1979, Bale et al. 2002)</w:t>
      </w:r>
      <w:r w:rsidR="00983F68">
        <w:fldChar w:fldCharType="end"/>
      </w:r>
      <w:r w:rsidR="00983F68">
        <w:t>.</w:t>
      </w:r>
      <w:r w:rsidR="0001086E">
        <w:t xml:space="preserve"> </w:t>
      </w:r>
      <w:r w:rsidR="0001086E">
        <w:t>In temperate regions, most herbivorous insects grow during warmer seasons</w:t>
      </w:r>
      <w:r w:rsidR="00EC5A7F">
        <w:t xml:space="preserve"> when thermal conditions permit </w:t>
      </w:r>
      <w:r w:rsidR="0001086E">
        <w:t xml:space="preserve">growth. </w:t>
      </w:r>
      <w:r w:rsidR="00983F68">
        <w:t>As temperatures increase</w:t>
      </w:r>
      <w:r w:rsidR="00EC5A7F">
        <w:t xml:space="preserve"> and climates change</w:t>
      </w:r>
      <w:r w:rsidR="009D3BF5">
        <w:t xml:space="preserve">, </w:t>
      </w:r>
      <w:r w:rsidR="00EC5A7F">
        <w:t xml:space="preserve">average </w:t>
      </w:r>
      <w:r w:rsidR="009D3BF5">
        <w:t xml:space="preserve">seasonal temperatures are expected to increase and this warming trend </w:t>
      </w:r>
      <w:r w:rsidR="00983F68">
        <w:t>will change the thermal environments of northern latitudes to resemble the thermal environments of their adjacent southern latitudes</w:t>
      </w:r>
      <w:r w:rsidR="009D3BF5">
        <w:t xml:space="preserve"> </w:t>
      </w:r>
      <w:r w:rsidR="009D3BF5" w:rsidRPr="00060F1F">
        <w:fldChar w:fldCharType="begin" w:fldLock="1"/>
      </w:r>
      <w:r w:rsidR="009D3BF5"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9D3BF5" w:rsidRPr="00060F1F">
        <w:fldChar w:fldCharType="separate"/>
      </w:r>
      <w:r w:rsidR="009D3BF5" w:rsidRPr="00311181">
        <w:rPr>
          <w:noProof/>
        </w:rPr>
        <w:t>(Parmesan et al. 1999, Breed et al. 2012)</w:t>
      </w:r>
      <w:r w:rsidR="009D3BF5" w:rsidRPr="00060F1F">
        <w:fldChar w:fldCharType="end"/>
      </w:r>
      <w:r w:rsidR="00983F68">
        <w:t>. In</w:t>
      </w:r>
      <w:r w:rsidR="009D3BF5">
        <w:t xml:space="preserve"> response</w:t>
      </w:r>
      <w:r w:rsidR="00983F68">
        <w:t xml:space="preserve">, </w:t>
      </w:r>
      <w:r w:rsidR="0001086E">
        <w:t xml:space="preserve">insects could </w:t>
      </w:r>
      <w:r w:rsidR="009D3BF5">
        <w:t>experience</w:t>
      </w:r>
      <w:r w:rsidR="0001086E">
        <w:t xml:space="preserve"> changes in their range distribution, growth rate, physiology, and adaptation</w:t>
      </w:r>
      <w:r w:rsidR="00983F68">
        <w:t xml:space="preserve"> to track</w:t>
      </w:r>
      <w:r w:rsidR="009D3BF5">
        <w:t xml:space="preserve"> these</w:t>
      </w:r>
      <w:r w:rsidR="00983F68">
        <w:t xml:space="preserve"> thermal changes in time and space</w:t>
      </w:r>
      <w:r w:rsidR="0001086E">
        <w:t xml:space="preserve"> </w:t>
      </w:r>
      <w:r w:rsidR="0001086E">
        <w:fldChar w:fldCharType="begin" w:fldLock="1"/>
      </w:r>
      <w:r w:rsidR="0001086E">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"mendeley" : { "formattedCitation" : "(Hughes 2000)", "plainTextFormattedCitation" : "(Hughes 2000)", "previouslyFormattedCitation" : "(Hughes 2000)" }, "properties" : { "noteIndex" : 0 }, "schema" : "https://github.com/citation-style-language/schema/raw/master/csl-citation.json" }</w:instrText>
      </w:r>
      <w:r w:rsidR="0001086E">
        <w:fldChar w:fldCharType="separate"/>
      </w:r>
      <w:r w:rsidR="0001086E" w:rsidRPr="00F92F11">
        <w:rPr>
          <w:noProof/>
        </w:rPr>
        <w:t>(Hughes 2000)</w:t>
      </w:r>
      <w:r w:rsidR="0001086E">
        <w:fldChar w:fldCharType="end"/>
      </w:r>
      <w:r w:rsidR="0001086E">
        <w:t>.</w:t>
      </w:r>
      <w:r w:rsidR="00E63857">
        <w:t xml:space="preserve"> </w:t>
      </w:r>
    </w:p>
    <w:p w14:paraId="4227D930" w14:textId="499DB245" w:rsidR="006F0764" w:rsidRDefault="007F10B7" w:rsidP="004A5A28">
      <w:pPr>
        <w:spacing w:line="480" w:lineRule="auto"/>
        <w:ind w:firstLine="720"/>
      </w:pPr>
      <w:r>
        <w:t>T</w:t>
      </w:r>
      <w:r w:rsidR="00C36C44">
        <w:t>hose insects that experience an overall decrease in fitness</w:t>
      </w:r>
      <w:r>
        <w:t xml:space="preserve"> and increases in mortality will </w:t>
      </w:r>
      <w:r w:rsidR="00C36C44">
        <w:t>“lose”</w:t>
      </w:r>
      <w:r w:rsidR="005447F7">
        <w:t xml:space="preserve"> </w:t>
      </w:r>
      <w:r w:rsidR="00C36C44">
        <w:t>alternatively</w:t>
      </w:r>
      <w:r>
        <w:t>,</w:t>
      </w:r>
      <w:r w:rsidR="00C36C44">
        <w:t xml:space="preserve"> those insects that experience an overall increase in fitness</w:t>
      </w:r>
      <w:r>
        <w:t xml:space="preserve"> and decrease in mortality will </w:t>
      </w:r>
      <w:r w:rsidR="00C36C44">
        <w:t>“win”</w:t>
      </w:r>
      <w:r w:rsidR="004918C1">
        <w:t>.</w:t>
      </w:r>
      <w:r w:rsidR="005447F7">
        <w:t xml:space="preserve"> </w:t>
      </w:r>
      <w:r w:rsidR="00210E53">
        <w:t>Range d</w:t>
      </w:r>
      <w:r w:rsidR="00790AEB">
        <w:t>istribution will be crucial in determining</w:t>
      </w:r>
      <w:r>
        <w:t xml:space="preserve"> those insects that lose or win as climate changes. </w:t>
      </w:r>
      <w:commentRangeStart w:id="0"/>
      <w:r w:rsidR="00C5048A" w:rsidRPr="00311181">
        <w:t>The rate that temperatures are rising presents a biological hurdle for those insects currently existing on the margin of their behavioral, ecological, or physiological plasticity</w:t>
      </w:r>
      <w:commentRangeEnd w:id="0"/>
      <w:r w:rsidR="00C5048A" w:rsidRPr="00CC056F">
        <w:rPr>
          <w:rStyle w:val="CommentReference"/>
          <w:sz w:val="24"/>
          <w:szCs w:val="24"/>
        </w:rPr>
        <w:commentReference w:id="0"/>
      </w:r>
      <w:r w:rsidR="00C5048A" w:rsidRPr="00311181">
        <w:t xml:space="preserve">. </w:t>
      </w:r>
      <w:r>
        <w:t xml:space="preserve">Range </w:t>
      </w:r>
      <w:r w:rsidR="00953639">
        <w:t>distribution</w:t>
      </w:r>
      <w:r>
        <w:t xml:space="preserve"> losers will</w:t>
      </w:r>
      <w:r w:rsidR="008E3588">
        <w:t xml:space="preserve"> </w:t>
      </w:r>
      <w:r w:rsidR="00C94947">
        <w:t xml:space="preserve">experience </w:t>
      </w:r>
      <w:r w:rsidR="007B128D">
        <w:t xml:space="preserve">a net decrease </w:t>
      </w:r>
      <w:r w:rsidR="008E3588">
        <w:t>in population</w:t>
      </w:r>
      <w:r w:rsidR="00A3540D">
        <w:t xml:space="preserve"> size and</w:t>
      </w:r>
      <w:r w:rsidR="008E3588">
        <w:t xml:space="preserve"> </w:t>
      </w:r>
      <w:r>
        <w:t xml:space="preserve">geographical </w:t>
      </w:r>
      <w:r w:rsidR="008E3588">
        <w:t>distribution</w:t>
      </w:r>
      <w:r>
        <w:t>.</w:t>
      </w:r>
      <w:r w:rsidR="004E6014">
        <w:t xml:space="preserve"> </w:t>
      </w:r>
      <w:r w:rsidR="00A3540D">
        <w:t xml:space="preserve">However, those </w:t>
      </w:r>
      <w:r w:rsidR="004E6014">
        <w:t>insect populations that win could experience</w:t>
      </w:r>
      <w:r w:rsidR="00A3540D">
        <w:t xml:space="preserve"> </w:t>
      </w:r>
      <w:r w:rsidR="00AC4F79">
        <w:lastRenderedPageBreak/>
        <w:t xml:space="preserve">positive </w:t>
      </w:r>
      <w:r w:rsidR="00A3540D">
        <w:t xml:space="preserve">changes in their distribution. Winning insects could experience a net increase in both population size and </w:t>
      </w:r>
      <w:r>
        <w:t xml:space="preserve">geographical </w:t>
      </w:r>
      <w:r w:rsidR="00A3540D">
        <w:t>distribution</w:t>
      </w:r>
      <w:r>
        <w:t>;</w:t>
      </w:r>
      <w:r w:rsidR="00A3540D">
        <w:t xml:space="preserve"> with more individuals spread across more geography</w:t>
      </w:r>
      <w:r>
        <w:t xml:space="preserve">. </w:t>
      </w:r>
      <w:r w:rsidR="00953639">
        <w:t>Alternatively, winning insects experience a northern shift of their entire geographical distribution with no change in population size.</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r w:rsidR="009D3BF5">
        <w:t>As f</w:t>
      </w:r>
      <w:commentRangeStart w:id="1"/>
      <w:r w:rsidR="009D3BF5" w:rsidRPr="00311181">
        <w:t xml:space="preserve">avorable habitat for </w:t>
      </w:r>
      <w:commentRangeEnd w:id="1"/>
      <w:r w:rsidR="009D3BF5" w:rsidRPr="00CC056F">
        <w:rPr>
          <w:rStyle w:val="CommentReference"/>
          <w:sz w:val="24"/>
          <w:szCs w:val="24"/>
        </w:rPr>
        <w:commentReference w:id="1"/>
      </w:r>
      <w:r w:rsidR="009D3BF5" w:rsidRPr="00311181">
        <w:t>temperate insects shifts farther north</w:t>
      </w:r>
      <w:r w:rsidR="009D3BF5">
        <w:t xml:space="preserve"> and warmer days increase in frequency</w:t>
      </w:r>
      <w:r w:rsidR="009D3BF5" w:rsidRPr="00311181">
        <w:t>, the spatial distribution of some insects could track those favorable temperatures, shifting their range northward</w:t>
      </w:r>
      <w:r w:rsidR="009D3BF5">
        <w:t xml:space="preserve"> and or southward</w:t>
      </w:r>
      <w:r w:rsidR="009D3BF5" w:rsidRPr="00311181">
        <w:t xml:space="preserve">, to </w:t>
      </w:r>
      <w:r w:rsidR="009D3BF5">
        <w:t xml:space="preserve">either utilize the more frequent more disperse thermal conditions or to </w:t>
      </w:r>
      <w:r w:rsidR="009D3BF5" w:rsidRPr="00311181">
        <w:t xml:space="preserve">compensate for their reduced </w:t>
      </w:r>
      <w:commentRangeStart w:id="2"/>
      <w:r w:rsidR="009D3BF5" w:rsidRPr="00311181">
        <w:t>fitness in their current environment</w:t>
      </w:r>
      <w:commentRangeEnd w:id="2"/>
      <w:r w:rsidR="009D3BF5" w:rsidRPr="00CC056F">
        <w:rPr>
          <w:rStyle w:val="CommentReference"/>
          <w:sz w:val="24"/>
          <w:szCs w:val="24"/>
        </w:rPr>
        <w:commentReference w:id="2"/>
      </w:r>
      <w:r w:rsidR="009D3BF5">
        <w:t>.</w:t>
      </w:r>
    </w:p>
    <w:p w14:paraId="6B88AE42" w14:textId="281A9DE0" w:rsidR="00FB022D" w:rsidRDefault="00E63857" w:rsidP="00FB022D">
      <w:pPr>
        <w:spacing w:line="480" w:lineRule="auto"/>
        <w:ind w:firstLine="720"/>
      </w:pPr>
      <w:r>
        <w:t>I</w:t>
      </w:r>
      <w:r w:rsidR="007A5748">
        <w:t>ncreased temperatures could</w:t>
      </w:r>
      <w:r w:rsidR="00CC660F">
        <w:t xml:space="preserve"> </w:t>
      </w:r>
      <w:r w:rsidR="009D3BF5">
        <w:t>also affect</w:t>
      </w:r>
      <w:r>
        <w:t xml:space="preserve"> insect </w:t>
      </w:r>
      <w:r w:rsidR="00CC660F">
        <w:t>growth rates</w:t>
      </w:r>
      <w:r w:rsidR="00E514DF">
        <w:t xml:space="preserve"> and</w:t>
      </w:r>
      <w:r w:rsidR="009D3BF5">
        <w:t xml:space="preserve"> in that way,</w:t>
      </w:r>
      <w:r>
        <w:t xml:space="preserve"> </w:t>
      </w:r>
      <w:r w:rsidR="00CC660F">
        <w:t>determine winners and losers.</w:t>
      </w:r>
      <w:r w:rsidR="00953639">
        <w:t xml:space="preserve"> </w:t>
      </w:r>
      <w:r w:rsidR="00F5483E">
        <w:t>Those insects that lose as climate changes could</w:t>
      </w:r>
      <w:r w:rsidR="0042402F">
        <w:t xml:space="preserve"> have a very narrow range of temperatures that permit growth</w:t>
      </w:r>
      <w:r w:rsidR="00F5483E">
        <w:t xml:space="preserve"> and increasing temperatures could exhaust their ability to grow</w:t>
      </w:r>
      <w:r w:rsidR="0094539B">
        <w:t xml:space="preserve"> during these warming seasons.</w:t>
      </w:r>
      <w:r w:rsidR="0042402F">
        <w:t xml:space="preserve"> </w:t>
      </w:r>
      <w:r w:rsidR="0094539B">
        <w:t>In contrast, w</w:t>
      </w:r>
      <w:r w:rsidR="008F0679">
        <w:t>inning insects could</w:t>
      </w:r>
      <w:r w:rsidR="0042402F">
        <w:t xml:space="preserve"> </w:t>
      </w:r>
      <w:r w:rsidR="0094539B">
        <w:t>have a wide</w:t>
      </w:r>
      <w:r w:rsidR="008F0679">
        <w:t>r</w:t>
      </w:r>
      <w:r w:rsidR="0094539B">
        <w:t xml:space="preserve"> range of temperatures that </w:t>
      </w:r>
      <w:r w:rsidR="008F0679">
        <w:t>optimize</w:t>
      </w:r>
      <w:r w:rsidR="0094539B">
        <w:t xml:space="preserve"> growth</w:t>
      </w:r>
      <w:r w:rsidR="008F0679">
        <w:t xml:space="preserve"> and as temperatures increase, they could experience increases in their growth rate.</w:t>
      </w:r>
      <w:r w:rsidR="005D3D99">
        <w:t xml:space="preserve"> </w:t>
      </w:r>
      <w:r w:rsidR="009A3507">
        <w:t xml:space="preserve">In a </w:t>
      </w:r>
      <w:r w:rsidR="008E4A56">
        <w:t>review</w:t>
      </w:r>
      <w:r w:rsidR="009A3507">
        <w:t xml:space="preserve"> of </w:t>
      </w:r>
      <w:r w:rsidR="008E4A56">
        <w:t xml:space="preserve">species fitness as a function of temperature, </w:t>
      </w:r>
      <w:r w:rsidR="008E4A56">
        <w:t>the intrinsic growth of a population, r</w:t>
      </w:r>
      <w:r w:rsidR="008E4A56">
        <w:t xml:space="preserve"> and the average thermal conditions of those populations was compiled and compared between 38 representative insect species </w:t>
      </w:r>
      <w:r w:rsidR="009A3507">
        <w:t xml:space="preserve">from temperate and tropical </w:t>
      </w:r>
      <w:r w:rsidR="006C3C2C">
        <w:t>latitudes</w:t>
      </w:r>
      <w:r w:rsidR="00235A6C">
        <w:t xml:space="preserve"> </w:t>
      </w:r>
      <w:r w:rsidR="00235A6C">
        <w:fldChar w:fldCharType="begin" w:fldLock="1"/>
      </w:r>
      <w:r w:rsidR="00FB022D">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235A6C">
        <w:fldChar w:fldCharType="separate"/>
      </w:r>
      <w:r w:rsidR="00235A6C" w:rsidRPr="00235A6C">
        <w:rPr>
          <w:noProof/>
        </w:rPr>
        <w:t>(Deutsch et al. 2008)</w:t>
      </w:r>
      <w:r w:rsidR="00235A6C">
        <w:fldChar w:fldCharType="end"/>
      </w:r>
      <w:r w:rsidR="008E4A56">
        <w:t>.</w:t>
      </w:r>
      <w:r w:rsidR="00E81FD3">
        <w:t xml:space="preserve"> </w:t>
      </w:r>
      <w:r w:rsidR="006C3C2C">
        <w:t>For t</w:t>
      </w:r>
      <w:r w:rsidR="00E81FD3">
        <w:t xml:space="preserve">hose representative species across </w:t>
      </w:r>
      <w:r w:rsidR="00C237DA">
        <w:t>more temperate latitudes, the the</w:t>
      </w:r>
      <w:r w:rsidR="006C3C2C">
        <w:t>rmal breadth of these insects tended to be</w:t>
      </w:r>
      <w:r w:rsidR="00C237DA">
        <w:t xml:space="preserve"> wider and the average thermal </w:t>
      </w:r>
      <w:r w:rsidR="00C237DA">
        <w:lastRenderedPageBreak/>
        <w:t xml:space="preserve">conditions experienced in these locations is further away from their critical thermal maximum when compared to representative tropical taxa </w:t>
      </w:r>
      <w:r w:rsidR="00C237DA">
        <w:fldChar w:fldCharType="begin" w:fldLock="1"/>
      </w:r>
      <w:r w:rsidR="00235A6C">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C237DA">
        <w:fldChar w:fldCharType="separate"/>
      </w:r>
      <w:r w:rsidR="00C237DA" w:rsidRPr="00C237DA">
        <w:rPr>
          <w:noProof/>
        </w:rPr>
        <w:t>(Deutsch et al. 2008)</w:t>
      </w:r>
      <w:r w:rsidR="00C237DA">
        <w:fldChar w:fldCharType="end"/>
      </w:r>
      <w:r w:rsidR="00C237DA">
        <w:t xml:space="preserve">. </w:t>
      </w:r>
      <w:r w:rsidR="00235A6C">
        <w:t>This suggests f</w:t>
      </w:r>
      <w:r w:rsidR="00E81FD3">
        <w:t>or those insects in the tropics, as climate temperatures increase, the thermal conditions</w:t>
      </w:r>
      <w:r w:rsidR="00235A6C">
        <w:t xml:space="preserve"> they experience</w:t>
      </w:r>
      <w:r w:rsidR="00E81FD3">
        <w:t xml:space="preserve"> will reach, and even exceed, their critical thermal maximums sooner th</w:t>
      </w:r>
      <w:r w:rsidR="00235A6C">
        <w:t>an those more temperate insects</w:t>
      </w:r>
      <w:r w:rsidR="00FB022D">
        <w:t xml:space="preserve">. Using this data, in the </w:t>
      </w:r>
      <w:r w:rsidR="00235A6C">
        <w:t>21</w:t>
      </w:r>
      <w:r w:rsidR="00235A6C" w:rsidRPr="00235A6C">
        <w:rPr>
          <w:vertAlign w:val="superscript"/>
        </w:rPr>
        <w:t>st</w:t>
      </w:r>
      <w:r w:rsidR="00235A6C">
        <w:t>-century changes in fitness</w:t>
      </w:r>
      <w:r w:rsidR="00FB022D">
        <w:t xml:space="preserve"> as a function of</w:t>
      </w:r>
      <w:r w:rsidR="00235A6C">
        <w:t xml:space="preserve"> thermal </w:t>
      </w:r>
      <w:r w:rsidR="00FB022D">
        <w:t xml:space="preserve">conditions across latitudes shows a decrease in fitness in tropical insects by up to 20% and those insects in more temperate thermal conditions are expected to experience population increases </w:t>
      </w:r>
      <w:r w:rsidR="00FB022D">
        <w:fldChar w:fldCharType="begin" w:fldLock="1"/>
      </w:r>
      <w:r w:rsidR="00FB022D">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 "properties" : { "noteIndex" : 0 }, "schema" : "https://github.com/citation-style-language/schema/raw/master/csl-citation.json" }</w:instrText>
      </w:r>
      <w:r w:rsidR="00FB022D">
        <w:fldChar w:fldCharType="separate"/>
      </w:r>
      <w:r w:rsidR="00FB022D" w:rsidRPr="00FB022D">
        <w:rPr>
          <w:noProof/>
        </w:rPr>
        <w:t>(Deutsch et al. 2008)</w:t>
      </w:r>
      <w:r w:rsidR="00FB022D">
        <w:fldChar w:fldCharType="end"/>
      </w:r>
      <w:r w:rsidR="00FB022D">
        <w:t>.</w:t>
      </w:r>
    </w:p>
    <w:p w14:paraId="59C907F3" w14:textId="79C18768" w:rsidR="00FB022D" w:rsidRPr="00FB022D" w:rsidRDefault="002455C5" w:rsidP="00FB022D">
      <w:pPr>
        <w:spacing w:line="480" w:lineRule="auto"/>
        <w:ind w:firstLine="720"/>
      </w:pPr>
      <w:r>
        <w:t xml:space="preserve">The impact of increased temperatures will have </w:t>
      </w:r>
      <w:bookmarkStart w:id="3" w:name="_GoBack"/>
      <w:bookmarkEnd w:id="3"/>
    </w:p>
    <w:p w14:paraId="4F7D876E" w14:textId="64E6B920" w:rsidR="00FB022D" w:rsidRPr="00CC056F" w:rsidRDefault="00FB022D" w:rsidP="00FB022D">
      <w:pPr>
        <w:spacing w:line="480" w:lineRule="auto"/>
        <w:rPr>
          <w:i/>
          <w:highlight w:val="yellow"/>
        </w:rPr>
      </w:pPr>
      <w:r w:rsidRPr="00311181">
        <w:rPr>
          <w:highlight w:val="yellow"/>
        </w:rPr>
        <w:t>PHYSIOLOGY</w:t>
      </w:r>
      <w:r>
        <w:rPr>
          <w:highlight w:val="yellow"/>
        </w:rPr>
        <w:t xml:space="preserve">: </w:t>
      </w:r>
      <w:r>
        <w:rPr>
          <w:i/>
          <w:highlight w:val="yellow"/>
        </w:rPr>
        <w:t>I need to talk about specific traits. What are some of the mechanisms or traits or systems that depend on these thermal breadths?</w:t>
      </w:r>
      <w:r w:rsidR="00862283" w:rsidRPr="00CC056F">
        <w:rPr>
          <w:i/>
          <w:highlight w:val="yellow"/>
        </w:rPr>
        <w:t xml:space="preserve"> </w:t>
      </w:r>
      <w:proofErr w:type="gramStart"/>
      <w:r w:rsidR="00862283" w:rsidRPr="00CC056F">
        <w:rPr>
          <w:i/>
          <w:highlight w:val="yellow"/>
        </w:rPr>
        <w:t>Specifically</w:t>
      </w:r>
      <w:proofErr w:type="gramEnd"/>
      <w:r w:rsidR="00862283" w:rsidRPr="00CC056F">
        <w:rPr>
          <w:i/>
          <w:highlight w:val="yellow"/>
        </w:rPr>
        <w:t xml:space="preserve"> this is the space to talk about why these </w:t>
      </w:r>
      <w:proofErr w:type="spellStart"/>
      <w:r w:rsidR="00862283" w:rsidRPr="00CC056F">
        <w:rPr>
          <w:i/>
          <w:highlight w:val="yellow"/>
        </w:rPr>
        <w:t>repsonses</w:t>
      </w:r>
      <w:proofErr w:type="spellEnd"/>
      <w:r w:rsidR="00862283" w:rsidRPr="00CC056F">
        <w:rPr>
          <w:i/>
          <w:highlight w:val="yellow"/>
        </w:rPr>
        <w:t xml:space="preserve"> will be necessary. </w:t>
      </w:r>
      <w:r>
        <w:rPr>
          <w:i/>
          <w:highlight w:val="yellow"/>
        </w:rPr>
        <w:t xml:space="preserve">What are the traits temperatures limiting? </w:t>
      </w:r>
      <w:r w:rsidRPr="00CC056F">
        <w:rPr>
          <w:highlight w:val="yellow"/>
        </w:rPr>
        <w:t>Use the example of phytoplankton color</w:t>
      </w:r>
    </w:p>
    <w:p w14:paraId="1DC16958" w14:textId="77777777" w:rsidR="00FB022D" w:rsidRPr="00CC056F" w:rsidRDefault="00FB022D" w:rsidP="00FB022D">
      <w:pPr>
        <w:pStyle w:val="NormalWeb"/>
        <w:ind w:left="480" w:hanging="480"/>
        <w:rPr>
          <w:rFonts w:ascii="Calibri" w:hAnsi="Calibri"/>
          <w:highlight w:val="yellow"/>
        </w:rPr>
      </w:pPr>
      <w:r w:rsidRPr="00CC056F">
        <w:rPr>
          <w:rFonts w:ascii="Calibri" w:hAnsi="Calibri"/>
          <w:b/>
          <w:bCs/>
          <w:highlight w:val="yellow"/>
        </w:rPr>
        <w:t>[Dawson, T. P., S. T. Jackson, J. I. House, I. C. Prentice, and G. M. Mace</w:t>
      </w:r>
      <w:r w:rsidRPr="00CC056F">
        <w:rPr>
          <w:rFonts w:ascii="Calibri" w:hAnsi="Calibri"/>
          <w:highlight w:val="yellow"/>
        </w:rPr>
        <w:t xml:space="preserve">. </w:t>
      </w:r>
      <w:r w:rsidRPr="00CC056F">
        <w:rPr>
          <w:rFonts w:ascii="Calibri" w:hAnsi="Calibri"/>
          <w:b/>
          <w:bCs/>
          <w:highlight w:val="yellow"/>
        </w:rPr>
        <w:t>2011</w:t>
      </w:r>
      <w:r w:rsidRPr="00CC056F">
        <w:rPr>
          <w:rFonts w:ascii="Calibri" w:hAnsi="Calibri"/>
          <w:highlight w:val="yellow"/>
        </w:rPr>
        <w:t>. Beyond predictions: biodiversity conservation in a changing climate. Science (80-</w:t>
      </w:r>
      <w:proofErr w:type="gramStart"/>
      <w:r w:rsidRPr="00CC056F">
        <w:rPr>
          <w:rFonts w:ascii="Calibri" w:hAnsi="Calibri"/>
          <w:highlight w:val="yellow"/>
        </w:rPr>
        <w:t>. )</w:t>
      </w:r>
      <w:proofErr w:type="gramEnd"/>
      <w:r w:rsidRPr="00CC056F">
        <w:rPr>
          <w:rFonts w:ascii="Calibri" w:hAnsi="Calibri"/>
          <w:highlight w:val="yellow"/>
        </w:rPr>
        <w:t>. 332: 53–58.</w:t>
      </w:r>
    </w:p>
    <w:p w14:paraId="1DF15CB0" w14:textId="0258EA21" w:rsidR="00FB022D" w:rsidRPr="00FB022D" w:rsidRDefault="00FB022D" w:rsidP="00FB022D">
      <w:pPr>
        <w:pStyle w:val="NormalWeb"/>
        <w:ind w:left="480" w:hanging="480"/>
      </w:pPr>
      <w:r w:rsidRPr="00CC056F">
        <w:rPr>
          <w:rFonts w:ascii="Calibri" w:hAnsi="Calibri"/>
          <w:b/>
          <w:bCs/>
          <w:highlight w:val="yellow"/>
        </w:rPr>
        <w:t>Williams, S. E., C. Moritz, L. P. Shoo, J. L. Isaac, A. a Hoffmann, and G. Langham</w:t>
      </w:r>
      <w:r w:rsidRPr="00CC056F">
        <w:rPr>
          <w:rFonts w:ascii="Calibri" w:hAnsi="Calibri"/>
          <w:highlight w:val="yellow"/>
        </w:rPr>
        <w:t xml:space="preserve">. </w:t>
      </w:r>
      <w:r w:rsidRPr="00CC056F">
        <w:rPr>
          <w:rFonts w:ascii="Calibri" w:hAnsi="Calibri"/>
          <w:b/>
          <w:bCs/>
          <w:highlight w:val="yellow"/>
        </w:rPr>
        <w:t>2008</w:t>
      </w:r>
      <w:r w:rsidRPr="00CC056F">
        <w:rPr>
          <w:rFonts w:ascii="Calibri" w:hAnsi="Calibri"/>
          <w:highlight w:val="yellow"/>
        </w:rPr>
        <w:t xml:space="preserve">. Towards an Integrated Framework for Assessing the Vulnerability of Species to Climate Change. </w:t>
      </w:r>
      <w:proofErr w:type="spellStart"/>
      <w:r w:rsidRPr="00CC056F">
        <w:rPr>
          <w:rFonts w:ascii="Calibri" w:hAnsi="Calibri"/>
          <w:highlight w:val="yellow"/>
        </w:rPr>
        <w:t>PLoS</w:t>
      </w:r>
      <w:proofErr w:type="spellEnd"/>
      <w:r w:rsidRPr="00CC056F">
        <w:rPr>
          <w:rFonts w:ascii="Calibri" w:hAnsi="Calibri"/>
          <w:highlight w:val="yellow"/>
        </w:rPr>
        <w:t xml:space="preserve"> Biol. 6: e325.]</w:t>
      </w:r>
    </w:p>
    <w:p w14:paraId="3ABE31FA" w14:textId="20276276" w:rsidR="0014048B" w:rsidRPr="00FB022D" w:rsidRDefault="0014048B" w:rsidP="00FB022D">
      <w:pPr>
        <w:pStyle w:val="NormalWeb"/>
        <w:ind w:left="480" w:hanging="480"/>
      </w:pPr>
      <w:proofErr w:type="spellStart"/>
      <w:r w:rsidRPr="00CC056F">
        <w:rPr>
          <w:b/>
          <w:bCs/>
          <w:highlight w:val="yellow"/>
        </w:rPr>
        <w:t>Somero</w:t>
      </w:r>
      <w:proofErr w:type="spellEnd"/>
      <w:r w:rsidRPr="00CC056F">
        <w:rPr>
          <w:b/>
          <w:bCs/>
          <w:highlight w:val="yellow"/>
        </w:rPr>
        <w:t>, G. N.</w:t>
      </w:r>
      <w:r w:rsidRPr="00CC056F">
        <w:rPr>
          <w:highlight w:val="yellow"/>
        </w:rPr>
        <w:t xml:space="preserve"> </w:t>
      </w:r>
      <w:r w:rsidRPr="00CC056F">
        <w:rPr>
          <w:b/>
          <w:bCs/>
          <w:highlight w:val="yellow"/>
        </w:rPr>
        <w:t>2010</w:t>
      </w:r>
      <w:r w:rsidRPr="00CC056F">
        <w:rPr>
          <w:highlight w:val="yellow"/>
        </w:rPr>
        <w:t>. The physiology of climate change: how potentials for acclimatization and genetic adaptation will determine “winners” and “losers.” J. Exp. Biol. 213: 912–920.</w:t>
      </w:r>
    </w:p>
    <w:p w14:paraId="4DB84E60" w14:textId="77777777" w:rsidR="00BE5E72" w:rsidRDefault="00BE5E72" w:rsidP="00BE5E72">
      <w:pPr>
        <w:spacing w:line="480" w:lineRule="auto"/>
        <w:ind w:firstLine="720"/>
      </w:pPr>
      <w:r>
        <w:t xml:space="preserve">In the United Kingdom, a survey of five aphid species across 27 years indicates increases in growth rate that corresponds to increases in average winter temperature. Depending on the species, an average increase in winter temperatures of 1°C has increased their growth rate </w:t>
      </w:r>
      <w:r>
        <w:lastRenderedPageBreak/>
        <w:t xml:space="preserve">resulting in advanced flight phenology by 4-19 days </w:t>
      </w:r>
      <w:r>
        <w:fldChar w:fldCharType="begin" w:fldLock="1"/>
      </w:r>
      <w:r>
        <w:instrText>ADDIN CSL_CITATION { "citationItems" : [ { "id" : "ITEM-1", "itemData" : { "DOI" : "10.1111/j.1365-2486.1995.tb00029.x", "ISBN" : "1354-1013", "ISSN" : "13652486", "abstract" : "Daily samples between 1964 and 1991 from suction traps throughout Great Britain were used to study the migration phenologies of five aphid species: Brachycaudus helichrysi, Elatobium abietinum, Metopolophium dirhodum, Myzus persicae and Sitobion avenae, and their relationship with temperature. Regression relationships have been established between characteristics of aphid phenology and temperature, latitude and longitude for each species. There were differences between species in the period for which temperature was most strongly associated with aphid phenology. The study indicates that temperature, especially winter temperature, is the dominant factor affecting aphid phenology, for all five species. A 1 degrees C increase in average winter temperature advanced the migration phenology by 4-19 days depending on species. Effects of temperature on the aphid phenology are similar between holocyclic and anholocyclic species, unlike the effects of temperature on date of first flight record which have been previously shown to be important only in anholocyclic species.", "author" : [ { "dropping-particle" : "", "family" : "Zhou", "given" : "Xilong", "non-dropping-particle" : "", "parse-names" : false, "suffix" : "" }, { "dropping-particle" : "", "family" : "HARRINGTON", "given" : "RICHARD", "non-dropping-particle" : "", "parse-names" : false, "suffix" : "" }, { "dropping-particle" : "", "family" : "WOIWOD", "given" : "IAN P.", "non-dropping-particle" : "", "parse-names" : false, "suffix" : "" }, { "dropping-particle" : "", "family" : "PERRY", "given" : "JOE N.", "non-dropping-particle" : "", "parse-names" : false, "suffix" : "" }, { "dropping-particle" : "", "family" : "BALE", "given" : "JEFFREY S.", "non-dropping-particle" : "", "parse-names" : false, "suffix" : "" }, { "dropping-particle" : "", "family" : "CLARK", "given" : "SUZANNE J.", "non-dropping-particle" : "", "parse-names" : false, "suffix" : "" } ], "container-title" : "Global Change Biology", "id" : "ITEM-1", "issue" : "4", "issued" : { "date-parts" : [ [ "1995" ] ] }, "page" : "303-313", "title" : "Effects of temperature on aphid phenology", "type" : "article-journal", "volume" : "1" }, "uris" : [ "http://www.mendeley.com/documents/?uuid=24e7f1b7-c7e2-402a-81e2-100764c43ccd" ] } ], "mendeley" : { "formattedCitation" : "(Zhou et al. 1995)", "plainTextFormattedCitation" : "(Zhou et al. 1995)", "previouslyFormattedCitation" : "(Zhou et al. 1995)" }, "properties" : { "noteIndex" : 0 }, "schema" : "https://github.com/citation-style-language/schema/raw/master/csl-citation.json" }</w:instrText>
      </w:r>
      <w:r>
        <w:fldChar w:fldCharType="separate"/>
      </w:r>
      <w:r w:rsidRPr="00C675B6">
        <w:rPr>
          <w:noProof/>
        </w:rPr>
        <w:t>(Zhou et al. 1995)</w:t>
      </w:r>
      <w:r>
        <w:fldChar w:fldCharType="end"/>
      </w:r>
      <w:r>
        <w:t xml:space="preserve">. </w:t>
      </w:r>
    </w:p>
    <w:p w14:paraId="443D27D8" w14:textId="77777777" w:rsidR="00312B4E" w:rsidRPr="00311181" w:rsidRDefault="00312B4E">
      <w:pPr>
        <w:spacing w:line="480" w:lineRule="auto"/>
      </w:pPr>
    </w:p>
    <w:p w14:paraId="443CB856" w14:textId="6C544C9C" w:rsidR="003F083F" w:rsidRDefault="00FB022D">
      <w:pPr>
        <w:spacing w:line="480" w:lineRule="auto"/>
      </w:pPr>
      <w:r>
        <w:rPr>
          <w:highlight w:val="yellow"/>
        </w:rPr>
        <w:t>A</w:t>
      </w:r>
      <w:r w:rsidR="00311181" w:rsidRPr="00CC056F">
        <w:rPr>
          <w:highlight w:val="yellow"/>
        </w:rPr>
        <w:t>DAPTATION AND PLASTICITY:</w:t>
      </w:r>
      <w:r w:rsidR="00311181" w:rsidRPr="0022438B">
        <w:rPr>
          <w:highlight w:val="yellow"/>
        </w:rPr>
        <w:t xml:space="preserve"> </w:t>
      </w:r>
      <w:r>
        <w:rPr>
          <w:highlight w:val="yellow"/>
        </w:rPr>
        <w:t>How do insects overcome the limits of their traits?</w:t>
      </w:r>
      <w:r>
        <w:rPr>
          <w:highlight w:val="yellow"/>
        </w:rPr>
        <w:t xml:space="preserve"> How does adaptation work (existing variation or novel variation)? U</w:t>
      </w:r>
      <w:r w:rsidR="00311181" w:rsidRPr="0022438B">
        <w:rPr>
          <w:highlight w:val="yellow"/>
        </w:rPr>
        <w:t xml:space="preserve">se </w:t>
      </w:r>
      <w:r w:rsidR="00311181" w:rsidRPr="00CC056F">
        <w:rPr>
          <w:highlight w:val="yellow"/>
        </w:rPr>
        <w:t>the pitcher plant mosquito as an example. Do the same as before,</w:t>
      </w:r>
      <w:r w:rsidR="0022438B" w:rsidRPr="00CC056F">
        <w:rPr>
          <w:highlight w:val="yellow"/>
        </w:rPr>
        <w:t xml:space="preserve"> contain adaptation and plasticity with a definition, next discuss how temp will </w:t>
      </w:r>
      <w:proofErr w:type="gramStart"/>
      <w:r w:rsidR="0022438B" w:rsidRPr="00CC056F">
        <w:rPr>
          <w:highlight w:val="yellow"/>
        </w:rPr>
        <w:t>effect</w:t>
      </w:r>
      <w:proofErr w:type="gramEnd"/>
      <w:r w:rsidR="0022438B" w:rsidRPr="00CC056F">
        <w:rPr>
          <w:highlight w:val="yellow"/>
        </w:rPr>
        <w:t xml:space="preserve"> these things in the context of winners and losers, then provide an example using the mosquitoes.</w:t>
      </w:r>
    </w:p>
    <w:p w14:paraId="24245E19" w14:textId="77777777" w:rsidR="004C6624" w:rsidRPr="0014048B" w:rsidRDefault="004C6624" w:rsidP="004C6624">
      <w:pPr>
        <w:pStyle w:val="NormalWeb"/>
        <w:ind w:left="480" w:hanging="480"/>
        <w:rPr>
          <w:highlight w:val="yellow"/>
        </w:rPr>
      </w:pPr>
      <w:r w:rsidRPr="00CC056F">
        <w:rPr>
          <w:b/>
          <w:bCs/>
          <w:highlight w:val="yellow"/>
        </w:rPr>
        <w:t xml:space="preserve">Bradshaw, W., and C. </w:t>
      </w:r>
      <w:proofErr w:type="spellStart"/>
      <w:r w:rsidRPr="00CC056F">
        <w:rPr>
          <w:b/>
          <w:bCs/>
          <w:highlight w:val="yellow"/>
        </w:rPr>
        <w:t>Holzapfel</w:t>
      </w:r>
      <w:proofErr w:type="spellEnd"/>
      <w:r w:rsidRPr="00CC056F">
        <w:rPr>
          <w:highlight w:val="yellow"/>
        </w:rPr>
        <w:t xml:space="preserve">. </w:t>
      </w:r>
      <w:r w:rsidRPr="00CC056F">
        <w:rPr>
          <w:b/>
          <w:bCs/>
          <w:highlight w:val="yellow"/>
        </w:rPr>
        <w:t>2006</w:t>
      </w:r>
      <w:r w:rsidRPr="00CC056F">
        <w:rPr>
          <w:highlight w:val="yellow"/>
        </w:rPr>
        <w:t>. Evolutionary Response to Rapid Climate Change. Science (80-</w:t>
      </w:r>
      <w:proofErr w:type="gramStart"/>
      <w:r w:rsidRPr="00CC056F">
        <w:rPr>
          <w:highlight w:val="yellow"/>
        </w:rPr>
        <w:t>. )</w:t>
      </w:r>
      <w:proofErr w:type="gramEnd"/>
      <w:r w:rsidRPr="00CC056F">
        <w:rPr>
          <w:highlight w:val="yellow"/>
        </w:rPr>
        <w:t>. 312: 1477–1478.</w:t>
      </w:r>
    </w:p>
    <w:p w14:paraId="76F3B2FC" w14:textId="3E9952AE" w:rsidR="0014048B" w:rsidRPr="0014048B" w:rsidRDefault="0014048B">
      <w:pPr>
        <w:pStyle w:val="NormalWeb"/>
        <w:ind w:left="480" w:hanging="480"/>
      </w:pPr>
      <w:r w:rsidRPr="00CC056F">
        <w:rPr>
          <w:b/>
          <w:bCs/>
          <w:highlight w:val="yellow"/>
        </w:rPr>
        <w:t>Rodríguez-</w:t>
      </w:r>
      <w:proofErr w:type="spellStart"/>
      <w:r w:rsidRPr="00CC056F">
        <w:rPr>
          <w:b/>
          <w:bCs/>
          <w:highlight w:val="yellow"/>
        </w:rPr>
        <w:t>Trelles</w:t>
      </w:r>
      <w:proofErr w:type="spellEnd"/>
      <w:r w:rsidRPr="00CC056F">
        <w:rPr>
          <w:b/>
          <w:bCs/>
          <w:highlight w:val="yellow"/>
        </w:rPr>
        <w:t>, F., and M. A. Rodríguez</w:t>
      </w:r>
      <w:r w:rsidRPr="00CC056F">
        <w:rPr>
          <w:highlight w:val="yellow"/>
        </w:rPr>
        <w:t xml:space="preserve">. </w:t>
      </w:r>
      <w:r w:rsidRPr="00CC056F">
        <w:rPr>
          <w:b/>
          <w:bCs/>
          <w:highlight w:val="yellow"/>
        </w:rPr>
        <w:t>1998</w:t>
      </w:r>
      <w:r w:rsidRPr="00CC056F">
        <w:rPr>
          <w:highlight w:val="yellow"/>
        </w:rPr>
        <w:t xml:space="preserve">. Rapid micro-evolutions and loss of </w:t>
      </w:r>
      <w:proofErr w:type="spellStart"/>
      <w:r w:rsidRPr="00CC056F">
        <w:rPr>
          <w:highlight w:val="yellow"/>
        </w:rPr>
        <w:t>cromosomal</w:t>
      </w:r>
      <w:proofErr w:type="spellEnd"/>
      <w:r w:rsidRPr="00CC056F">
        <w:rPr>
          <w:highlight w:val="yellow"/>
        </w:rPr>
        <w:t xml:space="preserve"> diversity in Drosophila in response to climate warming. </w:t>
      </w:r>
      <w:proofErr w:type="spellStart"/>
      <w:r w:rsidRPr="00CC056F">
        <w:rPr>
          <w:highlight w:val="yellow"/>
        </w:rPr>
        <w:t>Evol</w:t>
      </w:r>
      <w:proofErr w:type="spellEnd"/>
      <w:r w:rsidRPr="00CC056F">
        <w:rPr>
          <w:highlight w:val="yellow"/>
        </w:rPr>
        <w:t>. Ecol. 12: 829–838.</w:t>
      </w:r>
    </w:p>
    <w:p w14:paraId="184F4DB4" w14:textId="790BEE7C" w:rsidR="0022438B" w:rsidRPr="00311181" w:rsidRDefault="004C6624" w:rsidP="00FB022D">
      <w:pPr>
        <w:pStyle w:val="NormalWeb"/>
        <w:ind w:left="480" w:hanging="480"/>
      </w:pPr>
      <w:r w:rsidRPr="00CC056F">
        <w:rPr>
          <w:b/>
          <w:bCs/>
          <w:highlight w:val="yellow"/>
        </w:rPr>
        <w:t xml:space="preserve">Bradshaw, W. E., and C. M. </w:t>
      </w:r>
      <w:proofErr w:type="spellStart"/>
      <w:r w:rsidRPr="00CC056F">
        <w:rPr>
          <w:b/>
          <w:bCs/>
          <w:highlight w:val="yellow"/>
        </w:rPr>
        <w:t>Holzapfel</w:t>
      </w:r>
      <w:proofErr w:type="spellEnd"/>
      <w:r w:rsidRPr="00CC056F">
        <w:rPr>
          <w:highlight w:val="yellow"/>
        </w:rPr>
        <w:t xml:space="preserve">. </w:t>
      </w:r>
      <w:r w:rsidRPr="00CC056F">
        <w:rPr>
          <w:b/>
          <w:bCs/>
          <w:highlight w:val="yellow"/>
        </w:rPr>
        <w:t>2001</w:t>
      </w:r>
      <w:r w:rsidRPr="00CC056F">
        <w:rPr>
          <w:highlight w:val="yellow"/>
        </w:rPr>
        <w:t>. Genetic shift in photoperiodic response correlated with global warming. Proc. Natl. Acad. Sci. 98: 14509–14511.</w:t>
      </w:r>
    </w:p>
    <w:p w14:paraId="7740BE2D" w14:textId="77777777" w:rsidR="003F083F" w:rsidRPr="00311181" w:rsidRDefault="003F083F">
      <w:pPr>
        <w:spacing w:line="480" w:lineRule="auto"/>
        <w:ind w:firstLine="720"/>
      </w:pPr>
      <w:r w:rsidRPr="00311181">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4"/>
      <w:r w:rsidRPr="00311181">
        <w:t xml:space="preserve">adapt to </w:t>
      </w:r>
      <w:commentRangeEnd w:id="4"/>
      <w:r w:rsidRPr="00CC056F">
        <w:rPr>
          <w:rStyle w:val="CommentReference"/>
          <w:sz w:val="24"/>
          <w:szCs w:val="24"/>
        </w:rPr>
        <w:commentReference w:id="4"/>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5"/>
      <w:r w:rsidRPr="00311181">
        <w:t xml:space="preserve">change. Phenotypic </w:t>
      </w:r>
      <w:commentRangeEnd w:id="5"/>
      <w:r w:rsidRPr="00CC056F">
        <w:rPr>
          <w:rStyle w:val="CommentReference"/>
          <w:sz w:val="24"/>
          <w:szCs w:val="24"/>
        </w:rPr>
        <w:commentReference w:id="5"/>
      </w:r>
      <w:r w:rsidRPr="00311181">
        <w:t xml:space="preserve">plasticity is defined as </w:t>
      </w:r>
      <w:r w:rsidRPr="00311181">
        <w:lastRenderedPageBreak/>
        <w:t xml:space="preserve">an organism’s capacity to express different traits depending on the environment it encounters </w:t>
      </w:r>
      <w:r w:rsidRPr="008A5831">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6"/>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6"/>
      <w:r w:rsidRPr="00CC056F">
        <w:rPr>
          <w:rStyle w:val="CommentReference"/>
          <w:sz w:val="24"/>
          <w:szCs w:val="24"/>
        </w:rPr>
        <w:commentReference w:id="6"/>
      </w:r>
    </w:p>
    <w:p w14:paraId="09CCA948" w14:textId="4493952E" w:rsidR="003F083F" w:rsidRPr="00311181" w:rsidRDefault="003F083F">
      <w:pPr>
        <w:spacing w:line="480" w:lineRule="auto"/>
        <w:ind w:firstLine="720"/>
      </w:pPr>
      <w:r w:rsidRPr="00311181">
        <w:t>Adaptation, as a response to the temporal changes in an insect’s seasonal environmental (</w:t>
      </w:r>
      <w:r w:rsidR="00311181">
        <w:t>i.e.</w:t>
      </w:r>
      <w:commentRangeStart w:id="7"/>
      <w:r w:rsidRPr="00311181">
        <w:t xml:space="preserve"> </w:t>
      </w:r>
      <w:commentRangeEnd w:id="7"/>
      <w:r w:rsidRPr="00CC056F">
        <w:rPr>
          <w:rStyle w:val="CommentReference"/>
          <w:sz w:val="24"/>
          <w:szCs w:val="24"/>
        </w:rPr>
        <w:commentReference w:id="7"/>
      </w:r>
      <w:r w:rsidRPr="00311181">
        <w:t xml:space="preserve">temperature and photoperiod), will be a function of selection pressures 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8"/>
      <w:r w:rsidRPr="00311181">
        <w:t xml:space="preserve">In temperate regions, temperatures in the fall and winter are increasing across all latitudes while photoperiod is remaining relatively constant. </w:t>
      </w:r>
      <w:commentRangeEnd w:id="8"/>
      <w:r w:rsidRPr="00CC056F">
        <w:rPr>
          <w:rStyle w:val="CommentReference"/>
          <w:sz w:val="24"/>
          <w:szCs w:val="24"/>
        </w:rPr>
        <w:commentReference w:id="8"/>
      </w:r>
      <w:commentRangeStart w:id="9"/>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9"/>
      <w:r w:rsidRPr="00CC056F">
        <w:rPr>
          <w:rStyle w:val="CommentReference"/>
          <w:sz w:val="24"/>
          <w:szCs w:val="24"/>
        </w:rPr>
        <w:commentReference w:id="9"/>
      </w:r>
      <w:r w:rsidRPr="00311181">
        <w:t xml:space="preserve">. As temperatures rise and northern latitudes begin to resemble adjacent southern latitudes, insects will begin to colonize more northern geography. </w:t>
      </w:r>
      <w:commentRangeStart w:id="10"/>
      <w:r w:rsidRPr="00311181">
        <w:t>However, as latitude increases away from the equator, photoperiod is reduced.</w:t>
      </w:r>
      <w:commentRangeEnd w:id="10"/>
      <w:r w:rsidRPr="00CC056F">
        <w:rPr>
          <w:rStyle w:val="CommentReference"/>
          <w:sz w:val="24"/>
          <w:szCs w:val="24"/>
        </w:rPr>
        <w:commentReference w:id="10"/>
      </w:r>
      <w:r w:rsidRPr="00311181">
        <w:t xml:space="preserve"> </w:t>
      </w:r>
      <w:commentRangeStart w:id="11"/>
      <w:r w:rsidRPr="00311181">
        <w:t xml:space="preserve">Those insects who depend on photoperiod to make life important history decisions will need to adapt to the changing photoperiod as they begin to colonize more northern </w:t>
      </w:r>
      <w:r w:rsidRPr="00311181">
        <w:lastRenderedPageBreak/>
        <w:t>environments and they could do so through plasticity in the vary traits that link their life histories to changes in their environment.</w:t>
      </w:r>
      <w:commentRangeEnd w:id="11"/>
      <w:r w:rsidRPr="00CC056F">
        <w:rPr>
          <w:rStyle w:val="CommentReference"/>
          <w:sz w:val="24"/>
          <w:szCs w:val="24"/>
        </w:rPr>
        <w:commentReference w:id="11"/>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12"/>
      <w:r w:rsidRPr="00311181">
        <w:t xml:space="preserve">with a novel environment. </w:t>
      </w:r>
      <w:commentRangeEnd w:id="12"/>
      <w:r w:rsidRPr="00CC056F">
        <w:rPr>
          <w:rStyle w:val="CommentReference"/>
          <w:sz w:val="24"/>
          <w:szCs w:val="24"/>
        </w:rPr>
        <w:commentReference w:id="12"/>
      </w:r>
      <w:r w:rsidRPr="00311181">
        <w:t xml:space="preserve">Pitcher plant mosquitos spend their larval growing phase entirely in the leaves of a pitcher plant. As </w:t>
      </w:r>
      <w:commentRangeStart w:id="13"/>
      <w:r w:rsidRPr="00311181">
        <w:t>photoperiod decreases</w:t>
      </w:r>
      <w:commentRangeEnd w:id="13"/>
      <w:r w:rsidRPr="00CC056F">
        <w:rPr>
          <w:rStyle w:val="CommentReference"/>
          <w:sz w:val="24"/>
          <w:szCs w:val="24"/>
        </w:rPr>
        <w:commentReference w:id="13"/>
      </w:r>
      <w:r w:rsidRPr="00311181">
        <w:t xml:space="preserve">, these insects enter a state of programmed dormancy in preparation for lower temperatures and declining resources. </w:t>
      </w:r>
      <w:commentRangeStart w:id="14"/>
      <w:r w:rsidRPr="00311181">
        <w:t>Rising temperatures have allowed these mosquitos to colonize more northern latitudes and plasticity in their response to photoperiod have resolved to allow these mosquitos to fully utilize these more northern resources</w:t>
      </w:r>
      <w:commentRangeEnd w:id="14"/>
      <w:r w:rsidRPr="00CC056F">
        <w:rPr>
          <w:rStyle w:val="CommentReference"/>
          <w:sz w:val="24"/>
          <w:szCs w:val="24"/>
        </w:rPr>
        <w:commentReference w:id="14"/>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5"/>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5"/>
      <w:r w:rsidRPr="00CC056F">
        <w:rPr>
          <w:rStyle w:val="CommentReference"/>
          <w:sz w:val="24"/>
          <w:szCs w:val="24"/>
        </w:rPr>
        <w:commentReference w:id="15"/>
      </w:r>
    </w:p>
    <w:p w14:paraId="52433628" w14:textId="6A395F9E" w:rsidR="00946FAB" w:rsidRPr="00311181" w:rsidRDefault="00946FAB">
      <w:pPr>
        <w:spacing w:line="480" w:lineRule="auto"/>
        <w:ind w:firstLine="720"/>
      </w:pPr>
      <w:r w:rsidRPr="00311181">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w:t>
      </w:r>
      <w:r w:rsidRPr="00311181">
        <w:lastRenderedPageBreak/>
        <w:t>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311181" w:rsidRDefault="003F083F">
      <w:pPr>
        <w:spacing w:line="480" w:lineRule="auto"/>
      </w:pPr>
    </w:p>
    <w:p w14:paraId="4ECE4840" w14:textId="77777777" w:rsidR="003F083F" w:rsidRPr="00311181"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6"/>
      <w:r w:rsidRPr="00311181">
        <w:t>and while diapause may occur at any point during an insects life history, the life stage sensitive to the initiation of diapause within a species is consistent</w:t>
      </w:r>
      <w:commentRangeEnd w:id="16"/>
      <w:r w:rsidRPr="00CC056F">
        <w:rPr>
          <w:rStyle w:val="CommentReference"/>
          <w:sz w:val="24"/>
          <w:szCs w:val="24"/>
        </w:rPr>
        <w:commentReference w:id="16"/>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7"/>
      <w:r w:rsidRPr="00311181">
        <w:t>Across different species, the genotype responsible for the pleiotropic effects of diapause is variable and the initiation of this genetic programming can be either obligate or facultative.</w:t>
      </w:r>
      <w:commentRangeEnd w:id="17"/>
      <w:r w:rsidRPr="00CC056F">
        <w:rPr>
          <w:rStyle w:val="CommentReference"/>
          <w:sz w:val="24"/>
          <w:szCs w:val="24"/>
        </w:rPr>
        <w:commentReference w:id="17"/>
      </w:r>
      <w:r w:rsidRPr="00311181">
        <w:t xml:space="preserve"> Obligate diapause is a form of genetically programmed dormancy that does not require prompting by any external conditions but rather this type of diapause </w:t>
      </w:r>
      <w:commentRangeStart w:id="18"/>
      <w:r w:rsidRPr="00311181">
        <w:t xml:space="preserve">is part of a continuous development </w:t>
      </w:r>
      <w:commentRangeEnd w:id="18"/>
      <w:r w:rsidRPr="00CC056F">
        <w:rPr>
          <w:rStyle w:val="CommentReference"/>
          <w:sz w:val="24"/>
          <w:szCs w:val="24"/>
        </w:rPr>
        <w:commentReference w:id="18"/>
      </w:r>
      <w:r w:rsidRPr="00311181">
        <w:t xml:space="preserve">life history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Pr="008A5831">
        <w:fldChar w:fldCharType="separate"/>
      </w:r>
      <w:r w:rsidRPr="00311181">
        <w:rPr>
          <w:noProof/>
        </w:rPr>
        <w:t>(Koštál 2006, Hut et al. 2013)</w:t>
      </w:r>
      <w:r w:rsidRPr="008A5831">
        <w:fldChar w:fldCharType="end"/>
      </w:r>
      <w:r w:rsidRPr="00311181">
        <w:t xml:space="preserve">. Facultative diapause is also a </w:t>
      </w:r>
      <w:commentRangeStart w:id="19"/>
      <w:r w:rsidRPr="00311181">
        <w:t xml:space="preserve">genetically programmed </w:t>
      </w:r>
      <w:commentRangeEnd w:id="19"/>
      <w:r w:rsidRPr="00CC056F">
        <w:rPr>
          <w:rStyle w:val="CommentReference"/>
          <w:sz w:val="24"/>
          <w:szCs w:val="24"/>
        </w:rPr>
        <w:commentReference w:id="19"/>
      </w:r>
      <w:r w:rsidRPr="00311181">
        <w:t xml:space="preserve">developmental trajectory, however facultative diapause is not a requisite developmental stage and it is initiated by the animals cuing in on some external factor, such as photoperiod. </w:t>
      </w:r>
      <w:commentRangeStart w:id="20"/>
      <w:r w:rsidRPr="00311181">
        <w:lastRenderedPageBreak/>
        <w:t xml:space="preserve">However, once initiated, diapause is defined as being a life history trajectory that is genetically predetermined and photoperiod is generally both necessary </w:t>
      </w:r>
      <w:commentRangeEnd w:id="20"/>
      <w:r w:rsidRPr="00CC056F">
        <w:rPr>
          <w:rStyle w:val="CommentReference"/>
          <w:sz w:val="24"/>
          <w:szCs w:val="24"/>
        </w:rPr>
        <w:commentReference w:id="20"/>
      </w:r>
      <w:r w:rsidRPr="00311181">
        <w:t xml:space="preserve">and sufficient in to induce the diapausing phenotype across many species of insects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For those insects </w:t>
      </w:r>
      <w:r w:rsidRPr="00311181">
        <w:rPr>
          <w:highlight w:val="yellow"/>
        </w:rPr>
        <w:t>that whose</w:t>
      </w:r>
      <w:r w:rsidRPr="00311181">
        <w:t xml:space="preserve"> diapause is facultative, photoperiod is a relatively common cue used to approximate seasonal changes in resource availability </w:t>
      </w:r>
      <w:commentRangeStart w:id="21"/>
      <w:r w:rsidRPr="00311181">
        <w:t xml:space="preserve">because it is predictability variable across large time </w:t>
      </w:r>
      <w:commentRangeEnd w:id="21"/>
      <w:r w:rsidRPr="00CC056F">
        <w:rPr>
          <w:rStyle w:val="CommentReference"/>
          <w:sz w:val="24"/>
          <w:szCs w:val="24"/>
        </w:rPr>
        <w:commentReference w:id="21"/>
      </w:r>
      <w:r w:rsidRPr="00311181">
        <w:t xml:space="preserve">scales. </w:t>
      </w:r>
      <w:commentRangeStart w:id="22"/>
      <w:r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2"/>
      <w:r w:rsidRPr="00CC056F">
        <w:rPr>
          <w:rStyle w:val="CommentReference"/>
          <w:sz w:val="24"/>
          <w:szCs w:val="24"/>
        </w:rPr>
        <w:commentReference w:id="22"/>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8A5831">
        <w:fldChar w:fldCharType="separate"/>
      </w:r>
      <w:r w:rsidRPr="00311181">
        <w:rPr>
          <w:noProof/>
        </w:rPr>
        <w:t>(Koštál 2006, Bale and Hayward 2010)</w:t>
      </w:r>
      <w:r w:rsidRPr="008A5831">
        <w:fldChar w:fldCharType="end"/>
      </w:r>
      <w:r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Pr="008A5831">
        <w:fldChar w:fldCharType="begin" w:fldLock="1"/>
      </w:r>
      <w:r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8A5831">
        <w:fldChar w:fldCharType="separate"/>
      </w:r>
      <w:r w:rsidRPr="00311181">
        <w:rPr>
          <w:noProof/>
        </w:rPr>
        <w:t>(Hahn and Denlinger 2007, Sinclair 2015)</w:t>
      </w:r>
      <w:r w:rsidRPr="008A5831">
        <w:fldChar w:fldCharType="end"/>
      </w:r>
      <w:r w:rsidRPr="00311181">
        <w:t xml:space="preserve">. Accumulating enough resources, </w:t>
      </w:r>
      <w:commentRangeStart w:id="23"/>
      <w:r w:rsidRPr="00311181">
        <w:t>prior to their decline in the environment</w:t>
      </w:r>
      <w:commentRangeEnd w:id="23"/>
      <w:r w:rsidRPr="00CC056F">
        <w:rPr>
          <w:rStyle w:val="CommentReference"/>
          <w:sz w:val="24"/>
          <w:szCs w:val="24"/>
        </w:rPr>
        <w:commentReference w:id="23"/>
      </w:r>
      <w:r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Pr="00311181"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w:t>
      </w:r>
      <w:r w:rsidRPr="00311181">
        <w:lastRenderedPageBreak/>
        <w:t xml:space="preserve">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24"/>
      <w:r w:rsidRPr="00311181">
        <w:t xml:space="preserve">genetic programming </w:t>
      </w:r>
      <w:commentRangeEnd w:id="24"/>
      <w:r w:rsidRPr="00CC056F">
        <w:rPr>
          <w:rStyle w:val="CommentReference"/>
          <w:sz w:val="24"/>
          <w:szCs w:val="24"/>
        </w:rPr>
        <w:commentReference w:id="24"/>
      </w:r>
      <w:r w:rsidRPr="00311181">
        <w:t xml:space="preserve">that destines an insect for diapause. Once diapause is induced, </w:t>
      </w:r>
      <w:commentRangeStart w:id="25"/>
      <w:r w:rsidRPr="00311181">
        <w:t>some</w:t>
      </w:r>
      <w:commentRangeEnd w:id="25"/>
      <w:r w:rsidRPr="00CC056F">
        <w:rPr>
          <w:rStyle w:val="CommentReference"/>
          <w:sz w:val="24"/>
          <w:szCs w:val="24"/>
        </w:rPr>
        <w:commentReference w:id="25"/>
      </w:r>
      <w:r w:rsidRPr="00311181">
        <w:t xml:space="preserve"> diapause destined insects enter a preparation phase, and it’s during this phase </w:t>
      </w:r>
      <w:commentRangeStart w:id="26"/>
      <w:r w:rsidRPr="00311181">
        <w:t xml:space="preserve">when some insects </w:t>
      </w:r>
      <w:commentRangeEnd w:id="26"/>
      <w:r w:rsidRPr="00CC056F">
        <w:rPr>
          <w:rStyle w:val="CommentReference"/>
          <w:sz w:val="24"/>
          <w:szCs w:val="24"/>
        </w:rPr>
        <w:commentReference w:id="26"/>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7"/>
      <w:r w:rsidRPr="00311181">
        <w:t xml:space="preserve">before flying back to the southern US to begin reproduction the next spring </w:t>
      </w:r>
      <w:commentRangeEnd w:id="27"/>
      <w:r w:rsidRPr="00CC056F">
        <w:rPr>
          <w:rStyle w:val="CommentReference"/>
          <w:sz w:val="24"/>
          <w:szCs w:val="24"/>
        </w:rPr>
        <w:commentReference w:id="27"/>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8"/>
      <w:r w:rsidRPr="00311181">
        <w:rPr>
          <w:i/>
        </w:rPr>
        <w:t xml:space="preserve">L. </w:t>
      </w:r>
      <w:commentRangeEnd w:id="28"/>
      <w:r w:rsidRPr="00CC056F">
        <w:rPr>
          <w:rStyle w:val="CommentReference"/>
          <w:sz w:val="24"/>
          <w:szCs w:val="24"/>
        </w:rPr>
        <w:commentReference w:id="28"/>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9"/>
      <w:r w:rsidRPr="00311181">
        <w:t>amount of resources accumulated from its environment</w:t>
      </w:r>
      <w:commentRangeEnd w:id="29"/>
      <w:r w:rsidRPr="00CC056F">
        <w:rPr>
          <w:rStyle w:val="CommentReference"/>
          <w:sz w:val="24"/>
          <w:szCs w:val="24"/>
        </w:rPr>
        <w:commentReference w:id="29"/>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30"/>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30"/>
      <w:r w:rsidRPr="00CC056F">
        <w:rPr>
          <w:rStyle w:val="CommentReference"/>
          <w:sz w:val="24"/>
          <w:szCs w:val="24"/>
        </w:rPr>
        <w:commentReference w:id="30"/>
      </w:r>
      <w:r w:rsidRPr="00311181">
        <w:t xml:space="preserve">. The </w:t>
      </w:r>
      <w:commentRangeStart w:id="31"/>
      <w:r w:rsidRPr="00311181">
        <w:t xml:space="preserve">resulting phenotype generated from these genes is, generally, a combination of external and </w:t>
      </w:r>
      <w:r w:rsidRPr="00311181">
        <w:lastRenderedPageBreak/>
        <w:t xml:space="preserve">internal changes in character state, a phenotype that exists as a spectrum but is specific within a single species </w:t>
      </w:r>
      <w:commentRangeEnd w:id="31"/>
      <w:r w:rsidRPr="00CC056F">
        <w:rPr>
          <w:rStyle w:val="CommentReference"/>
          <w:sz w:val="24"/>
          <w:szCs w:val="24"/>
        </w:rPr>
        <w:commentReference w:id="31"/>
      </w:r>
      <w:r w:rsidRPr="00311181">
        <w:rPr>
          <w:highlight w:val="yellow"/>
        </w:rPr>
        <w:t>(citation)</w:t>
      </w:r>
      <w:r w:rsidRPr="00311181">
        <w:t xml:space="preserve">. </w:t>
      </w:r>
      <w:commentRangeStart w:id="32"/>
      <w:r w:rsidRPr="00311181">
        <w:t>For some insects</w:t>
      </w:r>
      <w:commentRangeEnd w:id="32"/>
      <w:r w:rsidRPr="00CC056F">
        <w:rPr>
          <w:rStyle w:val="CommentReference"/>
          <w:sz w:val="24"/>
          <w:szCs w:val="24"/>
        </w:rPr>
        <w:commentReference w:id="32"/>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33"/>
      <w:r w:rsidRPr="00311181">
        <w:t>In preparation for diapause, some insects experience a steep increase in the stored amounts of lipids and proteins, specifically triglycerides and multimeric proteins</w:t>
      </w:r>
      <w:commentRangeEnd w:id="33"/>
      <w:r w:rsidRPr="00CC056F">
        <w:rPr>
          <w:rStyle w:val="CommentReference"/>
          <w:sz w:val="24"/>
          <w:szCs w:val="24"/>
        </w:rPr>
        <w:commentReference w:id="33"/>
      </w:r>
      <w:r w:rsidRPr="00311181">
        <w:t xml:space="preserve">, stored and produced by the fat body. </w:t>
      </w:r>
      <w:commentRangeStart w:id="34"/>
      <w:r w:rsidRPr="00311181">
        <w:t xml:space="preserve">While these molecules are biologically multifunctional, they also serve as energy reservoirs. </w:t>
      </w:r>
      <w:commentRangeEnd w:id="34"/>
      <w:r w:rsidRPr="00CC056F">
        <w:rPr>
          <w:rStyle w:val="CommentReference"/>
          <w:sz w:val="24"/>
          <w:szCs w:val="24"/>
        </w:rPr>
        <w:commentReference w:id="34"/>
      </w:r>
      <w:r w:rsidRPr="00311181">
        <w:t xml:space="preserve">Triglycerides, and other lipids, are used to stabilize membranes, slow or prevent desiccation, can be degraded into </w:t>
      </w:r>
      <w:commentRangeStart w:id="35"/>
      <w:r w:rsidRPr="00311181">
        <w:t>carbohydrates for energy</w:t>
      </w:r>
      <w:commentRangeEnd w:id="35"/>
      <w:r w:rsidRPr="00CC056F">
        <w:rPr>
          <w:rStyle w:val="CommentReference"/>
          <w:sz w:val="24"/>
          <w:szCs w:val="24"/>
        </w:rPr>
        <w:commentReference w:id="35"/>
      </w:r>
      <w:r w:rsidRPr="00311181">
        <w:t xml:space="preserve">. Stored proteins can serve as a reservoir of amino acids that can be reconfigured, under the right conditions, </w:t>
      </w:r>
      <w:commentRangeStart w:id="36"/>
      <w:r w:rsidRPr="00311181">
        <w:t>into other metabolically metabolic tools</w:t>
      </w:r>
      <w:commentRangeEnd w:id="36"/>
      <w:r w:rsidRPr="00CC056F">
        <w:rPr>
          <w:rStyle w:val="CommentReference"/>
          <w:sz w:val="24"/>
          <w:szCs w:val="24"/>
        </w:rPr>
        <w:commentReference w:id="36"/>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37"/>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lastRenderedPageBreak/>
        <w:t>(citation)</w:t>
      </w:r>
      <w:r w:rsidRPr="00311181">
        <w:t xml:space="preserve">. </w:t>
      </w:r>
      <w:commentRangeEnd w:id="37"/>
      <w:r w:rsidRPr="00CC056F">
        <w:rPr>
          <w:rStyle w:val="CommentReference"/>
          <w:sz w:val="24"/>
          <w:szCs w:val="24"/>
        </w:rPr>
        <w:commentReference w:id="37"/>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w:t>
      </w:r>
      <w:r w:rsidRPr="00311181">
        <w:rPr>
          <w:color w:val="000000" w:themeColor="text1"/>
        </w:rPr>
        <w:lastRenderedPageBreak/>
        <w:t xml:space="preserve">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w:t>
      </w:r>
      <w:r w:rsidRPr="00311181">
        <w:rPr>
          <w:color w:val="000000" w:themeColor="text1"/>
        </w:rPr>
        <w:lastRenderedPageBreak/>
        <w:t>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w:t>
      </w:r>
      <w:r w:rsidRPr="00311181">
        <w:lastRenderedPageBreak/>
        <w:t xml:space="preserve">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311181">
        <w:lastRenderedPageBreak/>
        <w:t xml:space="preserve">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w:t>
      </w:r>
      <w:r w:rsidRPr="00311181">
        <w:lastRenderedPageBreak/>
        <w:t xml:space="preserve">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w:t>
      </w:r>
      <w:r w:rsidRPr="00311181">
        <w:lastRenderedPageBreak/>
        <w:t xml:space="preserve">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lastRenderedPageBreak/>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w:t>
      </w:r>
      <w:r w:rsidRPr="00311181">
        <w:lastRenderedPageBreak/>
        <w:t>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w:t>
      </w:r>
      <w:r w:rsidRPr="00311181">
        <w:lastRenderedPageBreak/>
        <w:t xml:space="preserve">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w:t>
      </w:r>
      <w:r w:rsidRPr="00311181">
        <w:lastRenderedPageBreak/>
        <w:t>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7C0024B2" w14:textId="432DAB5C" w:rsidR="00FB022D" w:rsidRPr="00FB022D" w:rsidRDefault="00C83A27" w:rsidP="00FB022D">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FB022D" w:rsidRPr="00FB022D">
        <w:rPr>
          <w:rFonts w:eastAsia="Times New Roman" w:cs="Times New Roman"/>
          <w:b/>
          <w:bCs/>
          <w:noProof/>
          <w:sz w:val="22"/>
        </w:rPr>
        <w:t>Agrawal, A. A.</w:t>
      </w:r>
      <w:r w:rsidR="00FB022D" w:rsidRPr="00FB022D">
        <w:rPr>
          <w:rFonts w:eastAsia="Times New Roman" w:cs="Times New Roman"/>
          <w:noProof/>
          <w:sz w:val="22"/>
        </w:rPr>
        <w:t xml:space="preserve"> </w:t>
      </w:r>
      <w:r w:rsidR="00FB022D" w:rsidRPr="00FB022D">
        <w:rPr>
          <w:rFonts w:eastAsia="Times New Roman" w:cs="Times New Roman"/>
          <w:b/>
          <w:bCs/>
          <w:noProof/>
          <w:sz w:val="22"/>
        </w:rPr>
        <w:t>2001</w:t>
      </w:r>
      <w:r w:rsidR="00FB022D" w:rsidRPr="00FB022D">
        <w:rPr>
          <w:rFonts w:eastAsia="Times New Roman" w:cs="Times New Roman"/>
          <w:noProof/>
          <w:sz w:val="22"/>
        </w:rPr>
        <w:t>. Phenotypic Plasticity in the Interactions and Evolution of Species. Science (80-. ). 294: 321–326.</w:t>
      </w:r>
    </w:p>
    <w:p w14:paraId="2C8CBDDF"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Bale, J. S., and S. A. L. Hayward</w:t>
      </w:r>
      <w:r w:rsidRPr="00FB022D">
        <w:rPr>
          <w:rFonts w:eastAsia="Times New Roman" w:cs="Times New Roman"/>
          <w:noProof/>
          <w:sz w:val="22"/>
        </w:rPr>
        <w:t xml:space="preserve">. </w:t>
      </w:r>
      <w:r w:rsidRPr="00FB022D">
        <w:rPr>
          <w:rFonts w:eastAsia="Times New Roman" w:cs="Times New Roman"/>
          <w:b/>
          <w:bCs/>
          <w:noProof/>
          <w:sz w:val="22"/>
        </w:rPr>
        <w:t>2010</w:t>
      </w:r>
      <w:r w:rsidRPr="00FB022D">
        <w:rPr>
          <w:rFonts w:eastAsia="Times New Roman" w:cs="Times New Roman"/>
          <w:noProof/>
          <w:sz w:val="22"/>
        </w:rPr>
        <w:t>. Insect overwintering in a changing climate. J. Exp. Biol. 213: 980–994.</w:t>
      </w:r>
    </w:p>
    <w:p w14:paraId="2E5CDB92"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FB022D">
        <w:rPr>
          <w:rFonts w:eastAsia="Times New Roman" w:cs="Times New Roman"/>
          <w:noProof/>
          <w:sz w:val="22"/>
        </w:rPr>
        <w:t xml:space="preserve">. </w:t>
      </w:r>
      <w:r w:rsidRPr="00FB022D">
        <w:rPr>
          <w:rFonts w:eastAsia="Times New Roman" w:cs="Times New Roman"/>
          <w:b/>
          <w:bCs/>
          <w:noProof/>
          <w:sz w:val="22"/>
        </w:rPr>
        <w:t>2002</w:t>
      </w:r>
      <w:r w:rsidRPr="00FB022D">
        <w:rPr>
          <w:rFonts w:eastAsia="Times New Roman" w:cs="Times New Roman"/>
          <w:noProof/>
          <w:sz w:val="22"/>
        </w:rPr>
        <w:t xml:space="preserve">. Herbivory in global climate change </w:t>
      </w:r>
      <w:r w:rsidRPr="00FB022D">
        <w:rPr>
          <w:rFonts w:eastAsia="Times New Roman" w:cs="Times New Roman"/>
          <w:noProof/>
          <w:sz w:val="22"/>
        </w:rPr>
        <w:lastRenderedPageBreak/>
        <w:t>research: Direct effects of rising temperature on insect herbivores. Glob. Chang. Biol. 8: 1–16.</w:t>
      </w:r>
    </w:p>
    <w:p w14:paraId="3B60356C"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Bradshaw, W. E., and C. M. Holzapfel</w:t>
      </w:r>
      <w:r w:rsidRPr="00FB022D">
        <w:rPr>
          <w:rFonts w:eastAsia="Times New Roman" w:cs="Times New Roman"/>
          <w:noProof/>
          <w:sz w:val="22"/>
        </w:rPr>
        <w:t xml:space="preserve">. </w:t>
      </w:r>
      <w:r w:rsidRPr="00FB022D">
        <w:rPr>
          <w:rFonts w:eastAsia="Times New Roman" w:cs="Times New Roman"/>
          <w:b/>
          <w:bCs/>
          <w:noProof/>
          <w:sz w:val="22"/>
        </w:rPr>
        <w:t>2001</w:t>
      </w:r>
      <w:r w:rsidRPr="00FB022D">
        <w:rPr>
          <w:rFonts w:eastAsia="Times New Roman" w:cs="Times New Roman"/>
          <w:noProof/>
          <w:sz w:val="22"/>
        </w:rPr>
        <w:t>. Genetic shift in photoperiodic response correlated with global warming. Proc. Natl. Acad. Sci. 98: 14509–14511.</w:t>
      </w:r>
    </w:p>
    <w:p w14:paraId="74EE51B7"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Bradshaw, W., and C. Holzapfel</w:t>
      </w:r>
      <w:r w:rsidRPr="00FB022D">
        <w:rPr>
          <w:rFonts w:eastAsia="Times New Roman" w:cs="Times New Roman"/>
          <w:noProof/>
          <w:sz w:val="22"/>
        </w:rPr>
        <w:t xml:space="preserve">. </w:t>
      </w:r>
      <w:r w:rsidRPr="00FB022D">
        <w:rPr>
          <w:rFonts w:eastAsia="Times New Roman" w:cs="Times New Roman"/>
          <w:b/>
          <w:bCs/>
          <w:noProof/>
          <w:sz w:val="22"/>
        </w:rPr>
        <w:t>2006</w:t>
      </w:r>
      <w:r w:rsidRPr="00FB022D">
        <w:rPr>
          <w:rFonts w:eastAsia="Times New Roman" w:cs="Times New Roman"/>
          <w:noProof/>
          <w:sz w:val="22"/>
        </w:rPr>
        <w:t>. Evolutionary Response to Rapid Climate Change. Science (80-. ). 312: 1477–1478.</w:t>
      </w:r>
    </w:p>
    <w:p w14:paraId="75C1BF61"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Breed, G. A., S. Stichter, and E. E. Crone</w:t>
      </w:r>
      <w:r w:rsidRPr="00FB022D">
        <w:rPr>
          <w:rFonts w:eastAsia="Times New Roman" w:cs="Times New Roman"/>
          <w:noProof/>
          <w:sz w:val="22"/>
        </w:rPr>
        <w:t xml:space="preserve">. </w:t>
      </w:r>
      <w:r w:rsidRPr="00FB022D">
        <w:rPr>
          <w:rFonts w:eastAsia="Times New Roman" w:cs="Times New Roman"/>
          <w:b/>
          <w:bCs/>
          <w:noProof/>
          <w:sz w:val="22"/>
        </w:rPr>
        <w:t>2012</w:t>
      </w:r>
      <w:r w:rsidRPr="00FB022D">
        <w:rPr>
          <w:rFonts w:eastAsia="Times New Roman" w:cs="Times New Roman"/>
          <w:noProof/>
          <w:sz w:val="22"/>
        </w:rPr>
        <w:t>. Climate-driven changes in northeastern US butterfly communities. Nat. Clim. Chang. 3: 142–145.</w:t>
      </w:r>
    </w:p>
    <w:p w14:paraId="24D7EDA4"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Chown, S. L., and J. S. Terblanche</w:t>
      </w:r>
      <w:r w:rsidRPr="00FB022D">
        <w:rPr>
          <w:rFonts w:eastAsia="Times New Roman" w:cs="Times New Roman"/>
          <w:noProof/>
          <w:sz w:val="22"/>
        </w:rPr>
        <w:t xml:space="preserve">. </w:t>
      </w:r>
      <w:r w:rsidRPr="00FB022D">
        <w:rPr>
          <w:rFonts w:eastAsia="Times New Roman" w:cs="Times New Roman"/>
          <w:b/>
          <w:bCs/>
          <w:noProof/>
          <w:sz w:val="22"/>
        </w:rPr>
        <w:t>2006</w:t>
      </w:r>
      <w:r w:rsidRPr="00FB022D">
        <w:rPr>
          <w:rFonts w:eastAsia="Times New Roman" w:cs="Times New Roman"/>
          <w:noProof/>
          <w:sz w:val="22"/>
        </w:rPr>
        <w:t>. Physiological Diversity in Insects: Ecological and Evolutionary Contexts. Adv. In Insect Phys. 33: 50–152.</w:t>
      </w:r>
    </w:p>
    <w:p w14:paraId="0AC47ABB"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Culliney, T. W.</w:t>
      </w:r>
      <w:r w:rsidRPr="00FB022D">
        <w:rPr>
          <w:rFonts w:eastAsia="Times New Roman" w:cs="Times New Roman"/>
          <w:noProof/>
          <w:sz w:val="22"/>
        </w:rPr>
        <w:t xml:space="preserve"> </w:t>
      </w:r>
      <w:r w:rsidRPr="00FB022D">
        <w:rPr>
          <w:rFonts w:eastAsia="Times New Roman" w:cs="Times New Roman"/>
          <w:b/>
          <w:bCs/>
          <w:noProof/>
          <w:sz w:val="22"/>
        </w:rPr>
        <w:t>2014</w:t>
      </w:r>
      <w:r w:rsidRPr="00FB022D">
        <w:rPr>
          <w:rFonts w:eastAsia="Times New Roman" w:cs="Times New Roman"/>
          <w:noProof/>
          <w:sz w:val="22"/>
        </w:rPr>
        <w:t xml:space="preserve">. Crop Losses to Arthropod Pests, pp. 201–226. </w:t>
      </w:r>
      <w:r w:rsidRPr="00FB022D">
        <w:rPr>
          <w:rFonts w:eastAsia="Times New Roman" w:cs="Times New Roman"/>
          <w:i/>
          <w:iCs/>
          <w:noProof/>
          <w:sz w:val="22"/>
        </w:rPr>
        <w:t>In</w:t>
      </w:r>
      <w:r w:rsidRPr="00FB022D">
        <w:rPr>
          <w:rFonts w:eastAsia="Times New Roman" w:cs="Times New Roman"/>
          <w:noProof/>
          <w:sz w:val="22"/>
        </w:rPr>
        <w:t xml:space="preserve"> Integr. Pest Manag. Vol 3.</w:t>
      </w:r>
    </w:p>
    <w:p w14:paraId="2EA51CB8"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DeLucia, E. H., C. L. Casteel, P. D. Nabity, and B. F. O’Neill</w:t>
      </w:r>
      <w:r w:rsidRPr="00FB022D">
        <w:rPr>
          <w:rFonts w:eastAsia="Times New Roman" w:cs="Times New Roman"/>
          <w:noProof/>
          <w:sz w:val="22"/>
        </w:rPr>
        <w:t xml:space="preserve">. </w:t>
      </w:r>
      <w:r w:rsidRPr="00FB022D">
        <w:rPr>
          <w:rFonts w:eastAsia="Times New Roman" w:cs="Times New Roman"/>
          <w:b/>
          <w:bCs/>
          <w:noProof/>
          <w:sz w:val="22"/>
        </w:rPr>
        <w:t>2008</w:t>
      </w:r>
      <w:r w:rsidRPr="00FB022D">
        <w:rPr>
          <w:rFonts w:eastAsia="Times New Roman" w:cs="Times New Roman"/>
          <w:noProof/>
          <w:sz w:val="22"/>
        </w:rPr>
        <w:t>. Insects take a bigger bite out of plants in a warmer, higher carbon dioxide world. Proc. Natl. Acad. Sci. 105: 1781–1782.</w:t>
      </w:r>
    </w:p>
    <w:p w14:paraId="0F4B8EF2"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Denlinger, D. L.</w:t>
      </w:r>
      <w:r w:rsidRPr="00FB022D">
        <w:rPr>
          <w:rFonts w:eastAsia="Times New Roman" w:cs="Times New Roman"/>
          <w:noProof/>
          <w:sz w:val="22"/>
        </w:rPr>
        <w:t xml:space="preserve"> </w:t>
      </w:r>
      <w:r w:rsidRPr="00FB022D">
        <w:rPr>
          <w:rFonts w:eastAsia="Times New Roman" w:cs="Times New Roman"/>
          <w:b/>
          <w:bCs/>
          <w:noProof/>
          <w:sz w:val="22"/>
        </w:rPr>
        <w:t>2008</w:t>
      </w:r>
      <w:r w:rsidRPr="00FB022D">
        <w:rPr>
          <w:rFonts w:eastAsia="Times New Roman" w:cs="Times New Roman"/>
          <w:noProof/>
          <w:sz w:val="22"/>
        </w:rPr>
        <w:t>. Why study diapause? Entomol. Res. 38: 1–9.</w:t>
      </w:r>
    </w:p>
    <w:p w14:paraId="60B7940F"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Deutsch, C. A., J. J. Tewksbury, R. B. Huey, K. S. Sheldon, C. K. Ghalambor, D. C. Haak, and P. R. Martin</w:t>
      </w:r>
      <w:r w:rsidRPr="00FB022D">
        <w:rPr>
          <w:rFonts w:eastAsia="Times New Roman" w:cs="Times New Roman"/>
          <w:noProof/>
          <w:sz w:val="22"/>
        </w:rPr>
        <w:t xml:space="preserve">. </w:t>
      </w:r>
      <w:r w:rsidRPr="00FB022D">
        <w:rPr>
          <w:rFonts w:eastAsia="Times New Roman" w:cs="Times New Roman"/>
          <w:b/>
          <w:bCs/>
          <w:noProof/>
          <w:sz w:val="22"/>
        </w:rPr>
        <w:t>2008</w:t>
      </w:r>
      <w:r w:rsidRPr="00FB022D">
        <w:rPr>
          <w:rFonts w:eastAsia="Times New Roman" w:cs="Times New Roman"/>
          <w:noProof/>
          <w:sz w:val="22"/>
        </w:rPr>
        <w:t>. Impacts of climate warming on terrestrial ectotherms across latitude. Proc. Natl. Acad. Sci. U. S. A. 105: 6668–6672.</w:t>
      </w:r>
    </w:p>
    <w:p w14:paraId="7DB7DB7D"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Fernandez-Cornejo, J., R. Nehring, C. Osteen, S. Wechsler, A. Martin, and A. Vialou</w:t>
      </w:r>
      <w:r w:rsidRPr="00FB022D">
        <w:rPr>
          <w:rFonts w:eastAsia="Times New Roman" w:cs="Times New Roman"/>
          <w:noProof/>
          <w:sz w:val="22"/>
        </w:rPr>
        <w:t xml:space="preserve">. </w:t>
      </w:r>
      <w:r w:rsidRPr="00FB022D">
        <w:rPr>
          <w:rFonts w:eastAsia="Times New Roman" w:cs="Times New Roman"/>
          <w:b/>
          <w:bCs/>
          <w:noProof/>
          <w:sz w:val="22"/>
        </w:rPr>
        <w:t>2014</w:t>
      </w:r>
      <w:r w:rsidRPr="00FB022D">
        <w:rPr>
          <w:rFonts w:eastAsia="Times New Roman" w:cs="Times New Roman"/>
          <w:noProof/>
          <w:sz w:val="22"/>
        </w:rPr>
        <w:t>. Pesticide Use in U.S. Agriculture: 21 Selected Crops, 1960-2008.</w:t>
      </w:r>
    </w:p>
    <w:p w14:paraId="116C34A9"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Folch, J., M. Lees, and G. H. S. Stanley</w:t>
      </w:r>
      <w:r w:rsidRPr="00FB022D">
        <w:rPr>
          <w:rFonts w:eastAsia="Times New Roman" w:cs="Times New Roman"/>
          <w:noProof/>
          <w:sz w:val="22"/>
        </w:rPr>
        <w:t xml:space="preserve">. </w:t>
      </w:r>
      <w:r w:rsidRPr="00FB022D">
        <w:rPr>
          <w:rFonts w:eastAsia="Times New Roman" w:cs="Times New Roman"/>
          <w:b/>
          <w:bCs/>
          <w:noProof/>
          <w:sz w:val="22"/>
        </w:rPr>
        <w:t>1957</w:t>
      </w:r>
      <w:r w:rsidRPr="00FB022D">
        <w:rPr>
          <w:rFonts w:eastAsia="Times New Roman" w:cs="Times New Roman"/>
          <w:noProof/>
          <w:sz w:val="22"/>
        </w:rPr>
        <w:t>. A simple method for the isolation and purification of total lipids from animal tissues. J Biol Chem.</w:t>
      </w:r>
    </w:p>
    <w:p w14:paraId="7F2D00BF"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Gelman, D. B., and D. K. Hayes</w:t>
      </w:r>
      <w:r w:rsidRPr="00FB022D">
        <w:rPr>
          <w:rFonts w:eastAsia="Times New Roman" w:cs="Times New Roman"/>
          <w:noProof/>
          <w:sz w:val="22"/>
        </w:rPr>
        <w:t xml:space="preserve">. </w:t>
      </w:r>
      <w:r w:rsidRPr="00FB022D">
        <w:rPr>
          <w:rFonts w:eastAsia="Times New Roman" w:cs="Times New Roman"/>
          <w:b/>
          <w:bCs/>
          <w:noProof/>
          <w:sz w:val="22"/>
        </w:rPr>
        <w:t>1982</w:t>
      </w:r>
      <w:r w:rsidRPr="00FB022D">
        <w:rPr>
          <w:rFonts w:eastAsia="Times New Roman" w:cs="Times New Roman"/>
          <w:noProof/>
          <w:sz w:val="22"/>
        </w:rPr>
        <w:t>. Methods and Markers for Synchronizing Maturation of Fifth-Stage Larvae and Pupae of the European Corn Borer , Ostrinia nubilalis. Ann. Entomol. Soc. 75: 485–493.</w:t>
      </w:r>
    </w:p>
    <w:p w14:paraId="7C8298EB"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Gelman, D. B., and C. W. Woods</w:t>
      </w:r>
      <w:r w:rsidRPr="00FB022D">
        <w:rPr>
          <w:rFonts w:eastAsia="Times New Roman" w:cs="Times New Roman"/>
          <w:noProof/>
          <w:sz w:val="22"/>
        </w:rPr>
        <w:t xml:space="preserve">. </w:t>
      </w:r>
      <w:r w:rsidRPr="00FB022D">
        <w:rPr>
          <w:rFonts w:eastAsia="Times New Roman" w:cs="Times New Roman"/>
          <w:b/>
          <w:bCs/>
          <w:noProof/>
          <w:sz w:val="22"/>
        </w:rPr>
        <w:t>1983</w:t>
      </w:r>
      <w:r w:rsidRPr="00FB022D">
        <w:rPr>
          <w:rFonts w:eastAsia="Times New Roman" w:cs="Times New Roman"/>
          <w:noProof/>
          <w:sz w:val="22"/>
        </w:rPr>
        <w:t>. HAEMOLYMPH ECDYSTEROID TITERS OF DIAPAUSE-AND NONDIAPAUSE-BOUND FIFTH INSTARS AND PUPAE OF THE EUROPEAN CORN BORER, OSTRINIA NUZ3KALIS (HijBNER). Biochrm. Phystol. %A: 367–375.</w:t>
      </w:r>
    </w:p>
    <w:p w14:paraId="39316130"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Goehring, L., and K. S. Oberhauser</w:t>
      </w:r>
      <w:r w:rsidRPr="00FB022D">
        <w:rPr>
          <w:rFonts w:eastAsia="Times New Roman" w:cs="Times New Roman"/>
          <w:noProof/>
          <w:sz w:val="22"/>
        </w:rPr>
        <w:t xml:space="preserve">. </w:t>
      </w:r>
      <w:r w:rsidRPr="00FB022D">
        <w:rPr>
          <w:rFonts w:eastAsia="Times New Roman" w:cs="Times New Roman"/>
          <w:b/>
          <w:bCs/>
          <w:noProof/>
          <w:sz w:val="22"/>
        </w:rPr>
        <w:t>2002</w:t>
      </w:r>
      <w:r w:rsidRPr="00FB022D">
        <w:rPr>
          <w:rFonts w:eastAsia="Times New Roman" w:cs="Times New Roman"/>
          <w:noProof/>
          <w:sz w:val="22"/>
        </w:rPr>
        <w:t xml:space="preserve">. Effects of photoperiod, temperature, and host plant age on induction of reproductive diapause and development time in </w:t>
      </w:r>
      <w:r w:rsidRPr="00FB022D">
        <w:rPr>
          <w:rFonts w:eastAsia="Times New Roman" w:cs="Times New Roman"/>
          <w:i/>
          <w:iCs/>
          <w:noProof/>
          <w:sz w:val="22"/>
        </w:rPr>
        <w:t>Danaus plexippus</w:t>
      </w:r>
      <w:r w:rsidRPr="00FB022D">
        <w:rPr>
          <w:rFonts w:eastAsia="Times New Roman" w:cs="Times New Roman"/>
          <w:noProof/>
          <w:sz w:val="22"/>
        </w:rPr>
        <w:t>. Ecol. Entomol. 27: 674–685.</w:t>
      </w:r>
    </w:p>
    <w:p w14:paraId="366A44FB"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Hahn, D. A., and D. L. Denlinger</w:t>
      </w:r>
      <w:r w:rsidRPr="00FB022D">
        <w:rPr>
          <w:rFonts w:eastAsia="Times New Roman" w:cs="Times New Roman"/>
          <w:noProof/>
          <w:sz w:val="22"/>
        </w:rPr>
        <w:t xml:space="preserve">. </w:t>
      </w:r>
      <w:r w:rsidRPr="00FB022D">
        <w:rPr>
          <w:rFonts w:eastAsia="Times New Roman" w:cs="Times New Roman"/>
          <w:b/>
          <w:bCs/>
          <w:noProof/>
          <w:sz w:val="22"/>
        </w:rPr>
        <w:t>2007</w:t>
      </w:r>
      <w:r w:rsidRPr="00FB022D">
        <w:rPr>
          <w:rFonts w:eastAsia="Times New Roman" w:cs="Times New Roman"/>
          <w:noProof/>
          <w:sz w:val="22"/>
        </w:rPr>
        <w:t>. Meeting the energetic demands of insect diapause: Nutrient storage and utilization. J. Insect Physiol. 53: 760–773.</w:t>
      </w:r>
    </w:p>
    <w:p w14:paraId="25E52328"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Hahn, D. A., and D. L. Denlinger</w:t>
      </w:r>
      <w:r w:rsidRPr="00FB022D">
        <w:rPr>
          <w:rFonts w:eastAsia="Times New Roman" w:cs="Times New Roman"/>
          <w:noProof/>
          <w:sz w:val="22"/>
        </w:rPr>
        <w:t xml:space="preserve">. </w:t>
      </w:r>
      <w:r w:rsidRPr="00FB022D">
        <w:rPr>
          <w:rFonts w:eastAsia="Times New Roman" w:cs="Times New Roman"/>
          <w:b/>
          <w:bCs/>
          <w:noProof/>
          <w:sz w:val="22"/>
        </w:rPr>
        <w:t>2011</w:t>
      </w:r>
      <w:r w:rsidRPr="00FB022D">
        <w:rPr>
          <w:rFonts w:eastAsia="Times New Roman" w:cs="Times New Roman"/>
          <w:noProof/>
          <w:sz w:val="22"/>
        </w:rPr>
        <w:t>. Energetics of Insect Diapause. Annu. Rev. Entomol. 56: 103–121.</w:t>
      </w:r>
    </w:p>
    <w:p w14:paraId="6282846E"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Huey, R. B., and R. D. Stevenson</w:t>
      </w:r>
      <w:r w:rsidRPr="00FB022D">
        <w:rPr>
          <w:rFonts w:eastAsia="Times New Roman" w:cs="Times New Roman"/>
          <w:noProof/>
          <w:sz w:val="22"/>
        </w:rPr>
        <w:t xml:space="preserve">. </w:t>
      </w:r>
      <w:r w:rsidRPr="00FB022D">
        <w:rPr>
          <w:rFonts w:eastAsia="Times New Roman" w:cs="Times New Roman"/>
          <w:b/>
          <w:bCs/>
          <w:noProof/>
          <w:sz w:val="22"/>
        </w:rPr>
        <w:t>1979</w:t>
      </w:r>
      <w:r w:rsidRPr="00FB022D">
        <w:rPr>
          <w:rFonts w:eastAsia="Times New Roman" w:cs="Times New Roman"/>
          <w:noProof/>
          <w:sz w:val="22"/>
        </w:rPr>
        <w:t>. Intergrating thermal physiology and ecology of ecotherms: a discussion of approaches. Am. Zool. 19: 357–366.</w:t>
      </w:r>
    </w:p>
    <w:p w14:paraId="441F5411"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Hughes, L.</w:t>
      </w:r>
      <w:r w:rsidRPr="00FB022D">
        <w:rPr>
          <w:rFonts w:eastAsia="Times New Roman" w:cs="Times New Roman"/>
          <w:noProof/>
          <w:sz w:val="22"/>
        </w:rPr>
        <w:t xml:space="preserve"> </w:t>
      </w:r>
      <w:r w:rsidRPr="00FB022D">
        <w:rPr>
          <w:rFonts w:eastAsia="Times New Roman" w:cs="Times New Roman"/>
          <w:b/>
          <w:bCs/>
          <w:noProof/>
          <w:sz w:val="22"/>
        </w:rPr>
        <w:t>2000</w:t>
      </w:r>
      <w:r w:rsidRPr="00FB022D">
        <w:rPr>
          <w:rFonts w:eastAsia="Times New Roman" w:cs="Times New Roman"/>
          <w:noProof/>
          <w:sz w:val="22"/>
        </w:rPr>
        <w:t>. Biological consequences of global warming: is the signal already apparent? Trends Ecol. Evol. 15: 56–61.</w:t>
      </w:r>
    </w:p>
    <w:p w14:paraId="00E8DD6E"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Hut, R. A., S. Paolucci, R. Dor, C. P. Kyriacou, and S. Daan</w:t>
      </w:r>
      <w:r w:rsidRPr="00FB022D">
        <w:rPr>
          <w:rFonts w:eastAsia="Times New Roman" w:cs="Times New Roman"/>
          <w:noProof/>
          <w:sz w:val="22"/>
        </w:rPr>
        <w:t xml:space="preserve">. </w:t>
      </w:r>
      <w:r w:rsidRPr="00FB022D">
        <w:rPr>
          <w:rFonts w:eastAsia="Times New Roman" w:cs="Times New Roman"/>
          <w:b/>
          <w:bCs/>
          <w:noProof/>
          <w:sz w:val="22"/>
        </w:rPr>
        <w:t>2013</w:t>
      </w:r>
      <w:r w:rsidRPr="00FB022D">
        <w:rPr>
          <w:rFonts w:eastAsia="Times New Roman" w:cs="Times New Roman"/>
          <w:noProof/>
          <w:sz w:val="22"/>
        </w:rPr>
        <w:t>. Latitudinal clines: an evolutionary view on biological rhythms. Proc. Biol. Sci. 280: 20130433.</w:t>
      </w:r>
    </w:p>
    <w:p w14:paraId="008382DB"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Koštál, V.</w:t>
      </w:r>
      <w:r w:rsidRPr="00FB022D">
        <w:rPr>
          <w:rFonts w:eastAsia="Times New Roman" w:cs="Times New Roman"/>
          <w:noProof/>
          <w:sz w:val="22"/>
        </w:rPr>
        <w:t xml:space="preserve"> </w:t>
      </w:r>
      <w:r w:rsidRPr="00FB022D">
        <w:rPr>
          <w:rFonts w:eastAsia="Times New Roman" w:cs="Times New Roman"/>
          <w:b/>
          <w:bCs/>
          <w:noProof/>
          <w:sz w:val="22"/>
        </w:rPr>
        <w:t>2006</w:t>
      </w:r>
      <w:r w:rsidRPr="00FB022D">
        <w:rPr>
          <w:rFonts w:eastAsia="Times New Roman" w:cs="Times New Roman"/>
          <w:noProof/>
          <w:sz w:val="22"/>
        </w:rPr>
        <w:t>. Eco-physiological phases of insect diapause. J. Insect Physiol. 52: 113–127.</w:t>
      </w:r>
    </w:p>
    <w:p w14:paraId="503FC062"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lastRenderedPageBreak/>
        <w:t>Lee, C. E. E.</w:t>
      </w:r>
      <w:r w:rsidRPr="00FB022D">
        <w:rPr>
          <w:rFonts w:eastAsia="Times New Roman" w:cs="Times New Roman"/>
          <w:noProof/>
          <w:sz w:val="22"/>
        </w:rPr>
        <w:t xml:space="preserve"> </w:t>
      </w:r>
      <w:r w:rsidRPr="00FB022D">
        <w:rPr>
          <w:rFonts w:eastAsia="Times New Roman" w:cs="Times New Roman"/>
          <w:b/>
          <w:bCs/>
          <w:noProof/>
          <w:sz w:val="22"/>
        </w:rPr>
        <w:t>2002</w:t>
      </w:r>
      <w:r w:rsidRPr="00FB022D">
        <w:rPr>
          <w:rFonts w:eastAsia="Times New Roman" w:cs="Times New Roman"/>
          <w:noProof/>
          <w:sz w:val="22"/>
        </w:rPr>
        <w:t>. Evolutionary genetics of invasive species. Trends Ecol. Evol. 17: 386–391.</w:t>
      </w:r>
    </w:p>
    <w:p w14:paraId="38C4571D"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Melorose, J., R. Perroy, and S. Careas</w:t>
      </w:r>
      <w:r w:rsidRPr="00FB022D">
        <w:rPr>
          <w:rFonts w:eastAsia="Times New Roman" w:cs="Times New Roman"/>
          <w:noProof/>
          <w:sz w:val="22"/>
        </w:rPr>
        <w:t xml:space="preserve">. </w:t>
      </w:r>
      <w:r w:rsidRPr="00FB022D">
        <w:rPr>
          <w:rFonts w:eastAsia="Times New Roman" w:cs="Times New Roman"/>
          <w:b/>
          <w:bCs/>
          <w:noProof/>
          <w:sz w:val="22"/>
        </w:rPr>
        <w:t>2015</w:t>
      </w:r>
      <w:r w:rsidRPr="00FB022D">
        <w:rPr>
          <w:rFonts w:eastAsia="Times New Roman" w:cs="Times New Roman"/>
          <w:noProof/>
          <w:sz w:val="22"/>
        </w:rPr>
        <w:t>. World Population Prospects: The 2015 Revision, Key Findings and Advance Tables. Working Paper No. ESA/P/WP.241., United Nations, Dep. Econ. Soc. Aff. Popul. Div.</w:t>
      </w:r>
    </w:p>
    <w:p w14:paraId="5F4EC727"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NOAA National Centers for Environmental Information</w:t>
      </w:r>
      <w:r w:rsidRPr="00FB022D">
        <w:rPr>
          <w:rFonts w:eastAsia="Times New Roman" w:cs="Times New Roman"/>
          <w:noProof/>
          <w:sz w:val="22"/>
        </w:rPr>
        <w:t xml:space="preserve">. </w:t>
      </w:r>
      <w:r w:rsidRPr="00FB022D">
        <w:rPr>
          <w:rFonts w:eastAsia="Times New Roman" w:cs="Times New Roman"/>
          <w:b/>
          <w:bCs/>
          <w:noProof/>
          <w:sz w:val="22"/>
        </w:rPr>
        <w:t>2017</w:t>
      </w:r>
      <w:r w:rsidRPr="00FB022D">
        <w:rPr>
          <w:rFonts w:eastAsia="Times New Roman" w:cs="Times New Roman"/>
          <w:noProof/>
          <w:sz w:val="22"/>
        </w:rPr>
        <w:t>. State of the Climate: Global Climate Report for Annual 2016. (https://www.ncdc.noaa.gov/sotc/national/201613).</w:t>
      </w:r>
    </w:p>
    <w:p w14:paraId="6C3B1847"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Parmesan, C., N. Ryrholm, C. Stefanescu, J. K. Hill, C. D. Thomas, H. Descimon, B. Huntley, L. Kaila, J. Kullberg, T. Tammaru, W. J. Tennent, J. a Thomas, and M. Warren</w:t>
      </w:r>
      <w:r w:rsidRPr="00FB022D">
        <w:rPr>
          <w:rFonts w:eastAsia="Times New Roman" w:cs="Times New Roman"/>
          <w:noProof/>
          <w:sz w:val="22"/>
        </w:rPr>
        <w:t xml:space="preserve">. </w:t>
      </w:r>
      <w:r w:rsidRPr="00FB022D">
        <w:rPr>
          <w:rFonts w:eastAsia="Times New Roman" w:cs="Times New Roman"/>
          <w:b/>
          <w:bCs/>
          <w:noProof/>
          <w:sz w:val="22"/>
        </w:rPr>
        <w:t>1999</w:t>
      </w:r>
      <w:r w:rsidRPr="00FB022D">
        <w:rPr>
          <w:rFonts w:eastAsia="Times New Roman" w:cs="Times New Roman"/>
          <w:noProof/>
          <w:sz w:val="22"/>
        </w:rPr>
        <w:t>. Poleward shifts in geographical ranges of butterfly species associated with regional warming. Nature. 399: 579–583.</w:t>
      </w:r>
    </w:p>
    <w:p w14:paraId="321F5853"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Phillips, B. L., G. P. Brown, J. M. J. Travis, and R. Shine</w:t>
      </w:r>
      <w:r w:rsidRPr="00FB022D">
        <w:rPr>
          <w:rFonts w:eastAsia="Times New Roman" w:cs="Times New Roman"/>
          <w:noProof/>
          <w:sz w:val="22"/>
        </w:rPr>
        <w:t xml:space="preserve">. </w:t>
      </w:r>
      <w:r w:rsidRPr="00FB022D">
        <w:rPr>
          <w:rFonts w:eastAsia="Times New Roman" w:cs="Times New Roman"/>
          <w:b/>
          <w:bCs/>
          <w:noProof/>
          <w:sz w:val="22"/>
        </w:rPr>
        <w:t>2008</w:t>
      </w:r>
      <w:r w:rsidRPr="00FB022D">
        <w:rPr>
          <w:rFonts w:eastAsia="Times New Roman" w:cs="Times New Roman"/>
          <w:noProof/>
          <w:sz w:val="22"/>
        </w:rPr>
        <w:t>. Reid’s Paradox Revisited: The Evolution of Dispersal Kernels during Range Expansion. Am. Nat. 172: S34–S48.</w:t>
      </w:r>
    </w:p>
    <w:p w14:paraId="778C3DCB"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Pimentel, D.</w:t>
      </w:r>
      <w:r w:rsidRPr="00FB022D">
        <w:rPr>
          <w:rFonts w:eastAsia="Times New Roman" w:cs="Times New Roman"/>
          <w:noProof/>
          <w:sz w:val="22"/>
        </w:rPr>
        <w:t xml:space="preserve"> </w:t>
      </w:r>
      <w:r w:rsidRPr="00FB022D">
        <w:rPr>
          <w:rFonts w:eastAsia="Times New Roman" w:cs="Times New Roman"/>
          <w:b/>
          <w:bCs/>
          <w:noProof/>
          <w:sz w:val="22"/>
        </w:rPr>
        <w:t>2005</w:t>
      </w:r>
      <w:r w:rsidRPr="00FB022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5A2B8630"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Pimentel, D., and M. Burgess</w:t>
      </w:r>
      <w:r w:rsidRPr="00FB022D">
        <w:rPr>
          <w:rFonts w:eastAsia="Times New Roman" w:cs="Times New Roman"/>
          <w:noProof/>
          <w:sz w:val="22"/>
        </w:rPr>
        <w:t xml:space="preserve">. </w:t>
      </w:r>
      <w:r w:rsidRPr="00FB022D">
        <w:rPr>
          <w:rFonts w:eastAsia="Times New Roman" w:cs="Times New Roman"/>
          <w:b/>
          <w:bCs/>
          <w:noProof/>
          <w:sz w:val="22"/>
        </w:rPr>
        <w:t>2005</w:t>
      </w:r>
      <w:r w:rsidRPr="00FB022D">
        <w:rPr>
          <w:rFonts w:eastAsia="Times New Roman" w:cs="Times New Roman"/>
          <w:noProof/>
          <w:sz w:val="22"/>
        </w:rPr>
        <w:t>. Environmental and economic costs of the application of pesticides primarily in the United States. Integr. Pest Manag. 3: 47–71.</w:t>
      </w:r>
    </w:p>
    <w:p w14:paraId="52C7B993"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Price, T. D., and D. Sol</w:t>
      </w:r>
      <w:r w:rsidRPr="00FB022D">
        <w:rPr>
          <w:rFonts w:eastAsia="Times New Roman" w:cs="Times New Roman"/>
          <w:noProof/>
          <w:sz w:val="22"/>
        </w:rPr>
        <w:t xml:space="preserve">. </w:t>
      </w:r>
      <w:r w:rsidRPr="00FB022D">
        <w:rPr>
          <w:rFonts w:eastAsia="Times New Roman" w:cs="Times New Roman"/>
          <w:b/>
          <w:bCs/>
          <w:noProof/>
          <w:sz w:val="22"/>
        </w:rPr>
        <w:t>2008</w:t>
      </w:r>
      <w:r w:rsidRPr="00FB022D">
        <w:rPr>
          <w:rFonts w:eastAsia="Times New Roman" w:cs="Times New Roman"/>
          <w:noProof/>
          <w:sz w:val="22"/>
        </w:rPr>
        <w:t>. Introduction: Genetics of Colonizing Species. Am. Nat. 172: S1–S3.</w:t>
      </w:r>
    </w:p>
    <w:p w14:paraId="532729F2"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Scriber, J. M.</w:t>
      </w:r>
      <w:r w:rsidRPr="00FB022D">
        <w:rPr>
          <w:rFonts w:eastAsia="Times New Roman" w:cs="Times New Roman"/>
          <w:noProof/>
          <w:sz w:val="22"/>
        </w:rPr>
        <w:t xml:space="preserve"> </w:t>
      </w:r>
      <w:r w:rsidRPr="00FB022D">
        <w:rPr>
          <w:rFonts w:eastAsia="Times New Roman" w:cs="Times New Roman"/>
          <w:b/>
          <w:bCs/>
          <w:noProof/>
          <w:sz w:val="22"/>
        </w:rPr>
        <w:t>2014</w:t>
      </w:r>
      <w:r w:rsidRPr="00FB022D">
        <w:rPr>
          <w:rFonts w:eastAsia="Times New Roman" w:cs="Times New Roman"/>
          <w:noProof/>
          <w:sz w:val="22"/>
        </w:rPr>
        <w:t>. Climate-driven reshuffling of species and genes: Potential conservation roles for species translocations and recombinant hybrid genotypes, Insects.</w:t>
      </w:r>
    </w:p>
    <w:p w14:paraId="2081182F"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Sinclair, B. J.</w:t>
      </w:r>
      <w:r w:rsidRPr="00FB022D">
        <w:rPr>
          <w:rFonts w:eastAsia="Times New Roman" w:cs="Times New Roman"/>
          <w:noProof/>
          <w:sz w:val="22"/>
        </w:rPr>
        <w:t xml:space="preserve"> </w:t>
      </w:r>
      <w:r w:rsidRPr="00FB022D">
        <w:rPr>
          <w:rFonts w:eastAsia="Times New Roman" w:cs="Times New Roman"/>
          <w:b/>
          <w:bCs/>
          <w:noProof/>
          <w:sz w:val="22"/>
        </w:rPr>
        <w:t>2015</w:t>
      </w:r>
      <w:r w:rsidRPr="00FB022D">
        <w:rPr>
          <w:rFonts w:eastAsia="Times New Roman" w:cs="Times New Roman"/>
          <w:noProof/>
          <w:sz w:val="22"/>
        </w:rPr>
        <w:t>. Linking energetics and overwintering in temperate insects. J. Therm. Biol. 54: 5–11.</w:t>
      </w:r>
    </w:p>
    <w:p w14:paraId="138992CD" w14:textId="77777777" w:rsidR="00FB022D" w:rsidRPr="00FB022D" w:rsidRDefault="00FB022D" w:rsidP="00FB022D">
      <w:pPr>
        <w:autoSpaceDE w:val="0"/>
        <w:autoSpaceDN w:val="0"/>
        <w:adjustRightInd w:val="0"/>
        <w:spacing w:before="100" w:after="100"/>
        <w:ind w:left="480" w:hanging="480"/>
        <w:rPr>
          <w:rFonts w:eastAsia="Times New Roman" w:cs="Times New Roman"/>
          <w:noProof/>
          <w:sz w:val="22"/>
        </w:rPr>
      </w:pPr>
      <w:r w:rsidRPr="00FB022D">
        <w:rPr>
          <w:rFonts w:eastAsia="Times New Roman" w:cs="Times New Roman"/>
          <w:b/>
          <w:bCs/>
          <w:noProof/>
          <w:sz w:val="22"/>
        </w:rPr>
        <w:t>Stocker, and V. B. and P. M. M. (eds. . T.F., D. Qin, G.-K. Plattner, M. Tignor, S.K. Allen, J. Boschung, A. Nauels, Y. Xia</w:t>
      </w:r>
      <w:r w:rsidRPr="00FB022D">
        <w:rPr>
          <w:rFonts w:eastAsia="Times New Roman" w:cs="Times New Roman"/>
          <w:noProof/>
          <w:sz w:val="22"/>
        </w:rPr>
        <w:t xml:space="preserve">. </w:t>
      </w:r>
      <w:r w:rsidRPr="00FB022D">
        <w:rPr>
          <w:rFonts w:eastAsia="Times New Roman" w:cs="Times New Roman"/>
          <w:b/>
          <w:bCs/>
          <w:noProof/>
          <w:sz w:val="22"/>
        </w:rPr>
        <w:t>2015</w:t>
      </w:r>
      <w:r w:rsidRPr="00FB022D">
        <w:rPr>
          <w:rFonts w:eastAsia="Times New Roman" w:cs="Times New Roman"/>
          <w:noProof/>
          <w:sz w:val="22"/>
        </w:rPr>
        <w:t>. Summary for Policymakers. Clim. Chang. 2013 - Phys. Sci. Basis. 1542: 1–30.</w:t>
      </w:r>
    </w:p>
    <w:p w14:paraId="1FD18024" w14:textId="77777777" w:rsidR="00FB022D" w:rsidRPr="00FB022D" w:rsidRDefault="00FB022D" w:rsidP="00FB022D">
      <w:pPr>
        <w:autoSpaceDE w:val="0"/>
        <w:autoSpaceDN w:val="0"/>
        <w:adjustRightInd w:val="0"/>
        <w:spacing w:before="100" w:after="100"/>
        <w:ind w:left="480" w:hanging="480"/>
        <w:rPr>
          <w:noProof/>
          <w:sz w:val="22"/>
        </w:rPr>
      </w:pPr>
      <w:r w:rsidRPr="00FB022D">
        <w:rPr>
          <w:rFonts w:eastAsia="Times New Roman" w:cs="Times New Roman"/>
          <w:b/>
          <w:bCs/>
          <w:noProof/>
          <w:sz w:val="22"/>
        </w:rPr>
        <w:t>Zhou, X., R. HARRINGTON, I. P. WOIWOD, J. N. PERRY, J. S. BALE, and S. J. CLARK</w:t>
      </w:r>
      <w:r w:rsidRPr="00FB022D">
        <w:rPr>
          <w:rFonts w:eastAsia="Times New Roman" w:cs="Times New Roman"/>
          <w:noProof/>
          <w:sz w:val="22"/>
        </w:rPr>
        <w:t xml:space="preserve">. </w:t>
      </w:r>
      <w:r w:rsidRPr="00FB022D">
        <w:rPr>
          <w:rFonts w:eastAsia="Times New Roman" w:cs="Times New Roman"/>
          <w:b/>
          <w:bCs/>
          <w:noProof/>
          <w:sz w:val="22"/>
        </w:rPr>
        <w:t>1995</w:t>
      </w:r>
      <w:r w:rsidRPr="00FB022D">
        <w:rPr>
          <w:rFonts w:eastAsia="Times New Roman" w:cs="Times New Roman"/>
          <w:noProof/>
          <w:sz w:val="22"/>
        </w:rPr>
        <w:t>. Effects of temperature on aphid phenology. Glob. Chang. Biol. 1: 303–313.</w:t>
      </w:r>
    </w:p>
    <w:p w14:paraId="3746C36B" w14:textId="3770798D" w:rsidR="00C83A27" w:rsidRPr="00C83A27" w:rsidRDefault="00C83A27" w:rsidP="00FB022D">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07-27T10:18:00Z" w:initials="DH">
    <w:p w14:paraId="19C4A65B" w14:textId="77777777" w:rsidR="00C5048A" w:rsidRDefault="00C5048A" w:rsidP="00C5048A">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1" w:author="Dan Hahn" w:date="2017-07-27T07:24:00Z" w:initials="DH">
    <w:p w14:paraId="12DCCA4B" w14:textId="77777777" w:rsidR="009D3BF5" w:rsidRDefault="009D3BF5" w:rsidP="009D3BF5">
      <w:pPr>
        <w:pStyle w:val="CommentText"/>
      </w:pPr>
      <w:r>
        <w:rPr>
          <w:rStyle w:val="CommentReference"/>
        </w:rPr>
        <w:annotationRef/>
      </w:r>
      <w:r>
        <w:t xml:space="preserve">First you </w:t>
      </w:r>
      <w:proofErr w:type="gramStart"/>
      <w:r>
        <w:t>have to</w:t>
      </w:r>
      <w:proofErr w:type="gramEnd"/>
      <w:r>
        <w:t xml:space="preserve"> clearly state that climate change is causing favorable habitat to shift further north. You must provide your readers with the logic they need to interpret your ideas not just state these ideas without proper support. </w:t>
      </w:r>
    </w:p>
  </w:comment>
  <w:comment w:id="2" w:author="Dan Hahn" w:date="2017-07-27T07:26:00Z" w:initials="DH">
    <w:p w14:paraId="3B4962AF" w14:textId="77777777" w:rsidR="009D3BF5" w:rsidRDefault="009D3BF5" w:rsidP="009D3BF5">
      <w:pPr>
        <w:pStyle w:val="CommentText"/>
      </w:pPr>
      <w:r>
        <w:rPr>
          <w:rStyle w:val="CommentReference"/>
        </w:rPr>
        <w:annotationRef/>
      </w:r>
      <w:r>
        <w:t xml:space="preserve">You must make sure to point out that this reduced fitness is due in some way to climate change affecting north-temperate animals in the southern parts of their ranges. The information that follows this sentence should precede it, but should also be </w:t>
      </w:r>
      <w:proofErr w:type="gramStart"/>
      <w:r>
        <w:t>more clear</w:t>
      </w:r>
      <w:proofErr w:type="gramEnd"/>
      <w:r>
        <w:t>.</w:t>
      </w:r>
    </w:p>
  </w:comment>
  <w:comment w:id="4" w:author="Dan Hahn" w:date="2017-07-27T10:24:00Z" w:initials="DH">
    <w:p w14:paraId="670183D8" w14:textId="77777777" w:rsidR="003F083F" w:rsidRDefault="003F083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5" w:author="Dan Hahn" w:date="2017-07-27T07:31:00Z" w:initials="DH">
    <w:p w14:paraId="402BF3CC" w14:textId="77777777" w:rsidR="003F083F" w:rsidRDefault="003F083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6" w:author="Dan Hahn" w:date="2017-07-27T07:33:00Z" w:initials="DH">
    <w:p w14:paraId="7134BC63" w14:textId="77777777" w:rsidR="003F083F" w:rsidRDefault="003F083F" w:rsidP="003F083F">
      <w:pPr>
        <w:pStyle w:val="CommentText"/>
      </w:pPr>
      <w:r>
        <w:rPr>
          <w:rStyle w:val="CommentReference"/>
        </w:rPr>
        <w:annotationRef/>
      </w:r>
      <w:r>
        <w:t xml:space="preserve">Reword this to have clearer logic. </w:t>
      </w:r>
    </w:p>
  </w:comment>
  <w:comment w:id="7" w:author="Dan Hahn" w:date="2017-07-27T07:34:00Z" w:initials="DH">
    <w:p w14:paraId="0F2C15A8" w14:textId="77777777" w:rsidR="003F083F" w:rsidRDefault="003F083F" w:rsidP="003F083F">
      <w:pPr>
        <w:pStyle w:val="CommentText"/>
      </w:pPr>
      <w:r>
        <w:rPr>
          <w:rStyle w:val="CommentReference"/>
        </w:rPr>
        <w:annotationRef/>
      </w:r>
      <w:r>
        <w:t xml:space="preserve">Make sure to know the difference between e.g. and i.e. and use them correctly. </w:t>
      </w:r>
    </w:p>
  </w:comment>
  <w:comment w:id="8" w:author="Dan" w:date="2017-07-27T10:08:00Z" w:initials="D">
    <w:p w14:paraId="294792E4" w14:textId="77777777" w:rsidR="003F083F" w:rsidRDefault="003F083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9" w:author="Dan Hahn" w:date="2017-07-27T07:43:00Z" w:initials="DH">
    <w:p w14:paraId="39DB0BE5" w14:textId="77777777" w:rsidR="003F083F" w:rsidRDefault="003F083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0" w:author="Dan Hahn" w:date="2017-07-27T10:26:00Z" w:initials="DH">
    <w:p w14:paraId="23642C94" w14:textId="77777777" w:rsidR="003F083F" w:rsidRDefault="003F083F" w:rsidP="003F083F">
      <w:pPr>
        <w:pStyle w:val="CommentText"/>
      </w:pPr>
      <w:r>
        <w:rPr>
          <w:rStyle w:val="CommentReference"/>
        </w:rPr>
        <w:annotationRef/>
      </w:r>
      <w:r>
        <w:t>WHAT? This makes no sense to me at all.</w:t>
      </w:r>
    </w:p>
  </w:comment>
  <w:comment w:id="11" w:author="Dan Hahn" w:date="2017-07-27T07:44:00Z" w:initials="DH">
    <w:p w14:paraId="550F022E" w14:textId="77777777" w:rsidR="003F083F" w:rsidRDefault="003F083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2" w:author="Dan Hahn" w:date="2017-07-27T07:45:00Z" w:initials="DH">
    <w:p w14:paraId="3BD38570" w14:textId="77777777" w:rsidR="003F083F" w:rsidRDefault="003F083F" w:rsidP="003F083F">
      <w:pPr>
        <w:pStyle w:val="CommentText"/>
      </w:pPr>
      <w:r>
        <w:rPr>
          <w:rStyle w:val="CommentReference"/>
        </w:rPr>
        <w:annotationRef/>
      </w:r>
      <w:r>
        <w:t xml:space="preserve">Again, I think you have misunderstood this concept with pitcher plant mosquitoes. </w:t>
      </w:r>
    </w:p>
  </w:comment>
  <w:comment w:id="13" w:author="Dan Hahn" w:date="2017-07-27T10:29:00Z" w:initials="DH">
    <w:p w14:paraId="3CB2F4A7" w14:textId="77777777" w:rsidR="003F083F" w:rsidRDefault="003F083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4" w:author="Dan Hahn" w:date="2017-07-27T07:46:00Z" w:initials="DH">
    <w:p w14:paraId="386071C7" w14:textId="77777777" w:rsidR="003F083F" w:rsidRDefault="003F083F" w:rsidP="003F083F">
      <w:pPr>
        <w:pStyle w:val="CommentText"/>
      </w:pPr>
      <w:r>
        <w:rPr>
          <w:rStyle w:val="CommentReference"/>
        </w:rPr>
        <w:annotationRef/>
      </w:r>
      <w:r>
        <w:t>Provide a citation for this.</w:t>
      </w:r>
    </w:p>
  </w:comment>
  <w:comment w:id="15" w:author="Dan Hahn" w:date="2017-07-27T10:30:00Z" w:initials="DH">
    <w:p w14:paraId="66F9A13A" w14:textId="77777777" w:rsidR="003F083F" w:rsidRDefault="003F083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6" w:author="Dan Hahn" w:date="2017-07-27T10:43:00Z" w:initials="DH">
    <w:p w14:paraId="11AB2848" w14:textId="77777777" w:rsidR="003F083F" w:rsidRDefault="003F083F" w:rsidP="003F083F">
      <w:pPr>
        <w:pStyle w:val="CommentText"/>
      </w:pPr>
      <w:r>
        <w:rPr>
          <w:rStyle w:val="CommentReference"/>
        </w:rPr>
        <w:annotationRef/>
      </w:r>
      <w:r>
        <w:t xml:space="preserve">I do not understand what you are trying to say here. </w:t>
      </w:r>
    </w:p>
  </w:comment>
  <w:comment w:id="17" w:author="Dan Hahn" w:date="2017-07-27T10:45:00Z" w:initials="DH">
    <w:p w14:paraId="6E350F72" w14:textId="77777777" w:rsidR="003F083F" w:rsidRDefault="003F083F" w:rsidP="003F083F">
      <w:pPr>
        <w:pStyle w:val="CommentText"/>
      </w:pPr>
      <w:r>
        <w:rPr>
          <w:rStyle w:val="CommentReference"/>
        </w:rPr>
        <w:annotationRef/>
      </w:r>
      <w:r>
        <w:t xml:space="preserve">I am completely confused by this statement. </w:t>
      </w:r>
    </w:p>
  </w:comment>
  <w:comment w:id="18" w:author="Dan Hahn" w:date="2017-07-27T10:45:00Z" w:initials="DH">
    <w:p w14:paraId="049E7896" w14:textId="77777777" w:rsidR="003F083F" w:rsidRDefault="003F083F" w:rsidP="003F083F">
      <w:pPr>
        <w:pStyle w:val="CommentText"/>
      </w:pPr>
      <w:r>
        <w:rPr>
          <w:rStyle w:val="CommentReference"/>
        </w:rPr>
        <w:annotationRef/>
      </w:r>
      <w:r>
        <w:t xml:space="preserve">If these is an obligate programmed diapause, then development is not continuous. </w:t>
      </w:r>
    </w:p>
  </w:comment>
  <w:comment w:id="19" w:author="Dan Hahn" w:date="2017-07-27T10:47:00Z" w:initials="DH">
    <w:p w14:paraId="4E84C2D2" w14:textId="77777777" w:rsidR="003F083F" w:rsidRDefault="003F083F" w:rsidP="003F083F">
      <w:pPr>
        <w:pStyle w:val="CommentText"/>
      </w:pPr>
      <w:r>
        <w:rPr>
          <w:rStyle w:val="CommentReference"/>
        </w:rPr>
        <w:annotationRef/>
      </w:r>
      <w:r>
        <w:t xml:space="preserve">People typically say that facultative diapause is environmentally programmed. </w:t>
      </w:r>
    </w:p>
  </w:comment>
  <w:comment w:id="20" w:author="Dan Hahn" w:date="2017-07-27T10:51:00Z" w:initials="DH">
    <w:p w14:paraId="5632D232" w14:textId="77777777" w:rsidR="003F083F" w:rsidRDefault="003F083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1" w:author="Dan Hahn" w:date="2017-07-27T10:51:00Z" w:initials="DH">
    <w:p w14:paraId="76B6B52F" w14:textId="77777777" w:rsidR="003F083F" w:rsidRDefault="003F083F" w:rsidP="003F083F">
      <w:pPr>
        <w:pStyle w:val="CommentText"/>
      </w:pPr>
      <w:r>
        <w:rPr>
          <w:rStyle w:val="CommentReference"/>
        </w:rPr>
        <w:annotationRef/>
      </w:r>
      <w:r>
        <w:t xml:space="preserve">WHAT? </w:t>
      </w:r>
    </w:p>
  </w:comment>
  <w:comment w:id="22" w:author="Dan Hahn" w:date="2017-07-27T10:52:00Z" w:initials="DH">
    <w:p w14:paraId="5A51B0ED" w14:textId="77777777" w:rsidR="003F083F" w:rsidRDefault="003F083F" w:rsidP="003F083F">
      <w:pPr>
        <w:pStyle w:val="CommentText"/>
      </w:pPr>
      <w:r>
        <w:rPr>
          <w:rStyle w:val="CommentReference"/>
        </w:rPr>
        <w:annotationRef/>
      </w:r>
      <w:r>
        <w:t xml:space="preserve">The information in this sentence is all correct, but it is poorly written. </w:t>
      </w:r>
    </w:p>
  </w:comment>
  <w:comment w:id="23" w:author="Dan Hahn" w:date="2017-07-27T11:09:00Z" w:initials="DH">
    <w:p w14:paraId="0AFD60D2" w14:textId="77777777" w:rsidR="003F083F" w:rsidRDefault="003F083F" w:rsidP="003F083F">
      <w:pPr>
        <w:pStyle w:val="CommentText"/>
      </w:pPr>
      <w:r>
        <w:rPr>
          <w:rStyle w:val="CommentReference"/>
        </w:rPr>
        <w:annotationRef/>
      </w:r>
      <w:r>
        <w:t xml:space="preserve">This is very poorly worded. What do you mean here? </w:t>
      </w:r>
    </w:p>
  </w:comment>
  <w:comment w:id="24" w:author="Dan Hahn" w:date="2017-07-27T11:10:00Z" w:initials="DH">
    <w:p w14:paraId="35782145" w14:textId="77777777" w:rsidR="003F083F" w:rsidRDefault="003F083F" w:rsidP="003F083F">
      <w:pPr>
        <w:pStyle w:val="CommentText"/>
      </w:pPr>
      <w:r>
        <w:rPr>
          <w:rStyle w:val="CommentReference"/>
        </w:rPr>
        <w:annotationRef/>
      </w:r>
      <w:r>
        <w:t xml:space="preserve">What do you mean by genetic programming? Do you really mean to say developmental programming? </w:t>
      </w:r>
    </w:p>
  </w:comment>
  <w:comment w:id="25" w:author="Dan Hahn" w:date="2017-07-27T11:11:00Z" w:initials="DH">
    <w:p w14:paraId="5CA12AC2" w14:textId="77777777" w:rsidR="003F083F" w:rsidRDefault="003F083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6" w:author="Dan Hahn" w:date="2017-07-27T11:12:00Z" w:initials="DH">
    <w:p w14:paraId="2DF23463" w14:textId="77777777" w:rsidR="003F083F" w:rsidRDefault="003F083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7" w:author="Dan Hahn" w:date="2017-07-27T11:14:00Z" w:initials="DH">
    <w:p w14:paraId="3FD0809F" w14:textId="77777777" w:rsidR="003F083F" w:rsidRDefault="003F083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8" w:author="Dan Hahn" w:date="2017-07-27T11:17:00Z" w:initials="DH">
    <w:p w14:paraId="3CE3389E" w14:textId="77777777" w:rsidR="003F083F" w:rsidRDefault="003F083F" w:rsidP="003F083F">
      <w:pPr>
        <w:pStyle w:val="CommentText"/>
      </w:pPr>
      <w:r>
        <w:rPr>
          <w:rStyle w:val="CommentReference"/>
        </w:rPr>
        <w:annotationRef/>
      </w:r>
      <w:r>
        <w:t xml:space="preserve">Have you spelled out the genus name somewhere earlier in the proposal? </w:t>
      </w:r>
    </w:p>
  </w:comment>
  <w:comment w:id="29" w:author="Dan Hahn" w:date="2017-07-27T11:18:00Z" w:initials="DH">
    <w:p w14:paraId="73FFCB9A" w14:textId="77777777" w:rsidR="003F083F" w:rsidRDefault="003F083F" w:rsidP="003F083F">
      <w:pPr>
        <w:pStyle w:val="CommentText"/>
      </w:pPr>
      <w:r>
        <w:rPr>
          <w:rStyle w:val="CommentReference"/>
        </w:rPr>
        <w:annotationRef/>
      </w:r>
      <w:r>
        <w:t xml:space="preserve">This section is poorly written. </w:t>
      </w:r>
    </w:p>
  </w:comment>
  <w:comment w:id="30" w:author="Dan Hahn" w:date="2017-06-16T13:26:00Z" w:initials="DH">
    <w:p w14:paraId="3732DAB7" w14:textId="77777777" w:rsidR="003F083F" w:rsidRDefault="003F083F" w:rsidP="003F083F">
      <w:pPr>
        <w:pStyle w:val="CommentText"/>
      </w:pPr>
      <w:r>
        <w:rPr>
          <w:rStyle w:val="CommentReference"/>
        </w:rPr>
        <w:annotationRef/>
      </w:r>
      <w:r>
        <w:t>Say it more simply!</w:t>
      </w:r>
    </w:p>
  </w:comment>
  <w:comment w:id="31" w:author="Dan Hahn" w:date="2017-06-16T13:27:00Z" w:initials="DH">
    <w:p w14:paraId="34FD7D6A" w14:textId="77777777" w:rsidR="003F083F" w:rsidRDefault="003F083F" w:rsidP="003F083F">
      <w:pPr>
        <w:pStyle w:val="CommentText"/>
      </w:pPr>
      <w:r>
        <w:rPr>
          <w:rStyle w:val="CommentReference"/>
        </w:rPr>
        <w:annotationRef/>
      </w:r>
      <w:r>
        <w:t>Simpler!</w:t>
      </w:r>
    </w:p>
  </w:comment>
  <w:comment w:id="32" w:author="Dan Hahn" w:date="2017-07-27T11:23:00Z" w:initials="DH">
    <w:p w14:paraId="7BC12AAA" w14:textId="77777777" w:rsidR="003F083F" w:rsidRDefault="003F083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33" w:author="Dan Hahn" w:date="2017-07-27T11:24:00Z" w:initials="DH">
    <w:p w14:paraId="3C8EAFD3" w14:textId="77777777" w:rsidR="003F083F" w:rsidRDefault="003F083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34" w:author="Dan Hahn" w:date="2017-07-27T11:31:00Z" w:initials="DH">
    <w:p w14:paraId="48FBF311" w14:textId="77777777" w:rsidR="003F083F" w:rsidRDefault="003F083F" w:rsidP="003F083F">
      <w:pPr>
        <w:pStyle w:val="CommentText"/>
      </w:pPr>
      <w:r>
        <w:rPr>
          <w:rStyle w:val="CommentReference"/>
        </w:rPr>
        <w:annotationRef/>
      </w:r>
      <w:r>
        <w:t xml:space="preserve">Can you say this more clearly? </w:t>
      </w:r>
    </w:p>
  </w:comment>
  <w:comment w:id="35" w:author="Dan Hahn" w:date="2017-07-27T11:32:00Z" w:initials="DH">
    <w:p w14:paraId="04A89C9C" w14:textId="77777777" w:rsidR="003F083F" w:rsidRDefault="003F083F" w:rsidP="003F083F">
      <w:pPr>
        <w:pStyle w:val="CommentText"/>
      </w:pPr>
      <w:r>
        <w:rPr>
          <w:rStyle w:val="CommentReference"/>
        </w:rPr>
        <w:annotationRef/>
      </w:r>
      <w:r>
        <w:t xml:space="preserve">Are you sure? How often do you think this happens? </w:t>
      </w:r>
    </w:p>
  </w:comment>
  <w:comment w:id="36" w:author="Dan Hahn" w:date="2017-07-27T11:33:00Z" w:initials="DH">
    <w:p w14:paraId="538CC072" w14:textId="77777777" w:rsidR="003F083F" w:rsidRDefault="003F083F" w:rsidP="003F083F">
      <w:pPr>
        <w:pStyle w:val="CommentText"/>
      </w:pPr>
      <w:r>
        <w:rPr>
          <w:rStyle w:val="CommentReference"/>
        </w:rPr>
        <w:annotationRef/>
      </w:r>
      <w:r>
        <w:t xml:space="preserve">WHAT? </w:t>
      </w:r>
    </w:p>
  </w:comment>
  <w:comment w:id="37" w:author="Dan Hahn" w:date="2017-06-16T13:28:00Z" w:initials="DH">
    <w:p w14:paraId="59BFC2F5" w14:textId="77777777" w:rsidR="003F083F" w:rsidRDefault="003F083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C4A65B" w15:done="0"/>
  <w15:commentEx w15:paraId="12DCCA4B" w15:done="0"/>
  <w15:commentEx w15:paraId="3B4962AF"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049E7896" w15:done="0"/>
  <w15:commentEx w15:paraId="4E84C2D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340DB" w14:textId="77777777" w:rsidR="004448EA" w:rsidRDefault="004448EA">
      <w:r>
        <w:separator/>
      </w:r>
    </w:p>
  </w:endnote>
  <w:endnote w:type="continuationSeparator" w:id="0">
    <w:p w14:paraId="412E1A51" w14:textId="77777777" w:rsidR="004448EA" w:rsidRDefault="0044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3F083F" w:rsidRDefault="003F083F">
    <w:pPr>
      <w:tabs>
        <w:tab w:val="center" w:pos="4680"/>
        <w:tab w:val="right" w:pos="9360"/>
      </w:tabs>
      <w:jc w:val="center"/>
    </w:pPr>
    <w:r>
      <w:fldChar w:fldCharType="begin"/>
    </w:r>
    <w:r>
      <w:instrText>PAGE</w:instrText>
    </w:r>
    <w:r>
      <w:fldChar w:fldCharType="separate"/>
    </w:r>
    <w:r w:rsidR="002455C5">
      <w:rPr>
        <w:noProof/>
      </w:rPr>
      <w:t>26</w:t>
    </w:r>
    <w:r>
      <w:fldChar w:fldCharType="end"/>
    </w:r>
  </w:p>
  <w:p w14:paraId="10AEF5E5" w14:textId="77777777" w:rsidR="003F083F" w:rsidRDefault="003F083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11289" w14:textId="77777777" w:rsidR="004448EA" w:rsidRDefault="004448EA">
      <w:r>
        <w:separator/>
      </w:r>
    </w:p>
  </w:footnote>
  <w:footnote w:type="continuationSeparator" w:id="0">
    <w:p w14:paraId="53E3DBD6" w14:textId="77777777" w:rsidR="004448EA" w:rsidRDefault="004448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86E"/>
    <w:rsid w:val="0001098C"/>
    <w:rsid w:val="00010A5C"/>
    <w:rsid w:val="00011657"/>
    <w:rsid w:val="00011EAE"/>
    <w:rsid w:val="00014FCF"/>
    <w:rsid w:val="0001674C"/>
    <w:rsid w:val="00017B26"/>
    <w:rsid w:val="000206DE"/>
    <w:rsid w:val="00021E0D"/>
    <w:rsid w:val="00022DE7"/>
    <w:rsid w:val="00023121"/>
    <w:rsid w:val="00024E3D"/>
    <w:rsid w:val="00027DDE"/>
    <w:rsid w:val="000324FB"/>
    <w:rsid w:val="00033CB1"/>
    <w:rsid w:val="00033D2B"/>
    <w:rsid w:val="00036509"/>
    <w:rsid w:val="00040228"/>
    <w:rsid w:val="0004287A"/>
    <w:rsid w:val="00052929"/>
    <w:rsid w:val="00052C23"/>
    <w:rsid w:val="00053D0B"/>
    <w:rsid w:val="00053F7D"/>
    <w:rsid w:val="00054C1B"/>
    <w:rsid w:val="000605C6"/>
    <w:rsid w:val="0006088D"/>
    <w:rsid w:val="00060F1F"/>
    <w:rsid w:val="00070F94"/>
    <w:rsid w:val="00072738"/>
    <w:rsid w:val="000751AC"/>
    <w:rsid w:val="00076516"/>
    <w:rsid w:val="0007718D"/>
    <w:rsid w:val="00082B2A"/>
    <w:rsid w:val="00084B17"/>
    <w:rsid w:val="00091515"/>
    <w:rsid w:val="000A1DC2"/>
    <w:rsid w:val="000A20A7"/>
    <w:rsid w:val="000A490E"/>
    <w:rsid w:val="000A6516"/>
    <w:rsid w:val="000B454B"/>
    <w:rsid w:val="000B4803"/>
    <w:rsid w:val="000B53A6"/>
    <w:rsid w:val="000B58DF"/>
    <w:rsid w:val="000C1EEF"/>
    <w:rsid w:val="000C25C6"/>
    <w:rsid w:val="000C5A4F"/>
    <w:rsid w:val="000D5369"/>
    <w:rsid w:val="000D54AB"/>
    <w:rsid w:val="000E0A6E"/>
    <w:rsid w:val="000E2CF1"/>
    <w:rsid w:val="000E2D18"/>
    <w:rsid w:val="000E2FB1"/>
    <w:rsid w:val="000E39E6"/>
    <w:rsid w:val="000E3D13"/>
    <w:rsid w:val="000E457B"/>
    <w:rsid w:val="000E5425"/>
    <w:rsid w:val="000E75BD"/>
    <w:rsid w:val="000F02A3"/>
    <w:rsid w:val="000F0772"/>
    <w:rsid w:val="000F4EE0"/>
    <w:rsid w:val="000F6140"/>
    <w:rsid w:val="00102657"/>
    <w:rsid w:val="001026F4"/>
    <w:rsid w:val="00110364"/>
    <w:rsid w:val="00113859"/>
    <w:rsid w:val="00114DD2"/>
    <w:rsid w:val="00115456"/>
    <w:rsid w:val="00120B6D"/>
    <w:rsid w:val="00130C93"/>
    <w:rsid w:val="001324CA"/>
    <w:rsid w:val="00132B11"/>
    <w:rsid w:val="00134986"/>
    <w:rsid w:val="00134ABA"/>
    <w:rsid w:val="00135180"/>
    <w:rsid w:val="0013552C"/>
    <w:rsid w:val="001360EE"/>
    <w:rsid w:val="0014048B"/>
    <w:rsid w:val="0014051F"/>
    <w:rsid w:val="0014660C"/>
    <w:rsid w:val="00146DDD"/>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C1B2F"/>
    <w:rsid w:val="001C52D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6D46"/>
    <w:rsid w:val="0021727C"/>
    <w:rsid w:val="0022421A"/>
    <w:rsid w:val="0022438B"/>
    <w:rsid w:val="00226F9A"/>
    <w:rsid w:val="0023194A"/>
    <w:rsid w:val="00232C67"/>
    <w:rsid w:val="00235A6C"/>
    <w:rsid w:val="00235ED6"/>
    <w:rsid w:val="00240B85"/>
    <w:rsid w:val="0024517B"/>
    <w:rsid w:val="002455C5"/>
    <w:rsid w:val="00246504"/>
    <w:rsid w:val="00251B65"/>
    <w:rsid w:val="00252436"/>
    <w:rsid w:val="00256B97"/>
    <w:rsid w:val="00257A58"/>
    <w:rsid w:val="00261DAE"/>
    <w:rsid w:val="00266BAF"/>
    <w:rsid w:val="00270A77"/>
    <w:rsid w:val="002734B2"/>
    <w:rsid w:val="00276964"/>
    <w:rsid w:val="0028005C"/>
    <w:rsid w:val="00284F45"/>
    <w:rsid w:val="0028642A"/>
    <w:rsid w:val="00287756"/>
    <w:rsid w:val="002918B9"/>
    <w:rsid w:val="002967CB"/>
    <w:rsid w:val="002A1291"/>
    <w:rsid w:val="002A1AD1"/>
    <w:rsid w:val="002A6E62"/>
    <w:rsid w:val="002B4C30"/>
    <w:rsid w:val="002B57A0"/>
    <w:rsid w:val="002B750A"/>
    <w:rsid w:val="002C07DB"/>
    <w:rsid w:val="002C1F3E"/>
    <w:rsid w:val="002C21A4"/>
    <w:rsid w:val="002C76C2"/>
    <w:rsid w:val="002D1F95"/>
    <w:rsid w:val="002E038C"/>
    <w:rsid w:val="00300029"/>
    <w:rsid w:val="00311181"/>
    <w:rsid w:val="00312B4E"/>
    <w:rsid w:val="00321C1E"/>
    <w:rsid w:val="003232E6"/>
    <w:rsid w:val="003257BD"/>
    <w:rsid w:val="0032630E"/>
    <w:rsid w:val="00330DD4"/>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17AD"/>
    <w:rsid w:val="003B70EA"/>
    <w:rsid w:val="003B7B43"/>
    <w:rsid w:val="003C5D15"/>
    <w:rsid w:val="003C6A60"/>
    <w:rsid w:val="003D3E11"/>
    <w:rsid w:val="003D6F93"/>
    <w:rsid w:val="003E00CB"/>
    <w:rsid w:val="003E641C"/>
    <w:rsid w:val="003F083F"/>
    <w:rsid w:val="003F08F6"/>
    <w:rsid w:val="003F0D66"/>
    <w:rsid w:val="003F2B00"/>
    <w:rsid w:val="003F3ADB"/>
    <w:rsid w:val="003F49DE"/>
    <w:rsid w:val="003F69F8"/>
    <w:rsid w:val="004019EB"/>
    <w:rsid w:val="00403FEA"/>
    <w:rsid w:val="00405472"/>
    <w:rsid w:val="0040602F"/>
    <w:rsid w:val="004126E7"/>
    <w:rsid w:val="0041393A"/>
    <w:rsid w:val="00413E58"/>
    <w:rsid w:val="0041536A"/>
    <w:rsid w:val="004218FF"/>
    <w:rsid w:val="00422CB8"/>
    <w:rsid w:val="004236DC"/>
    <w:rsid w:val="00423B05"/>
    <w:rsid w:val="0042402F"/>
    <w:rsid w:val="00425A76"/>
    <w:rsid w:val="00425BB0"/>
    <w:rsid w:val="00435A6E"/>
    <w:rsid w:val="004364A1"/>
    <w:rsid w:val="00441A5D"/>
    <w:rsid w:val="00443414"/>
    <w:rsid w:val="004448EA"/>
    <w:rsid w:val="00445A8A"/>
    <w:rsid w:val="00453DF7"/>
    <w:rsid w:val="00454563"/>
    <w:rsid w:val="00455BA6"/>
    <w:rsid w:val="004565FA"/>
    <w:rsid w:val="00460EF8"/>
    <w:rsid w:val="00463E12"/>
    <w:rsid w:val="0046589E"/>
    <w:rsid w:val="0046643A"/>
    <w:rsid w:val="00475C5F"/>
    <w:rsid w:val="00481ED4"/>
    <w:rsid w:val="00485EBF"/>
    <w:rsid w:val="00490B13"/>
    <w:rsid w:val="004918C1"/>
    <w:rsid w:val="00491FB1"/>
    <w:rsid w:val="004940CE"/>
    <w:rsid w:val="004A0708"/>
    <w:rsid w:val="004A3B38"/>
    <w:rsid w:val="004A5A28"/>
    <w:rsid w:val="004B2227"/>
    <w:rsid w:val="004B2FB1"/>
    <w:rsid w:val="004B4351"/>
    <w:rsid w:val="004B68CD"/>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F31A5"/>
    <w:rsid w:val="004F3A49"/>
    <w:rsid w:val="005017CC"/>
    <w:rsid w:val="005042DB"/>
    <w:rsid w:val="00510F24"/>
    <w:rsid w:val="00511203"/>
    <w:rsid w:val="00521DAD"/>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20D5"/>
    <w:rsid w:val="005D351F"/>
    <w:rsid w:val="005D3D99"/>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54630"/>
    <w:rsid w:val="0065720C"/>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6DC0"/>
    <w:rsid w:val="006B7A5A"/>
    <w:rsid w:val="006B7A8E"/>
    <w:rsid w:val="006C3C2C"/>
    <w:rsid w:val="006C5A67"/>
    <w:rsid w:val="006D40D2"/>
    <w:rsid w:val="006D6A7E"/>
    <w:rsid w:val="006E0EC2"/>
    <w:rsid w:val="006E1180"/>
    <w:rsid w:val="006E1336"/>
    <w:rsid w:val="006E50DF"/>
    <w:rsid w:val="006E6459"/>
    <w:rsid w:val="006F000F"/>
    <w:rsid w:val="006F0764"/>
    <w:rsid w:val="006F148B"/>
    <w:rsid w:val="006F1DC5"/>
    <w:rsid w:val="006F34B0"/>
    <w:rsid w:val="006F55DB"/>
    <w:rsid w:val="006F6666"/>
    <w:rsid w:val="006F76E3"/>
    <w:rsid w:val="00700792"/>
    <w:rsid w:val="00702A40"/>
    <w:rsid w:val="00703AD6"/>
    <w:rsid w:val="007044B7"/>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0AEB"/>
    <w:rsid w:val="007916DA"/>
    <w:rsid w:val="007A2D48"/>
    <w:rsid w:val="007A4142"/>
    <w:rsid w:val="007A4F27"/>
    <w:rsid w:val="007A5748"/>
    <w:rsid w:val="007B128D"/>
    <w:rsid w:val="007B2CF1"/>
    <w:rsid w:val="007B3BC2"/>
    <w:rsid w:val="007B3C6E"/>
    <w:rsid w:val="007B5653"/>
    <w:rsid w:val="007C26A7"/>
    <w:rsid w:val="007C6AE1"/>
    <w:rsid w:val="007D281A"/>
    <w:rsid w:val="007D70D8"/>
    <w:rsid w:val="007E1749"/>
    <w:rsid w:val="007E62A7"/>
    <w:rsid w:val="007E6FEF"/>
    <w:rsid w:val="007E7B09"/>
    <w:rsid w:val="007F0B68"/>
    <w:rsid w:val="007F10B7"/>
    <w:rsid w:val="007F206C"/>
    <w:rsid w:val="007F65F3"/>
    <w:rsid w:val="0080022F"/>
    <w:rsid w:val="00801680"/>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36985"/>
    <w:rsid w:val="00846205"/>
    <w:rsid w:val="0084735E"/>
    <w:rsid w:val="0085313E"/>
    <w:rsid w:val="00854F54"/>
    <w:rsid w:val="00861818"/>
    <w:rsid w:val="0086191D"/>
    <w:rsid w:val="00862283"/>
    <w:rsid w:val="008622CB"/>
    <w:rsid w:val="00863EE3"/>
    <w:rsid w:val="008674AD"/>
    <w:rsid w:val="00870A66"/>
    <w:rsid w:val="00871C73"/>
    <w:rsid w:val="00872579"/>
    <w:rsid w:val="00877DED"/>
    <w:rsid w:val="0088585B"/>
    <w:rsid w:val="00887E83"/>
    <w:rsid w:val="008924C6"/>
    <w:rsid w:val="0089301B"/>
    <w:rsid w:val="008961BE"/>
    <w:rsid w:val="0089676E"/>
    <w:rsid w:val="0089755E"/>
    <w:rsid w:val="008A2CE5"/>
    <w:rsid w:val="008A5831"/>
    <w:rsid w:val="008A5881"/>
    <w:rsid w:val="008B6230"/>
    <w:rsid w:val="008C1EA2"/>
    <w:rsid w:val="008C297E"/>
    <w:rsid w:val="008C3730"/>
    <w:rsid w:val="008C4F42"/>
    <w:rsid w:val="008D04E7"/>
    <w:rsid w:val="008D34B3"/>
    <w:rsid w:val="008E0290"/>
    <w:rsid w:val="008E3588"/>
    <w:rsid w:val="008E4A56"/>
    <w:rsid w:val="008E6387"/>
    <w:rsid w:val="008E6657"/>
    <w:rsid w:val="008F0679"/>
    <w:rsid w:val="008F5EA6"/>
    <w:rsid w:val="008F5F8E"/>
    <w:rsid w:val="008F79A2"/>
    <w:rsid w:val="00900338"/>
    <w:rsid w:val="00901B1F"/>
    <w:rsid w:val="00907A68"/>
    <w:rsid w:val="00910034"/>
    <w:rsid w:val="009168C1"/>
    <w:rsid w:val="00920710"/>
    <w:rsid w:val="00921B91"/>
    <w:rsid w:val="00922A01"/>
    <w:rsid w:val="0092450F"/>
    <w:rsid w:val="00926235"/>
    <w:rsid w:val="00931E17"/>
    <w:rsid w:val="0093364A"/>
    <w:rsid w:val="0093629A"/>
    <w:rsid w:val="00940641"/>
    <w:rsid w:val="0094470B"/>
    <w:rsid w:val="0094539B"/>
    <w:rsid w:val="00946FAB"/>
    <w:rsid w:val="00950902"/>
    <w:rsid w:val="00953639"/>
    <w:rsid w:val="009553B4"/>
    <w:rsid w:val="009608DE"/>
    <w:rsid w:val="00962163"/>
    <w:rsid w:val="0096276A"/>
    <w:rsid w:val="0096759D"/>
    <w:rsid w:val="00970B3D"/>
    <w:rsid w:val="00975D13"/>
    <w:rsid w:val="00976082"/>
    <w:rsid w:val="0097785E"/>
    <w:rsid w:val="00980D20"/>
    <w:rsid w:val="0098293B"/>
    <w:rsid w:val="00982B8B"/>
    <w:rsid w:val="00983C00"/>
    <w:rsid w:val="00983F68"/>
    <w:rsid w:val="009911B3"/>
    <w:rsid w:val="0099266F"/>
    <w:rsid w:val="00993227"/>
    <w:rsid w:val="00996124"/>
    <w:rsid w:val="00996D33"/>
    <w:rsid w:val="00997E3B"/>
    <w:rsid w:val="009A3507"/>
    <w:rsid w:val="009A36EB"/>
    <w:rsid w:val="009A3B12"/>
    <w:rsid w:val="009A4BD4"/>
    <w:rsid w:val="009B0F70"/>
    <w:rsid w:val="009C2CA7"/>
    <w:rsid w:val="009C2DF0"/>
    <w:rsid w:val="009C4877"/>
    <w:rsid w:val="009C71D7"/>
    <w:rsid w:val="009D1022"/>
    <w:rsid w:val="009D1C61"/>
    <w:rsid w:val="009D3BF5"/>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17130"/>
    <w:rsid w:val="00A20DD7"/>
    <w:rsid w:val="00A21DFD"/>
    <w:rsid w:val="00A24B82"/>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7B05"/>
    <w:rsid w:val="00A80B91"/>
    <w:rsid w:val="00A82DC7"/>
    <w:rsid w:val="00A84F1F"/>
    <w:rsid w:val="00A86763"/>
    <w:rsid w:val="00A87281"/>
    <w:rsid w:val="00A87FF4"/>
    <w:rsid w:val="00A92D85"/>
    <w:rsid w:val="00A9396E"/>
    <w:rsid w:val="00AA0985"/>
    <w:rsid w:val="00AA1B3A"/>
    <w:rsid w:val="00AB20EB"/>
    <w:rsid w:val="00AB338F"/>
    <w:rsid w:val="00AB6005"/>
    <w:rsid w:val="00AB7BB1"/>
    <w:rsid w:val="00AB7C7B"/>
    <w:rsid w:val="00AC01A1"/>
    <w:rsid w:val="00AC10DE"/>
    <w:rsid w:val="00AC43E1"/>
    <w:rsid w:val="00AC48CC"/>
    <w:rsid w:val="00AC4F79"/>
    <w:rsid w:val="00AD356D"/>
    <w:rsid w:val="00AD6167"/>
    <w:rsid w:val="00AD7077"/>
    <w:rsid w:val="00AD7341"/>
    <w:rsid w:val="00AE175C"/>
    <w:rsid w:val="00AE281F"/>
    <w:rsid w:val="00AE42ED"/>
    <w:rsid w:val="00AF1F6B"/>
    <w:rsid w:val="00AF5A19"/>
    <w:rsid w:val="00B034A0"/>
    <w:rsid w:val="00B039C2"/>
    <w:rsid w:val="00B06804"/>
    <w:rsid w:val="00B1054C"/>
    <w:rsid w:val="00B10C15"/>
    <w:rsid w:val="00B12308"/>
    <w:rsid w:val="00B13865"/>
    <w:rsid w:val="00B2043D"/>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4C6D"/>
    <w:rsid w:val="00B75BF8"/>
    <w:rsid w:val="00B777EC"/>
    <w:rsid w:val="00B854AC"/>
    <w:rsid w:val="00B86814"/>
    <w:rsid w:val="00B9139F"/>
    <w:rsid w:val="00B941C8"/>
    <w:rsid w:val="00BA053B"/>
    <w:rsid w:val="00BA2725"/>
    <w:rsid w:val="00BA5CDB"/>
    <w:rsid w:val="00BA6C16"/>
    <w:rsid w:val="00BB112A"/>
    <w:rsid w:val="00BB621D"/>
    <w:rsid w:val="00BB72D0"/>
    <w:rsid w:val="00BB7602"/>
    <w:rsid w:val="00BC10D5"/>
    <w:rsid w:val="00BC4404"/>
    <w:rsid w:val="00BC46F4"/>
    <w:rsid w:val="00BC6C7A"/>
    <w:rsid w:val="00BC71F1"/>
    <w:rsid w:val="00BC7FB3"/>
    <w:rsid w:val="00BD7BDF"/>
    <w:rsid w:val="00BD7E4A"/>
    <w:rsid w:val="00BE2D56"/>
    <w:rsid w:val="00BE4A85"/>
    <w:rsid w:val="00BE5E72"/>
    <w:rsid w:val="00BE67FD"/>
    <w:rsid w:val="00BE68B2"/>
    <w:rsid w:val="00BF57D7"/>
    <w:rsid w:val="00BF76A9"/>
    <w:rsid w:val="00BF7FF8"/>
    <w:rsid w:val="00C13F30"/>
    <w:rsid w:val="00C2032B"/>
    <w:rsid w:val="00C20DC3"/>
    <w:rsid w:val="00C20F0C"/>
    <w:rsid w:val="00C2122A"/>
    <w:rsid w:val="00C235F5"/>
    <w:rsid w:val="00C237DA"/>
    <w:rsid w:val="00C2523B"/>
    <w:rsid w:val="00C316F2"/>
    <w:rsid w:val="00C3271A"/>
    <w:rsid w:val="00C32E14"/>
    <w:rsid w:val="00C36C44"/>
    <w:rsid w:val="00C41ADF"/>
    <w:rsid w:val="00C47AA3"/>
    <w:rsid w:val="00C5048A"/>
    <w:rsid w:val="00C5584C"/>
    <w:rsid w:val="00C60D23"/>
    <w:rsid w:val="00C62AD3"/>
    <w:rsid w:val="00C62BEA"/>
    <w:rsid w:val="00C64C45"/>
    <w:rsid w:val="00C64DC6"/>
    <w:rsid w:val="00C663A1"/>
    <w:rsid w:val="00C66EF3"/>
    <w:rsid w:val="00C675B6"/>
    <w:rsid w:val="00C73311"/>
    <w:rsid w:val="00C74A75"/>
    <w:rsid w:val="00C75212"/>
    <w:rsid w:val="00C83A27"/>
    <w:rsid w:val="00C86CF8"/>
    <w:rsid w:val="00C91422"/>
    <w:rsid w:val="00C936DD"/>
    <w:rsid w:val="00C9423D"/>
    <w:rsid w:val="00C94947"/>
    <w:rsid w:val="00CA5BAD"/>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4205"/>
    <w:rsid w:val="00CF54B4"/>
    <w:rsid w:val="00D001C4"/>
    <w:rsid w:val="00D01016"/>
    <w:rsid w:val="00D03388"/>
    <w:rsid w:val="00D047DA"/>
    <w:rsid w:val="00D07985"/>
    <w:rsid w:val="00D079B2"/>
    <w:rsid w:val="00D11592"/>
    <w:rsid w:val="00D116C6"/>
    <w:rsid w:val="00D12862"/>
    <w:rsid w:val="00D157DA"/>
    <w:rsid w:val="00D17072"/>
    <w:rsid w:val="00D21C0A"/>
    <w:rsid w:val="00D22867"/>
    <w:rsid w:val="00D25700"/>
    <w:rsid w:val="00D27270"/>
    <w:rsid w:val="00D36CB6"/>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A05CB"/>
    <w:rsid w:val="00DA2E43"/>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DF650C"/>
    <w:rsid w:val="00E065BF"/>
    <w:rsid w:val="00E124ED"/>
    <w:rsid w:val="00E143D7"/>
    <w:rsid w:val="00E16B37"/>
    <w:rsid w:val="00E17A57"/>
    <w:rsid w:val="00E201DF"/>
    <w:rsid w:val="00E40D8A"/>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807A8"/>
    <w:rsid w:val="00E8165C"/>
    <w:rsid w:val="00E8190A"/>
    <w:rsid w:val="00E81FD3"/>
    <w:rsid w:val="00E83566"/>
    <w:rsid w:val="00E83A78"/>
    <w:rsid w:val="00E83E67"/>
    <w:rsid w:val="00E841FC"/>
    <w:rsid w:val="00E8432C"/>
    <w:rsid w:val="00E854D0"/>
    <w:rsid w:val="00E87576"/>
    <w:rsid w:val="00E921E4"/>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5A7F"/>
    <w:rsid w:val="00EC6DD8"/>
    <w:rsid w:val="00EC744B"/>
    <w:rsid w:val="00ED1BB2"/>
    <w:rsid w:val="00ED4B17"/>
    <w:rsid w:val="00ED4C27"/>
    <w:rsid w:val="00ED5697"/>
    <w:rsid w:val="00ED5814"/>
    <w:rsid w:val="00ED5B3B"/>
    <w:rsid w:val="00EE07CC"/>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1F43"/>
    <w:rsid w:val="00F34B4F"/>
    <w:rsid w:val="00F36AFC"/>
    <w:rsid w:val="00F50562"/>
    <w:rsid w:val="00F51302"/>
    <w:rsid w:val="00F5483E"/>
    <w:rsid w:val="00F554B1"/>
    <w:rsid w:val="00F61B7E"/>
    <w:rsid w:val="00F70AD2"/>
    <w:rsid w:val="00F70CB2"/>
    <w:rsid w:val="00F721BD"/>
    <w:rsid w:val="00F73222"/>
    <w:rsid w:val="00F73D71"/>
    <w:rsid w:val="00F7410C"/>
    <w:rsid w:val="00F75185"/>
    <w:rsid w:val="00F913CA"/>
    <w:rsid w:val="00F92137"/>
    <w:rsid w:val="00F92F11"/>
    <w:rsid w:val="00F948CD"/>
    <w:rsid w:val="00FA0E01"/>
    <w:rsid w:val="00FA3A7C"/>
    <w:rsid w:val="00FA6B30"/>
    <w:rsid w:val="00FA73B6"/>
    <w:rsid w:val="00FA7EC5"/>
    <w:rsid w:val="00FB022D"/>
    <w:rsid w:val="00FB25D8"/>
    <w:rsid w:val="00FB4F0F"/>
    <w:rsid w:val="00FB6E8C"/>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164928-2727-C44A-A812-347B0002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26826</Words>
  <Characters>152913</Characters>
  <Application>Microsoft Macintosh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cp:lastPrinted>2017-07-30T02:35:00Z</cp:lastPrinted>
  <dcterms:created xsi:type="dcterms:W3CDTF">2017-08-07T01:45:00Z</dcterms:created>
  <dcterms:modified xsi:type="dcterms:W3CDTF">2017-08-07T01:45:00Z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