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CEA28" w14:textId="77777777" w:rsidR="00E52956" w:rsidRDefault="00E52956" w:rsidP="00E52956">
      <w:pPr>
        <w:pStyle w:val="NormalWeb"/>
        <w:spacing w:line="480" w:lineRule="auto"/>
      </w:pPr>
      <w:r>
        <w:t xml:space="preserve">common name: common backswimmer </w:t>
      </w:r>
    </w:p>
    <w:p w14:paraId="3C4FD93F" w14:textId="77777777" w:rsidR="00E52956" w:rsidRDefault="00E52956" w:rsidP="00E52956">
      <w:pPr>
        <w:pStyle w:val="NormalWeb"/>
        <w:spacing w:line="480" w:lineRule="auto"/>
      </w:pPr>
      <w:r>
        <w:t xml:space="preserve">scientific name: </w:t>
      </w:r>
      <w:proofErr w:type="spellStart"/>
      <w:r w:rsidRPr="003F387B">
        <w:rPr>
          <w:i/>
        </w:rPr>
        <w:t>Notonecta</w:t>
      </w:r>
      <w:proofErr w:type="spellEnd"/>
      <w:r w:rsidRPr="003F387B">
        <w:rPr>
          <w:i/>
        </w:rPr>
        <w:t xml:space="preserve"> glauca</w:t>
      </w:r>
      <w:r>
        <w:t xml:space="preserve"> (Linnaeus, 1758) (Hemiptera: </w:t>
      </w:r>
      <w:proofErr w:type="spellStart"/>
      <w:r>
        <w:t>Notonectidae</w:t>
      </w:r>
      <w:proofErr w:type="spellEnd"/>
      <w:r>
        <w:t xml:space="preserve">) </w:t>
      </w:r>
    </w:p>
    <w:p w14:paraId="5E4E221F" w14:textId="2273C870" w:rsidR="00E52956" w:rsidRDefault="00E52956" w:rsidP="00E52956">
      <w:pPr>
        <w:pStyle w:val="NormalWeb"/>
        <w:spacing w:line="480" w:lineRule="auto"/>
        <w:rPr>
          <w:b/>
          <w:u w:val="single"/>
        </w:rPr>
      </w:pPr>
      <w:r w:rsidRPr="003F387B">
        <w:rPr>
          <w:b/>
          <w:u w:val="single"/>
        </w:rPr>
        <w:t xml:space="preserve">Introduction – </w:t>
      </w:r>
      <w:r>
        <w:rPr>
          <w:b/>
          <w:u w:val="single"/>
        </w:rPr>
        <w:t>Distribution</w:t>
      </w:r>
      <w:r w:rsidRPr="003F387B">
        <w:rPr>
          <w:b/>
          <w:u w:val="single"/>
        </w:rPr>
        <w:t xml:space="preserve"> – </w:t>
      </w:r>
      <w:r>
        <w:rPr>
          <w:b/>
          <w:u w:val="single"/>
        </w:rPr>
        <w:t xml:space="preserve">Description </w:t>
      </w:r>
      <w:bookmarkStart w:id="0" w:name="_Hlk536868909"/>
      <w:r w:rsidRPr="003F387B">
        <w:rPr>
          <w:b/>
          <w:u w:val="single"/>
        </w:rPr>
        <w:t xml:space="preserve">– </w:t>
      </w:r>
      <w:bookmarkEnd w:id="0"/>
      <w:r w:rsidRPr="003F387B">
        <w:rPr>
          <w:b/>
          <w:u w:val="single"/>
        </w:rPr>
        <w:t xml:space="preserve">Behavior – Selected References </w:t>
      </w:r>
    </w:p>
    <w:p w14:paraId="767FF01A" w14:textId="450A06BF" w:rsidR="00E52956" w:rsidRDefault="00E52956" w:rsidP="00E52956">
      <w:pPr>
        <w:pStyle w:val="NormalWeb"/>
        <w:spacing w:line="480" w:lineRule="auto"/>
        <w:rPr>
          <w:b/>
          <w:u w:val="single"/>
        </w:rPr>
      </w:pPr>
      <w:r>
        <w:rPr>
          <w:b/>
          <w:u w:val="single"/>
        </w:rPr>
        <w:t>Introduction</w:t>
      </w:r>
    </w:p>
    <w:p w14:paraId="2CB19445" w14:textId="2DD88B6C" w:rsidR="00E52956" w:rsidRDefault="00B84575" w:rsidP="00B84575">
      <w:pPr>
        <w:pStyle w:val="NormalWeb"/>
        <w:spacing w:line="480" w:lineRule="auto"/>
        <w:ind w:firstLine="720"/>
      </w:pPr>
      <w:proofErr w:type="spellStart"/>
      <w:r w:rsidRPr="00B84575">
        <w:rPr>
          <w:i/>
          <w:highlight w:val="yellow"/>
        </w:rPr>
        <w:t>Notonecta</w:t>
      </w:r>
      <w:proofErr w:type="spellEnd"/>
      <w:r w:rsidRPr="00B84575">
        <w:rPr>
          <w:i/>
          <w:highlight w:val="yellow"/>
        </w:rPr>
        <w:t xml:space="preserve"> glauca</w:t>
      </w:r>
      <w:r w:rsidRPr="00B84575">
        <w:rPr>
          <w:highlight w:val="yellow"/>
        </w:rPr>
        <w:t>, the common backswimmer, is an aquatic insect most easily recognizable by their long hind legs and ability to inflict wounds to humans with their proboscis (mouthpart).</w:t>
      </w:r>
      <w:r w:rsidR="008127B9">
        <w:t xml:space="preserve"> Insects in the family </w:t>
      </w:r>
      <w:proofErr w:type="spellStart"/>
      <w:r w:rsidR="008127B9">
        <w:t>Notonectidae</w:t>
      </w:r>
      <w:proofErr w:type="spellEnd"/>
      <w:r w:rsidR="008127B9">
        <w:t xml:space="preserve"> are commonly referred to as backswimmers or greater water boatman. </w:t>
      </w:r>
      <w:r w:rsidR="008127B9" w:rsidRPr="008127B9">
        <w:t>They propel themselves through the water on its back, like its common name implies</w:t>
      </w:r>
      <w:r w:rsidR="008127B9">
        <w:t xml:space="preserve">. Insects commonly referred to as lesser water boatman are often </w:t>
      </w:r>
      <w:bookmarkStart w:id="1" w:name="_GoBack"/>
      <w:bookmarkEnd w:id="1"/>
      <w:r w:rsidR="008127B9">
        <w:t xml:space="preserve">in the family </w:t>
      </w:r>
      <w:proofErr w:type="spellStart"/>
      <w:r w:rsidR="008127B9">
        <w:t>Corixidae</w:t>
      </w:r>
      <w:proofErr w:type="spellEnd"/>
      <w:r w:rsidR="008127B9">
        <w:t>.</w:t>
      </w:r>
    </w:p>
    <w:p w14:paraId="502FAE33" w14:textId="3A0C1DA2" w:rsidR="00AC1039" w:rsidRDefault="00AC1039" w:rsidP="00AC1039">
      <w:pPr>
        <w:pStyle w:val="NormalWeb"/>
        <w:spacing w:line="480" w:lineRule="auto"/>
      </w:pPr>
      <w:r w:rsidRPr="00AC1039">
        <w:lastRenderedPageBreak/>
        <w:drawing>
          <wp:inline distT="0" distB="0" distL="0" distR="0" wp14:anchorId="195B7E43" wp14:editId="2786F58F">
            <wp:extent cx="5943600" cy="3947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8FD6" w14:textId="35F33560" w:rsidR="00AC1039" w:rsidRDefault="00AC1039" w:rsidP="00AC1039">
      <w:pPr>
        <w:pStyle w:val="NormalWeb"/>
        <w:spacing w:line="480" w:lineRule="auto"/>
      </w:pPr>
      <w:r>
        <w:rPr>
          <w:b/>
        </w:rPr>
        <w:t>Figure 1.</w:t>
      </w:r>
      <w:r>
        <w:t xml:space="preserve"> </w:t>
      </w:r>
      <w:proofErr w:type="spellStart"/>
      <w:r>
        <w:rPr>
          <w:i/>
        </w:rPr>
        <w:t>Notonecta</w:t>
      </w:r>
      <w:proofErr w:type="spellEnd"/>
      <w:r>
        <w:rPr>
          <w:i/>
        </w:rPr>
        <w:t xml:space="preserve"> </w:t>
      </w:r>
      <w:r>
        <w:t>sp. adult resting ups</w:t>
      </w:r>
      <w:r w:rsidR="007A6820">
        <w:t xml:space="preserve">ide down underwater. Photograph by </w:t>
      </w:r>
      <w:proofErr w:type="spellStart"/>
      <w:r w:rsidR="007A6820">
        <w:t>JRxpo</w:t>
      </w:r>
      <w:proofErr w:type="spellEnd"/>
      <w:r w:rsidR="007A6820">
        <w:t>.</w:t>
      </w:r>
    </w:p>
    <w:p w14:paraId="2BD23E46" w14:textId="41DEAD0E" w:rsidR="00E52956" w:rsidRDefault="00E52956" w:rsidP="00E52956">
      <w:pPr>
        <w:pStyle w:val="NormalWeb"/>
        <w:spacing w:line="480" w:lineRule="auto"/>
        <w:rPr>
          <w:b/>
          <w:u w:val="single"/>
        </w:rPr>
      </w:pPr>
      <w:r>
        <w:rPr>
          <w:b/>
          <w:u w:val="single"/>
        </w:rPr>
        <w:t>Distribution</w:t>
      </w:r>
    </w:p>
    <w:p w14:paraId="16A1C269" w14:textId="20925027" w:rsidR="00E52956" w:rsidRPr="00E52956" w:rsidRDefault="00E52956" w:rsidP="00E52956">
      <w:pPr>
        <w:pStyle w:val="NormalWeb"/>
        <w:spacing w:line="480" w:lineRule="auto"/>
      </w:pPr>
      <w:proofErr w:type="spellStart"/>
      <w:r>
        <w:rPr>
          <w:i/>
        </w:rPr>
        <w:t>Notonecta</w:t>
      </w:r>
      <w:proofErr w:type="spellEnd"/>
      <w:r>
        <w:rPr>
          <w:i/>
        </w:rPr>
        <w:t xml:space="preserve"> glauca</w:t>
      </w:r>
      <w:r>
        <w:t xml:space="preserve"> is found in many parts of Europe, including Hungary and Britain (</w:t>
      </w:r>
      <w:proofErr w:type="spellStart"/>
      <w:r w:rsidRPr="00E52956">
        <w:t>Soós</w:t>
      </w:r>
      <w:proofErr w:type="spellEnd"/>
      <w:r>
        <w:t xml:space="preserve"> et al. 2009).</w:t>
      </w:r>
      <w:r w:rsidR="00194B51">
        <w:t xml:space="preserve"> </w:t>
      </w:r>
      <w:r w:rsidR="00F43C34">
        <w:t>Although most commonly found in Europe, it can range from some parts of northern Africa to west Siberia and north western China (</w:t>
      </w:r>
      <w:proofErr w:type="spellStart"/>
      <w:r w:rsidR="00F43C34">
        <w:t>Berchi</w:t>
      </w:r>
      <w:proofErr w:type="spellEnd"/>
      <w:r w:rsidR="00F43C34">
        <w:t xml:space="preserve"> 2013).</w:t>
      </w:r>
    </w:p>
    <w:p w14:paraId="0A400F9A" w14:textId="2B75838F" w:rsidR="00E52956" w:rsidRDefault="00E52956" w:rsidP="00E52956">
      <w:pPr>
        <w:pStyle w:val="NormalWeb"/>
        <w:spacing w:line="480" w:lineRule="auto"/>
        <w:rPr>
          <w:b/>
          <w:u w:val="single"/>
        </w:rPr>
      </w:pPr>
      <w:r>
        <w:rPr>
          <w:b/>
          <w:u w:val="single"/>
        </w:rPr>
        <w:t>Description</w:t>
      </w:r>
    </w:p>
    <w:p w14:paraId="5644E0A9" w14:textId="3653B9AB" w:rsidR="00E52956" w:rsidRPr="00A63559" w:rsidRDefault="00E52956" w:rsidP="00E52956">
      <w:pPr>
        <w:pStyle w:val="NormalWeb"/>
        <w:spacing w:line="480" w:lineRule="auto"/>
      </w:pPr>
      <w:r>
        <w:rPr>
          <w:b/>
        </w:rPr>
        <w:t xml:space="preserve">Eggs: </w:t>
      </w:r>
      <w:proofErr w:type="spellStart"/>
      <w:r w:rsidR="00A63559">
        <w:rPr>
          <w:i/>
        </w:rPr>
        <w:t>Notonecta</w:t>
      </w:r>
      <w:proofErr w:type="spellEnd"/>
      <w:r w:rsidR="00A63559">
        <w:rPr>
          <w:i/>
        </w:rPr>
        <w:t xml:space="preserve"> </w:t>
      </w:r>
      <w:r w:rsidR="00A63559">
        <w:t>sp. eggs are white in color and are attached to vegetation.</w:t>
      </w:r>
    </w:p>
    <w:p w14:paraId="5A007D6B" w14:textId="32F80F0E" w:rsidR="0050639D" w:rsidRDefault="0050639D" w:rsidP="00E52956">
      <w:pPr>
        <w:pStyle w:val="NormalWeb"/>
        <w:spacing w:line="480" w:lineRule="auto"/>
      </w:pPr>
      <w:r w:rsidRPr="0050639D">
        <w:lastRenderedPageBreak/>
        <w:drawing>
          <wp:inline distT="0" distB="0" distL="0" distR="0" wp14:anchorId="65B41758" wp14:editId="0767C4DD">
            <wp:extent cx="5943600" cy="396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B79" w14:textId="039303F9" w:rsidR="0050639D" w:rsidRDefault="0050639D" w:rsidP="00E52956">
      <w:pPr>
        <w:pStyle w:val="NormalWeb"/>
        <w:spacing w:line="480" w:lineRule="auto"/>
      </w:pPr>
      <w:r>
        <w:rPr>
          <w:b/>
        </w:rPr>
        <w:t xml:space="preserve">Figure </w:t>
      </w:r>
      <w:r w:rsidR="00AC1039">
        <w:rPr>
          <w:b/>
        </w:rPr>
        <w:t>2</w:t>
      </w:r>
      <w:r>
        <w:rPr>
          <w:b/>
        </w:rPr>
        <w:t xml:space="preserve">. </w:t>
      </w:r>
      <w:proofErr w:type="spellStart"/>
      <w:r>
        <w:rPr>
          <w:i/>
        </w:rPr>
        <w:t>Notonecta</w:t>
      </w:r>
      <w:proofErr w:type="spellEnd"/>
      <w:r>
        <w:rPr>
          <w:i/>
        </w:rPr>
        <w:t xml:space="preserve"> </w:t>
      </w:r>
      <w:r>
        <w:t>sp</w:t>
      </w:r>
      <w:r w:rsidR="00A63559">
        <w:t xml:space="preserve">. eggs on vegetation. Photograph by Chris Goforth. </w:t>
      </w:r>
      <w:hyperlink r:id="rId6" w:history="1">
        <w:r w:rsidR="00A63559" w:rsidRPr="002C76BA">
          <w:rPr>
            <w:rStyle w:val="Hyperlink"/>
          </w:rPr>
          <w:t>https://thedragonflywoman.com</w:t>
        </w:r>
      </w:hyperlink>
      <w:r w:rsidR="00A63559">
        <w:t xml:space="preserve"> </w:t>
      </w:r>
    </w:p>
    <w:p w14:paraId="54C73051" w14:textId="77777777" w:rsidR="00530108" w:rsidRPr="00530108" w:rsidRDefault="00530108" w:rsidP="00530108">
      <w:pPr>
        <w:pStyle w:val="NormalWeb"/>
        <w:spacing w:line="480" w:lineRule="auto"/>
      </w:pPr>
      <w:r>
        <w:rPr>
          <w:b/>
        </w:rPr>
        <w:t>Adults:</w:t>
      </w:r>
      <w:r>
        <w:t xml:space="preserve"> Fully grown adults measure about 16 mm (</w:t>
      </w:r>
      <w:proofErr w:type="spellStart"/>
      <w:r>
        <w:t>Reynaldi</w:t>
      </w:r>
      <w:proofErr w:type="spellEnd"/>
      <w:r>
        <w:t xml:space="preserve"> et al. 2011).</w:t>
      </w:r>
    </w:p>
    <w:p w14:paraId="0BD08323" w14:textId="2A97402F" w:rsidR="00992C28" w:rsidRDefault="00992C28" w:rsidP="00E52956">
      <w:pPr>
        <w:pStyle w:val="NormalWeb"/>
        <w:spacing w:line="480" w:lineRule="auto"/>
        <w:rPr>
          <w:b/>
          <w:u w:val="single"/>
        </w:rPr>
      </w:pPr>
      <w:r>
        <w:rPr>
          <w:b/>
          <w:u w:val="single"/>
        </w:rPr>
        <w:t>Behavior</w:t>
      </w:r>
    </w:p>
    <w:p w14:paraId="078613E9" w14:textId="22C9F1CD" w:rsidR="00992C28" w:rsidRPr="00992C28" w:rsidRDefault="00F67D2E" w:rsidP="00E52956">
      <w:pPr>
        <w:pStyle w:val="NormalWeb"/>
        <w:spacing w:line="480" w:lineRule="auto"/>
        <w:rPr>
          <w:i/>
        </w:rPr>
      </w:pPr>
      <w:r>
        <w:rPr>
          <w:b/>
        </w:rPr>
        <w:t xml:space="preserve">Adults: </w:t>
      </w:r>
      <w:proofErr w:type="spellStart"/>
      <w:r w:rsidR="00992C28">
        <w:rPr>
          <w:i/>
        </w:rPr>
        <w:t>Notonecta</w:t>
      </w:r>
      <w:proofErr w:type="spellEnd"/>
      <w:r w:rsidR="00992C28">
        <w:rPr>
          <w:i/>
        </w:rPr>
        <w:t xml:space="preserve"> </w:t>
      </w:r>
      <w:r w:rsidR="00992C28">
        <w:t xml:space="preserve">sp. most commonly prey on other insect species, such as </w:t>
      </w:r>
      <w:r w:rsidR="00992C28">
        <w:rPr>
          <w:i/>
        </w:rPr>
        <w:t xml:space="preserve">Culex </w:t>
      </w:r>
      <w:proofErr w:type="spellStart"/>
      <w:r w:rsidR="00992C28">
        <w:rPr>
          <w:i/>
        </w:rPr>
        <w:t>pipens</w:t>
      </w:r>
      <w:proofErr w:type="spellEnd"/>
      <w:r w:rsidR="00992C28">
        <w:t xml:space="preserve"> mosquito larvae in respect to </w:t>
      </w:r>
      <w:proofErr w:type="spellStart"/>
      <w:r w:rsidR="00992C28">
        <w:rPr>
          <w:i/>
        </w:rPr>
        <w:t>Notonecta</w:t>
      </w:r>
      <w:proofErr w:type="spellEnd"/>
      <w:r w:rsidR="00992C28">
        <w:rPr>
          <w:i/>
        </w:rPr>
        <w:t xml:space="preserve"> glauca </w:t>
      </w:r>
      <w:r w:rsidR="00992C28">
        <w:t>(</w:t>
      </w:r>
      <w:proofErr w:type="spellStart"/>
      <w:r w:rsidR="00992C28">
        <w:t>Reynaldi</w:t>
      </w:r>
      <w:proofErr w:type="spellEnd"/>
      <w:r w:rsidR="00992C28">
        <w:t xml:space="preserve"> et al. 2011), but has been observed to prey on fish eggs, fry, and tadpoles (</w:t>
      </w:r>
      <w:r w:rsidR="00992C28" w:rsidRPr="00992C28">
        <w:rPr>
          <w:rStyle w:val="Emphasis"/>
          <w:i w:val="0"/>
        </w:rPr>
        <w:t>González</w:t>
      </w:r>
      <w:r w:rsidR="00992C28">
        <w:rPr>
          <w:rStyle w:val="Emphasis"/>
          <w:i w:val="0"/>
        </w:rPr>
        <w:t xml:space="preserve"> and Leal 2010).</w:t>
      </w:r>
    </w:p>
    <w:p w14:paraId="4E98A745" w14:textId="7DC5EEBF" w:rsidR="00F43C34" w:rsidRPr="00992C28" w:rsidRDefault="00E52956" w:rsidP="00E52956">
      <w:pPr>
        <w:pStyle w:val="NormalWeb"/>
        <w:spacing w:line="480" w:lineRule="auto"/>
        <w:rPr>
          <w:b/>
          <w:u w:val="single"/>
        </w:rPr>
      </w:pPr>
      <w:r>
        <w:rPr>
          <w:b/>
          <w:u w:val="single"/>
        </w:rPr>
        <w:t>Selected References</w:t>
      </w:r>
      <w:bookmarkStart w:id="2" w:name="_Hlk536869263"/>
    </w:p>
    <w:p w14:paraId="66386112" w14:textId="2D650F85" w:rsidR="00F43C34" w:rsidRDefault="00F43C34" w:rsidP="00E52956">
      <w:pPr>
        <w:pStyle w:val="NormalWeb"/>
        <w:spacing w:line="480" w:lineRule="auto"/>
      </w:pPr>
      <w:proofErr w:type="spellStart"/>
      <w:r>
        <w:lastRenderedPageBreak/>
        <w:t>Berchi</w:t>
      </w:r>
      <w:proofErr w:type="spellEnd"/>
      <w:r>
        <w:t xml:space="preserve"> G. 2013. </w:t>
      </w:r>
      <w:proofErr w:type="spellStart"/>
      <w:r w:rsidRPr="00F43C34">
        <w:rPr>
          <w:i/>
        </w:rPr>
        <w:t>Notonecta</w:t>
      </w:r>
      <w:proofErr w:type="spellEnd"/>
      <w:r w:rsidRPr="00F43C34">
        <w:rPr>
          <w:i/>
        </w:rPr>
        <w:t xml:space="preserve"> glauca</w:t>
      </w:r>
      <w:r w:rsidRPr="00F43C34">
        <w:t>, the common backswimmer, is an aquatic insect most easily recognizable by their long hind legs and ability to inflict wounds to humans with their proboscis (mouthpart).</w:t>
      </w:r>
      <w:r>
        <w:t xml:space="preserve"> </w:t>
      </w:r>
      <w:proofErr w:type="spellStart"/>
      <w:r>
        <w:t>Zootaxa</w:t>
      </w:r>
      <w:proofErr w:type="spellEnd"/>
      <w:r>
        <w:t xml:space="preserve"> 3682: 121-132.</w:t>
      </w:r>
    </w:p>
    <w:p w14:paraId="19113E28" w14:textId="525ABE36" w:rsidR="00992C28" w:rsidRDefault="00992C28" w:rsidP="00E52956">
      <w:pPr>
        <w:pStyle w:val="NormalWeb"/>
        <w:spacing w:line="480" w:lineRule="auto"/>
      </w:pPr>
      <w:r w:rsidRPr="00992C28">
        <w:t>González</w:t>
      </w:r>
      <w:r>
        <w:t xml:space="preserve"> A, Leal J. 2010. </w:t>
      </w:r>
      <w:r w:rsidRPr="00992C28">
        <w:t>Predation Potential of Some Aquatic Insects (</w:t>
      </w:r>
      <w:proofErr w:type="spellStart"/>
      <w:r w:rsidRPr="00992C28">
        <w:rPr>
          <w:i/>
        </w:rPr>
        <w:t>Pantala</w:t>
      </w:r>
      <w:proofErr w:type="spellEnd"/>
      <w:r w:rsidRPr="00992C28">
        <w:t xml:space="preserve">, </w:t>
      </w:r>
      <w:proofErr w:type="spellStart"/>
      <w:r w:rsidRPr="00992C28">
        <w:rPr>
          <w:i/>
        </w:rPr>
        <w:t>Coenagrion</w:t>
      </w:r>
      <w:proofErr w:type="spellEnd"/>
      <w:r w:rsidRPr="00992C28">
        <w:t xml:space="preserve">, </w:t>
      </w:r>
      <w:proofErr w:type="spellStart"/>
      <w:r w:rsidRPr="00992C28">
        <w:rPr>
          <w:i/>
        </w:rPr>
        <w:t>Tropisternus</w:t>
      </w:r>
      <w:proofErr w:type="spellEnd"/>
      <w:r w:rsidRPr="00992C28">
        <w:rPr>
          <w:i/>
        </w:rPr>
        <w:t>,</w:t>
      </w:r>
      <w:r w:rsidRPr="00992C28">
        <w:t xml:space="preserve"> </w:t>
      </w:r>
      <w:proofErr w:type="spellStart"/>
      <w:r w:rsidRPr="00992C28">
        <w:rPr>
          <w:i/>
        </w:rPr>
        <w:t>Notonecta</w:t>
      </w:r>
      <w:proofErr w:type="spellEnd"/>
      <w:r w:rsidRPr="00992C28">
        <w:t xml:space="preserve"> and </w:t>
      </w:r>
      <w:proofErr w:type="spellStart"/>
      <w:r w:rsidRPr="00992C28">
        <w:rPr>
          <w:i/>
        </w:rPr>
        <w:t>Sigara</w:t>
      </w:r>
      <w:proofErr w:type="spellEnd"/>
      <w:r w:rsidRPr="00992C28">
        <w:t>) on Common Carp Fry</w:t>
      </w:r>
      <w:r>
        <w:t>. Journal of Applied Aquaculture</w:t>
      </w:r>
    </w:p>
    <w:p w14:paraId="7E3FF32F" w14:textId="724E2AFA" w:rsidR="00992C28" w:rsidRPr="00992C28" w:rsidRDefault="00992C28" w:rsidP="00E52956">
      <w:pPr>
        <w:pStyle w:val="NormalWeb"/>
        <w:spacing w:line="480" w:lineRule="auto"/>
      </w:pPr>
      <w:proofErr w:type="spellStart"/>
      <w:r>
        <w:t>Reynaldi</w:t>
      </w:r>
      <w:proofErr w:type="spellEnd"/>
      <w:r>
        <w:t xml:space="preserve"> S, </w:t>
      </w:r>
      <w:proofErr w:type="spellStart"/>
      <w:r>
        <w:t>Meiser</w:t>
      </w:r>
      <w:proofErr w:type="spellEnd"/>
      <w:r>
        <w:t xml:space="preserve"> M, </w:t>
      </w:r>
      <w:proofErr w:type="spellStart"/>
      <w:r>
        <w:t>Liess</w:t>
      </w:r>
      <w:proofErr w:type="spellEnd"/>
      <w:r>
        <w:t xml:space="preserve"> M. 2011. </w:t>
      </w:r>
      <w:r w:rsidRPr="00992C28">
        <w:t xml:space="preserve">Effects of the pyrethroid </w:t>
      </w:r>
      <w:proofErr w:type="spellStart"/>
      <w:r w:rsidRPr="00992C28">
        <w:t>fenvalerate</w:t>
      </w:r>
      <w:proofErr w:type="spellEnd"/>
      <w:r w:rsidRPr="00992C28">
        <w:t xml:space="preserve"> on the alarm response and on the</w:t>
      </w:r>
      <w:r>
        <w:t xml:space="preserve"> </w:t>
      </w:r>
      <w:r w:rsidRPr="00992C28">
        <w:t>vulnerability of the mosquito larva</w:t>
      </w:r>
      <w:r>
        <w:t xml:space="preserve"> </w:t>
      </w:r>
      <w:r w:rsidRPr="00992C28">
        <w:rPr>
          <w:i/>
        </w:rPr>
        <w:t xml:space="preserve">Culex </w:t>
      </w:r>
      <w:proofErr w:type="spellStart"/>
      <w:r w:rsidRPr="00992C28">
        <w:rPr>
          <w:i/>
        </w:rPr>
        <w:t>pipiens</w:t>
      </w:r>
      <w:proofErr w:type="spellEnd"/>
      <w:r w:rsidRPr="00992C28">
        <w:rPr>
          <w:i/>
        </w:rPr>
        <w:t xml:space="preserve"> </w:t>
      </w:r>
      <w:proofErr w:type="spellStart"/>
      <w:r w:rsidRPr="00992C28">
        <w:rPr>
          <w:i/>
        </w:rPr>
        <w:t>molestusto</w:t>
      </w:r>
      <w:proofErr w:type="spellEnd"/>
      <w:r w:rsidRPr="00992C28">
        <w:t xml:space="preserve"> the predator</w:t>
      </w:r>
      <w:r>
        <w:t xml:space="preserve"> </w:t>
      </w:r>
      <w:proofErr w:type="spellStart"/>
      <w:r w:rsidRPr="00992C28">
        <w:rPr>
          <w:i/>
        </w:rPr>
        <w:t>Notonecta</w:t>
      </w:r>
      <w:proofErr w:type="spellEnd"/>
      <w:r w:rsidRPr="00992C28">
        <w:rPr>
          <w:i/>
        </w:rPr>
        <w:t xml:space="preserve"> glauca</w:t>
      </w:r>
      <w:r>
        <w:t>. Aquatic Toxicology 104: 56-60.</w:t>
      </w:r>
    </w:p>
    <w:p w14:paraId="076EB65F" w14:textId="6D632B96" w:rsidR="00E52956" w:rsidRPr="00E52956" w:rsidRDefault="00E52956" w:rsidP="00E52956">
      <w:pPr>
        <w:pStyle w:val="NormalWeb"/>
        <w:spacing w:line="480" w:lineRule="auto"/>
        <w:rPr>
          <w:b/>
          <w:u w:val="single"/>
        </w:rPr>
      </w:pPr>
      <w:proofErr w:type="spellStart"/>
      <w:r w:rsidRPr="00E52956">
        <w:t>Soós</w:t>
      </w:r>
      <w:bookmarkEnd w:id="2"/>
      <w:proofErr w:type="spellEnd"/>
      <w:r>
        <w:t xml:space="preserve"> N,</w:t>
      </w:r>
      <w:r w:rsidRPr="00E52956">
        <w:t xml:space="preserve"> </w:t>
      </w:r>
      <w:proofErr w:type="spellStart"/>
      <w:r w:rsidRPr="00E52956">
        <w:t>Boda</w:t>
      </w:r>
      <w:proofErr w:type="spellEnd"/>
      <w:r w:rsidRPr="00E52956">
        <w:t xml:space="preserve"> </w:t>
      </w:r>
      <w:r>
        <w:t>P,</w:t>
      </w:r>
      <w:r w:rsidRPr="00E52956">
        <w:t xml:space="preserve"> </w:t>
      </w:r>
      <w:proofErr w:type="spellStart"/>
      <w:r w:rsidRPr="00E52956">
        <w:t>Csabai</w:t>
      </w:r>
      <w:proofErr w:type="spellEnd"/>
      <w:r>
        <w:t xml:space="preserve"> Z</w:t>
      </w:r>
      <w:r w:rsidRPr="00E52956">
        <w:t xml:space="preserve">. 2009. First confirmed occurrences of </w:t>
      </w:r>
      <w:proofErr w:type="spellStart"/>
      <w:r w:rsidRPr="00E52956">
        <w:rPr>
          <w:i/>
        </w:rPr>
        <w:t>Notonecta</w:t>
      </w:r>
      <w:proofErr w:type="spellEnd"/>
      <w:r w:rsidRPr="00E52956">
        <w:rPr>
          <w:i/>
        </w:rPr>
        <w:t xml:space="preserve"> </w:t>
      </w:r>
      <w:proofErr w:type="spellStart"/>
      <w:r w:rsidRPr="00E52956">
        <w:rPr>
          <w:i/>
        </w:rPr>
        <w:t>maculata</w:t>
      </w:r>
      <w:proofErr w:type="spellEnd"/>
      <w:r w:rsidRPr="00E52956">
        <w:t xml:space="preserve"> and </w:t>
      </w:r>
      <w:r w:rsidRPr="00E52956">
        <w:rPr>
          <w:i/>
        </w:rPr>
        <w:t xml:space="preserve">N. </w:t>
      </w:r>
      <w:proofErr w:type="spellStart"/>
      <w:r w:rsidRPr="00E52956">
        <w:rPr>
          <w:i/>
        </w:rPr>
        <w:t>meridionalis</w:t>
      </w:r>
      <w:proofErr w:type="spellEnd"/>
      <w:r w:rsidRPr="00E52956">
        <w:t xml:space="preserve"> (</w:t>
      </w:r>
      <w:proofErr w:type="spellStart"/>
      <w:r w:rsidRPr="00E52956">
        <w:t>Heteroptera</w:t>
      </w:r>
      <w:proofErr w:type="spellEnd"/>
      <w:r w:rsidRPr="00E52956">
        <w:t xml:space="preserve">: </w:t>
      </w:r>
      <w:proofErr w:type="spellStart"/>
      <w:r w:rsidRPr="00E52956">
        <w:t>Notonectidae</w:t>
      </w:r>
      <w:proofErr w:type="spellEnd"/>
      <w:r w:rsidRPr="00E52956">
        <w:t xml:space="preserve">) in Hungary with notes, maps, and a key to the </w:t>
      </w:r>
      <w:proofErr w:type="spellStart"/>
      <w:r w:rsidRPr="00E52956">
        <w:t>Notonecta</w:t>
      </w:r>
      <w:proofErr w:type="spellEnd"/>
      <w:r w:rsidRPr="00E52956">
        <w:t xml:space="preserve"> species of Hungary. Folia </w:t>
      </w:r>
      <w:proofErr w:type="spellStart"/>
      <w:r w:rsidR="002B133E">
        <w:t>E</w:t>
      </w:r>
      <w:r w:rsidRPr="00E52956">
        <w:t>ntomologica</w:t>
      </w:r>
      <w:proofErr w:type="spellEnd"/>
      <w:r w:rsidRPr="00E52956">
        <w:t xml:space="preserve"> </w:t>
      </w:r>
      <w:proofErr w:type="spellStart"/>
      <w:r w:rsidR="002B133E">
        <w:t>H</w:t>
      </w:r>
      <w:r w:rsidRPr="00E52956">
        <w:t>ungarica</w:t>
      </w:r>
      <w:proofErr w:type="spellEnd"/>
      <w:r w:rsidRPr="00E52956">
        <w:t xml:space="preserve"> 70</w:t>
      </w:r>
      <w:r>
        <w:t>:</w:t>
      </w:r>
      <w:r w:rsidRPr="00E52956">
        <w:t xml:space="preserve"> 67-78.</w:t>
      </w:r>
    </w:p>
    <w:p w14:paraId="1A682EAD" w14:textId="77777777" w:rsidR="00E52956" w:rsidRDefault="00E52956" w:rsidP="00E52956">
      <w:pPr>
        <w:pStyle w:val="NormalWeb"/>
        <w:spacing w:line="480" w:lineRule="auto"/>
        <w:rPr>
          <w:b/>
          <w:u w:val="single"/>
        </w:rPr>
      </w:pPr>
    </w:p>
    <w:p w14:paraId="2820AC93" w14:textId="5076B319" w:rsidR="008C043D" w:rsidRDefault="008127B9"/>
    <w:sectPr w:rsidR="008C0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E1"/>
    <w:rsid w:val="000D0D16"/>
    <w:rsid w:val="00194B51"/>
    <w:rsid w:val="002B133E"/>
    <w:rsid w:val="0040654F"/>
    <w:rsid w:val="0050639D"/>
    <w:rsid w:val="00530108"/>
    <w:rsid w:val="007A6820"/>
    <w:rsid w:val="008127B9"/>
    <w:rsid w:val="00992C28"/>
    <w:rsid w:val="00A63559"/>
    <w:rsid w:val="00AC1039"/>
    <w:rsid w:val="00B84575"/>
    <w:rsid w:val="00E52956"/>
    <w:rsid w:val="00EB49E1"/>
    <w:rsid w:val="00ED04EA"/>
    <w:rsid w:val="00F43C34"/>
    <w:rsid w:val="00F67CEF"/>
    <w:rsid w:val="00F67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3F44"/>
  <w15:chartTrackingRefBased/>
  <w15:docId w15:val="{748DBB12-93B7-4969-AC76-602E66D6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29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92C28"/>
    <w:rPr>
      <w:i/>
      <w:iCs/>
    </w:rPr>
  </w:style>
  <w:style w:type="character" w:styleId="Hyperlink">
    <w:name w:val="Hyperlink"/>
    <w:basedOn w:val="DefaultParagraphFont"/>
    <w:uiPriority w:val="99"/>
    <w:unhideWhenUsed/>
    <w:rsid w:val="00A635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5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thedragonflywoman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Taryn Griffith</dc:creator>
  <cp:keywords/>
  <dc:description/>
  <cp:lastModifiedBy>Taryn Griffith</cp:lastModifiedBy>
  <cp:revision>8</cp:revision>
  <dcterms:created xsi:type="dcterms:W3CDTF">2019-02-02T16:04:00Z</dcterms:created>
  <dcterms:modified xsi:type="dcterms:W3CDTF">2019-02-02T18:16:00Z</dcterms:modified>
</cp:coreProperties>
</file>