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AE8" w:rsidRDefault="002B7AE8" w:rsidP="002B7AE8">
      <w:pPr>
        <w:rPr>
          <w:rFonts w:eastAsia="Times New Roman" w:cstheme="minorHAnsi"/>
        </w:rPr>
      </w:pPr>
      <w:r>
        <w:rPr>
          <w:rFonts w:eastAsia="Times New Roman" w:cstheme="minorHAnsi"/>
        </w:rPr>
        <w:t xml:space="preserve">Common name: cranberry </w:t>
      </w:r>
      <w:proofErr w:type="spellStart"/>
      <w:r>
        <w:rPr>
          <w:rFonts w:eastAsia="Times New Roman" w:cstheme="minorHAnsi"/>
        </w:rPr>
        <w:t>fruitworm</w:t>
      </w:r>
      <w:proofErr w:type="spellEnd"/>
    </w:p>
    <w:p w:rsidR="00BE5B5C" w:rsidRDefault="00BE5B5C" w:rsidP="002B7AE8">
      <w:pPr>
        <w:rPr>
          <w:rFonts w:eastAsia="Times New Roman" w:cstheme="minorHAnsi"/>
        </w:rPr>
      </w:pPr>
      <w:r>
        <w:rPr>
          <w:rFonts w:eastAsia="Times New Roman" w:cstheme="minorHAnsi"/>
        </w:rPr>
        <w:t xml:space="preserve">Scientific name: </w:t>
      </w:r>
      <w:proofErr w:type="spellStart"/>
      <w:r w:rsidRPr="00BE5B5C">
        <w:rPr>
          <w:rFonts w:eastAsia="Times New Roman" w:cstheme="minorHAnsi"/>
          <w:i/>
        </w:rPr>
        <w:t>Acrobasis</w:t>
      </w:r>
      <w:proofErr w:type="spellEnd"/>
      <w:r w:rsidRPr="00BE5B5C">
        <w:rPr>
          <w:rFonts w:eastAsia="Times New Roman" w:cstheme="minorHAnsi"/>
          <w:i/>
        </w:rPr>
        <w:t xml:space="preserve"> </w:t>
      </w:r>
      <w:proofErr w:type="spellStart"/>
      <w:r w:rsidRPr="00BE5B5C">
        <w:rPr>
          <w:rFonts w:eastAsia="Times New Roman" w:cstheme="minorHAnsi"/>
          <w:i/>
        </w:rPr>
        <w:t>viccinii</w:t>
      </w:r>
      <w:proofErr w:type="spellEnd"/>
      <w:r>
        <w:rPr>
          <w:rFonts w:eastAsia="Times New Roman" w:cstheme="minorHAnsi"/>
          <w:i/>
        </w:rPr>
        <w:t xml:space="preserve"> </w:t>
      </w:r>
      <w:r w:rsidR="00A20725">
        <w:rPr>
          <w:rFonts w:eastAsia="Times New Roman" w:cstheme="minorHAnsi"/>
        </w:rPr>
        <w:t>(</w:t>
      </w:r>
      <w:r>
        <w:rPr>
          <w:rFonts w:eastAsia="Times New Roman" w:cstheme="minorHAnsi"/>
        </w:rPr>
        <w:t>Riley</w:t>
      </w:r>
      <w:r w:rsidR="00A20725">
        <w:rPr>
          <w:rFonts w:eastAsia="Times New Roman" w:cstheme="minorHAnsi"/>
        </w:rPr>
        <w:t>)</w:t>
      </w:r>
      <w:r>
        <w:rPr>
          <w:rFonts w:eastAsia="Times New Roman" w:cstheme="minorHAnsi"/>
        </w:rPr>
        <w:t xml:space="preserve"> (Insecta: Lepidoptera: </w:t>
      </w:r>
      <w:proofErr w:type="spellStart"/>
      <w:r w:rsidR="00A20B56">
        <w:rPr>
          <w:rFonts w:eastAsia="Times New Roman" w:cstheme="minorHAnsi"/>
        </w:rPr>
        <w:t>Pyralidae</w:t>
      </w:r>
      <w:proofErr w:type="spellEnd"/>
      <w:r>
        <w:rPr>
          <w:rFonts w:eastAsia="Times New Roman" w:cstheme="minorHAnsi"/>
        </w:rPr>
        <w:t>)</w:t>
      </w:r>
    </w:p>
    <w:p w:rsidR="00BE5B5C" w:rsidRDefault="00BE5B5C" w:rsidP="002B7AE8">
      <w:pPr>
        <w:rPr>
          <w:rFonts w:eastAsia="Times New Roman" w:cstheme="minorHAnsi"/>
        </w:rPr>
      </w:pPr>
    </w:p>
    <w:p w:rsidR="00BE5B5C" w:rsidRDefault="00BE5B5C" w:rsidP="002B7AE8">
      <w:pPr>
        <w:rPr>
          <w:rFonts w:eastAsia="Times New Roman" w:cstheme="minorHAnsi"/>
        </w:rPr>
      </w:pPr>
      <w:r>
        <w:rPr>
          <w:rFonts w:eastAsia="Times New Roman" w:cstheme="minorHAnsi"/>
        </w:rPr>
        <w:t>Introduction</w:t>
      </w:r>
    </w:p>
    <w:p w:rsidR="00BE5B5C" w:rsidRDefault="009608D0" w:rsidP="002B7AE8">
      <w:pPr>
        <w:rPr>
          <w:rFonts w:eastAsia="Times New Roman" w:cstheme="minorHAnsi"/>
        </w:rPr>
      </w:pPr>
      <w:proofErr w:type="spellStart"/>
      <w:r>
        <w:rPr>
          <w:rFonts w:eastAsia="Times New Roman" w:cstheme="minorHAnsi"/>
        </w:rPr>
        <w:t>Crandberrry</w:t>
      </w:r>
      <w:proofErr w:type="spellEnd"/>
      <w:r>
        <w:rPr>
          <w:rFonts w:eastAsia="Times New Roman" w:cstheme="minorHAnsi"/>
        </w:rPr>
        <w:t xml:space="preserve"> </w:t>
      </w:r>
      <w:proofErr w:type="spellStart"/>
      <w:r>
        <w:rPr>
          <w:rFonts w:eastAsia="Times New Roman" w:cstheme="minorHAnsi"/>
        </w:rPr>
        <w:t>fruitworm</w:t>
      </w:r>
      <w:proofErr w:type="spellEnd"/>
      <w:r w:rsidR="00EA4698">
        <w:rPr>
          <w:rFonts w:eastAsia="Times New Roman" w:cstheme="minorHAnsi"/>
        </w:rPr>
        <w:t xml:space="preserve"> (</w:t>
      </w:r>
      <w:proofErr w:type="spellStart"/>
      <w:r w:rsidR="00EA4698" w:rsidRPr="00EA4698">
        <w:rPr>
          <w:rFonts w:eastAsia="Times New Roman" w:cstheme="minorHAnsi"/>
          <w:i/>
        </w:rPr>
        <w:t>Acobabsis</w:t>
      </w:r>
      <w:proofErr w:type="spellEnd"/>
      <w:r w:rsidR="00EA4698">
        <w:rPr>
          <w:rFonts w:eastAsia="Times New Roman" w:cstheme="minorHAnsi"/>
        </w:rPr>
        <w:t xml:space="preserve"> </w:t>
      </w:r>
      <w:proofErr w:type="spellStart"/>
      <w:r w:rsidR="00EA4698" w:rsidRPr="00EA4698">
        <w:rPr>
          <w:rFonts w:eastAsia="Times New Roman" w:cstheme="minorHAnsi"/>
          <w:i/>
        </w:rPr>
        <w:t>vaccinii</w:t>
      </w:r>
      <w:proofErr w:type="spellEnd"/>
      <w:r w:rsidR="00EA4698">
        <w:rPr>
          <w:rFonts w:eastAsia="Times New Roman" w:cstheme="minorHAnsi"/>
        </w:rPr>
        <w:t>)</w:t>
      </w:r>
      <w:r w:rsidR="00C36A4E">
        <w:rPr>
          <w:rFonts w:eastAsia="Times New Roman" w:cstheme="minorHAnsi"/>
        </w:rPr>
        <w:t xml:space="preserve"> (</w:t>
      </w:r>
      <w:r w:rsidR="00C36A4E">
        <w:rPr>
          <w:rFonts w:eastAsia="Times New Roman" w:cstheme="minorHAnsi"/>
          <w:b/>
        </w:rPr>
        <w:t>Figure 1</w:t>
      </w:r>
      <w:r w:rsidR="00C36A4E">
        <w:rPr>
          <w:rFonts w:eastAsia="Times New Roman" w:cstheme="minorHAnsi"/>
        </w:rPr>
        <w:t>)</w:t>
      </w:r>
      <w:r>
        <w:rPr>
          <w:rFonts w:eastAsia="Times New Roman" w:cstheme="minorHAnsi"/>
        </w:rPr>
        <w:t xml:space="preserve"> is </w:t>
      </w:r>
      <w:r w:rsidR="00EA4698">
        <w:rPr>
          <w:rFonts w:eastAsia="Times New Roman" w:cstheme="minorHAnsi"/>
        </w:rPr>
        <w:t>an important crop pest of American cranberry, (</w:t>
      </w:r>
      <w:r w:rsidRPr="00EA4698">
        <w:rPr>
          <w:rFonts w:eastAsia="Times New Roman" w:cstheme="minorHAnsi"/>
          <w:i/>
        </w:rPr>
        <w:t>Vaccinium macrocarpon</w:t>
      </w:r>
      <w:r w:rsidR="00EA4698">
        <w:rPr>
          <w:rFonts w:eastAsia="Times New Roman" w:cstheme="minorHAnsi"/>
        </w:rPr>
        <w:t>)</w:t>
      </w:r>
      <w:r w:rsidRPr="009608D0">
        <w:rPr>
          <w:rFonts w:eastAsia="Times New Roman" w:cstheme="minorHAnsi"/>
        </w:rPr>
        <w:t xml:space="preserve"> </w:t>
      </w:r>
      <w:proofErr w:type="spellStart"/>
      <w:r w:rsidRPr="009608D0">
        <w:rPr>
          <w:rFonts w:eastAsia="Times New Roman" w:cstheme="minorHAnsi"/>
        </w:rPr>
        <w:t>Aiton</w:t>
      </w:r>
      <w:proofErr w:type="spellEnd"/>
      <w:r w:rsidRPr="009608D0">
        <w:rPr>
          <w:rFonts w:eastAsia="Times New Roman" w:cstheme="minorHAnsi"/>
        </w:rPr>
        <w:t xml:space="preserve">, is the cranberry </w:t>
      </w:r>
      <w:proofErr w:type="spellStart"/>
      <w:r w:rsidRPr="009608D0">
        <w:rPr>
          <w:rFonts w:eastAsia="Times New Roman" w:cstheme="minorHAnsi"/>
        </w:rPr>
        <w:t>fruitworm</w:t>
      </w:r>
      <w:proofErr w:type="spellEnd"/>
      <w:r w:rsidRPr="009608D0">
        <w:rPr>
          <w:rFonts w:eastAsia="Times New Roman" w:cstheme="minorHAnsi"/>
        </w:rPr>
        <w:t xml:space="preserve">, </w:t>
      </w:r>
      <w:proofErr w:type="spellStart"/>
      <w:r w:rsidRPr="009608D0">
        <w:rPr>
          <w:rFonts w:eastAsia="Times New Roman" w:cstheme="minorHAnsi"/>
        </w:rPr>
        <w:t>Acrobasis</w:t>
      </w:r>
      <w:proofErr w:type="spellEnd"/>
      <w:r w:rsidRPr="009608D0">
        <w:rPr>
          <w:rFonts w:eastAsia="Times New Roman" w:cstheme="minorHAnsi"/>
        </w:rPr>
        <w:t xml:space="preserve"> </w:t>
      </w:r>
      <w:proofErr w:type="spellStart"/>
      <w:r w:rsidRPr="009608D0">
        <w:rPr>
          <w:rFonts w:eastAsia="Times New Roman" w:cstheme="minorHAnsi"/>
        </w:rPr>
        <w:t>vaccinii</w:t>
      </w:r>
      <w:proofErr w:type="spellEnd"/>
      <w:r w:rsidRPr="009608D0">
        <w:rPr>
          <w:rFonts w:eastAsia="Times New Roman" w:cstheme="minorHAnsi"/>
        </w:rPr>
        <w:t xml:space="preserve"> Riley (Lepidoptera: </w:t>
      </w:r>
      <w:proofErr w:type="spellStart"/>
      <w:r w:rsidRPr="009608D0">
        <w:rPr>
          <w:rFonts w:eastAsia="Times New Roman" w:cstheme="minorHAnsi"/>
        </w:rPr>
        <w:t>Pyralidae</w:t>
      </w:r>
      <w:proofErr w:type="spellEnd"/>
      <w:r w:rsidRPr="009608D0">
        <w:rPr>
          <w:rFonts w:eastAsia="Times New Roman" w:cstheme="minorHAnsi"/>
        </w:rPr>
        <w:t>) (</w:t>
      </w:r>
      <w:proofErr w:type="spellStart"/>
      <w:r w:rsidRPr="009608D0">
        <w:rPr>
          <w:rFonts w:eastAsia="Times New Roman" w:cstheme="minorHAnsi"/>
        </w:rPr>
        <w:t>Mahr</w:t>
      </w:r>
      <w:proofErr w:type="spellEnd"/>
      <w:r w:rsidRPr="009608D0">
        <w:rPr>
          <w:rFonts w:eastAsia="Times New Roman" w:cstheme="minorHAnsi"/>
        </w:rPr>
        <w:t xml:space="preserve"> 2005, Fitzpatrick 2008). This moth also attacks other Vaccinium crops, such as the highbush blueberry, Vaccinium </w:t>
      </w:r>
      <w:proofErr w:type="spellStart"/>
      <w:r w:rsidRPr="009608D0">
        <w:rPr>
          <w:rFonts w:eastAsia="Times New Roman" w:cstheme="minorHAnsi"/>
        </w:rPr>
        <w:t>corymbosom</w:t>
      </w:r>
      <w:proofErr w:type="spellEnd"/>
      <w:r w:rsidRPr="009608D0">
        <w:rPr>
          <w:rFonts w:eastAsia="Times New Roman" w:cstheme="minorHAnsi"/>
        </w:rPr>
        <w:t xml:space="preserve"> L. It is a native, univoltine pest that emerges mid-summer, feeds on fruit, then overwinters as a prepupa within </w:t>
      </w:r>
      <w:proofErr w:type="spellStart"/>
      <w:r w:rsidRPr="009608D0">
        <w:rPr>
          <w:rFonts w:eastAsia="Times New Roman" w:cstheme="minorHAnsi"/>
        </w:rPr>
        <w:t>hibernaculae</w:t>
      </w:r>
      <w:proofErr w:type="spellEnd"/>
      <w:r w:rsidRPr="009608D0">
        <w:rPr>
          <w:rFonts w:eastAsia="Times New Roman" w:cstheme="minorHAnsi"/>
        </w:rPr>
        <w:t xml:space="preserve"> in the soil (</w:t>
      </w:r>
      <w:proofErr w:type="spellStart"/>
      <w:r w:rsidRPr="009608D0">
        <w:rPr>
          <w:rFonts w:eastAsia="Times New Roman" w:cstheme="minorHAnsi"/>
        </w:rPr>
        <w:t>Mahr</w:t>
      </w:r>
      <w:proofErr w:type="spellEnd"/>
      <w:r w:rsidRPr="009608D0">
        <w:rPr>
          <w:rFonts w:eastAsia="Times New Roman" w:cstheme="minorHAnsi"/>
        </w:rPr>
        <w:t xml:space="preserve"> 2005, Fitzpatrick 2008). Adult A. </w:t>
      </w:r>
      <w:proofErr w:type="spellStart"/>
      <w:r w:rsidRPr="009608D0">
        <w:rPr>
          <w:rFonts w:eastAsia="Times New Roman" w:cstheme="minorHAnsi"/>
        </w:rPr>
        <w:t>vaccinii</w:t>
      </w:r>
      <w:proofErr w:type="spellEnd"/>
      <w:r w:rsidRPr="009608D0">
        <w:rPr>
          <w:rFonts w:eastAsia="Times New Roman" w:cstheme="minorHAnsi"/>
        </w:rPr>
        <w:t xml:space="preserve"> emerge in late spring. Their phenology is closely linked with the cranberry plant because once the adults emerge, females begin </w:t>
      </w:r>
      <w:proofErr w:type="spellStart"/>
      <w:r w:rsidRPr="009608D0">
        <w:rPr>
          <w:rFonts w:eastAsia="Times New Roman" w:cstheme="minorHAnsi"/>
        </w:rPr>
        <w:t>ovipositing</w:t>
      </w:r>
      <w:proofErr w:type="spellEnd"/>
      <w:r w:rsidRPr="009608D0">
        <w:rPr>
          <w:rFonts w:eastAsia="Times New Roman" w:cstheme="minorHAnsi"/>
        </w:rPr>
        <w:t xml:space="preserve"> a single egg on the calyx of the </w:t>
      </w:r>
      <w:proofErr w:type="spellStart"/>
      <w:r w:rsidRPr="009608D0">
        <w:rPr>
          <w:rFonts w:eastAsia="Times New Roman" w:cstheme="minorHAnsi"/>
        </w:rPr>
        <w:t>unripened</w:t>
      </w:r>
      <w:proofErr w:type="spellEnd"/>
      <w:r w:rsidRPr="009608D0">
        <w:rPr>
          <w:rFonts w:eastAsia="Times New Roman" w:cstheme="minorHAnsi"/>
        </w:rPr>
        <w:t xml:space="preserve"> berry (</w:t>
      </w:r>
      <w:proofErr w:type="spellStart"/>
      <w:r w:rsidRPr="009608D0">
        <w:rPr>
          <w:rFonts w:eastAsia="Times New Roman" w:cstheme="minorHAnsi"/>
        </w:rPr>
        <w:t>Mahr</w:t>
      </w:r>
      <w:proofErr w:type="spellEnd"/>
      <w:r w:rsidRPr="009608D0">
        <w:rPr>
          <w:rFonts w:eastAsia="Times New Roman" w:cstheme="minorHAnsi"/>
        </w:rPr>
        <w:t xml:space="preserve"> 2005, Fitzpatrick 2008, Medina et al. 2014). Importantly, the five larval instars (Godin et al. 2002) develop within the berries, feeding solely on the fruit, each individual destroying up to 11 berries throughout its development (</w:t>
      </w:r>
      <w:proofErr w:type="spellStart"/>
      <w:r w:rsidRPr="009608D0">
        <w:rPr>
          <w:rFonts w:eastAsia="Times New Roman" w:cstheme="minorHAnsi"/>
        </w:rPr>
        <w:t>Mahr</w:t>
      </w:r>
      <w:proofErr w:type="spellEnd"/>
      <w:r w:rsidRPr="009608D0">
        <w:rPr>
          <w:rFonts w:eastAsia="Times New Roman" w:cstheme="minorHAnsi"/>
        </w:rPr>
        <w:t xml:space="preserve"> 2005, Fitzpatrick 2008). Reports have documented A. </w:t>
      </w:r>
      <w:proofErr w:type="spellStart"/>
      <w:r w:rsidRPr="009608D0">
        <w:rPr>
          <w:rFonts w:eastAsia="Times New Roman" w:cstheme="minorHAnsi"/>
        </w:rPr>
        <w:t>vaccinii</w:t>
      </w:r>
      <w:proofErr w:type="spellEnd"/>
      <w:r w:rsidRPr="009608D0">
        <w:rPr>
          <w:rFonts w:eastAsia="Times New Roman" w:cstheme="minorHAnsi"/>
        </w:rPr>
        <w:t xml:space="preserve"> destroying up to 50% of a cranberry crop at a given marsh (</w:t>
      </w:r>
      <w:proofErr w:type="spellStart"/>
      <w:r w:rsidRPr="009608D0">
        <w:rPr>
          <w:rFonts w:eastAsia="Times New Roman" w:cstheme="minorHAnsi"/>
        </w:rPr>
        <w:t>Mahr</w:t>
      </w:r>
      <w:proofErr w:type="spellEnd"/>
      <w:r w:rsidRPr="009608D0">
        <w:rPr>
          <w:rFonts w:eastAsia="Times New Roman" w:cstheme="minorHAnsi"/>
        </w:rPr>
        <w:t xml:space="preserve"> 2005).</w:t>
      </w:r>
    </w:p>
    <w:p w:rsidR="00215AC1" w:rsidRDefault="00215AC1" w:rsidP="002B7AE8">
      <w:pPr>
        <w:rPr>
          <w:rFonts w:eastAsia="Times New Roman" w:cstheme="minorHAnsi"/>
        </w:rPr>
      </w:pPr>
    </w:p>
    <w:p w:rsidR="00215AC1" w:rsidRDefault="00215AC1" w:rsidP="002B7AE8">
      <w:pPr>
        <w:rPr>
          <w:rFonts w:ascii="Times New Roman" w:eastAsia="Times New Roman" w:hAnsi="Times New Roman" w:cs="Times New Roman"/>
        </w:rPr>
      </w:pPr>
      <w:r w:rsidRPr="00A20B56">
        <w:rPr>
          <w:rFonts w:ascii="Times New Roman" w:eastAsia="Times New Roman" w:hAnsi="Times New Roman" w:cs="Times New Roman"/>
        </w:rPr>
        <w:fldChar w:fldCharType="begin"/>
      </w:r>
      <w:r w:rsidRPr="00A20B56">
        <w:rPr>
          <w:rFonts w:ascii="Times New Roman" w:eastAsia="Times New Roman" w:hAnsi="Times New Roman" w:cs="Times New Roman"/>
        </w:rPr>
        <w:instrText xml:space="preserve"> INCLUDEPICTURE "https://bugguide.net/images/cache/7KB/K8K/7KBK8KVKQKJ06QO0PQ10GQD05QWK0KCK5KNKLKT06QD06QRS7KAKXKHSXKTK9QDK4KAKWQ30IKTKXKDKMKOKNQ10EQ.jpg" \* MERGEFORMATINET </w:instrText>
      </w:r>
      <w:r w:rsidRPr="00A20B56">
        <w:rPr>
          <w:rFonts w:ascii="Times New Roman" w:eastAsia="Times New Roman" w:hAnsi="Times New Roman" w:cs="Times New Roman"/>
        </w:rPr>
        <w:fldChar w:fldCharType="separate"/>
      </w:r>
      <w:r w:rsidRPr="00A20B56">
        <w:rPr>
          <w:rFonts w:ascii="Times New Roman" w:eastAsia="Times New Roman" w:hAnsi="Times New Roman" w:cs="Times New Roman"/>
          <w:noProof/>
        </w:rPr>
        <w:drawing>
          <wp:inline distT="0" distB="0" distL="0" distR="0" wp14:anchorId="5A135713" wp14:editId="33006233">
            <wp:extent cx="5943257" cy="2957127"/>
            <wp:effectExtent l="0" t="0" r="635" b="2540"/>
            <wp:docPr id="4" name="Picture 4" descr="Acrobasis vacci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robasis vaccinii"/>
                    <pic:cNvPicPr>
                      <a:picLocks noChangeAspect="1" noChangeArrowheads="1"/>
                    </pic:cNvPicPr>
                  </pic:nvPicPr>
                  <pic:blipFill rotWithShape="1">
                    <a:blip r:embed="rId4">
                      <a:extLst>
                        <a:ext uri="{28A0092B-C50C-407E-A947-70E740481C1C}">
                          <a14:useLocalDpi xmlns:a14="http://schemas.microsoft.com/office/drawing/2010/main" val="0"/>
                        </a:ext>
                      </a:extLst>
                    </a:blip>
                    <a:srcRect t="25088" b="25156"/>
                    <a:stretch/>
                  </pic:blipFill>
                  <pic:spPr bwMode="auto">
                    <a:xfrm>
                      <a:off x="0" y="0"/>
                      <a:ext cx="5943600" cy="2957298"/>
                    </a:xfrm>
                    <a:prstGeom prst="rect">
                      <a:avLst/>
                    </a:prstGeom>
                    <a:noFill/>
                    <a:ln>
                      <a:noFill/>
                    </a:ln>
                    <a:extLst>
                      <a:ext uri="{53640926-AAD7-44D8-BBD7-CCE9431645EC}">
                        <a14:shadowObscured xmlns:a14="http://schemas.microsoft.com/office/drawing/2010/main"/>
                      </a:ext>
                    </a:extLst>
                  </pic:spPr>
                </pic:pic>
              </a:graphicData>
            </a:graphic>
          </wp:inline>
        </w:drawing>
      </w:r>
      <w:r w:rsidRPr="00A20B56">
        <w:rPr>
          <w:rFonts w:ascii="Times New Roman" w:eastAsia="Times New Roman" w:hAnsi="Times New Roman" w:cs="Times New Roman"/>
        </w:rPr>
        <w:fldChar w:fldCharType="end"/>
      </w:r>
    </w:p>
    <w:p w:rsidR="00215AC1" w:rsidRDefault="00215AC1" w:rsidP="002B7AE8">
      <w:pPr>
        <w:rPr>
          <w:rFonts w:ascii="Times New Roman" w:eastAsia="Times New Roman" w:hAnsi="Times New Roman" w:cs="Times New Roman"/>
        </w:rPr>
      </w:pPr>
    </w:p>
    <w:p w:rsidR="00BE5B5C" w:rsidRDefault="00BE5B5C" w:rsidP="002B7AE8">
      <w:pPr>
        <w:rPr>
          <w:rFonts w:eastAsia="Times New Roman" w:cstheme="minorHAnsi"/>
        </w:rPr>
      </w:pPr>
      <w:r>
        <w:rPr>
          <w:rFonts w:eastAsia="Times New Roman" w:cstheme="minorHAnsi"/>
        </w:rPr>
        <w:t>Distribution</w:t>
      </w:r>
    </w:p>
    <w:p w:rsidR="00BE5B5C" w:rsidRDefault="00E65B20" w:rsidP="002B7AE8">
      <w:pPr>
        <w:rPr>
          <w:rFonts w:eastAsia="Times New Roman" w:cstheme="minorHAnsi"/>
        </w:rPr>
      </w:pPr>
      <w:r>
        <w:rPr>
          <w:rFonts w:eastAsia="Times New Roman" w:cstheme="minorHAnsi"/>
        </w:rPr>
        <w:t xml:space="preserve">Quebec, prince Edward island, nova scotia, </w:t>
      </w:r>
      <w:proofErr w:type="spellStart"/>
      <w:r>
        <w:rPr>
          <w:rFonts w:eastAsia="Times New Roman" w:cstheme="minorHAnsi"/>
        </w:rPr>
        <w:t>maine</w:t>
      </w:r>
      <w:proofErr w:type="spellEnd"/>
      <w:r>
        <w:rPr>
          <w:rFonts w:eastAsia="Times New Roman" w:cstheme="minorHAnsi"/>
        </w:rPr>
        <w:t xml:space="preserve">, Massachusetts, Rhode Island, Connecticut, New York, New </w:t>
      </w:r>
      <w:proofErr w:type="spellStart"/>
      <w:r>
        <w:rPr>
          <w:rFonts w:eastAsia="Times New Roman" w:cstheme="minorHAnsi"/>
        </w:rPr>
        <w:t>Jersery</w:t>
      </w:r>
      <w:proofErr w:type="spellEnd"/>
      <w:r>
        <w:rPr>
          <w:rFonts w:eastAsia="Times New Roman" w:cstheme="minorHAnsi"/>
        </w:rPr>
        <w:t>, North Carolina, Michigan, Wisconsin, Texas, and Washington.</w:t>
      </w:r>
    </w:p>
    <w:p w:rsidR="00BE5B5C" w:rsidRDefault="00BE5B5C" w:rsidP="002B7AE8">
      <w:pPr>
        <w:rPr>
          <w:rFonts w:eastAsia="Times New Roman" w:cstheme="minorHAnsi"/>
        </w:rPr>
      </w:pPr>
      <w:r>
        <w:rPr>
          <w:rFonts w:eastAsia="Times New Roman" w:cstheme="minorHAnsi"/>
        </w:rPr>
        <w:t>Description</w:t>
      </w:r>
    </w:p>
    <w:p w:rsidR="00BE5B5C" w:rsidRDefault="00BE5B5C" w:rsidP="002B7AE8">
      <w:pPr>
        <w:rPr>
          <w:rFonts w:eastAsia="Times New Roman" w:cstheme="minorHAnsi"/>
        </w:rPr>
      </w:pPr>
    </w:p>
    <w:p w:rsidR="00BE5B5C" w:rsidRDefault="00BE5B5C" w:rsidP="002B7AE8">
      <w:pPr>
        <w:rPr>
          <w:rFonts w:eastAsia="Times New Roman" w:cstheme="minorHAnsi"/>
        </w:rPr>
      </w:pPr>
      <w:r>
        <w:rPr>
          <w:rFonts w:eastAsia="Times New Roman" w:cstheme="minorHAnsi"/>
        </w:rPr>
        <w:t>Economic Importance</w:t>
      </w:r>
    </w:p>
    <w:p w:rsidR="00BE5B5C" w:rsidRPr="00E65B20" w:rsidRDefault="00E65B20" w:rsidP="002B7AE8">
      <w:pPr>
        <w:rPr>
          <w:rFonts w:eastAsia="Times New Roman" w:cstheme="minorHAnsi"/>
        </w:rPr>
      </w:pPr>
      <w:r>
        <w:rPr>
          <w:rFonts w:eastAsia="Times New Roman" w:cstheme="minorHAnsi"/>
        </w:rPr>
        <w:t xml:space="preserve">Host range limited to two plant genera, </w:t>
      </w:r>
      <w:r w:rsidRPr="00E65B20">
        <w:rPr>
          <w:rFonts w:eastAsia="Times New Roman" w:cstheme="minorHAnsi"/>
          <w:i/>
        </w:rPr>
        <w:t>Vaccinium</w:t>
      </w:r>
      <w:r>
        <w:rPr>
          <w:rFonts w:eastAsia="Times New Roman" w:cstheme="minorHAnsi"/>
          <w:i/>
        </w:rPr>
        <w:t xml:space="preserve"> </w:t>
      </w:r>
      <w:r>
        <w:rPr>
          <w:rFonts w:eastAsia="Times New Roman" w:cstheme="minorHAnsi"/>
        </w:rPr>
        <w:t xml:space="preserve">and </w:t>
      </w:r>
      <w:proofErr w:type="spellStart"/>
      <w:r>
        <w:rPr>
          <w:rFonts w:eastAsia="Times New Roman" w:cstheme="minorHAnsi"/>
        </w:rPr>
        <w:t>Gaylussacia</w:t>
      </w:r>
      <w:proofErr w:type="spellEnd"/>
      <w:r>
        <w:rPr>
          <w:rFonts w:eastAsia="Times New Roman" w:cstheme="minorHAnsi"/>
        </w:rPr>
        <w:t xml:space="preserve">. Larvae feed on the marketable fruit of highbush blueberry, </w:t>
      </w:r>
      <w:proofErr w:type="spellStart"/>
      <w:r>
        <w:rPr>
          <w:rFonts w:eastAsia="Times New Roman" w:cstheme="minorHAnsi"/>
        </w:rPr>
        <w:t>deerberry</w:t>
      </w:r>
      <w:proofErr w:type="spellEnd"/>
      <w:r>
        <w:rPr>
          <w:rFonts w:eastAsia="Times New Roman" w:cstheme="minorHAnsi"/>
        </w:rPr>
        <w:t xml:space="preserve">, and cranberry. </w:t>
      </w:r>
    </w:p>
    <w:p w:rsidR="00BE5B5C" w:rsidRDefault="00BE5B5C" w:rsidP="002B7AE8">
      <w:pPr>
        <w:rPr>
          <w:rFonts w:eastAsia="Times New Roman" w:cstheme="minorHAnsi"/>
        </w:rPr>
      </w:pPr>
      <w:r>
        <w:rPr>
          <w:rFonts w:eastAsia="Times New Roman" w:cstheme="minorHAnsi"/>
        </w:rPr>
        <w:t>Cultural Importance</w:t>
      </w:r>
    </w:p>
    <w:p w:rsidR="00BE5B5C" w:rsidRDefault="00BE5B5C" w:rsidP="002B7AE8">
      <w:pPr>
        <w:rPr>
          <w:rFonts w:eastAsia="Times New Roman" w:cstheme="minorHAnsi"/>
        </w:rPr>
      </w:pPr>
    </w:p>
    <w:p w:rsidR="00F7505F" w:rsidRDefault="00BE5B5C">
      <w:pPr>
        <w:rPr>
          <w:rFonts w:eastAsia="Times New Roman" w:cstheme="minorHAnsi"/>
        </w:rPr>
      </w:pPr>
      <w:r>
        <w:rPr>
          <w:rFonts w:eastAsia="Times New Roman" w:cstheme="minorHAnsi"/>
        </w:rPr>
        <w:lastRenderedPageBreak/>
        <w:t>Selected References</w:t>
      </w:r>
    </w:p>
    <w:p w:rsidR="00E65B20" w:rsidRDefault="00E65B20">
      <w:pPr>
        <w:rPr>
          <w:rFonts w:eastAsia="Times New Roman" w:cstheme="minorHAnsi"/>
        </w:rPr>
      </w:pPr>
    </w:p>
    <w:p w:rsidR="00E65B20" w:rsidRPr="00C36A4E" w:rsidRDefault="00E65B20">
      <w:pPr>
        <w:rPr>
          <w:rFonts w:eastAsia="Times New Roman" w:cstheme="minorHAnsi"/>
        </w:rPr>
      </w:pPr>
      <w:r>
        <w:rPr>
          <w:rFonts w:eastAsia="Times New Roman" w:cstheme="minorHAnsi"/>
        </w:rPr>
        <w:t xml:space="preserve">Averill, A. L., M. M. Sylvia. 1998. Cranberry insects of the northeast. </w:t>
      </w:r>
      <w:r w:rsidR="00EC72DB">
        <w:rPr>
          <w:rFonts w:eastAsia="Times New Roman" w:cstheme="minorHAnsi"/>
        </w:rPr>
        <w:t>46-51</w:t>
      </w:r>
      <w:bookmarkStart w:id="0" w:name="_GoBack"/>
      <w:bookmarkEnd w:id="0"/>
    </w:p>
    <w:sectPr w:rsidR="00E65B20" w:rsidRPr="00C36A4E"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6D"/>
    <w:rsid w:val="000003B9"/>
    <w:rsid w:val="00012C0E"/>
    <w:rsid w:val="000D58B8"/>
    <w:rsid w:val="0016530E"/>
    <w:rsid w:val="001762DF"/>
    <w:rsid w:val="00183841"/>
    <w:rsid w:val="00215AC1"/>
    <w:rsid w:val="00257B3C"/>
    <w:rsid w:val="00274B81"/>
    <w:rsid w:val="002B7AE8"/>
    <w:rsid w:val="002E36B6"/>
    <w:rsid w:val="002E43D6"/>
    <w:rsid w:val="002E6F34"/>
    <w:rsid w:val="003331A2"/>
    <w:rsid w:val="00387278"/>
    <w:rsid w:val="003F7229"/>
    <w:rsid w:val="00495B8A"/>
    <w:rsid w:val="007D229E"/>
    <w:rsid w:val="00865B50"/>
    <w:rsid w:val="008C136D"/>
    <w:rsid w:val="009608D0"/>
    <w:rsid w:val="00991CF7"/>
    <w:rsid w:val="009B1036"/>
    <w:rsid w:val="009C331F"/>
    <w:rsid w:val="00A20725"/>
    <w:rsid w:val="00A20B56"/>
    <w:rsid w:val="00A33882"/>
    <w:rsid w:val="00A93AED"/>
    <w:rsid w:val="00AA46F2"/>
    <w:rsid w:val="00AC68F6"/>
    <w:rsid w:val="00B74BD5"/>
    <w:rsid w:val="00BD1755"/>
    <w:rsid w:val="00BE4A6F"/>
    <w:rsid w:val="00BE5B5C"/>
    <w:rsid w:val="00C36A4E"/>
    <w:rsid w:val="00CE7031"/>
    <w:rsid w:val="00D024A5"/>
    <w:rsid w:val="00E65B20"/>
    <w:rsid w:val="00E66BA6"/>
    <w:rsid w:val="00EA4698"/>
    <w:rsid w:val="00EC72DB"/>
    <w:rsid w:val="00F2233F"/>
    <w:rsid w:val="00FF53F4"/>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B1FF0"/>
  <w15:chartTrackingRefBased/>
  <w15:docId w15:val="{0BF0D2F3-2414-5248-BFBD-DF9A3B2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A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3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136D"/>
    <w:rPr>
      <w:rFonts w:ascii="Times New Roman" w:hAnsi="Times New Roman" w:cs="Times New Roman"/>
      <w:sz w:val="18"/>
      <w:szCs w:val="18"/>
    </w:rPr>
  </w:style>
  <w:style w:type="character" w:customStyle="1" w:styleId="Heading3Char">
    <w:name w:val="Heading 3 Char"/>
    <w:basedOn w:val="DefaultParagraphFont"/>
    <w:link w:val="Heading3"/>
    <w:uiPriority w:val="9"/>
    <w:rsid w:val="002B7AE8"/>
    <w:rPr>
      <w:rFonts w:ascii="Times New Roman" w:eastAsia="Times New Roman" w:hAnsi="Times New Roman" w:cs="Times New Roman"/>
      <w:b/>
      <w:bCs/>
      <w:sz w:val="27"/>
      <w:szCs w:val="27"/>
    </w:rPr>
  </w:style>
  <w:style w:type="character" w:styleId="Strong">
    <w:name w:val="Strong"/>
    <w:basedOn w:val="DefaultParagraphFont"/>
    <w:uiPriority w:val="22"/>
    <w:qFormat/>
    <w:rsid w:val="002B7AE8"/>
    <w:rPr>
      <w:b/>
      <w:bCs/>
    </w:rPr>
  </w:style>
  <w:style w:type="character" w:styleId="Emphasis">
    <w:name w:val="Emphasis"/>
    <w:basedOn w:val="DefaultParagraphFont"/>
    <w:uiPriority w:val="20"/>
    <w:qFormat/>
    <w:rsid w:val="002B7AE8"/>
    <w:rPr>
      <w:i/>
      <w:iCs/>
    </w:rPr>
  </w:style>
  <w:style w:type="character" w:styleId="Hyperlink">
    <w:name w:val="Hyperlink"/>
    <w:basedOn w:val="DefaultParagraphFont"/>
    <w:uiPriority w:val="99"/>
    <w:semiHidden/>
    <w:unhideWhenUsed/>
    <w:rsid w:val="002B7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6991">
      <w:bodyDiv w:val="1"/>
      <w:marLeft w:val="0"/>
      <w:marRight w:val="0"/>
      <w:marTop w:val="0"/>
      <w:marBottom w:val="0"/>
      <w:divBdr>
        <w:top w:val="none" w:sz="0" w:space="0" w:color="auto"/>
        <w:left w:val="none" w:sz="0" w:space="0" w:color="auto"/>
        <w:bottom w:val="none" w:sz="0" w:space="0" w:color="auto"/>
        <w:right w:val="none" w:sz="0" w:space="0" w:color="auto"/>
      </w:divBdr>
    </w:div>
    <w:div w:id="345326100">
      <w:bodyDiv w:val="1"/>
      <w:marLeft w:val="0"/>
      <w:marRight w:val="0"/>
      <w:marTop w:val="0"/>
      <w:marBottom w:val="0"/>
      <w:divBdr>
        <w:top w:val="none" w:sz="0" w:space="0" w:color="auto"/>
        <w:left w:val="none" w:sz="0" w:space="0" w:color="auto"/>
        <w:bottom w:val="none" w:sz="0" w:space="0" w:color="auto"/>
        <w:right w:val="none" w:sz="0" w:space="0" w:color="auto"/>
      </w:divBdr>
    </w:div>
    <w:div w:id="480199824">
      <w:bodyDiv w:val="1"/>
      <w:marLeft w:val="0"/>
      <w:marRight w:val="0"/>
      <w:marTop w:val="0"/>
      <w:marBottom w:val="0"/>
      <w:divBdr>
        <w:top w:val="none" w:sz="0" w:space="0" w:color="auto"/>
        <w:left w:val="none" w:sz="0" w:space="0" w:color="auto"/>
        <w:bottom w:val="none" w:sz="0" w:space="0" w:color="auto"/>
        <w:right w:val="none" w:sz="0" w:space="0" w:color="auto"/>
      </w:divBdr>
    </w:div>
    <w:div w:id="499194605">
      <w:bodyDiv w:val="1"/>
      <w:marLeft w:val="0"/>
      <w:marRight w:val="0"/>
      <w:marTop w:val="0"/>
      <w:marBottom w:val="0"/>
      <w:divBdr>
        <w:top w:val="none" w:sz="0" w:space="0" w:color="auto"/>
        <w:left w:val="none" w:sz="0" w:space="0" w:color="auto"/>
        <w:bottom w:val="none" w:sz="0" w:space="0" w:color="auto"/>
        <w:right w:val="none" w:sz="0" w:space="0" w:color="auto"/>
      </w:divBdr>
    </w:div>
    <w:div w:id="919632162">
      <w:bodyDiv w:val="1"/>
      <w:marLeft w:val="0"/>
      <w:marRight w:val="0"/>
      <w:marTop w:val="0"/>
      <w:marBottom w:val="0"/>
      <w:divBdr>
        <w:top w:val="none" w:sz="0" w:space="0" w:color="auto"/>
        <w:left w:val="none" w:sz="0" w:space="0" w:color="auto"/>
        <w:bottom w:val="none" w:sz="0" w:space="0" w:color="auto"/>
        <w:right w:val="none" w:sz="0" w:space="0" w:color="auto"/>
      </w:divBdr>
    </w:div>
    <w:div w:id="1023748844">
      <w:bodyDiv w:val="1"/>
      <w:marLeft w:val="0"/>
      <w:marRight w:val="0"/>
      <w:marTop w:val="0"/>
      <w:marBottom w:val="0"/>
      <w:divBdr>
        <w:top w:val="none" w:sz="0" w:space="0" w:color="auto"/>
        <w:left w:val="none" w:sz="0" w:space="0" w:color="auto"/>
        <w:bottom w:val="none" w:sz="0" w:space="0" w:color="auto"/>
        <w:right w:val="none" w:sz="0" w:space="0" w:color="auto"/>
      </w:divBdr>
    </w:div>
    <w:div w:id="14077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2019-03-30T16:58:00Z</dcterms:created>
  <dcterms:modified xsi:type="dcterms:W3CDTF">2019-03-30T22:06:00Z</dcterms:modified>
</cp:coreProperties>
</file>