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72F46" w14:textId="77777777" w:rsidR="0009004E" w:rsidRPr="00D67B99" w:rsidRDefault="0009004E" w:rsidP="0009004E">
      <w:pPr>
        <w:spacing w:line="480" w:lineRule="auto"/>
        <w:rPr>
          <w:rFonts w:eastAsia="Times New Roman" w:cstheme="minorHAnsi"/>
          <w:color w:val="000000" w:themeColor="text1"/>
        </w:rPr>
      </w:pPr>
      <w:r w:rsidRPr="00D67B99">
        <w:rPr>
          <w:rFonts w:eastAsia="Times New Roman" w:cstheme="minorHAnsi"/>
          <w:color w:val="000000" w:themeColor="text1"/>
        </w:rPr>
        <w:t>common name: cranberry fruitworm</w:t>
      </w:r>
    </w:p>
    <w:p w14:paraId="6FDD6EC3" w14:textId="77777777" w:rsidR="0009004E" w:rsidRPr="00D67B99" w:rsidRDefault="0009004E" w:rsidP="0009004E">
      <w:pPr>
        <w:spacing w:line="480" w:lineRule="auto"/>
        <w:rPr>
          <w:rFonts w:eastAsia="Times New Roman" w:cstheme="minorHAnsi"/>
          <w:color w:val="000000" w:themeColor="text1"/>
        </w:rPr>
      </w:pPr>
      <w:r w:rsidRPr="00D67B99">
        <w:rPr>
          <w:rFonts w:eastAsia="Times New Roman" w:cstheme="minorHAnsi"/>
          <w:color w:val="000000" w:themeColor="text1"/>
        </w:rPr>
        <w:t xml:space="preserve">scientific name: </w:t>
      </w:r>
      <w:proofErr w:type="spellStart"/>
      <w:r w:rsidRPr="00D67B99">
        <w:rPr>
          <w:rFonts w:eastAsia="Times New Roman" w:cstheme="minorHAnsi"/>
          <w:i/>
          <w:color w:val="000000" w:themeColor="text1"/>
        </w:rPr>
        <w:t>Acrobasis</w:t>
      </w:r>
      <w:proofErr w:type="spellEnd"/>
      <w:r w:rsidRPr="00D67B99">
        <w:rPr>
          <w:rFonts w:eastAsia="Times New Roman" w:cstheme="minorHAnsi"/>
          <w:i/>
          <w:color w:val="000000" w:themeColor="text1"/>
        </w:rPr>
        <w:t xml:space="preserve"> </w:t>
      </w:r>
      <w:proofErr w:type="spellStart"/>
      <w:r w:rsidRPr="00D67B99">
        <w:rPr>
          <w:rFonts w:eastAsia="Times New Roman" w:cstheme="minorHAnsi"/>
          <w:i/>
          <w:color w:val="000000" w:themeColor="text1"/>
        </w:rPr>
        <w:t>vaccinii</w:t>
      </w:r>
      <w:proofErr w:type="spellEnd"/>
      <w:r w:rsidRPr="00D67B99">
        <w:rPr>
          <w:rFonts w:eastAsia="Times New Roman" w:cstheme="minorHAnsi"/>
          <w:i/>
          <w:color w:val="000000" w:themeColor="text1"/>
        </w:rPr>
        <w:t xml:space="preserve"> </w:t>
      </w:r>
      <w:r w:rsidRPr="00D67B99">
        <w:rPr>
          <w:rFonts w:eastAsia="Times New Roman" w:cstheme="minorHAnsi"/>
          <w:color w:val="000000" w:themeColor="text1"/>
        </w:rPr>
        <w:t xml:space="preserve">(Riley) (Lepidoptera: </w:t>
      </w:r>
      <w:proofErr w:type="spellStart"/>
      <w:r w:rsidRPr="00D67B99">
        <w:rPr>
          <w:rFonts w:eastAsia="Times New Roman" w:cstheme="minorHAnsi"/>
          <w:color w:val="000000" w:themeColor="text1"/>
        </w:rPr>
        <w:t>Pyralidae</w:t>
      </w:r>
      <w:proofErr w:type="spellEnd"/>
      <w:r w:rsidRPr="00D67B99">
        <w:rPr>
          <w:rFonts w:eastAsia="Times New Roman" w:cstheme="minorHAnsi"/>
          <w:color w:val="000000" w:themeColor="text1"/>
        </w:rPr>
        <w:t>)</w:t>
      </w:r>
    </w:p>
    <w:p w14:paraId="1CEF22FB" w14:textId="77777777" w:rsidR="0009004E" w:rsidRPr="00D67B99" w:rsidRDefault="0009004E" w:rsidP="0009004E">
      <w:pPr>
        <w:pStyle w:val="NormalWeb"/>
        <w:spacing w:line="480" w:lineRule="auto"/>
        <w:rPr>
          <w:rFonts w:asciiTheme="minorHAnsi" w:hAnsiTheme="minorHAnsi" w:cstheme="minorHAnsi"/>
          <w:b/>
          <w:color w:val="000000" w:themeColor="text1"/>
          <w:u w:val="single"/>
        </w:rPr>
      </w:pPr>
      <w:r w:rsidRPr="00D67B99">
        <w:rPr>
          <w:rFonts w:asciiTheme="minorHAnsi" w:hAnsiTheme="minorHAnsi" w:cstheme="minorHAnsi"/>
          <w:b/>
          <w:color w:val="000000" w:themeColor="text1"/>
          <w:u w:val="single"/>
        </w:rPr>
        <w:t xml:space="preserve">Introduction – Distribution – Hosts – Natural Enemies – Economic Importance – Description </w:t>
      </w:r>
      <w:bookmarkStart w:id="0" w:name="_Hlk536868909"/>
      <w:r w:rsidRPr="00D67B99">
        <w:rPr>
          <w:rFonts w:asciiTheme="minorHAnsi" w:hAnsiTheme="minorHAnsi" w:cstheme="minorHAnsi"/>
          <w:b/>
          <w:color w:val="000000" w:themeColor="text1"/>
          <w:u w:val="single"/>
        </w:rPr>
        <w:t>–</w:t>
      </w:r>
      <w:bookmarkEnd w:id="0"/>
      <w:r w:rsidRPr="00D67B99">
        <w:rPr>
          <w:rFonts w:asciiTheme="minorHAnsi" w:hAnsiTheme="minorHAnsi" w:cstheme="minorHAnsi"/>
          <w:b/>
          <w:color w:val="000000" w:themeColor="text1"/>
          <w:u w:val="single"/>
        </w:rPr>
        <w:t xml:space="preserve"> Life History –Selected References </w:t>
      </w:r>
    </w:p>
    <w:p w14:paraId="1D1DBFA4" w14:textId="77777777" w:rsidR="0009004E" w:rsidRPr="00D67B99" w:rsidRDefault="0009004E" w:rsidP="0009004E">
      <w:pPr>
        <w:spacing w:line="480" w:lineRule="auto"/>
        <w:rPr>
          <w:rFonts w:eastAsia="Times New Roman" w:cstheme="minorHAnsi"/>
          <w:b/>
          <w:color w:val="000000" w:themeColor="text1"/>
          <w:u w:val="single"/>
        </w:rPr>
      </w:pPr>
      <w:r w:rsidRPr="00D67B99">
        <w:rPr>
          <w:rFonts w:eastAsia="Times New Roman" w:cstheme="minorHAnsi"/>
          <w:b/>
          <w:color w:val="000000" w:themeColor="text1"/>
          <w:u w:val="single"/>
        </w:rPr>
        <w:t>Introduction</w:t>
      </w:r>
    </w:p>
    <w:p w14:paraId="16C230FE" w14:textId="5E3568E3" w:rsidR="0009004E" w:rsidRPr="00D67B99" w:rsidRDefault="00E27081" w:rsidP="0009004E">
      <w:pPr>
        <w:rPr>
          <w:rFonts w:eastAsia="Times New Roman" w:cstheme="minorHAnsi"/>
          <w:color w:val="000000" w:themeColor="text1"/>
        </w:rPr>
      </w:pPr>
      <w:r>
        <w:rPr>
          <w:rFonts w:eastAsia="Times New Roman" w:cstheme="minorHAnsi"/>
          <w:color w:val="000000" w:themeColor="text1"/>
        </w:rPr>
        <w:t>Previously Submitted - Removed</w:t>
      </w:r>
    </w:p>
    <w:p w14:paraId="32DE3D44" w14:textId="77777777" w:rsidR="0009004E" w:rsidRPr="00D67B99" w:rsidRDefault="0009004E" w:rsidP="0009004E">
      <w:pPr>
        <w:spacing w:line="480" w:lineRule="auto"/>
        <w:rPr>
          <w:rFonts w:eastAsia="Times New Roman" w:cstheme="minorHAnsi"/>
          <w:color w:val="000000" w:themeColor="text1"/>
        </w:rPr>
      </w:pPr>
    </w:p>
    <w:p w14:paraId="12E12E00" w14:textId="77777777" w:rsidR="0009004E" w:rsidRPr="00D67B99" w:rsidRDefault="0009004E" w:rsidP="0009004E">
      <w:pPr>
        <w:spacing w:line="480" w:lineRule="auto"/>
        <w:rPr>
          <w:rFonts w:eastAsia="Times New Roman" w:cstheme="minorHAnsi"/>
          <w:b/>
          <w:color w:val="000000" w:themeColor="text1"/>
          <w:u w:val="single"/>
        </w:rPr>
      </w:pPr>
      <w:r w:rsidRPr="00D67B99">
        <w:rPr>
          <w:rFonts w:eastAsia="Times New Roman" w:cstheme="minorHAnsi"/>
          <w:b/>
          <w:color w:val="000000" w:themeColor="text1"/>
          <w:u w:val="single"/>
        </w:rPr>
        <w:t>Distribution</w:t>
      </w:r>
    </w:p>
    <w:p w14:paraId="37AD6837" w14:textId="2A10FC82" w:rsidR="00E27081" w:rsidRDefault="00E27081" w:rsidP="0009004E">
      <w:pPr>
        <w:spacing w:line="480" w:lineRule="auto"/>
        <w:rPr>
          <w:rFonts w:eastAsia="Times New Roman" w:cstheme="minorHAnsi"/>
          <w:color w:val="000000" w:themeColor="text1"/>
        </w:rPr>
      </w:pPr>
      <w:r>
        <w:rPr>
          <w:rFonts w:eastAsia="Times New Roman" w:cstheme="minorHAnsi"/>
          <w:color w:val="000000" w:themeColor="text1"/>
        </w:rPr>
        <w:t>Previously Submitted - Removed</w:t>
      </w:r>
      <w:bookmarkStart w:id="1" w:name="_GoBack"/>
      <w:bookmarkEnd w:id="1"/>
    </w:p>
    <w:p w14:paraId="370E081A" w14:textId="59A2052D" w:rsidR="0009004E" w:rsidRPr="00D67B99" w:rsidRDefault="0009004E" w:rsidP="0009004E">
      <w:pPr>
        <w:spacing w:line="480" w:lineRule="auto"/>
        <w:rPr>
          <w:rFonts w:cstheme="minorHAnsi"/>
          <w:b/>
          <w:color w:val="000000" w:themeColor="text1"/>
          <w:u w:val="single"/>
        </w:rPr>
      </w:pPr>
      <w:r w:rsidRPr="00D67B99">
        <w:rPr>
          <w:rFonts w:cstheme="minorHAnsi"/>
          <w:b/>
          <w:color w:val="000000" w:themeColor="text1"/>
          <w:u w:val="single"/>
        </w:rPr>
        <w:t>Hosts</w:t>
      </w:r>
    </w:p>
    <w:p w14:paraId="5EE5E542" w14:textId="23F2134C" w:rsidR="0056602F" w:rsidRPr="00D67B99" w:rsidRDefault="0009004E" w:rsidP="0009004E">
      <w:pPr>
        <w:spacing w:line="480" w:lineRule="auto"/>
        <w:rPr>
          <w:rFonts w:cstheme="minorHAnsi"/>
          <w:color w:val="000000" w:themeColor="text1"/>
        </w:rPr>
      </w:pPr>
      <w:r w:rsidRPr="00D67B99">
        <w:rPr>
          <w:rFonts w:cstheme="minorHAnsi"/>
          <w:color w:val="000000" w:themeColor="text1"/>
        </w:rPr>
        <w:tab/>
      </w:r>
      <w:proofErr w:type="spellStart"/>
      <w:r w:rsidRPr="00D67B99">
        <w:rPr>
          <w:rFonts w:cstheme="minorHAnsi"/>
          <w:i/>
          <w:color w:val="000000" w:themeColor="text1"/>
        </w:rPr>
        <w:t>Acrobasis</w:t>
      </w:r>
      <w:proofErr w:type="spellEnd"/>
      <w:r w:rsidRPr="00D67B99">
        <w:rPr>
          <w:rFonts w:cstheme="minorHAnsi"/>
          <w:i/>
          <w:color w:val="000000" w:themeColor="text1"/>
        </w:rPr>
        <w:t xml:space="preserve"> </w:t>
      </w:r>
      <w:proofErr w:type="spellStart"/>
      <w:r w:rsidRPr="00D67B99">
        <w:rPr>
          <w:rFonts w:cstheme="minorHAnsi"/>
          <w:i/>
          <w:color w:val="000000" w:themeColor="text1"/>
        </w:rPr>
        <w:t>vaccinii</w:t>
      </w:r>
      <w:proofErr w:type="spellEnd"/>
      <w:r w:rsidRPr="00D67B99">
        <w:rPr>
          <w:rFonts w:cstheme="minorHAnsi"/>
          <w:color w:val="000000" w:themeColor="text1"/>
        </w:rPr>
        <w:t xml:space="preserve"> larvae are herbivorous and feed exclusively inside the developing fruit produced by their host plant</w:t>
      </w:r>
      <w:r w:rsidR="003950B8" w:rsidRPr="00D67B99">
        <w:rPr>
          <w:rFonts w:cstheme="minorHAnsi"/>
          <w:color w:val="000000" w:themeColor="text1"/>
        </w:rPr>
        <w:t xml:space="preserve">. Populations of cranberry fruitworm have been collected from </w:t>
      </w:r>
      <w:r w:rsidR="00D50E3A" w:rsidRPr="00D67B99">
        <w:rPr>
          <w:rFonts w:cstheme="minorHAnsi"/>
          <w:color w:val="000000" w:themeColor="text1"/>
        </w:rPr>
        <w:t>cranberries, blueberries</w:t>
      </w:r>
      <w:r w:rsidR="003950B8" w:rsidRPr="00D67B99">
        <w:rPr>
          <w:rFonts w:cstheme="minorHAnsi"/>
          <w:color w:val="000000" w:themeColor="text1"/>
        </w:rPr>
        <w:t xml:space="preserve">, </w:t>
      </w:r>
      <w:proofErr w:type="spellStart"/>
      <w:r w:rsidR="003950B8" w:rsidRPr="00D67B99">
        <w:rPr>
          <w:rFonts w:cstheme="minorHAnsi"/>
          <w:color w:val="000000" w:themeColor="text1"/>
        </w:rPr>
        <w:t>deerberries</w:t>
      </w:r>
      <w:proofErr w:type="spellEnd"/>
      <w:r w:rsidR="00D50E3A" w:rsidRPr="00D67B99">
        <w:rPr>
          <w:rFonts w:cstheme="minorHAnsi"/>
          <w:color w:val="000000" w:themeColor="text1"/>
        </w:rPr>
        <w:t>,</w:t>
      </w:r>
      <w:r w:rsidR="003950B8" w:rsidRPr="00D67B99">
        <w:rPr>
          <w:rFonts w:cstheme="minorHAnsi"/>
          <w:color w:val="000000" w:themeColor="text1"/>
        </w:rPr>
        <w:t xml:space="preserve"> cowberries,</w:t>
      </w:r>
      <w:r w:rsidR="00D50E3A" w:rsidRPr="00D67B99">
        <w:rPr>
          <w:rFonts w:cstheme="minorHAnsi"/>
          <w:color w:val="000000" w:themeColor="text1"/>
        </w:rPr>
        <w:t xml:space="preserve"> huckleberries, dangleberries, </w:t>
      </w:r>
      <w:r w:rsidR="003829C6" w:rsidRPr="00D67B99">
        <w:rPr>
          <w:rFonts w:cstheme="minorHAnsi"/>
          <w:color w:val="000000" w:themeColor="text1"/>
        </w:rPr>
        <w:t xml:space="preserve">apples, </w:t>
      </w:r>
      <w:r w:rsidR="00D50E3A" w:rsidRPr="00D67B99">
        <w:rPr>
          <w:rFonts w:cstheme="minorHAnsi"/>
          <w:color w:val="000000" w:themeColor="text1"/>
        </w:rPr>
        <w:t xml:space="preserve">and beach plums </w:t>
      </w:r>
      <w:r w:rsidR="009C361F" w:rsidRPr="00D67B99">
        <w:rPr>
          <w:rFonts w:cstheme="minorHAnsi"/>
          <w:color w:val="000000" w:themeColor="text1"/>
        </w:rPr>
        <w:t>(</w:t>
      </w:r>
      <w:r w:rsidR="003950B8" w:rsidRPr="00D67B99">
        <w:rPr>
          <w:rFonts w:cstheme="minorHAnsi"/>
          <w:color w:val="000000" w:themeColor="text1"/>
        </w:rPr>
        <w:t xml:space="preserve">Nikhil and Isaacs 2002, </w:t>
      </w:r>
      <w:proofErr w:type="spellStart"/>
      <w:r w:rsidR="00431C5B" w:rsidRPr="00D67B99">
        <w:rPr>
          <w:rFonts w:cstheme="minorHAnsi"/>
          <w:color w:val="000000" w:themeColor="text1"/>
        </w:rPr>
        <w:t>Neunzig</w:t>
      </w:r>
      <w:proofErr w:type="spellEnd"/>
      <w:r w:rsidR="00431C5B" w:rsidRPr="00D67B99">
        <w:rPr>
          <w:rFonts w:cstheme="minorHAnsi"/>
          <w:color w:val="000000" w:themeColor="text1"/>
        </w:rPr>
        <w:t xml:space="preserve"> </w:t>
      </w:r>
      <w:r w:rsidR="003950B8" w:rsidRPr="00D67B99">
        <w:rPr>
          <w:rFonts w:cstheme="minorHAnsi"/>
          <w:color w:val="000000" w:themeColor="text1"/>
        </w:rPr>
        <w:t>1972</w:t>
      </w:r>
      <w:r w:rsidR="009C361F" w:rsidRPr="00D67B99">
        <w:rPr>
          <w:rFonts w:cstheme="minorHAnsi"/>
          <w:color w:val="000000" w:themeColor="text1"/>
        </w:rPr>
        <w:t>)</w:t>
      </w:r>
      <w:r w:rsidRPr="00D67B99">
        <w:rPr>
          <w:rFonts w:cstheme="minorHAnsi"/>
          <w:color w:val="000000" w:themeColor="text1"/>
        </w:rPr>
        <w:t>.</w:t>
      </w:r>
      <w:r w:rsidR="0056602F" w:rsidRPr="00D67B99">
        <w:rPr>
          <w:rFonts w:cstheme="minorHAnsi"/>
          <w:color w:val="000000" w:themeColor="text1"/>
        </w:rPr>
        <w:t xml:space="preserve"> </w:t>
      </w:r>
      <w:r w:rsidRPr="00D67B99">
        <w:rPr>
          <w:rFonts w:cstheme="minorHAnsi"/>
          <w:color w:val="000000" w:themeColor="text1"/>
        </w:rPr>
        <w:t xml:space="preserve"> </w:t>
      </w:r>
    </w:p>
    <w:p w14:paraId="3059A650" w14:textId="77777777" w:rsidR="0009004E" w:rsidRPr="00D67B99" w:rsidRDefault="0009004E" w:rsidP="0009004E">
      <w:pPr>
        <w:spacing w:line="480" w:lineRule="auto"/>
        <w:rPr>
          <w:rFonts w:cstheme="minorHAnsi"/>
          <w:b/>
          <w:color w:val="000000" w:themeColor="text1"/>
          <w:u w:val="single"/>
        </w:rPr>
      </w:pPr>
      <w:r w:rsidRPr="00D67B99">
        <w:rPr>
          <w:rFonts w:cstheme="minorHAnsi"/>
          <w:b/>
          <w:color w:val="000000" w:themeColor="text1"/>
          <w:u w:val="single"/>
        </w:rPr>
        <w:t>Natural Enemies</w:t>
      </w:r>
    </w:p>
    <w:p w14:paraId="7A4E0EDF" w14:textId="49EBB9EB" w:rsidR="0009004E" w:rsidRPr="00D67B99" w:rsidRDefault="00E27081" w:rsidP="0009004E">
      <w:pPr>
        <w:spacing w:line="480" w:lineRule="auto"/>
        <w:rPr>
          <w:rFonts w:cstheme="minorHAnsi"/>
          <w:color w:val="000000" w:themeColor="text1"/>
        </w:rPr>
      </w:pPr>
      <w:r>
        <w:rPr>
          <w:rFonts w:cstheme="minorHAnsi"/>
          <w:color w:val="000000" w:themeColor="text1"/>
        </w:rPr>
        <w:t>TBA</w:t>
      </w:r>
    </w:p>
    <w:p w14:paraId="1F9D699D" w14:textId="6CE2F901" w:rsidR="0009004E" w:rsidRPr="00D67B99" w:rsidRDefault="0009004E" w:rsidP="0009004E">
      <w:pPr>
        <w:spacing w:line="480" w:lineRule="auto"/>
        <w:rPr>
          <w:rFonts w:cstheme="minorHAnsi"/>
          <w:b/>
          <w:color w:val="000000" w:themeColor="text1"/>
          <w:u w:val="single"/>
        </w:rPr>
      </w:pPr>
      <w:r w:rsidRPr="00D67B99">
        <w:rPr>
          <w:rFonts w:cstheme="minorHAnsi"/>
          <w:b/>
          <w:color w:val="000000" w:themeColor="text1"/>
          <w:u w:val="single"/>
        </w:rPr>
        <w:t>Economic Importance</w:t>
      </w:r>
    </w:p>
    <w:p w14:paraId="48AD941C" w14:textId="229582A2" w:rsidR="00783906" w:rsidRPr="00D67B99" w:rsidRDefault="009C0B88" w:rsidP="002D55D8">
      <w:pPr>
        <w:spacing w:line="480" w:lineRule="auto"/>
        <w:ind w:firstLine="720"/>
        <w:rPr>
          <w:rFonts w:cstheme="minorHAnsi"/>
          <w:color w:val="000000" w:themeColor="text1"/>
        </w:rPr>
      </w:pPr>
      <w:r w:rsidRPr="00D67B99">
        <w:rPr>
          <w:rFonts w:cstheme="minorHAnsi"/>
          <w:color w:val="000000" w:themeColor="text1"/>
        </w:rPr>
        <w:t xml:space="preserve">Once inside the berry, larvae feed on the pulp of the fruit leaving behind silk and frass as they hollow out </w:t>
      </w:r>
      <w:r w:rsidR="00A831E6" w:rsidRPr="00D67B99">
        <w:rPr>
          <w:rFonts w:cstheme="minorHAnsi"/>
          <w:color w:val="000000" w:themeColor="text1"/>
        </w:rPr>
        <w:t xml:space="preserve">each berry. Larvae feeding in highbush blueberry are particularly destructive as a single </w:t>
      </w:r>
      <w:r w:rsidR="00717754" w:rsidRPr="00D67B99">
        <w:rPr>
          <w:rFonts w:cstheme="minorHAnsi"/>
          <w:color w:val="000000" w:themeColor="text1"/>
        </w:rPr>
        <w:t>larva</w:t>
      </w:r>
      <w:r w:rsidR="00A831E6" w:rsidRPr="00D67B99">
        <w:rPr>
          <w:rFonts w:cstheme="minorHAnsi"/>
          <w:color w:val="000000" w:themeColor="text1"/>
        </w:rPr>
        <w:t xml:space="preserve"> will feed on the berries of an entire cluster and cover it with frass and silk</w:t>
      </w:r>
      <w:r w:rsidR="00717754" w:rsidRPr="00D67B99">
        <w:rPr>
          <w:rFonts w:cstheme="minorHAnsi"/>
          <w:color w:val="000000" w:themeColor="text1"/>
        </w:rPr>
        <w:t xml:space="preserve">. In cranberry bogs, a single larva can eat three to </w:t>
      </w:r>
      <w:r w:rsidR="00777032" w:rsidRPr="00D67B99">
        <w:rPr>
          <w:rFonts w:cstheme="minorHAnsi"/>
          <w:color w:val="000000" w:themeColor="text1"/>
        </w:rPr>
        <w:t>eight</w:t>
      </w:r>
      <w:r w:rsidR="00717754" w:rsidRPr="00D67B99">
        <w:rPr>
          <w:rFonts w:cstheme="minorHAnsi"/>
          <w:color w:val="000000" w:themeColor="text1"/>
        </w:rPr>
        <w:t xml:space="preserve"> berries in a single growing season </w:t>
      </w:r>
      <w:r w:rsidR="00717754" w:rsidRPr="00D67B99">
        <w:rPr>
          <w:rFonts w:eastAsia="Times New Roman" w:cstheme="minorHAnsi"/>
          <w:color w:val="000000" w:themeColor="text1"/>
        </w:rPr>
        <w:t xml:space="preserve">(Fitzpatrick and </w:t>
      </w:r>
      <w:proofErr w:type="spellStart"/>
      <w:r w:rsidR="00717754" w:rsidRPr="00D67B99">
        <w:rPr>
          <w:rFonts w:eastAsia="Times New Roman" w:cstheme="minorHAnsi"/>
          <w:color w:val="000000" w:themeColor="text1"/>
        </w:rPr>
        <w:t>Dokkumburg</w:t>
      </w:r>
      <w:proofErr w:type="spellEnd"/>
      <w:r w:rsidR="00717754" w:rsidRPr="00D67B99">
        <w:rPr>
          <w:rFonts w:eastAsia="Times New Roman" w:cstheme="minorHAnsi"/>
          <w:color w:val="000000" w:themeColor="text1"/>
        </w:rPr>
        <w:t xml:space="preserve"> 2014)</w:t>
      </w:r>
      <w:r w:rsidR="00717754" w:rsidRPr="00D67B99">
        <w:rPr>
          <w:rFonts w:cstheme="minorHAnsi"/>
          <w:color w:val="000000" w:themeColor="text1"/>
        </w:rPr>
        <w:t xml:space="preserve">. </w:t>
      </w:r>
    </w:p>
    <w:p w14:paraId="5A77986B" w14:textId="05E897C4" w:rsidR="0056602F" w:rsidRPr="00D67B99" w:rsidRDefault="002D55D8" w:rsidP="003829C6">
      <w:pPr>
        <w:spacing w:line="480" w:lineRule="auto"/>
        <w:rPr>
          <w:rFonts w:cstheme="minorHAnsi"/>
          <w:color w:val="000000" w:themeColor="text1"/>
        </w:rPr>
      </w:pPr>
      <w:r w:rsidRPr="00D67B99">
        <w:rPr>
          <w:rFonts w:cstheme="minorHAnsi"/>
          <w:color w:val="000000" w:themeColor="text1"/>
        </w:rPr>
        <w:lastRenderedPageBreak/>
        <w:tab/>
        <w:t xml:space="preserve">The market tolerance for cranberry fruitworm </w:t>
      </w:r>
      <w:r w:rsidR="00E31D94" w:rsidRPr="00D67B99">
        <w:rPr>
          <w:rFonts w:cstheme="minorHAnsi"/>
          <w:color w:val="000000" w:themeColor="text1"/>
        </w:rPr>
        <w:t xml:space="preserve">in blueberries </w:t>
      </w:r>
      <w:r w:rsidRPr="00D67B99">
        <w:rPr>
          <w:rFonts w:cstheme="minorHAnsi"/>
          <w:color w:val="000000" w:themeColor="text1"/>
        </w:rPr>
        <w:t xml:space="preserve">is low. The detection of more than one cranberry fruitworm larva in </w:t>
      </w:r>
      <w:r w:rsidR="00E31D94" w:rsidRPr="00D67B99">
        <w:rPr>
          <w:rFonts w:cstheme="minorHAnsi"/>
          <w:color w:val="000000" w:themeColor="text1"/>
        </w:rPr>
        <w:t xml:space="preserve">four pints of blueberries sampled from a single pallet is </w:t>
      </w:r>
      <w:r w:rsidRPr="00D67B99">
        <w:rPr>
          <w:rFonts w:cstheme="minorHAnsi"/>
          <w:color w:val="000000" w:themeColor="text1"/>
        </w:rPr>
        <w:t>enough to reject that entire pall</w:t>
      </w:r>
      <w:r w:rsidR="00E15FB0" w:rsidRPr="00D67B99">
        <w:rPr>
          <w:rFonts w:cstheme="minorHAnsi"/>
          <w:color w:val="000000" w:themeColor="text1"/>
        </w:rPr>
        <w:t xml:space="preserve">et </w:t>
      </w:r>
      <w:r w:rsidR="00E15FB0" w:rsidRPr="00D67B99">
        <w:rPr>
          <w:rFonts w:cstheme="minorHAnsi"/>
          <w:color w:val="000000" w:themeColor="text1"/>
        </w:rPr>
        <w:t>(Nikhil and Isaacs 2002)</w:t>
      </w:r>
      <w:r w:rsidR="00E15FB0" w:rsidRPr="00D67B99">
        <w:rPr>
          <w:rFonts w:cstheme="minorHAnsi"/>
          <w:color w:val="000000" w:themeColor="text1"/>
        </w:rPr>
        <w:t>.</w:t>
      </w:r>
      <w:r w:rsidR="00E31D94" w:rsidRPr="00D67B99">
        <w:rPr>
          <w:rFonts w:cstheme="minorHAnsi"/>
          <w:color w:val="000000" w:themeColor="text1"/>
        </w:rPr>
        <w:t xml:space="preserve"> The significant risk presented by such a low detection threshold </w:t>
      </w:r>
      <w:r w:rsidR="003829C6" w:rsidRPr="00D67B99">
        <w:rPr>
          <w:rFonts w:cstheme="minorHAnsi"/>
          <w:color w:val="000000" w:themeColor="text1"/>
        </w:rPr>
        <w:t xml:space="preserve">has driven the utilization of prophylactic pest management strategies that relies on insecticide application in response to adult moth capture in pheromone traps </w:t>
      </w:r>
      <w:r w:rsidR="003829C6" w:rsidRPr="00D67B99">
        <w:rPr>
          <w:rFonts w:cstheme="minorHAnsi"/>
          <w:color w:val="000000" w:themeColor="text1"/>
        </w:rPr>
        <w:t>(Nikhil and Isaacs 2002)</w:t>
      </w:r>
      <w:r w:rsidR="003829C6" w:rsidRPr="00D67B99">
        <w:rPr>
          <w:rFonts w:cstheme="minorHAnsi"/>
          <w:color w:val="000000" w:themeColor="text1"/>
        </w:rPr>
        <w:t>.</w:t>
      </w:r>
    </w:p>
    <w:p w14:paraId="74E97563" w14:textId="33BFF4FE" w:rsidR="0009004E" w:rsidRPr="00D67B99" w:rsidRDefault="0009004E" w:rsidP="0009004E">
      <w:pPr>
        <w:spacing w:line="480" w:lineRule="auto"/>
        <w:rPr>
          <w:rFonts w:cstheme="minorHAnsi"/>
          <w:b/>
          <w:color w:val="000000" w:themeColor="text1"/>
          <w:u w:val="single"/>
        </w:rPr>
      </w:pPr>
      <w:r w:rsidRPr="00D67B99">
        <w:rPr>
          <w:rFonts w:cstheme="minorHAnsi"/>
          <w:b/>
          <w:color w:val="000000" w:themeColor="text1"/>
          <w:u w:val="single"/>
        </w:rPr>
        <w:t>Description</w:t>
      </w:r>
    </w:p>
    <w:p w14:paraId="273BF1B2" w14:textId="356380C3" w:rsidR="002A0731" w:rsidRDefault="00C556E1" w:rsidP="00100F18">
      <w:pPr>
        <w:spacing w:line="480" w:lineRule="auto"/>
        <w:ind w:firstLine="720"/>
        <w:rPr>
          <w:rFonts w:cstheme="minorHAnsi"/>
          <w:color w:val="000000" w:themeColor="text1"/>
        </w:rPr>
      </w:pPr>
      <w:r w:rsidRPr="00D67B99">
        <w:rPr>
          <w:rFonts w:cstheme="minorHAnsi"/>
          <w:color w:val="000000" w:themeColor="text1"/>
        </w:rPr>
        <w:t xml:space="preserve">In the later larval stages, </w:t>
      </w:r>
      <w:proofErr w:type="spellStart"/>
      <w:r w:rsidRPr="00D67B99">
        <w:rPr>
          <w:rFonts w:cstheme="minorHAnsi"/>
          <w:i/>
          <w:color w:val="000000" w:themeColor="text1"/>
        </w:rPr>
        <w:t>Acrobasis</w:t>
      </w:r>
      <w:proofErr w:type="spellEnd"/>
      <w:r w:rsidRPr="00D67B99">
        <w:rPr>
          <w:rFonts w:cstheme="minorHAnsi"/>
          <w:i/>
          <w:color w:val="000000" w:themeColor="text1"/>
        </w:rPr>
        <w:t xml:space="preserve"> vaccinia </w:t>
      </w:r>
      <w:r w:rsidRPr="00D67B99">
        <w:rPr>
          <w:rFonts w:cstheme="minorHAnsi"/>
          <w:color w:val="000000" w:themeColor="text1"/>
        </w:rPr>
        <w:t xml:space="preserve">larvae can be identified by </w:t>
      </w:r>
      <w:r w:rsidR="002A0731" w:rsidRPr="00D67B99">
        <w:rPr>
          <w:rFonts w:cstheme="minorHAnsi"/>
          <w:color w:val="000000" w:themeColor="text1"/>
        </w:rPr>
        <w:t>abdominal</w:t>
      </w:r>
      <w:r w:rsidR="0086738D" w:rsidRPr="00D67B99">
        <w:rPr>
          <w:rFonts w:cstheme="minorHAnsi"/>
          <w:color w:val="000000" w:themeColor="text1"/>
        </w:rPr>
        <w:t xml:space="preserve"> spiracles on segment 8 directed </w:t>
      </w:r>
      <w:proofErr w:type="spellStart"/>
      <w:r w:rsidR="0086738D" w:rsidRPr="00D67B99">
        <w:rPr>
          <w:rFonts w:cstheme="minorHAnsi"/>
          <w:color w:val="000000" w:themeColor="text1"/>
        </w:rPr>
        <w:t>dorsocaudad</w:t>
      </w:r>
      <w:proofErr w:type="spellEnd"/>
      <w:r w:rsidR="002A1BFD" w:rsidRPr="00D67B99">
        <w:rPr>
          <w:rFonts w:cstheme="minorHAnsi"/>
          <w:color w:val="000000" w:themeColor="text1"/>
        </w:rPr>
        <w:t xml:space="preserve"> and frequently there is a small brown spot on either side of the prothoracic shield immediately </w:t>
      </w:r>
      <w:proofErr w:type="spellStart"/>
      <w:r w:rsidR="002A1BFD" w:rsidRPr="00D67B99">
        <w:rPr>
          <w:rFonts w:cstheme="minorHAnsi"/>
          <w:color w:val="000000" w:themeColor="text1"/>
        </w:rPr>
        <w:t>caudad</w:t>
      </w:r>
      <w:proofErr w:type="spellEnd"/>
      <w:r w:rsidR="002A1BFD" w:rsidRPr="00D67B99">
        <w:rPr>
          <w:rFonts w:cstheme="minorHAnsi"/>
          <w:color w:val="000000" w:themeColor="text1"/>
        </w:rPr>
        <w:t xml:space="preserve"> or subdorsal</w:t>
      </w:r>
      <w:r w:rsidR="002A0731">
        <w:rPr>
          <w:rFonts w:cstheme="minorHAnsi"/>
          <w:color w:val="000000" w:themeColor="text1"/>
        </w:rPr>
        <w:t xml:space="preserve"> (</w:t>
      </w:r>
      <w:r w:rsidR="002A0731">
        <w:rPr>
          <w:rFonts w:cstheme="minorHAnsi"/>
          <w:b/>
          <w:color w:val="000000" w:themeColor="text1"/>
        </w:rPr>
        <w:t>Figure 2</w:t>
      </w:r>
      <w:r w:rsidR="002A0731">
        <w:rPr>
          <w:rFonts w:cstheme="minorHAnsi"/>
          <w:color w:val="000000" w:themeColor="text1"/>
        </w:rPr>
        <w:t>)</w:t>
      </w:r>
      <w:r w:rsidRPr="00D67B99">
        <w:rPr>
          <w:rFonts w:cstheme="minorHAnsi"/>
          <w:color w:val="000000" w:themeColor="text1"/>
        </w:rPr>
        <w:t xml:space="preserve"> (</w:t>
      </w:r>
      <w:proofErr w:type="spellStart"/>
      <w:r w:rsidRPr="00D67B99">
        <w:rPr>
          <w:rFonts w:cstheme="minorHAnsi"/>
          <w:color w:val="000000" w:themeColor="text1"/>
        </w:rPr>
        <w:t>Neunzig</w:t>
      </w:r>
      <w:proofErr w:type="spellEnd"/>
      <w:r w:rsidRPr="00D67B99">
        <w:rPr>
          <w:rFonts w:cstheme="minorHAnsi"/>
          <w:color w:val="000000" w:themeColor="text1"/>
        </w:rPr>
        <w:t xml:space="preserve"> 1972)</w:t>
      </w:r>
      <w:r w:rsidR="002A1BFD" w:rsidRPr="00D67B99">
        <w:rPr>
          <w:rFonts w:cstheme="minorHAnsi"/>
          <w:color w:val="000000" w:themeColor="text1"/>
        </w:rPr>
        <w:t>.</w:t>
      </w:r>
      <w:r w:rsidR="002A0731">
        <w:rPr>
          <w:rFonts w:cstheme="minorHAnsi"/>
          <w:color w:val="000000" w:themeColor="text1"/>
        </w:rPr>
        <w:t xml:space="preserve"> The direction of the spiracles on the abdominal segment 8 is a physiological adaptation to living inside the pulp of fruit and allows the larvae to respire more easily. </w:t>
      </w:r>
      <w:r w:rsidR="002A1BFD" w:rsidRPr="00D67B99">
        <w:rPr>
          <w:rFonts w:cstheme="minorHAnsi"/>
          <w:color w:val="000000" w:themeColor="text1"/>
        </w:rPr>
        <w:t xml:space="preserve">Pupa can be identified by the </w:t>
      </w:r>
      <w:r w:rsidR="0096287F" w:rsidRPr="00D67B99">
        <w:rPr>
          <w:rFonts w:cstheme="minorHAnsi"/>
          <w:color w:val="000000" w:themeColor="text1"/>
        </w:rPr>
        <w:t xml:space="preserve">lack of punctures along the </w:t>
      </w:r>
      <w:r w:rsidR="002A1BFD" w:rsidRPr="00D67B99">
        <w:rPr>
          <w:rFonts w:cstheme="minorHAnsi"/>
          <w:color w:val="000000" w:themeColor="text1"/>
        </w:rPr>
        <w:t xml:space="preserve">caudal margin of the </w:t>
      </w:r>
      <w:proofErr w:type="spellStart"/>
      <w:r w:rsidR="002A1BFD" w:rsidRPr="00D67B99">
        <w:rPr>
          <w:rFonts w:cstheme="minorHAnsi"/>
          <w:color w:val="000000" w:themeColor="text1"/>
        </w:rPr>
        <w:t>gibba</w:t>
      </w:r>
      <w:proofErr w:type="spellEnd"/>
      <w:r w:rsidR="0096287F" w:rsidRPr="00D67B99">
        <w:rPr>
          <w:rFonts w:cstheme="minorHAnsi"/>
          <w:color w:val="000000" w:themeColor="text1"/>
        </w:rPr>
        <w:t xml:space="preserve">. </w:t>
      </w:r>
    </w:p>
    <w:p w14:paraId="7F7C39A4" w14:textId="032E6DEE" w:rsidR="00D67B99" w:rsidRPr="002A0731" w:rsidRDefault="00D67B99" w:rsidP="002A0731">
      <w:pPr>
        <w:spacing w:line="480" w:lineRule="auto"/>
        <w:rPr>
          <w:rFonts w:cstheme="minorHAnsi"/>
          <w:color w:val="000000" w:themeColor="text1"/>
        </w:rPr>
      </w:pPr>
      <w:r w:rsidRPr="00D67B99">
        <w:rPr>
          <w:rFonts w:eastAsia="Times New Roman" w:cstheme="minorHAnsi"/>
          <w:b/>
          <w:color w:val="000000" w:themeColor="text1"/>
        </w:rPr>
        <w:lastRenderedPageBreak/>
        <w:drawing>
          <wp:inline distT="0" distB="0" distL="0" distR="0" wp14:anchorId="3B4676EE" wp14:editId="5890158C">
            <wp:extent cx="2278496" cy="4194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96592" cy="4227357"/>
                    </a:xfrm>
                    <a:prstGeom prst="rect">
                      <a:avLst/>
                    </a:prstGeom>
                  </pic:spPr>
                </pic:pic>
              </a:graphicData>
            </a:graphic>
          </wp:inline>
        </w:drawing>
      </w:r>
    </w:p>
    <w:p w14:paraId="176850D6" w14:textId="313550F6" w:rsidR="00D67B99" w:rsidRDefault="00D67B99" w:rsidP="00D67B99">
      <w:pPr>
        <w:pStyle w:val="Caption"/>
        <w:rPr>
          <w:i w:val="0"/>
          <w:color w:val="000000" w:themeColor="text1"/>
          <w:sz w:val="24"/>
          <w:szCs w:val="24"/>
        </w:rPr>
      </w:pPr>
      <w:r w:rsidRPr="00D67B99">
        <w:rPr>
          <w:b/>
          <w:i w:val="0"/>
          <w:color w:val="000000" w:themeColor="text1"/>
          <w:sz w:val="24"/>
          <w:szCs w:val="24"/>
        </w:rPr>
        <w:t xml:space="preserve">Figure </w:t>
      </w:r>
      <w:r w:rsidR="002A0731">
        <w:rPr>
          <w:b/>
          <w:i w:val="0"/>
          <w:color w:val="000000" w:themeColor="text1"/>
          <w:sz w:val="24"/>
          <w:szCs w:val="24"/>
        </w:rPr>
        <w:t>2</w:t>
      </w:r>
      <w:r w:rsidRPr="00D67B99">
        <w:rPr>
          <w:i w:val="0"/>
          <w:color w:val="000000" w:themeColor="text1"/>
          <w:sz w:val="24"/>
          <w:szCs w:val="24"/>
        </w:rPr>
        <w:t xml:space="preserve"> Lateral aspect of left half of prothoracic shield and </w:t>
      </w:r>
      <w:proofErr w:type="spellStart"/>
      <w:r w:rsidRPr="00D67B99">
        <w:rPr>
          <w:i w:val="0"/>
          <w:color w:val="000000" w:themeColor="text1"/>
          <w:sz w:val="24"/>
          <w:szCs w:val="24"/>
        </w:rPr>
        <w:t>prespiracular</w:t>
      </w:r>
      <w:proofErr w:type="spellEnd"/>
      <w:r w:rsidRPr="00D67B99">
        <w:rPr>
          <w:i w:val="0"/>
          <w:color w:val="000000" w:themeColor="text1"/>
          <w:sz w:val="24"/>
          <w:szCs w:val="24"/>
        </w:rPr>
        <w:t xml:space="preserve"> plate of last-stage </w:t>
      </w:r>
      <w:proofErr w:type="spellStart"/>
      <w:r w:rsidRPr="00D67B99">
        <w:rPr>
          <w:color w:val="000000" w:themeColor="text1"/>
          <w:sz w:val="24"/>
          <w:szCs w:val="24"/>
        </w:rPr>
        <w:t>Acrobasis</w:t>
      </w:r>
      <w:proofErr w:type="spellEnd"/>
      <w:r w:rsidRPr="00D67B99">
        <w:rPr>
          <w:color w:val="000000" w:themeColor="text1"/>
          <w:sz w:val="24"/>
          <w:szCs w:val="24"/>
        </w:rPr>
        <w:t xml:space="preserve"> </w:t>
      </w:r>
      <w:proofErr w:type="spellStart"/>
      <w:r w:rsidRPr="00D67B99">
        <w:rPr>
          <w:color w:val="000000" w:themeColor="text1"/>
          <w:sz w:val="24"/>
          <w:szCs w:val="24"/>
        </w:rPr>
        <w:t>vaccinii</w:t>
      </w:r>
      <w:proofErr w:type="spellEnd"/>
      <w:r w:rsidRPr="00D67B99">
        <w:rPr>
          <w:i w:val="0"/>
          <w:color w:val="000000" w:themeColor="text1"/>
          <w:sz w:val="24"/>
          <w:szCs w:val="24"/>
        </w:rPr>
        <w:t xml:space="preserve"> larvae</w:t>
      </w:r>
      <w:r w:rsidR="003E72A1">
        <w:rPr>
          <w:i w:val="0"/>
          <w:color w:val="000000" w:themeColor="text1"/>
          <w:sz w:val="24"/>
          <w:szCs w:val="24"/>
        </w:rPr>
        <w:t xml:space="preserve">. </w:t>
      </w:r>
    </w:p>
    <w:p w14:paraId="57A91864" w14:textId="77777777" w:rsidR="002A0731" w:rsidRDefault="002A0731" w:rsidP="002A0731">
      <w:pPr>
        <w:keepNext/>
        <w:spacing w:line="480" w:lineRule="auto"/>
      </w:pPr>
      <w:r w:rsidRPr="00D67B99">
        <w:rPr>
          <w:rFonts w:eastAsia="Times New Roman" w:cstheme="minorHAnsi"/>
          <w:b/>
          <w:color w:val="000000" w:themeColor="text1"/>
        </w:rPr>
        <w:drawing>
          <wp:inline distT="0" distB="0" distL="0" distR="0" wp14:anchorId="28E5B3FE" wp14:editId="6060F635">
            <wp:extent cx="2292096" cy="226771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09881" cy="2285308"/>
                    </a:xfrm>
                    <a:prstGeom prst="rect">
                      <a:avLst/>
                    </a:prstGeom>
                  </pic:spPr>
                </pic:pic>
              </a:graphicData>
            </a:graphic>
          </wp:inline>
        </w:drawing>
      </w:r>
    </w:p>
    <w:p w14:paraId="2F07C1F8" w14:textId="44DFD67F" w:rsidR="002A0731" w:rsidRDefault="002A0731" w:rsidP="002A0731">
      <w:pPr>
        <w:pStyle w:val="Caption"/>
        <w:rPr>
          <w:i w:val="0"/>
          <w:color w:val="000000" w:themeColor="text1"/>
          <w:sz w:val="24"/>
          <w:szCs w:val="24"/>
        </w:rPr>
      </w:pPr>
      <w:r w:rsidRPr="002A0731">
        <w:rPr>
          <w:b/>
          <w:i w:val="0"/>
          <w:color w:val="000000" w:themeColor="text1"/>
          <w:sz w:val="24"/>
          <w:szCs w:val="24"/>
        </w:rPr>
        <w:t xml:space="preserve">Figure </w:t>
      </w:r>
      <w:r>
        <w:rPr>
          <w:b/>
          <w:i w:val="0"/>
          <w:color w:val="000000" w:themeColor="text1"/>
          <w:sz w:val="24"/>
          <w:szCs w:val="24"/>
        </w:rPr>
        <w:t>3</w:t>
      </w:r>
      <w:r w:rsidRPr="002A0731">
        <w:rPr>
          <w:i w:val="0"/>
          <w:color w:val="000000" w:themeColor="text1"/>
          <w:sz w:val="24"/>
          <w:szCs w:val="24"/>
        </w:rPr>
        <w:t xml:space="preserve"> Dorsal aspect of caudal segment of </w:t>
      </w:r>
      <w:proofErr w:type="spellStart"/>
      <w:r w:rsidRPr="002A0731">
        <w:rPr>
          <w:color w:val="000000" w:themeColor="text1"/>
          <w:sz w:val="24"/>
          <w:szCs w:val="24"/>
        </w:rPr>
        <w:t>Acrobasis</w:t>
      </w:r>
      <w:proofErr w:type="spellEnd"/>
      <w:r w:rsidRPr="002A0731">
        <w:rPr>
          <w:color w:val="000000" w:themeColor="text1"/>
          <w:sz w:val="24"/>
          <w:szCs w:val="24"/>
        </w:rPr>
        <w:t xml:space="preserve"> </w:t>
      </w:r>
      <w:proofErr w:type="spellStart"/>
      <w:r w:rsidRPr="002A0731">
        <w:rPr>
          <w:color w:val="000000" w:themeColor="text1"/>
          <w:sz w:val="24"/>
          <w:szCs w:val="24"/>
        </w:rPr>
        <w:t>vaccinii</w:t>
      </w:r>
      <w:proofErr w:type="spellEnd"/>
      <w:r w:rsidRPr="002A0731">
        <w:rPr>
          <w:i w:val="0"/>
          <w:color w:val="000000" w:themeColor="text1"/>
          <w:sz w:val="24"/>
          <w:szCs w:val="24"/>
        </w:rPr>
        <w:t xml:space="preserve"> pupae</w:t>
      </w:r>
      <w:r w:rsidR="003E72A1">
        <w:rPr>
          <w:i w:val="0"/>
          <w:color w:val="000000" w:themeColor="text1"/>
          <w:sz w:val="24"/>
          <w:szCs w:val="24"/>
        </w:rPr>
        <w:t>.</w:t>
      </w:r>
    </w:p>
    <w:p w14:paraId="6706DDFA" w14:textId="77777777" w:rsidR="002A0731" w:rsidRPr="002A0731" w:rsidRDefault="002A0731" w:rsidP="002A0731"/>
    <w:p w14:paraId="06A209F5" w14:textId="05CDCFCB" w:rsidR="0009004E" w:rsidRDefault="0009004E" w:rsidP="007A1C72">
      <w:pPr>
        <w:spacing w:line="480" w:lineRule="auto"/>
        <w:rPr>
          <w:rFonts w:eastAsia="Times New Roman" w:cstheme="minorHAnsi"/>
          <w:color w:val="000000" w:themeColor="text1"/>
        </w:rPr>
      </w:pPr>
      <w:r w:rsidRPr="00D67B99">
        <w:rPr>
          <w:rFonts w:eastAsia="Times New Roman" w:cstheme="minorHAnsi"/>
          <w:b/>
          <w:color w:val="000000" w:themeColor="text1"/>
          <w:u w:val="single"/>
        </w:rPr>
        <w:t>Life History</w:t>
      </w:r>
      <w:r w:rsidRPr="00D67B99">
        <w:rPr>
          <w:rFonts w:eastAsia="Times New Roman" w:cstheme="minorHAnsi"/>
          <w:color w:val="000000" w:themeColor="text1"/>
        </w:rPr>
        <w:tab/>
      </w:r>
    </w:p>
    <w:p w14:paraId="44D4865E" w14:textId="1FA71ED8" w:rsidR="0009004E" w:rsidRDefault="00100F18" w:rsidP="00100F18">
      <w:pPr>
        <w:spacing w:line="480" w:lineRule="auto"/>
        <w:ind w:firstLine="720"/>
        <w:rPr>
          <w:rFonts w:cstheme="minorHAnsi"/>
          <w:color w:val="000000" w:themeColor="text1"/>
        </w:rPr>
      </w:pPr>
      <w:r>
        <w:rPr>
          <w:rFonts w:eastAsia="Times New Roman" w:cstheme="minorHAnsi"/>
          <w:color w:val="000000" w:themeColor="text1"/>
        </w:rPr>
        <w:lastRenderedPageBreak/>
        <w:t>The life history of cranberry fruitworms is tightly synchronized with their host plant. In the spring when berries begin to develop, adult cranberry fruitworms mate on the developing fruit of their selected host plant and</w:t>
      </w:r>
      <w:r w:rsidRPr="00100F18">
        <w:rPr>
          <w:rFonts w:cstheme="minorHAnsi"/>
          <w:color w:val="000000" w:themeColor="text1"/>
        </w:rPr>
        <w:t xml:space="preserve"> </w:t>
      </w:r>
      <w:r w:rsidRPr="00D67B99">
        <w:rPr>
          <w:rFonts w:cstheme="minorHAnsi"/>
          <w:color w:val="000000" w:themeColor="text1"/>
        </w:rPr>
        <w:t>gravid females lay their eggs at the calyx end of the fruit</w:t>
      </w:r>
      <w:r w:rsidR="00893DD3">
        <w:rPr>
          <w:rFonts w:cstheme="minorHAnsi"/>
          <w:color w:val="000000" w:themeColor="text1"/>
        </w:rPr>
        <w:t xml:space="preserve"> (</w:t>
      </w:r>
      <w:proofErr w:type="spellStart"/>
      <w:r w:rsidR="00893DD3">
        <w:rPr>
          <w:rFonts w:cstheme="minorHAnsi"/>
          <w:color w:val="000000" w:themeColor="text1"/>
        </w:rPr>
        <w:t>Neunzig</w:t>
      </w:r>
      <w:proofErr w:type="spellEnd"/>
      <w:r w:rsidR="00893DD3">
        <w:rPr>
          <w:rFonts w:cstheme="minorHAnsi"/>
          <w:color w:val="000000" w:themeColor="text1"/>
        </w:rPr>
        <w:t xml:space="preserve"> 1972)</w:t>
      </w:r>
      <w:r w:rsidRPr="00D67B99">
        <w:rPr>
          <w:rFonts w:cstheme="minorHAnsi"/>
          <w:color w:val="000000" w:themeColor="text1"/>
        </w:rPr>
        <w:t xml:space="preserve">. </w:t>
      </w:r>
      <w:r w:rsidR="00893DD3">
        <w:rPr>
          <w:rFonts w:cstheme="minorHAnsi"/>
          <w:color w:val="000000" w:themeColor="text1"/>
        </w:rPr>
        <w:t>The eggs hatch four to five days after being laid and</w:t>
      </w:r>
      <w:r w:rsidRPr="00D67B99">
        <w:rPr>
          <w:rFonts w:cstheme="minorHAnsi"/>
          <w:color w:val="000000" w:themeColor="text1"/>
        </w:rPr>
        <w:t xml:space="preserve"> larvae crawl to the stem and bore into the fruit and begin feeding inside the berry</w:t>
      </w:r>
      <w:r>
        <w:rPr>
          <w:rFonts w:cstheme="minorHAnsi"/>
          <w:color w:val="000000" w:themeColor="text1"/>
        </w:rPr>
        <w:t xml:space="preserve"> of their host plant</w:t>
      </w:r>
      <w:r w:rsidR="00893DD3">
        <w:rPr>
          <w:rFonts w:cstheme="minorHAnsi"/>
          <w:color w:val="000000" w:themeColor="text1"/>
        </w:rPr>
        <w:t xml:space="preserve"> (Fitzpatrick 2008, </w:t>
      </w:r>
      <w:proofErr w:type="spellStart"/>
      <w:r w:rsidR="00893DD3">
        <w:rPr>
          <w:rFonts w:cstheme="minorHAnsi"/>
          <w:color w:val="000000" w:themeColor="text1"/>
        </w:rPr>
        <w:t>Neunzig</w:t>
      </w:r>
      <w:proofErr w:type="spellEnd"/>
      <w:r w:rsidR="00893DD3">
        <w:rPr>
          <w:rFonts w:cstheme="minorHAnsi"/>
          <w:color w:val="000000" w:themeColor="text1"/>
        </w:rPr>
        <w:t xml:space="preserve"> 1972)</w:t>
      </w:r>
      <w:r>
        <w:rPr>
          <w:rFonts w:cstheme="minorHAnsi"/>
          <w:color w:val="000000" w:themeColor="text1"/>
        </w:rPr>
        <w:t>.</w:t>
      </w:r>
      <w:r w:rsidR="00893DD3">
        <w:rPr>
          <w:rFonts w:cstheme="minorHAnsi"/>
          <w:color w:val="000000" w:themeColor="text1"/>
        </w:rPr>
        <w:t xml:space="preserve"> After </w:t>
      </w:r>
      <w:r w:rsidR="00204E09">
        <w:rPr>
          <w:rFonts w:cstheme="minorHAnsi"/>
          <w:color w:val="000000" w:themeColor="text1"/>
        </w:rPr>
        <w:t xml:space="preserve">a larva </w:t>
      </w:r>
      <w:r w:rsidR="00893DD3">
        <w:rPr>
          <w:rFonts w:cstheme="minorHAnsi"/>
          <w:color w:val="000000" w:themeColor="text1"/>
        </w:rPr>
        <w:t>enter</w:t>
      </w:r>
      <w:r w:rsidR="00204E09">
        <w:rPr>
          <w:rFonts w:cstheme="minorHAnsi"/>
          <w:color w:val="000000" w:themeColor="text1"/>
        </w:rPr>
        <w:t>s</w:t>
      </w:r>
      <w:r w:rsidR="00893DD3">
        <w:rPr>
          <w:rFonts w:cstheme="minorHAnsi"/>
          <w:color w:val="000000" w:themeColor="text1"/>
        </w:rPr>
        <w:t xml:space="preserve"> </w:t>
      </w:r>
      <w:r w:rsidR="00204E09">
        <w:rPr>
          <w:rFonts w:cstheme="minorHAnsi"/>
          <w:color w:val="000000" w:themeColor="text1"/>
        </w:rPr>
        <w:t xml:space="preserve">a </w:t>
      </w:r>
      <w:r w:rsidR="00893DD3">
        <w:rPr>
          <w:rFonts w:cstheme="minorHAnsi"/>
          <w:color w:val="000000" w:themeColor="text1"/>
        </w:rPr>
        <w:t xml:space="preserve">fruit, the entry hole is covered </w:t>
      </w:r>
      <w:r w:rsidR="00204E09">
        <w:rPr>
          <w:rFonts w:cstheme="minorHAnsi"/>
          <w:color w:val="000000" w:themeColor="text1"/>
        </w:rPr>
        <w:t>with</w:t>
      </w:r>
      <w:r w:rsidR="00893DD3">
        <w:rPr>
          <w:rFonts w:cstheme="minorHAnsi"/>
          <w:color w:val="000000" w:themeColor="text1"/>
        </w:rPr>
        <w:t xml:space="preserve"> silk</w:t>
      </w:r>
      <w:r w:rsidR="00204E09">
        <w:rPr>
          <w:rFonts w:cstheme="minorHAnsi"/>
          <w:color w:val="000000" w:themeColor="text1"/>
        </w:rPr>
        <w:t>,</w:t>
      </w:r>
      <w:r w:rsidR="00893DD3">
        <w:rPr>
          <w:rFonts w:cstheme="minorHAnsi"/>
          <w:color w:val="000000" w:themeColor="text1"/>
        </w:rPr>
        <w:t xml:space="preserve"> the larvae </w:t>
      </w:r>
      <w:r w:rsidR="00204E09">
        <w:rPr>
          <w:rFonts w:cstheme="minorHAnsi"/>
          <w:color w:val="000000" w:themeColor="text1"/>
        </w:rPr>
        <w:t>consumes</w:t>
      </w:r>
      <w:r w:rsidR="00893DD3">
        <w:rPr>
          <w:rFonts w:cstheme="minorHAnsi"/>
          <w:color w:val="000000" w:themeColor="text1"/>
        </w:rPr>
        <w:t xml:space="preserve"> the seeds and other associated structures in the fruit (</w:t>
      </w:r>
      <w:proofErr w:type="spellStart"/>
      <w:r w:rsidR="00893DD3">
        <w:rPr>
          <w:rFonts w:cstheme="minorHAnsi"/>
          <w:color w:val="000000" w:themeColor="text1"/>
        </w:rPr>
        <w:t>Neunzig</w:t>
      </w:r>
      <w:proofErr w:type="spellEnd"/>
      <w:r w:rsidR="00893DD3">
        <w:rPr>
          <w:rFonts w:cstheme="minorHAnsi"/>
          <w:color w:val="000000" w:themeColor="text1"/>
        </w:rPr>
        <w:t xml:space="preserve"> 1972).</w:t>
      </w:r>
      <w:r>
        <w:rPr>
          <w:rFonts w:cstheme="minorHAnsi"/>
          <w:color w:val="000000" w:themeColor="text1"/>
        </w:rPr>
        <w:t xml:space="preserve"> </w:t>
      </w:r>
      <w:r w:rsidR="00204E09">
        <w:rPr>
          <w:rFonts w:cstheme="minorHAnsi"/>
          <w:color w:val="000000" w:themeColor="text1"/>
        </w:rPr>
        <w:t xml:space="preserve">Once the pulp of one berry is consumed the larva will consume </w:t>
      </w:r>
      <w:proofErr w:type="spellStart"/>
      <w:r w:rsidR="00204E09">
        <w:rPr>
          <w:rFonts w:cstheme="minorHAnsi"/>
          <w:color w:val="000000" w:themeColor="text1"/>
        </w:rPr>
        <w:t>uninfested</w:t>
      </w:r>
      <w:proofErr w:type="spellEnd"/>
      <w:r w:rsidR="00204E09">
        <w:rPr>
          <w:rFonts w:cstheme="minorHAnsi"/>
          <w:color w:val="000000" w:themeColor="text1"/>
        </w:rPr>
        <w:t xml:space="preserve"> berries until its development is complete or the growing season ends. </w:t>
      </w:r>
    </w:p>
    <w:p w14:paraId="35DDC251" w14:textId="463AAF67" w:rsidR="00377972" w:rsidRPr="00377972" w:rsidRDefault="00377972" w:rsidP="00377972">
      <w:pPr>
        <w:spacing w:line="480" w:lineRule="auto"/>
        <w:ind w:firstLine="720"/>
        <w:rPr>
          <w:rFonts w:cstheme="minorHAnsi"/>
          <w:color w:val="000000" w:themeColor="text1"/>
        </w:rPr>
      </w:pPr>
      <w:r>
        <w:rPr>
          <w:rFonts w:cstheme="minorHAnsi"/>
          <w:color w:val="000000" w:themeColor="text1"/>
        </w:rPr>
        <w:t>At t</w:t>
      </w:r>
      <w:r w:rsidR="00204E09">
        <w:rPr>
          <w:rFonts w:cstheme="minorHAnsi"/>
          <w:color w:val="000000" w:themeColor="text1"/>
        </w:rPr>
        <w:t xml:space="preserve">he end of the growing season </w:t>
      </w:r>
      <w:r>
        <w:rPr>
          <w:rFonts w:cstheme="minorHAnsi"/>
          <w:color w:val="000000" w:themeColor="text1"/>
        </w:rPr>
        <w:t xml:space="preserve">fully developed larvae </w:t>
      </w:r>
      <w:r w:rsidR="00204E09">
        <w:rPr>
          <w:rFonts w:cstheme="minorHAnsi"/>
          <w:color w:val="000000" w:themeColor="text1"/>
        </w:rPr>
        <w:t xml:space="preserve">will </w:t>
      </w:r>
      <w:r>
        <w:rPr>
          <w:rFonts w:cstheme="minorHAnsi"/>
          <w:color w:val="000000" w:themeColor="text1"/>
        </w:rPr>
        <w:t>overwinter at the base of the host plant in a cocoon made of silk where it will remain throughout the winter. In the spring of the following year, these larvae terminate diapause, metamorphose into pupa, then adults, find mates and produce the next generation of cranberry fruitworms (</w:t>
      </w:r>
      <w:proofErr w:type="spellStart"/>
      <w:r>
        <w:rPr>
          <w:rFonts w:cstheme="minorHAnsi"/>
          <w:color w:val="000000" w:themeColor="text1"/>
        </w:rPr>
        <w:t>Neunzig</w:t>
      </w:r>
      <w:proofErr w:type="spellEnd"/>
      <w:r>
        <w:rPr>
          <w:rFonts w:cstheme="minorHAnsi"/>
          <w:color w:val="000000" w:themeColor="text1"/>
        </w:rPr>
        <w:t xml:space="preserve"> 1972).</w:t>
      </w:r>
    </w:p>
    <w:p w14:paraId="2833A7E1" w14:textId="7ED9E24C" w:rsidR="0009004E" w:rsidRPr="00D67B99" w:rsidRDefault="00B35F0D" w:rsidP="0009004E">
      <w:pPr>
        <w:spacing w:line="480" w:lineRule="auto"/>
        <w:ind w:firstLine="720"/>
        <w:rPr>
          <w:rFonts w:eastAsia="Times New Roman" w:cstheme="minorHAnsi"/>
          <w:color w:val="000000" w:themeColor="text1"/>
          <w:highlight w:val="yellow"/>
        </w:rPr>
      </w:pPr>
      <w:r>
        <w:rPr>
          <w:rFonts w:eastAsia="Times New Roman" w:cstheme="minorHAnsi"/>
          <w:color w:val="000000" w:themeColor="text1"/>
        </w:rPr>
        <w:t xml:space="preserve">It has been implied that at the poleward edge of the population distribution where the growing seasons are shorter, </w:t>
      </w:r>
      <w:proofErr w:type="spellStart"/>
      <w:r w:rsidR="00033FC0">
        <w:rPr>
          <w:rFonts w:eastAsia="Times New Roman" w:cstheme="minorHAnsi"/>
          <w:i/>
          <w:color w:val="000000" w:themeColor="text1"/>
        </w:rPr>
        <w:t>Acrobasis</w:t>
      </w:r>
      <w:proofErr w:type="spellEnd"/>
      <w:r w:rsidR="00033FC0">
        <w:rPr>
          <w:rFonts w:eastAsia="Times New Roman" w:cstheme="minorHAnsi"/>
          <w:i/>
          <w:color w:val="000000" w:themeColor="text1"/>
        </w:rPr>
        <w:t xml:space="preserve"> </w:t>
      </w:r>
      <w:proofErr w:type="spellStart"/>
      <w:r w:rsidR="00033FC0">
        <w:rPr>
          <w:rFonts w:eastAsia="Times New Roman" w:cstheme="minorHAnsi"/>
          <w:i/>
          <w:color w:val="000000" w:themeColor="text1"/>
        </w:rPr>
        <w:t>vaccini</w:t>
      </w:r>
      <w:r>
        <w:rPr>
          <w:rFonts w:eastAsia="Times New Roman" w:cstheme="minorHAnsi"/>
          <w:i/>
          <w:color w:val="000000" w:themeColor="text1"/>
        </w:rPr>
        <w:t>i</w:t>
      </w:r>
      <w:proofErr w:type="spellEnd"/>
      <w:r w:rsidR="00033FC0">
        <w:rPr>
          <w:rFonts w:eastAsia="Times New Roman" w:cstheme="minorHAnsi"/>
          <w:color w:val="000000" w:themeColor="text1"/>
        </w:rPr>
        <w:t xml:space="preserve"> </w:t>
      </w:r>
      <w:r>
        <w:rPr>
          <w:rFonts w:eastAsia="Times New Roman" w:cstheme="minorHAnsi"/>
          <w:color w:val="000000" w:themeColor="text1"/>
        </w:rPr>
        <w:t>are able to produce a single generation of</w:t>
      </w:r>
      <w:r w:rsidR="00033FC0">
        <w:rPr>
          <w:rFonts w:eastAsia="Times New Roman" w:cstheme="minorHAnsi"/>
          <w:color w:val="000000" w:themeColor="text1"/>
        </w:rPr>
        <w:t xml:space="preserve"> successful larvae.</w:t>
      </w:r>
      <w:r>
        <w:rPr>
          <w:rFonts w:eastAsia="Times New Roman" w:cstheme="minorHAnsi"/>
          <w:color w:val="000000" w:themeColor="text1"/>
        </w:rPr>
        <w:t xml:space="preserve"> Larvae in this region have enough time to hatch, grow and develop on their host plant, and enter into larval diapause before the growing season ends (</w:t>
      </w:r>
      <w:proofErr w:type="spellStart"/>
      <w:r>
        <w:rPr>
          <w:rFonts w:eastAsia="Times New Roman" w:cstheme="minorHAnsi"/>
          <w:color w:val="000000" w:themeColor="text1"/>
        </w:rPr>
        <w:t>Neunzig</w:t>
      </w:r>
      <w:proofErr w:type="spellEnd"/>
      <w:r>
        <w:rPr>
          <w:rFonts w:eastAsia="Times New Roman" w:cstheme="minorHAnsi"/>
          <w:color w:val="000000" w:themeColor="text1"/>
        </w:rPr>
        <w:t xml:space="preserve"> 1972).</w:t>
      </w:r>
      <w:r w:rsidR="00033FC0">
        <w:rPr>
          <w:rFonts w:eastAsia="Times New Roman" w:cstheme="minorHAnsi"/>
          <w:color w:val="000000" w:themeColor="text1"/>
        </w:rPr>
        <w:t xml:space="preserve"> </w:t>
      </w:r>
      <w:r>
        <w:rPr>
          <w:rFonts w:eastAsia="Times New Roman" w:cstheme="minorHAnsi"/>
          <w:color w:val="000000" w:themeColor="text1"/>
        </w:rPr>
        <w:t xml:space="preserve">Further south, </w:t>
      </w:r>
      <w:r w:rsidR="00033FC0">
        <w:rPr>
          <w:rFonts w:eastAsia="Times New Roman" w:cstheme="minorHAnsi"/>
          <w:color w:val="000000" w:themeColor="text1"/>
        </w:rPr>
        <w:t>late stage larvae have been reported in April and in July in suggesting more than one generation in this region (</w:t>
      </w:r>
      <w:proofErr w:type="spellStart"/>
      <w:r w:rsidR="00033FC0">
        <w:rPr>
          <w:rFonts w:eastAsia="Times New Roman" w:cstheme="minorHAnsi"/>
          <w:color w:val="000000" w:themeColor="text1"/>
        </w:rPr>
        <w:t>Neunzig</w:t>
      </w:r>
      <w:proofErr w:type="spellEnd"/>
      <w:r w:rsidR="00033FC0">
        <w:rPr>
          <w:rFonts w:eastAsia="Times New Roman" w:cstheme="minorHAnsi"/>
          <w:color w:val="000000" w:themeColor="text1"/>
        </w:rPr>
        <w:t xml:space="preserve"> 1972). </w:t>
      </w:r>
    </w:p>
    <w:p w14:paraId="2F10FB16" w14:textId="77777777" w:rsidR="0009004E" w:rsidRPr="00D67B99" w:rsidRDefault="0009004E" w:rsidP="0009004E">
      <w:pPr>
        <w:spacing w:line="480" w:lineRule="auto"/>
        <w:rPr>
          <w:rFonts w:eastAsia="Times New Roman" w:cstheme="minorHAnsi"/>
          <w:b/>
          <w:color w:val="000000" w:themeColor="text1"/>
          <w:u w:val="single"/>
        </w:rPr>
      </w:pPr>
      <w:r w:rsidRPr="00D67B99">
        <w:rPr>
          <w:rFonts w:eastAsia="Times New Roman" w:cstheme="minorHAnsi"/>
          <w:b/>
          <w:color w:val="000000" w:themeColor="text1"/>
          <w:u w:val="single"/>
        </w:rPr>
        <w:t>Selected References</w:t>
      </w:r>
    </w:p>
    <w:p w14:paraId="397D544F" w14:textId="77777777" w:rsidR="0009004E" w:rsidRPr="00D67B99" w:rsidRDefault="0009004E" w:rsidP="0009004E">
      <w:pPr>
        <w:spacing w:after="240" w:line="360" w:lineRule="auto"/>
        <w:ind w:left="720" w:hanging="720"/>
        <w:rPr>
          <w:rFonts w:eastAsia="Times New Roman" w:cstheme="minorHAnsi"/>
          <w:color w:val="000000" w:themeColor="text1"/>
        </w:rPr>
      </w:pPr>
      <w:r w:rsidRPr="00D67B99">
        <w:rPr>
          <w:rFonts w:eastAsia="Times New Roman" w:cstheme="minorHAnsi"/>
          <w:color w:val="000000" w:themeColor="text1"/>
        </w:rPr>
        <w:t>Averill AL, and Sylvia MM. 1998. Cranberry Insects of the Northeast: a guide to identification biology and management. Department Entomology and Cranberry Station University of Massachusetts at Amherst 46-51.</w:t>
      </w:r>
    </w:p>
    <w:p w14:paraId="181821F5" w14:textId="77777777" w:rsidR="0009004E" w:rsidRPr="00D67B99" w:rsidRDefault="0009004E" w:rsidP="0009004E">
      <w:pPr>
        <w:spacing w:after="240" w:line="360" w:lineRule="auto"/>
        <w:ind w:left="720" w:hanging="720"/>
        <w:rPr>
          <w:rFonts w:eastAsia="Times New Roman" w:cstheme="minorHAnsi"/>
          <w:color w:val="000000" w:themeColor="text1"/>
        </w:rPr>
      </w:pPr>
      <w:r w:rsidRPr="00D67B99">
        <w:rPr>
          <w:rFonts w:eastAsia="Times New Roman" w:cstheme="minorHAnsi"/>
          <w:color w:val="000000" w:themeColor="text1"/>
        </w:rPr>
        <w:lastRenderedPageBreak/>
        <w:t>Cee JL, and Liburd OE. 1993. Insect management in blueberries in the eastern United States. Document ENY-411 (IG070). UF\IFAS EDIS, Electronic Data Information Source. (13 April 2019)</w:t>
      </w:r>
    </w:p>
    <w:p w14:paraId="70DB83E0" w14:textId="77777777" w:rsidR="0009004E" w:rsidRPr="00D67B99" w:rsidRDefault="0009004E" w:rsidP="0009004E">
      <w:pPr>
        <w:spacing w:after="240" w:line="360" w:lineRule="auto"/>
        <w:ind w:left="720" w:hanging="720"/>
        <w:rPr>
          <w:rFonts w:eastAsia="Times New Roman" w:cstheme="minorHAnsi"/>
          <w:color w:val="000000" w:themeColor="text1"/>
        </w:rPr>
      </w:pPr>
      <w:r w:rsidRPr="00D67B99">
        <w:rPr>
          <w:rFonts w:eastAsia="Times New Roman" w:cstheme="minorHAnsi"/>
          <w:color w:val="000000" w:themeColor="text1"/>
        </w:rPr>
        <w:t>Fitzpatrick SM. 2009. Insect life histories in fruit, shoot and root environments of cranberry and blueberry. Acta Horticulture 810: 231-234.</w:t>
      </w:r>
    </w:p>
    <w:p w14:paraId="305F1A58" w14:textId="77777777" w:rsidR="0009004E" w:rsidRPr="00D67B99" w:rsidRDefault="0009004E" w:rsidP="0009004E">
      <w:pPr>
        <w:spacing w:after="240" w:line="360" w:lineRule="auto"/>
        <w:ind w:left="720" w:hanging="720"/>
        <w:rPr>
          <w:rFonts w:eastAsia="Times New Roman" w:cstheme="minorHAnsi"/>
          <w:color w:val="000000" w:themeColor="text1"/>
        </w:rPr>
      </w:pPr>
      <w:r w:rsidRPr="00D67B99">
        <w:rPr>
          <w:rFonts w:eastAsia="Times New Roman" w:cstheme="minorHAnsi"/>
          <w:color w:val="000000" w:themeColor="text1"/>
        </w:rPr>
        <w:t xml:space="preserve">Fitzpatrick S, van </w:t>
      </w:r>
      <w:proofErr w:type="spellStart"/>
      <w:r w:rsidRPr="00D67B99">
        <w:rPr>
          <w:rFonts w:eastAsia="Times New Roman" w:cstheme="minorHAnsi"/>
          <w:color w:val="000000" w:themeColor="text1"/>
        </w:rPr>
        <w:t>Dokkumburg</w:t>
      </w:r>
      <w:proofErr w:type="spellEnd"/>
      <w:r w:rsidRPr="00D67B99">
        <w:rPr>
          <w:rFonts w:eastAsia="Times New Roman" w:cstheme="minorHAnsi"/>
          <w:color w:val="000000" w:themeColor="text1"/>
        </w:rPr>
        <w:t xml:space="preserve"> H, and Prasad R. 2014. BC cranberry insect pest identification guide. BC Cranberry Research Society 17.</w:t>
      </w:r>
    </w:p>
    <w:p w14:paraId="4B826015" w14:textId="6C0A6DD8" w:rsidR="0009004E" w:rsidRPr="00D67B99" w:rsidRDefault="0009004E" w:rsidP="0009004E">
      <w:pPr>
        <w:spacing w:after="240" w:line="360" w:lineRule="auto"/>
        <w:ind w:left="720" w:hanging="720"/>
        <w:rPr>
          <w:rFonts w:eastAsia="Times New Roman" w:cstheme="minorHAnsi"/>
          <w:color w:val="000000" w:themeColor="text1"/>
        </w:rPr>
      </w:pPr>
      <w:r w:rsidRPr="00D67B99">
        <w:rPr>
          <w:rFonts w:eastAsia="Times New Roman" w:cstheme="minorHAnsi"/>
          <w:color w:val="000000" w:themeColor="text1"/>
        </w:rPr>
        <w:t xml:space="preserve">Murray DA, </w:t>
      </w:r>
      <w:proofErr w:type="spellStart"/>
      <w:r w:rsidRPr="00D67B99">
        <w:rPr>
          <w:rFonts w:eastAsia="Times New Roman" w:cstheme="minorHAnsi"/>
          <w:color w:val="000000" w:themeColor="text1"/>
        </w:rPr>
        <w:t>Kriegel</w:t>
      </w:r>
      <w:proofErr w:type="spellEnd"/>
      <w:r w:rsidRPr="00D67B99">
        <w:rPr>
          <w:rFonts w:eastAsia="Times New Roman" w:cstheme="minorHAnsi"/>
          <w:color w:val="000000" w:themeColor="text1"/>
        </w:rPr>
        <w:t xml:space="preserve"> RD, Johnson JW, Howitt AJ. 1996. Natural enemies of cranberry fruitworm, </w:t>
      </w:r>
      <w:proofErr w:type="spellStart"/>
      <w:r w:rsidRPr="00D67B99">
        <w:rPr>
          <w:rFonts w:eastAsia="Times New Roman" w:cstheme="minorHAnsi"/>
          <w:i/>
          <w:color w:val="000000" w:themeColor="text1"/>
        </w:rPr>
        <w:t>Acrobasis</w:t>
      </w:r>
      <w:proofErr w:type="spellEnd"/>
      <w:r w:rsidRPr="00D67B99">
        <w:rPr>
          <w:rFonts w:eastAsia="Times New Roman" w:cstheme="minorHAnsi"/>
          <w:i/>
          <w:color w:val="000000" w:themeColor="text1"/>
        </w:rPr>
        <w:t xml:space="preserve"> vaccinia</w:t>
      </w:r>
      <w:r w:rsidRPr="00D67B99">
        <w:rPr>
          <w:rFonts w:eastAsia="Times New Roman" w:cstheme="minorHAnsi"/>
          <w:color w:val="000000" w:themeColor="text1"/>
        </w:rPr>
        <w:t xml:space="preserve">, (Lepidoptera: </w:t>
      </w:r>
      <w:proofErr w:type="spellStart"/>
      <w:r w:rsidRPr="00D67B99">
        <w:rPr>
          <w:rFonts w:eastAsia="Times New Roman" w:cstheme="minorHAnsi"/>
          <w:color w:val="000000" w:themeColor="text1"/>
        </w:rPr>
        <w:t>Pyralidae</w:t>
      </w:r>
      <w:proofErr w:type="spellEnd"/>
      <w:r w:rsidRPr="00D67B99">
        <w:rPr>
          <w:rFonts w:eastAsia="Times New Roman" w:cstheme="minorHAnsi"/>
          <w:color w:val="000000" w:themeColor="text1"/>
        </w:rPr>
        <w:t xml:space="preserve">) in Michigan highbush blueberries.  The Great Lakes Entomologist 29: 81-86. </w:t>
      </w:r>
    </w:p>
    <w:p w14:paraId="6724F7E5" w14:textId="5654C6B5" w:rsidR="00C556E1" w:rsidRPr="00D67B99" w:rsidRDefault="00C556E1" w:rsidP="0009004E">
      <w:pPr>
        <w:spacing w:after="240" w:line="360" w:lineRule="auto"/>
        <w:ind w:left="720" w:hanging="720"/>
        <w:rPr>
          <w:rFonts w:eastAsia="Times New Roman" w:cstheme="minorHAnsi"/>
          <w:color w:val="000000" w:themeColor="text1"/>
        </w:rPr>
      </w:pPr>
      <w:proofErr w:type="spellStart"/>
      <w:r w:rsidRPr="00D67B99">
        <w:rPr>
          <w:rFonts w:eastAsia="Times New Roman" w:cstheme="minorHAnsi"/>
          <w:color w:val="000000" w:themeColor="text1"/>
        </w:rPr>
        <w:t>Neunzig</w:t>
      </w:r>
      <w:proofErr w:type="spellEnd"/>
      <w:r w:rsidRPr="00D67B99">
        <w:rPr>
          <w:rFonts w:eastAsia="Times New Roman" w:cstheme="minorHAnsi"/>
          <w:color w:val="000000" w:themeColor="text1"/>
        </w:rPr>
        <w:t xml:space="preserve"> HH. 1972. Taxonomy of </w:t>
      </w:r>
      <w:proofErr w:type="spellStart"/>
      <w:r w:rsidRPr="00D67B99">
        <w:rPr>
          <w:rFonts w:eastAsia="Times New Roman" w:cstheme="minorHAnsi"/>
          <w:i/>
          <w:color w:val="000000" w:themeColor="text1"/>
        </w:rPr>
        <w:t>Acrobasis</w:t>
      </w:r>
      <w:proofErr w:type="spellEnd"/>
      <w:r w:rsidRPr="00D67B99">
        <w:rPr>
          <w:rFonts w:eastAsia="Times New Roman" w:cstheme="minorHAnsi"/>
          <w:i/>
          <w:color w:val="000000" w:themeColor="text1"/>
        </w:rPr>
        <w:t xml:space="preserve"> </w:t>
      </w:r>
      <w:r w:rsidRPr="00D67B99">
        <w:rPr>
          <w:rFonts w:eastAsia="Times New Roman" w:cstheme="minorHAnsi"/>
          <w:color w:val="000000" w:themeColor="text1"/>
        </w:rPr>
        <w:t xml:space="preserve">larvae and pupae in eastern North America (Lepidoptera: </w:t>
      </w:r>
      <w:proofErr w:type="spellStart"/>
      <w:r w:rsidRPr="00D67B99">
        <w:rPr>
          <w:rFonts w:eastAsia="Times New Roman" w:cstheme="minorHAnsi"/>
          <w:color w:val="000000" w:themeColor="text1"/>
        </w:rPr>
        <w:t>Pyralidae</w:t>
      </w:r>
      <w:proofErr w:type="spellEnd"/>
      <w:r w:rsidRPr="00D67B99">
        <w:rPr>
          <w:rFonts w:eastAsia="Times New Roman" w:cstheme="minorHAnsi"/>
          <w:color w:val="000000" w:themeColor="text1"/>
        </w:rPr>
        <w:t xml:space="preserve">). Technical </w:t>
      </w:r>
      <w:proofErr w:type="spellStart"/>
      <w:r w:rsidRPr="00D67B99">
        <w:rPr>
          <w:rFonts w:eastAsia="Times New Roman" w:cstheme="minorHAnsi"/>
          <w:color w:val="000000" w:themeColor="text1"/>
        </w:rPr>
        <w:t>Bulliten</w:t>
      </w:r>
      <w:proofErr w:type="spellEnd"/>
      <w:r w:rsidRPr="00D67B99">
        <w:rPr>
          <w:rFonts w:eastAsia="Times New Roman" w:cstheme="minorHAnsi"/>
          <w:color w:val="000000" w:themeColor="text1"/>
        </w:rPr>
        <w:t xml:space="preserve"> 1457. USDA AR</w:t>
      </w:r>
      <w:r w:rsidR="0086738D" w:rsidRPr="00D67B99">
        <w:rPr>
          <w:rFonts w:eastAsia="Times New Roman" w:cstheme="minorHAnsi"/>
          <w:color w:val="000000" w:themeColor="text1"/>
        </w:rPr>
        <w:t>S 1-18</w:t>
      </w:r>
    </w:p>
    <w:p w14:paraId="66BD9B9D" w14:textId="7A286A5F" w:rsidR="009C361F" w:rsidRPr="00D67B99" w:rsidRDefault="009C361F" w:rsidP="0009004E">
      <w:pPr>
        <w:spacing w:after="240" w:line="360" w:lineRule="auto"/>
        <w:ind w:left="720" w:hanging="720"/>
        <w:rPr>
          <w:rFonts w:eastAsia="Times New Roman" w:cstheme="minorHAnsi"/>
          <w:color w:val="000000" w:themeColor="text1"/>
        </w:rPr>
      </w:pPr>
      <w:r w:rsidRPr="00D67B99">
        <w:rPr>
          <w:rFonts w:eastAsia="Times New Roman" w:cstheme="minorHAnsi"/>
          <w:color w:val="000000" w:themeColor="text1"/>
        </w:rPr>
        <w:t xml:space="preserve">Nikhil M, Isaacs R. 2002. Distribution of egg and larval populations of </w:t>
      </w:r>
      <w:proofErr w:type="spellStart"/>
      <w:r w:rsidRPr="00D67B99">
        <w:rPr>
          <w:rFonts w:eastAsia="Times New Roman" w:cstheme="minorHAnsi"/>
          <w:color w:val="000000" w:themeColor="text1"/>
        </w:rPr>
        <w:t>ranberry</w:t>
      </w:r>
      <w:proofErr w:type="spellEnd"/>
      <w:r w:rsidRPr="00D67B99">
        <w:rPr>
          <w:rFonts w:eastAsia="Times New Roman" w:cstheme="minorHAnsi"/>
          <w:color w:val="000000" w:themeColor="text1"/>
        </w:rPr>
        <w:t xml:space="preserve"> fruitworm (Lepidoptera: </w:t>
      </w:r>
      <w:proofErr w:type="spellStart"/>
      <w:r w:rsidRPr="00D67B99">
        <w:rPr>
          <w:rFonts w:eastAsia="Times New Roman" w:cstheme="minorHAnsi"/>
          <w:color w:val="000000" w:themeColor="text1"/>
        </w:rPr>
        <w:t>Pyralidae</w:t>
      </w:r>
      <w:proofErr w:type="spellEnd"/>
      <w:r w:rsidRPr="00D67B99">
        <w:rPr>
          <w:rFonts w:eastAsia="Times New Roman" w:cstheme="minorHAnsi"/>
          <w:color w:val="000000" w:themeColor="text1"/>
        </w:rPr>
        <w:t xml:space="preserve">) and cherry fruitworm (Lepidoptera: </w:t>
      </w:r>
      <w:proofErr w:type="spellStart"/>
      <w:r w:rsidRPr="00D67B99">
        <w:rPr>
          <w:rFonts w:eastAsia="Times New Roman" w:cstheme="minorHAnsi"/>
          <w:color w:val="000000" w:themeColor="text1"/>
        </w:rPr>
        <w:t>Tortricidae</w:t>
      </w:r>
      <w:proofErr w:type="spellEnd"/>
      <w:r w:rsidRPr="00D67B99">
        <w:rPr>
          <w:rFonts w:eastAsia="Times New Roman" w:cstheme="minorHAnsi"/>
          <w:color w:val="000000" w:themeColor="text1"/>
        </w:rPr>
        <w:t>) in highbush blueberry. Environmental Entomologist 31: 852-858.</w:t>
      </w:r>
    </w:p>
    <w:p w14:paraId="2C882885" w14:textId="7E43AA5B" w:rsidR="00E15FB0" w:rsidRPr="00D67B99" w:rsidRDefault="0009004E" w:rsidP="00E27081">
      <w:pPr>
        <w:spacing w:after="240" w:line="360" w:lineRule="auto"/>
        <w:ind w:left="720" w:hanging="720"/>
        <w:rPr>
          <w:rFonts w:eastAsia="Times New Roman" w:cstheme="minorHAnsi"/>
          <w:color w:val="000000" w:themeColor="text1"/>
        </w:rPr>
      </w:pPr>
      <w:proofErr w:type="spellStart"/>
      <w:r w:rsidRPr="00D67B99">
        <w:rPr>
          <w:rFonts w:eastAsia="Times New Roman" w:cstheme="minorHAnsi"/>
          <w:color w:val="000000" w:themeColor="text1"/>
        </w:rPr>
        <w:t>Simser</w:t>
      </w:r>
      <w:proofErr w:type="spellEnd"/>
      <w:r w:rsidRPr="00D67B99">
        <w:rPr>
          <w:rFonts w:eastAsia="Times New Roman" w:cstheme="minorHAnsi"/>
          <w:color w:val="000000" w:themeColor="text1"/>
        </w:rPr>
        <w:t xml:space="preserve"> D. 1995. Parasitism of cranberry fruitworm (</w:t>
      </w:r>
      <w:proofErr w:type="spellStart"/>
      <w:r w:rsidRPr="00D67B99">
        <w:rPr>
          <w:rFonts w:eastAsia="Times New Roman" w:cstheme="minorHAnsi"/>
          <w:i/>
          <w:color w:val="000000" w:themeColor="text1"/>
        </w:rPr>
        <w:t>Acrobasis</w:t>
      </w:r>
      <w:proofErr w:type="spellEnd"/>
      <w:r w:rsidRPr="00D67B99">
        <w:rPr>
          <w:rFonts w:eastAsia="Times New Roman" w:cstheme="minorHAnsi"/>
          <w:i/>
          <w:color w:val="000000" w:themeColor="text1"/>
        </w:rPr>
        <w:t xml:space="preserve"> </w:t>
      </w:r>
      <w:proofErr w:type="spellStart"/>
      <w:r w:rsidRPr="00D67B99">
        <w:rPr>
          <w:rFonts w:eastAsia="Times New Roman" w:cstheme="minorHAnsi"/>
          <w:i/>
          <w:color w:val="000000" w:themeColor="text1"/>
        </w:rPr>
        <w:t>vaccinii</w:t>
      </w:r>
      <w:proofErr w:type="spellEnd"/>
      <w:r w:rsidRPr="00D67B99">
        <w:rPr>
          <w:rFonts w:eastAsia="Times New Roman" w:cstheme="minorHAnsi"/>
          <w:color w:val="000000" w:themeColor="text1"/>
        </w:rPr>
        <w:t xml:space="preserve">; Lepidoptera: </w:t>
      </w:r>
      <w:proofErr w:type="spellStart"/>
      <w:r w:rsidRPr="00D67B99">
        <w:rPr>
          <w:rFonts w:eastAsia="Times New Roman" w:cstheme="minorHAnsi"/>
          <w:color w:val="000000" w:themeColor="text1"/>
        </w:rPr>
        <w:t>Pyralidae</w:t>
      </w:r>
      <w:proofErr w:type="spellEnd"/>
      <w:r w:rsidRPr="00D67B99">
        <w:rPr>
          <w:rFonts w:eastAsia="Times New Roman" w:cstheme="minorHAnsi"/>
          <w:color w:val="000000" w:themeColor="text1"/>
        </w:rPr>
        <w:t xml:space="preserve">) by endemic or released </w:t>
      </w:r>
      <w:proofErr w:type="spellStart"/>
      <w:r w:rsidRPr="00D67B99">
        <w:rPr>
          <w:rFonts w:eastAsia="Times New Roman" w:cstheme="minorHAnsi"/>
          <w:i/>
          <w:color w:val="000000" w:themeColor="text1"/>
        </w:rPr>
        <w:t>Trichogramma</w:t>
      </w:r>
      <w:proofErr w:type="spellEnd"/>
      <w:r w:rsidRPr="00D67B99">
        <w:rPr>
          <w:rFonts w:eastAsia="Times New Roman" w:cstheme="minorHAnsi"/>
          <w:i/>
          <w:color w:val="000000" w:themeColor="text1"/>
        </w:rPr>
        <w:t xml:space="preserve"> </w:t>
      </w:r>
      <w:proofErr w:type="spellStart"/>
      <w:r w:rsidRPr="00D67B99">
        <w:rPr>
          <w:rFonts w:eastAsia="Times New Roman" w:cstheme="minorHAnsi"/>
          <w:i/>
          <w:color w:val="000000" w:themeColor="text1"/>
        </w:rPr>
        <w:t>pretiosum</w:t>
      </w:r>
      <w:proofErr w:type="spellEnd"/>
      <w:r w:rsidRPr="00D67B99">
        <w:rPr>
          <w:rFonts w:eastAsia="Times New Roman" w:cstheme="minorHAnsi"/>
          <w:color w:val="000000" w:themeColor="text1"/>
        </w:rPr>
        <w:t xml:space="preserve"> (Hymenoptera: </w:t>
      </w:r>
      <w:proofErr w:type="spellStart"/>
      <w:r w:rsidRPr="00D67B99">
        <w:rPr>
          <w:rFonts w:eastAsia="Times New Roman" w:cstheme="minorHAnsi"/>
          <w:color w:val="000000" w:themeColor="text1"/>
        </w:rPr>
        <w:t>Trichogrammatidae</w:t>
      </w:r>
      <w:proofErr w:type="spellEnd"/>
      <w:r w:rsidRPr="00D67B99">
        <w:rPr>
          <w:rFonts w:eastAsia="Times New Roman" w:cstheme="minorHAnsi"/>
          <w:color w:val="000000" w:themeColor="text1"/>
        </w:rPr>
        <w:t>). The Great Lakes Entomologist 4: 189-196.</w:t>
      </w:r>
    </w:p>
    <w:sectPr w:rsidR="00E15FB0" w:rsidRPr="00D67B99" w:rsidSect="00E66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6D"/>
    <w:rsid w:val="000003B9"/>
    <w:rsid w:val="00012C0E"/>
    <w:rsid w:val="00022A35"/>
    <w:rsid w:val="00033FC0"/>
    <w:rsid w:val="0009004E"/>
    <w:rsid w:val="000D58B8"/>
    <w:rsid w:val="00100F18"/>
    <w:rsid w:val="0016530E"/>
    <w:rsid w:val="001762DF"/>
    <w:rsid w:val="00183841"/>
    <w:rsid w:val="001E3723"/>
    <w:rsid w:val="00204E09"/>
    <w:rsid w:val="00215AC1"/>
    <w:rsid w:val="002419CE"/>
    <w:rsid w:val="00257B3C"/>
    <w:rsid w:val="00274B81"/>
    <w:rsid w:val="0029722F"/>
    <w:rsid w:val="002A0731"/>
    <w:rsid w:val="002A1BFD"/>
    <w:rsid w:val="002B7AE8"/>
    <w:rsid w:val="002D55D8"/>
    <w:rsid w:val="002E36B6"/>
    <w:rsid w:val="002E43D6"/>
    <w:rsid w:val="002E6F34"/>
    <w:rsid w:val="003331A2"/>
    <w:rsid w:val="00345B6D"/>
    <w:rsid w:val="00362B0A"/>
    <w:rsid w:val="003768BB"/>
    <w:rsid w:val="00377972"/>
    <w:rsid w:val="003829C6"/>
    <w:rsid w:val="00387278"/>
    <w:rsid w:val="00387421"/>
    <w:rsid w:val="003950B8"/>
    <w:rsid w:val="003E72A1"/>
    <w:rsid w:val="003F7229"/>
    <w:rsid w:val="00407B32"/>
    <w:rsid w:val="00431C5B"/>
    <w:rsid w:val="004456F9"/>
    <w:rsid w:val="00495B8A"/>
    <w:rsid w:val="004A1948"/>
    <w:rsid w:val="004A246E"/>
    <w:rsid w:val="004A69E7"/>
    <w:rsid w:val="004E0443"/>
    <w:rsid w:val="0056602F"/>
    <w:rsid w:val="00623E0C"/>
    <w:rsid w:val="006258D0"/>
    <w:rsid w:val="00631D75"/>
    <w:rsid w:val="006B6622"/>
    <w:rsid w:val="006E4F29"/>
    <w:rsid w:val="00717754"/>
    <w:rsid w:val="0072156B"/>
    <w:rsid w:val="00777032"/>
    <w:rsid w:val="00783906"/>
    <w:rsid w:val="007A1C72"/>
    <w:rsid w:val="007A277F"/>
    <w:rsid w:val="007D229E"/>
    <w:rsid w:val="007E5964"/>
    <w:rsid w:val="008362CC"/>
    <w:rsid w:val="00865B50"/>
    <w:rsid w:val="0086738D"/>
    <w:rsid w:val="00893DD3"/>
    <w:rsid w:val="008C136D"/>
    <w:rsid w:val="009608D0"/>
    <w:rsid w:val="0096287F"/>
    <w:rsid w:val="0099071C"/>
    <w:rsid w:val="00991CF7"/>
    <w:rsid w:val="009B1036"/>
    <w:rsid w:val="009B1ACF"/>
    <w:rsid w:val="009C0B88"/>
    <w:rsid w:val="009C331F"/>
    <w:rsid w:val="009C361F"/>
    <w:rsid w:val="00A20725"/>
    <w:rsid w:val="00A20B56"/>
    <w:rsid w:val="00A33882"/>
    <w:rsid w:val="00A447CC"/>
    <w:rsid w:val="00A831E6"/>
    <w:rsid w:val="00A93AED"/>
    <w:rsid w:val="00AA46F2"/>
    <w:rsid w:val="00AB4786"/>
    <w:rsid w:val="00AC68F6"/>
    <w:rsid w:val="00B35F0D"/>
    <w:rsid w:val="00B65F61"/>
    <w:rsid w:val="00B74BD5"/>
    <w:rsid w:val="00BD1755"/>
    <w:rsid w:val="00BE4A6F"/>
    <w:rsid w:val="00BE5B5C"/>
    <w:rsid w:val="00C36A4E"/>
    <w:rsid w:val="00C458F9"/>
    <w:rsid w:val="00C556E1"/>
    <w:rsid w:val="00C823E1"/>
    <w:rsid w:val="00C82DFF"/>
    <w:rsid w:val="00CC09D4"/>
    <w:rsid w:val="00CE7031"/>
    <w:rsid w:val="00D024A5"/>
    <w:rsid w:val="00D04779"/>
    <w:rsid w:val="00D11B90"/>
    <w:rsid w:val="00D42FC0"/>
    <w:rsid w:val="00D50E3A"/>
    <w:rsid w:val="00D67B99"/>
    <w:rsid w:val="00DA2CF1"/>
    <w:rsid w:val="00DC7C4D"/>
    <w:rsid w:val="00DF2D7F"/>
    <w:rsid w:val="00E15FB0"/>
    <w:rsid w:val="00E27081"/>
    <w:rsid w:val="00E31D94"/>
    <w:rsid w:val="00E32BB9"/>
    <w:rsid w:val="00E65B20"/>
    <w:rsid w:val="00E66BA6"/>
    <w:rsid w:val="00EA4698"/>
    <w:rsid w:val="00EB6CBC"/>
    <w:rsid w:val="00EC72DB"/>
    <w:rsid w:val="00F01247"/>
    <w:rsid w:val="00F2233F"/>
    <w:rsid w:val="00F315C9"/>
    <w:rsid w:val="00F34D28"/>
    <w:rsid w:val="00F35935"/>
    <w:rsid w:val="00F67437"/>
    <w:rsid w:val="00FF362E"/>
    <w:rsid w:val="00FF53F4"/>
    <w:rsid w:val="00FF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D5984"/>
  <w15:chartTrackingRefBased/>
  <w15:docId w15:val="{0BF0D2F3-2414-5248-BFBD-DF9A3B209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6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B7AE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3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136D"/>
    <w:rPr>
      <w:rFonts w:ascii="Times New Roman" w:hAnsi="Times New Roman" w:cs="Times New Roman"/>
      <w:sz w:val="18"/>
      <w:szCs w:val="18"/>
    </w:rPr>
  </w:style>
  <w:style w:type="character" w:customStyle="1" w:styleId="Heading3Char">
    <w:name w:val="Heading 3 Char"/>
    <w:basedOn w:val="DefaultParagraphFont"/>
    <w:link w:val="Heading3"/>
    <w:uiPriority w:val="9"/>
    <w:rsid w:val="002B7AE8"/>
    <w:rPr>
      <w:rFonts w:ascii="Times New Roman" w:eastAsia="Times New Roman" w:hAnsi="Times New Roman" w:cs="Times New Roman"/>
      <w:b/>
      <w:bCs/>
      <w:sz w:val="27"/>
      <w:szCs w:val="27"/>
    </w:rPr>
  </w:style>
  <w:style w:type="character" w:styleId="Strong">
    <w:name w:val="Strong"/>
    <w:basedOn w:val="DefaultParagraphFont"/>
    <w:uiPriority w:val="22"/>
    <w:qFormat/>
    <w:rsid w:val="002B7AE8"/>
    <w:rPr>
      <w:b/>
      <w:bCs/>
    </w:rPr>
  </w:style>
  <w:style w:type="character" w:styleId="Emphasis">
    <w:name w:val="Emphasis"/>
    <w:basedOn w:val="DefaultParagraphFont"/>
    <w:uiPriority w:val="20"/>
    <w:qFormat/>
    <w:rsid w:val="002B7AE8"/>
    <w:rPr>
      <w:i/>
      <w:iCs/>
    </w:rPr>
  </w:style>
  <w:style w:type="character" w:styleId="Hyperlink">
    <w:name w:val="Hyperlink"/>
    <w:basedOn w:val="DefaultParagraphFont"/>
    <w:uiPriority w:val="99"/>
    <w:unhideWhenUsed/>
    <w:rsid w:val="002B7AE8"/>
    <w:rPr>
      <w:color w:val="0000FF"/>
      <w:u w:val="single"/>
    </w:rPr>
  </w:style>
  <w:style w:type="character" w:customStyle="1" w:styleId="Heading1Char">
    <w:name w:val="Heading 1 Char"/>
    <w:basedOn w:val="DefaultParagraphFont"/>
    <w:link w:val="Heading1"/>
    <w:uiPriority w:val="9"/>
    <w:rsid w:val="006B662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EB6CBC"/>
    <w:pPr>
      <w:spacing w:after="200"/>
    </w:pPr>
    <w:rPr>
      <w:i/>
      <w:iCs/>
      <w:color w:val="44546A" w:themeColor="text2"/>
      <w:sz w:val="18"/>
      <w:szCs w:val="18"/>
    </w:rPr>
  </w:style>
  <w:style w:type="paragraph" w:styleId="NormalWeb">
    <w:name w:val="Normal (Web)"/>
    <w:basedOn w:val="Normal"/>
    <w:uiPriority w:val="99"/>
    <w:unhideWhenUsed/>
    <w:rsid w:val="00FF362E"/>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F362E"/>
    <w:rPr>
      <w:sz w:val="16"/>
      <w:szCs w:val="16"/>
    </w:rPr>
  </w:style>
  <w:style w:type="paragraph" w:styleId="CommentText">
    <w:name w:val="annotation text"/>
    <w:basedOn w:val="Normal"/>
    <w:link w:val="CommentTextChar"/>
    <w:uiPriority w:val="99"/>
    <w:semiHidden/>
    <w:unhideWhenUsed/>
    <w:rsid w:val="00FF362E"/>
    <w:rPr>
      <w:sz w:val="20"/>
      <w:szCs w:val="20"/>
    </w:rPr>
  </w:style>
  <w:style w:type="character" w:customStyle="1" w:styleId="CommentTextChar">
    <w:name w:val="Comment Text Char"/>
    <w:basedOn w:val="DefaultParagraphFont"/>
    <w:link w:val="CommentText"/>
    <w:uiPriority w:val="99"/>
    <w:semiHidden/>
    <w:rsid w:val="00FF362E"/>
    <w:rPr>
      <w:sz w:val="20"/>
      <w:szCs w:val="20"/>
    </w:rPr>
  </w:style>
  <w:style w:type="paragraph" w:styleId="CommentSubject">
    <w:name w:val="annotation subject"/>
    <w:basedOn w:val="CommentText"/>
    <w:next w:val="CommentText"/>
    <w:link w:val="CommentSubjectChar"/>
    <w:uiPriority w:val="99"/>
    <w:semiHidden/>
    <w:unhideWhenUsed/>
    <w:rsid w:val="00FF362E"/>
    <w:rPr>
      <w:b/>
      <w:bCs/>
    </w:rPr>
  </w:style>
  <w:style w:type="character" w:customStyle="1" w:styleId="CommentSubjectChar">
    <w:name w:val="Comment Subject Char"/>
    <w:basedOn w:val="CommentTextChar"/>
    <w:link w:val="CommentSubject"/>
    <w:uiPriority w:val="99"/>
    <w:semiHidden/>
    <w:rsid w:val="00FF362E"/>
    <w:rPr>
      <w:b/>
      <w:bCs/>
      <w:sz w:val="20"/>
      <w:szCs w:val="20"/>
    </w:rPr>
  </w:style>
  <w:style w:type="character" w:styleId="UnresolvedMention">
    <w:name w:val="Unresolved Mention"/>
    <w:basedOn w:val="DefaultParagraphFont"/>
    <w:uiPriority w:val="99"/>
    <w:semiHidden/>
    <w:unhideWhenUsed/>
    <w:rsid w:val="008362CC"/>
    <w:rPr>
      <w:color w:val="605E5C"/>
      <w:shd w:val="clear" w:color="auto" w:fill="E1DFDD"/>
    </w:rPr>
  </w:style>
  <w:style w:type="paragraph" w:styleId="Revision">
    <w:name w:val="Revision"/>
    <w:hidden/>
    <w:uiPriority w:val="99"/>
    <w:semiHidden/>
    <w:rsid w:val="00B65F61"/>
  </w:style>
  <w:style w:type="character" w:styleId="FollowedHyperlink">
    <w:name w:val="FollowedHyperlink"/>
    <w:basedOn w:val="DefaultParagraphFont"/>
    <w:uiPriority w:val="99"/>
    <w:semiHidden/>
    <w:unhideWhenUsed/>
    <w:rsid w:val="007215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6991">
      <w:bodyDiv w:val="1"/>
      <w:marLeft w:val="0"/>
      <w:marRight w:val="0"/>
      <w:marTop w:val="0"/>
      <w:marBottom w:val="0"/>
      <w:divBdr>
        <w:top w:val="none" w:sz="0" w:space="0" w:color="auto"/>
        <w:left w:val="none" w:sz="0" w:space="0" w:color="auto"/>
        <w:bottom w:val="none" w:sz="0" w:space="0" w:color="auto"/>
        <w:right w:val="none" w:sz="0" w:space="0" w:color="auto"/>
      </w:divBdr>
    </w:div>
    <w:div w:id="345326100">
      <w:bodyDiv w:val="1"/>
      <w:marLeft w:val="0"/>
      <w:marRight w:val="0"/>
      <w:marTop w:val="0"/>
      <w:marBottom w:val="0"/>
      <w:divBdr>
        <w:top w:val="none" w:sz="0" w:space="0" w:color="auto"/>
        <w:left w:val="none" w:sz="0" w:space="0" w:color="auto"/>
        <w:bottom w:val="none" w:sz="0" w:space="0" w:color="auto"/>
        <w:right w:val="none" w:sz="0" w:space="0" w:color="auto"/>
      </w:divBdr>
    </w:div>
    <w:div w:id="480199824">
      <w:bodyDiv w:val="1"/>
      <w:marLeft w:val="0"/>
      <w:marRight w:val="0"/>
      <w:marTop w:val="0"/>
      <w:marBottom w:val="0"/>
      <w:divBdr>
        <w:top w:val="none" w:sz="0" w:space="0" w:color="auto"/>
        <w:left w:val="none" w:sz="0" w:space="0" w:color="auto"/>
        <w:bottom w:val="none" w:sz="0" w:space="0" w:color="auto"/>
        <w:right w:val="none" w:sz="0" w:space="0" w:color="auto"/>
      </w:divBdr>
    </w:div>
    <w:div w:id="499194605">
      <w:bodyDiv w:val="1"/>
      <w:marLeft w:val="0"/>
      <w:marRight w:val="0"/>
      <w:marTop w:val="0"/>
      <w:marBottom w:val="0"/>
      <w:divBdr>
        <w:top w:val="none" w:sz="0" w:space="0" w:color="auto"/>
        <w:left w:val="none" w:sz="0" w:space="0" w:color="auto"/>
        <w:bottom w:val="none" w:sz="0" w:space="0" w:color="auto"/>
        <w:right w:val="none" w:sz="0" w:space="0" w:color="auto"/>
      </w:divBdr>
    </w:div>
    <w:div w:id="919632162">
      <w:bodyDiv w:val="1"/>
      <w:marLeft w:val="0"/>
      <w:marRight w:val="0"/>
      <w:marTop w:val="0"/>
      <w:marBottom w:val="0"/>
      <w:divBdr>
        <w:top w:val="none" w:sz="0" w:space="0" w:color="auto"/>
        <w:left w:val="none" w:sz="0" w:space="0" w:color="auto"/>
        <w:bottom w:val="none" w:sz="0" w:space="0" w:color="auto"/>
        <w:right w:val="none" w:sz="0" w:space="0" w:color="auto"/>
      </w:divBdr>
    </w:div>
    <w:div w:id="1023748844">
      <w:bodyDiv w:val="1"/>
      <w:marLeft w:val="0"/>
      <w:marRight w:val="0"/>
      <w:marTop w:val="0"/>
      <w:marBottom w:val="0"/>
      <w:divBdr>
        <w:top w:val="none" w:sz="0" w:space="0" w:color="auto"/>
        <w:left w:val="none" w:sz="0" w:space="0" w:color="auto"/>
        <w:bottom w:val="none" w:sz="0" w:space="0" w:color="auto"/>
        <w:right w:val="none" w:sz="0" w:space="0" w:color="auto"/>
      </w:divBdr>
    </w:div>
    <w:div w:id="1056009341">
      <w:bodyDiv w:val="1"/>
      <w:marLeft w:val="0"/>
      <w:marRight w:val="0"/>
      <w:marTop w:val="0"/>
      <w:marBottom w:val="0"/>
      <w:divBdr>
        <w:top w:val="none" w:sz="0" w:space="0" w:color="auto"/>
        <w:left w:val="none" w:sz="0" w:space="0" w:color="auto"/>
        <w:bottom w:val="none" w:sz="0" w:space="0" w:color="auto"/>
        <w:right w:val="none" w:sz="0" w:space="0" w:color="auto"/>
      </w:divBdr>
    </w:div>
    <w:div w:id="1407798290">
      <w:bodyDiv w:val="1"/>
      <w:marLeft w:val="0"/>
      <w:marRight w:val="0"/>
      <w:marTop w:val="0"/>
      <w:marBottom w:val="0"/>
      <w:divBdr>
        <w:top w:val="none" w:sz="0" w:space="0" w:color="auto"/>
        <w:left w:val="none" w:sz="0" w:space="0" w:color="auto"/>
        <w:bottom w:val="none" w:sz="0" w:space="0" w:color="auto"/>
        <w:right w:val="none" w:sz="0" w:space="0" w:color="auto"/>
      </w:divBdr>
    </w:div>
    <w:div w:id="154497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iff"/><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2</cp:revision>
  <dcterms:created xsi:type="dcterms:W3CDTF">2019-04-15T00:53:00Z</dcterms:created>
  <dcterms:modified xsi:type="dcterms:W3CDTF">2019-04-15T00:53:00Z</dcterms:modified>
</cp:coreProperties>
</file>