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4" w:rsidRDefault="0002061F" w:rsidP="00B515ED">
      <w:pPr>
        <w:rPr>
          <w:b/>
          <w:u w:val="single"/>
        </w:rPr>
      </w:pPr>
      <w:r w:rsidRPr="00FE7495">
        <w:rPr>
          <w:noProof/>
        </w:rPr>
        <w:drawing>
          <wp:anchor distT="0" distB="0" distL="114300" distR="114300" simplePos="0" relativeHeight="251658240" behindDoc="0" locked="0" layoutInCell="1" allowOverlap="1" wp14:anchorId="323F925C">
            <wp:simplePos x="0" y="0"/>
            <wp:positionH relativeFrom="margin">
              <wp:align>right</wp:align>
            </wp:positionH>
            <wp:positionV relativeFrom="paragraph">
              <wp:posOffset>28423</wp:posOffset>
            </wp:positionV>
            <wp:extent cx="1999085" cy="2494484"/>
            <wp:effectExtent l="19050" t="19050" r="20320" b="20320"/>
            <wp:wrapThrough wrapText="bothSides">
              <wp:wrapPolygon edited="0">
                <wp:start x="-206" y="-165"/>
                <wp:lineTo x="-206" y="21611"/>
                <wp:lineTo x="21614" y="21611"/>
                <wp:lineTo x="21614" y="-165"/>
                <wp:lineTo x="-206" y="-1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24944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C2D94">
        <w:rPr>
          <w:b/>
          <w:u w:val="single"/>
        </w:rPr>
        <w:t>Experiment:</w:t>
      </w:r>
    </w:p>
    <w:p w:rsidR="005C2D94" w:rsidRDefault="005C2D94" w:rsidP="00B515ED">
      <w:r>
        <w:t>Purpose: Test and identify the volatile profile emitted from microbes that affect the foraging behavior of SWD flies.</w:t>
      </w:r>
    </w:p>
    <w:p w:rsidR="005C2D94" w:rsidRDefault="005C2D94" w:rsidP="00B515ED">
      <w:r>
        <w:t>Hypothesis: The susceptibility of fruit (blueberries) to spotted winged drosophila is influenced by the microbiome of the fruit.</w:t>
      </w:r>
    </w:p>
    <w:p w:rsidR="00FE7495" w:rsidRDefault="005C2D94" w:rsidP="00B515ED">
      <w:r>
        <w:t xml:space="preserve">Test: record and compare the volatile profile of </w:t>
      </w:r>
      <w:r w:rsidR="00257A46">
        <w:t>attractive and repellent</w:t>
      </w:r>
      <w:r w:rsidR="00997AB0">
        <w:t xml:space="preserve"> effects of fruit associated bacteria.</w:t>
      </w:r>
    </w:p>
    <w:p w:rsidR="00257A46" w:rsidRDefault="00997AB0" w:rsidP="00257A46">
      <w:pPr>
        <w:pStyle w:val="ListParagraph"/>
        <w:numPr>
          <w:ilvl w:val="0"/>
          <w:numId w:val="1"/>
        </w:numPr>
      </w:pPr>
      <w:r>
        <w:t>Attractive:</w:t>
      </w:r>
      <w:r w:rsidR="00257A46">
        <w:t xml:space="preserve"> Bacillus subtilis, </w:t>
      </w: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Repellent: </w:t>
      </w:r>
      <w:proofErr w:type="spellStart"/>
      <w:r>
        <w:t>Frigoribacterium</w:t>
      </w:r>
      <w:proofErr w:type="spellEnd"/>
      <w:r>
        <w:t xml:space="preserve"> </w:t>
      </w:r>
      <w:proofErr w:type="spellStart"/>
      <w:r>
        <w:t>faeni</w:t>
      </w:r>
      <w:proofErr w:type="spellEnd"/>
      <w:r>
        <w:t>, Enterobacteriaceae sp.</w:t>
      </w:r>
    </w:p>
    <w:p w:rsidR="00257A46" w:rsidRDefault="00E37AE7" w:rsidP="00257A46">
      <w:pPr>
        <w:pStyle w:val="ListParagraph"/>
        <w:numPr>
          <w:ilvl w:val="0"/>
          <w:numId w:val="1"/>
        </w:numPr>
      </w:pPr>
      <w:r>
        <w:t>Fly associated bacteria</w:t>
      </w:r>
      <w:r w:rsidR="00257A46">
        <w:t xml:space="preserve">: Bacillus </w:t>
      </w:r>
      <w:proofErr w:type="spellStart"/>
      <w:r w:rsidR="00257A46">
        <w:t>amloliquefacians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>Control: Blueberry juice</w:t>
      </w:r>
    </w:p>
    <w:p w:rsidR="00E37AE7" w:rsidRDefault="00E37AE7" w:rsidP="00E37AE7">
      <w:r>
        <w:t>For the preliminary study we will capture the profiles of 3 bacteria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  <w:r>
        <w:t xml:space="preserve"> (fruit associated attractive)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Enterobateriaaceae</w:t>
      </w:r>
      <w:proofErr w:type="spellEnd"/>
      <w:r>
        <w:t xml:space="preserve"> sp. (fruit associated repellent)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r>
        <w:t>Blueberry control (reaction blanks for each bacteria)</w:t>
      </w:r>
    </w:p>
    <w:p w:rsidR="00E217FB" w:rsidRDefault="00E217FB" w:rsidP="00E217FB">
      <w:pPr>
        <w:rPr>
          <w:b/>
          <w:u w:val="single"/>
        </w:rPr>
      </w:pPr>
    </w:p>
    <w:p w:rsidR="00E217FB" w:rsidRPr="00E217FB" w:rsidRDefault="00E217FB" w:rsidP="00E217FB">
      <w:pPr>
        <w:rPr>
          <w:i/>
        </w:rPr>
      </w:pPr>
      <w:r w:rsidRPr="00E217FB">
        <w:rPr>
          <w:b/>
          <w:u w:val="single"/>
        </w:rPr>
        <w:t xml:space="preserve">Two-choice trap assay </w:t>
      </w:r>
      <w:r w:rsidRPr="00E217FB">
        <w:rPr>
          <w:i/>
        </w:rPr>
        <w:t>(Wong et al.)</w:t>
      </w:r>
    </w:p>
    <w:p w:rsidR="00E217FB" w:rsidRDefault="00E217FB" w:rsidP="005C3E2D">
      <w:pPr>
        <w:spacing w:line="360" w:lineRule="auto"/>
        <w:ind w:firstLine="720"/>
      </w:pPr>
      <w:r>
        <w:t>Two-choice trap assays were set up as shown in Figure S1D. Flies were food deprived for 3h before being transferred to the test</w:t>
      </w:r>
      <w:r w:rsidR="0078133C">
        <w:t xml:space="preserve"> </w:t>
      </w:r>
      <w:r>
        <w:t>cages (350 3 260 3 150 mm). Each cage contained two traps (transparent cups, 34mm diameter) of 1ml MRS medium diluted in</w:t>
      </w:r>
      <w:r w:rsidR="005C3E2D">
        <w:t xml:space="preserve"> </w:t>
      </w:r>
      <w:r>
        <w:t>water, one seeded with the bacterium (AP or LP) and the other unseeded. Experiments were conducted at the same time of the</w:t>
      </w:r>
      <w:r w:rsidR="005C3E2D">
        <w:t xml:space="preserve"> </w:t>
      </w:r>
      <w:r>
        <w:t>day (between noon – 2pm) at room temperature, 12h:12h light-dark cycle. The number of flies in the test traps and outside the traps</w:t>
      </w:r>
      <w:r w:rsidR="005C3E2D">
        <w:t xml:space="preserve"> </w:t>
      </w:r>
      <w:r>
        <w:t>(no choice) was scored after 24 and 48h. Pilot tests were performed at different food deprivation length (3h, 6h and 18h) and we</w:t>
      </w:r>
      <w:r w:rsidR="005C3E2D">
        <w:t xml:space="preserve"> </w:t>
      </w:r>
      <w:r>
        <w:t>observed no difference in the proportion of flies entering traps 24h or 48h after (data not shown). Thus, the shortest length (3h)</w:t>
      </w:r>
      <w:r w:rsidR="005C3E2D">
        <w:t xml:space="preserve"> </w:t>
      </w:r>
      <w:r>
        <w:t>was chosen for the experiment. Experiments were conducted in biological replicates of arenas with multiple flies (mean number</w:t>
      </w:r>
      <w:r w:rsidR="005C3E2D">
        <w:t xml:space="preserve"> </w:t>
      </w:r>
      <w:r>
        <w:t>of flies per arena = 19.4; median = 17; Figure 3B), where n refers to the number of arenas (see STAR Methods).</w:t>
      </w:r>
    </w:p>
    <w:p w:rsidR="007F594E" w:rsidRPr="00E217FB" w:rsidRDefault="007F594E" w:rsidP="00257A46">
      <w:pPr>
        <w:rPr>
          <w:u w:val="single"/>
        </w:rPr>
      </w:pPr>
      <w:r w:rsidRPr="00E217FB">
        <w:rPr>
          <w:u w:val="single"/>
        </w:rPr>
        <w:t>Bacteria growth and inoculation protocol</w:t>
      </w:r>
      <w:r w:rsidR="00300DD6" w:rsidRPr="00E217FB">
        <w:rPr>
          <w:u w:val="single"/>
        </w:rPr>
        <w:t xml:space="preserve"> (</w:t>
      </w:r>
      <w:r w:rsidR="00300DD6" w:rsidRPr="00E217FB">
        <w:rPr>
          <w:i/>
          <w:u w:val="single"/>
        </w:rPr>
        <w:t>Wong et al.</w:t>
      </w:r>
      <w:r w:rsidR="00300DD6" w:rsidRPr="00E217FB">
        <w:rPr>
          <w:u w:val="single"/>
        </w:rPr>
        <w:t>)</w:t>
      </w:r>
      <w:r w:rsidRPr="00E217FB">
        <w:rPr>
          <w:u w:val="single"/>
        </w:rPr>
        <w:t xml:space="preserve">: </w:t>
      </w:r>
    </w:p>
    <w:p w:rsidR="00E37AE7" w:rsidRPr="00E37AE7" w:rsidRDefault="00E37AE7" w:rsidP="00300DD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 w:rsidRPr="00E37AE7">
        <w:rPr>
          <w:u w:val="single"/>
        </w:rPr>
        <w:t>Preparing glycerol stocks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Obtain cultured bacteria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Prepare a sterile 50% glycerol solution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glycerol solution into glycerol tubes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bacteria culture into tube prepared with glycerol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lastRenderedPageBreak/>
        <w:t>Store at -80C</w:t>
      </w:r>
    </w:p>
    <w:p w:rsidR="008A7D9C" w:rsidRDefault="008A7D9C" w:rsidP="008A7D9C">
      <w:pPr>
        <w:rPr>
          <w:b/>
          <w:u w:val="single"/>
        </w:rPr>
      </w:pPr>
      <w:bookmarkStart w:id="0" w:name="_GoBack"/>
      <w:r>
        <w:rPr>
          <w:b/>
          <w:u w:val="single"/>
        </w:rPr>
        <w:t>Bacteria culture Day</w:t>
      </w:r>
    </w:p>
    <w:p w:rsidR="008A7D9C" w:rsidRPr="00D13029" w:rsidRDefault="008A7D9C" w:rsidP="008A7D9C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Setup traveling tray with:</w:t>
      </w:r>
    </w:p>
    <w:p w:rsidR="008A7D9C" w:rsidRDefault="008A7D9C" w:rsidP="008A7D9C">
      <w:pPr>
        <w:pStyle w:val="ListParagraph"/>
        <w:numPr>
          <w:ilvl w:val="1"/>
          <w:numId w:val="12"/>
        </w:numPr>
      </w:pPr>
      <w:r>
        <w:t>6-loops, 6-culture tubes, 2-pipets, 1-pipet bulb, marker, tube rack, media broth</w:t>
      </w:r>
    </w:p>
    <w:p w:rsidR="008A7D9C" w:rsidRDefault="008A7D9C" w:rsidP="008A7D9C">
      <w:pPr>
        <w:pStyle w:val="ListParagraph"/>
        <w:numPr>
          <w:ilvl w:val="1"/>
          <w:numId w:val="12"/>
        </w:numPr>
      </w:pPr>
      <w:r>
        <w:t>gloves, bleach, and EtOH</w:t>
      </w:r>
    </w:p>
    <w:p w:rsidR="008A7D9C" w:rsidRPr="00D011AA" w:rsidRDefault="008A7D9C" w:rsidP="008A7D9C">
      <w:pPr>
        <w:pStyle w:val="ListParagraph"/>
        <w:numPr>
          <w:ilvl w:val="1"/>
          <w:numId w:val="12"/>
        </w:numPr>
      </w:pPr>
      <w:r>
        <w:t>N</w:t>
      </w:r>
      <w:r w:rsidRPr="00D011AA">
        <w:rPr>
          <w:vertAlign w:val="subscript"/>
        </w:rPr>
        <w:t xml:space="preserve">2 </w:t>
      </w:r>
      <w:r>
        <w:t xml:space="preserve">into freezer box into </w:t>
      </w:r>
      <w:proofErr w:type="spellStart"/>
      <w:r>
        <w:t>styrofoam</w:t>
      </w:r>
      <w:proofErr w:type="spellEnd"/>
      <w:r>
        <w:t xml:space="preserve"> box then pull microbe</w:t>
      </w:r>
    </w:p>
    <w:p w:rsidR="008A7D9C" w:rsidRPr="00D011AA" w:rsidRDefault="008A7D9C" w:rsidP="008A7D9C">
      <w:pPr>
        <w:pStyle w:val="ListParagraph"/>
        <w:numPr>
          <w:ilvl w:val="0"/>
          <w:numId w:val="12"/>
        </w:numPr>
        <w:rPr>
          <w:b/>
          <w:u w:val="single"/>
        </w:rPr>
      </w:pPr>
      <w:r w:rsidRPr="00D011AA">
        <w:t>Clean</w:t>
      </w:r>
      <w:r>
        <w:t xml:space="preserve"> biohood with bleach then EtOH then clean everything with EtOH before placing it into the hood</w:t>
      </w:r>
    </w:p>
    <w:p w:rsidR="008A7D9C" w:rsidRPr="008A7D9C" w:rsidRDefault="008A7D9C" w:rsidP="008A7D9C">
      <w:pPr>
        <w:pStyle w:val="ListParagraph"/>
        <w:numPr>
          <w:ilvl w:val="0"/>
          <w:numId w:val="12"/>
        </w:numPr>
        <w:spacing w:line="240" w:lineRule="auto"/>
      </w:pPr>
      <w:r w:rsidRPr="008A7D9C">
        <w:t>Culture bacteria from glycerol stock:</w:t>
      </w:r>
    </w:p>
    <w:p w:rsidR="008A7D9C" w:rsidRPr="00577E1A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 w:rsidRPr="00577E1A">
        <w:rPr>
          <w:color w:val="000000"/>
        </w:rPr>
        <w:t xml:space="preserve">Obtain desired bacteria for testing </w:t>
      </w:r>
      <w:r>
        <w:rPr>
          <w:color w:val="000000"/>
        </w:rPr>
        <w:t>from glycerol.</w:t>
      </w:r>
    </w:p>
    <w:p w:rsidR="008A7D9C" w:rsidRPr="00577E1A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Remove glycerol stock from -80C freezer and transport to biohood frozen (dry ice or liquid N2)</w:t>
      </w:r>
    </w:p>
    <w:p w:rsidR="008A7D9C" w:rsidRPr="00577E1A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 w:rsidRPr="00577E1A">
        <w:rPr>
          <w:color w:val="000000"/>
        </w:rPr>
        <w:t>Ino</w:t>
      </w:r>
      <w:r>
        <w:rPr>
          <w:color w:val="000000"/>
        </w:rPr>
        <w:t xml:space="preserve">culate selected bacteria into 6mL of liquid medium </w:t>
      </w:r>
      <w:r w:rsidRPr="00577E1A">
        <w:rPr>
          <w:color w:val="000000"/>
        </w:rPr>
        <w:t xml:space="preserve">(LB/MRS/TSB, dependent upon which one it was isolated on originally). </w:t>
      </w:r>
    </w:p>
    <w:p w:rsidR="008A7D9C" w:rsidRPr="00577E1A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Prepare culture tube with 6mL of broth media</w:t>
      </w:r>
    </w:p>
    <w:p w:rsidR="008A7D9C" w:rsidRPr="001657D6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With a loop, scrape the glycerol stock tube and place loop into culture tube (repeat as needed).</w:t>
      </w:r>
    </w:p>
    <w:p w:rsidR="008A7D9C" w:rsidRPr="00300DD6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 xml:space="preserve">Return stock tube to freezing conditions </w:t>
      </w:r>
      <w:r w:rsidRPr="00AF3A58">
        <w:rPr>
          <w:b/>
          <w:color w:val="000000"/>
          <w:u w:val="single"/>
        </w:rPr>
        <w:t>QUICKLY</w:t>
      </w:r>
    </w:p>
    <w:p w:rsidR="008A7D9C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8A7D9C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>
        <w:t xml:space="preserve">Prepare inoculation and sampling </w:t>
      </w:r>
      <w:proofErr w:type="spellStart"/>
      <w:r>
        <w:t>schedul</w:t>
      </w:r>
      <w:r w:rsidR="000E1AE6">
        <w:t>E</w:t>
      </w:r>
      <w:proofErr w:type="spellEnd"/>
    </w:p>
    <w:p w:rsidR="009D7DD9" w:rsidRPr="00AF3A58" w:rsidRDefault="009D7DD9" w:rsidP="008A7D9C">
      <w:pPr>
        <w:spacing w:line="240" w:lineRule="auto"/>
      </w:pPr>
    </w:p>
    <w:p w:rsidR="008A7D9C" w:rsidRDefault="008A7D9C" w:rsidP="008A7D9C">
      <w:pPr>
        <w:rPr>
          <w:b/>
          <w:u w:val="single"/>
        </w:rPr>
      </w:pPr>
      <w:r w:rsidRPr="00D13029">
        <w:rPr>
          <w:b/>
          <w:u w:val="single"/>
        </w:rPr>
        <w:t>Inoculation Day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After 24-hours, aliquot 200uL of replicate into 5 wells of a 96well plate to obtain an absorbance reading.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Prepare container intended for bacterial inoculation (sampling container)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Pellet bacteria and resuspend in saline solution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>Centrifuge culture tubes at 8,000 rpm for 10 minutes.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>Remove supernatant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 xml:space="preserve"> Add 1.5 ml of 1% saline to the culture tube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 xml:space="preserve">Use pipet and mix bacteria pellet of each sample. 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Add the total volume of each resuspended culture tube to the sample container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Add 6 ml of blueberry juice into the sample container</w:t>
      </w:r>
    </w:p>
    <w:p w:rsidR="008A7D9C" w:rsidRPr="00E37AE7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Incubate sample container tore in a 32C incubator, and sample at 2 hours, 24 hours, and 48 hours after initial inoculation.</w:t>
      </w:r>
    </w:p>
    <w:p w:rsidR="007F594E" w:rsidRDefault="007F594E" w:rsidP="00257A46">
      <w:r w:rsidRPr="00D207DF">
        <w:rPr>
          <w:b/>
          <w:u w:val="single"/>
        </w:rPr>
        <w:t>Volatile collectio</w:t>
      </w:r>
      <w:r w:rsidR="00126CB2" w:rsidRPr="00D207DF">
        <w:rPr>
          <w:b/>
          <w:u w:val="single"/>
        </w:rPr>
        <w:t>n</w:t>
      </w:r>
      <w:r w:rsidR="00126CB2">
        <w:t xml:space="preserve">: we will </w:t>
      </w:r>
      <w:r w:rsidR="00EF2DAF">
        <w:t>focus on SPME</w:t>
      </w:r>
      <w:r w:rsidR="00D207DF">
        <w:t xml:space="preserve"> to conduct the preliminary investigation. After the results are provided to the granting agency we will compare </w:t>
      </w:r>
      <w:proofErr w:type="spellStart"/>
      <w:r w:rsidR="00EF2DAF">
        <w:t>S</w:t>
      </w:r>
      <w:r w:rsidR="00126CB2">
        <w:t>uperQ</w:t>
      </w:r>
      <w:proofErr w:type="spellEnd"/>
      <w:r w:rsidR="00126CB2">
        <w:t xml:space="preserve"> and SPME</w:t>
      </w:r>
      <w:r w:rsidR="00D207DF">
        <w:t>.</w:t>
      </w:r>
      <w:r w:rsidR="00126CB2">
        <w:t xml:space="preserve"> </w:t>
      </w:r>
    </w:p>
    <w:p w:rsidR="00D207DF" w:rsidRDefault="00D207DF" w:rsidP="007F594E">
      <w:pPr>
        <w:pStyle w:val="ListParagraph"/>
        <w:numPr>
          <w:ilvl w:val="0"/>
          <w:numId w:val="4"/>
        </w:numPr>
      </w:pPr>
      <w:r>
        <w:t xml:space="preserve">When cleaning reusable items DO NOT USE ACETONE </w:t>
      </w:r>
    </w:p>
    <w:p w:rsidR="00D207DF" w:rsidRDefault="00126CB2" w:rsidP="007F594E">
      <w:pPr>
        <w:pStyle w:val="ListParagraph"/>
        <w:numPr>
          <w:ilvl w:val="0"/>
          <w:numId w:val="4"/>
        </w:numPr>
      </w:pPr>
      <w:r>
        <w:t xml:space="preserve">SPME rotated through samples daily </w:t>
      </w:r>
    </w:p>
    <w:p w:rsidR="00126CB2" w:rsidRDefault="00126CB2" w:rsidP="007F594E">
      <w:pPr>
        <w:pStyle w:val="ListParagraph"/>
        <w:numPr>
          <w:ilvl w:val="0"/>
          <w:numId w:val="4"/>
        </w:numPr>
      </w:pPr>
      <w:r>
        <w:t xml:space="preserve">SPME fibers not to exceed </w:t>
      </w:r>
      <w:r w:rsidR="00D207DF">
        <w:t>50</w:t>
      </w:r>
      <w:r>
        <w:t xml:space="preserve"> runs before replacement.</w:t>
      </w:r>
    </w:p>
    <w:p w:rsidR="000E1AE6" w:rsidRDefault="000E1AE6" w:rsidP="000E1AE6"/>
    <w:p w:rsidR="000E1AE6" w:rsidRDefault="000E1AE6" w:rsidP="000E1AE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40"/>
        <w:gridCol w:w="1440"/>
        <w:gridCol w:w="1440"/>
      </w:tblGrid>
      <w:tr w:rsidR="00D44636" w:rsidTr="003B1F91">
        <w:tc>
          <w:tcPr>
            <w:tcW w:w="1428" w:type="dxa"/>
          </w:tcPr>
          <w:p w:rsidR="00D44636" w:rsidRDefault="00D207DF" w:rsidP="00126CB2">
            <w:r>
              <w:lastRenderedPageBreak/>
              <w:t xml:space="preserve">Bacteria </w:t>
            </w:r>
            <w:r w:rsidRPr="00D207DF">
              <w:rPr>
                <w:i/>
              </w:rPr>
              <w:t>n</w:t>
            </w:r>
          </w:p>
        </w:tc>
        <w:tc>
          <w:tcPr>
            <w:tcW w:w="1440" w:type="dxa"/>
          </w:tcPr>
          <w:p w:rsidR="00D44636" w:rsidRDefault="00D44636" w:rsidP="00126CB2">
            <w:r>
              <w:t>Day 0</w:t>
            </w:r>
          </w:p>
        </w:tc>
        <w:tc>
          <w:tcPr>
            <w:tcW w:w="1440" w:type="dxa"/>
          </w:tcPr>
          <w:p w:rsidR="00D44636" w:rsidRDefault="00D44636" w:rsidP="00126CB2">
            <w:r>
              <w:t>Day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3 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4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5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>
              <w:t xml:space="preserve">Control 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D207DF" w:rsidTr="003B1F91">
        <w:tc>
          <w:tcPr>
            <w:tcW w:w="1428" w:type="dxa"/>
          </w:tcPr>
          <w:p w:rsidR="00D207DF" w:rsidRDefault="00D207DF" w:rsidP="00E217FB">
            <w:r>
              <w:t>Empty Jar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SPME-1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SPME-2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SPME-3</w:t>
            </w:r>
          </w:p>
        </w:tc>
      </w:tr>
    </w:tbl>
    <w:p w:rsidR="007F594E" w:rsidRDefault="007F594E" w:rsidP="007F594E">
      <w:pPr>
        <w:pStyle w:val="ListParagraph"/>
        <w:numPr>
          <w:ilvl w:val="0"/>
          <w:numId w:val="4"/>
        </w:numPr>
      </w:pPr>
      <w:r>
        <w:t>Sample size n=5, Sample times: 2-hours, 24-hours, 48-hours</w:t>
      </w:r>
    </w:p>
    <w:p w:rsidR="00BE68F1" w:rsidRDefault="00BE68F1" w:rsidP="007F594E">
      <w:pPr>
        <w:pStyle w:val="ListParagraph"/>
        <w:numPr>
          <w:ilvl w:val="0"/>
          <w:numId w:val="4"/>
        </w:numPr>
      </w:pPr>
      <w:r>
        <w:t xml:space="preserve">Clean </w:t>
      </w:r>
      <w:r w:rsidR="00D207DF">
        <w:t xml:space="preserve">4-oz </w:t>
      </w:r>
      <w:r>
        <w:t>ball jars vials after use</w:t>
      </w:r>
    </w:p>
    <w:p w:rsidR="00BE68F1" w:rsidRDefault="00D207DF" w:rsidP="00D207DF">
      <w:pPr>
        <w:pStyle w:val="ListParagraph"/>
        <w:numPr>
          <w:ilvl w:val="0"/>
          <w:numId w:val="4"/>
        </w:numPr>
      </w:pPr>
      <w:r>
        <w:t>Ball jars and lids</w:t>
      </w:r>
      <w:r w:rsidR="00BE68F1">
        <w:t>: 100 Celsius</w:t>
      </w:r>
      <w:bookmarkEnd w:id="0"/>
    </w:p>
    <w:p w:rsidR="00D207DF" w:rsidRDefault="00846CBA" w:rsidP="00D207DF">
      <w:pPr>
        <w:rPr>
          <w:u w:val="single"/>
        </w:rPr>
      </w:pPr>
      <w:r>
        <w:rPr>
          <w:u w:val="single"/>
        </w:rPr>
        <w:t>Control preparation and the determining permeation time, exposure time, and SPME fiber</w:t>
      </w:r>
    </w:p>
    <w:p w:rsidR="00D207DF" w:rsidRPr="001D4B3D" w:rsidRDefault="00846CBA" w:rsidP="001D4B3D">
      <w:pPr>
        <w:pStyle w:val="ListParagraph"/>
        <w:numPr>
          <w:ilvl w:val="0"/>
          <w:numId w:val="11"/>
        </w:numPr>
        <w:rPr>
          <w:u w:val="single"/>
        </w:rPr>
      </w:pPr>
      <w:r>
        <w:t>Test control sample of 1% saline solution in blueberry juice on each polymer type (mono-, di</w:t>
      </w:r>
      <w:r w:rsidR="00D207DF">
        <w:t xml:space="preserve">-, and </w:t>
      </w:r>
      <w:r>
        <w:t>tri-)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Incubator of room 258, 30C, vent time = 10s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Permeation and exposure trials: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5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3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2 mins</w:t>
      </w:r>
    </w:p>
    <w:p w:rsidR="00846CBA" w:rsidRPr="00846CBA" w:rsidRDefault="006C651B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10</w:t>
      </w:r>
      <w:r w:rsidR="001D4B3D">
        <w:t xml:space="preserve"> mins, exposure = 5</w:t>
      </w:r>
      <w:r w:rsidR="00846CBA">
        <w:t xml:space="preserve"> mins</w:t>
      </w:r>
    </w:p>
    <w:p w:rsidR="00846CBA" w:rsidRPr="001D4B3D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= </w:t>
      </w:r>
      <w:r w:rsidR="001D4B3D">
        <w:t>15</w:t>
      </w:r>
      <w:r>
        <w:t xml:space="preserve"> mins, exposure = </w:t>
      </w:r>
      <w:r w:rsidR="001D4B3D">
        <w:t>5</w:t>
      </w:r>
      <w:r>
        <w:t xml:space="preserve"> mins</w:t>
      </w:r>
    </w:p>
    <w:p w:rsidR="001D4B3D" w:rsidRPr="001D4B3D" w:rsidRDefault="001D4B3D" w:rsidP="001D4B3D">
      <w:pPr>
        <w:pStyle w:val="ListParagraph"/>
        <w:numPr>
          <w:ilvl w:val="0"/>
          <w:numId w:val="10"/>
        </w:numPr>
        <w:rPr>
          <w:b/>
          <w:u w:val="single"/>
        </w:rPr>
      </w:pPr>
      <w:proofErr w:type="spellStart"/>
      <w:r w:rsidRPr="001D4B3D">
        <w:rPr>
          <w:b/>
        </w:rPr>
        <w:t>Tripolymer</w:t>
      </w:r>
      <w:proofErr w:type="spellEnd"/>
      <w:r w:rsidRPr="001D4B3D">
        <w:rPr>
          <w:b/>
        </w:rPr>
        <w:t xml:space="preserve"> at 10P:5E </w:t>
      </w:r>
      <w:r>
        <w:t>JTB-E02-(181-184) for details</w:t>
      </w:r>
    </w:p>
    <w:p w:rsidR="00D207DF" w:rsidRPr="00D207DF" w:rsidRDefault="00D207DF" w:rsidP="00D207DF">
      <w:pPr>
        <w:rPr>
          <w:u w:val="single"/>
        </w:rPr>
      </w:pPr>
      <w:r w:rsidRPr="00D207DF">
        <w:rPr>
          <w:u w:val="single"/>
        </w:rPr>
        <w:t>GC-MSD Methods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r>
        <w:t>SPME:</w:t>
      </w:r>
      <w:r w:rsidR="00FE7495">
        <w:t xml:space="preserve"> no solvent delay needed and faster setup</w:t>
      </w:r>
    </w:p>
    <w:p w:rsidR="00300DD6" w:rsidRDefault="00300DD6" w:rsidP="007F594E">
      <w:pPr>
        <w:pStyle w:val="ListParagraph"/>
        <w:numPr>
          <w:ilvl w:val="1"/>
          <w:numId w:val="2"/>
        </w:numPr>
      </w:pPr>
      <w:r>
        <w:t xml:space="preserve">Condition new SPME for 30m on </w:t>
      </w:r>
      <w:r w:rsidR="000C2000">
        <w:t>Galadriel</w:t>
      </w:r>
      <w:r>
        <w:t xml:space="preserve"> </w:t>
      </w:r>
    </w:p>
    <w:p w:rsidR="00300DD6" w:rsidRDefault="00300DD6" w:rsidP="00126CB2">
      <w:pPr>
        <w:pStyle w:val="ListParagraph"/>
        <w:numPr>
          <w:ilvl w:val="2"/>
          <w:numId w:val="2"/>
        </w:numPr>
      </w:pPr>
      <w:r>
        <w:t>Method: SPME.CONDITION.M</w:t>
      </w:r>
    </w:p>
    <w:p w:rsidR="00300DD6" w:rsidRDefault="00300DD6" w:rsidP="00300DD6">
      <w:pPr>
        <w:pStyle w:val="ListParagraph"/>
        <w:numPr>
          <w:ilvl w:val="1"/>
          <w:numId w:val="2"/>
        </w:numPr>
      </w:pPr>
      <w:r>
        <w:t xml:space="preserve">Run </w:t>
      </w:r>
      <w:r w:rsidR="00126CB2">
        <w:t xml:space="preserve">2 min </w:t>
      </w:r>
      <w:r>
        <w:t>blanks on SPME’s daily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Datafile: JTB-E02-pg-line; lab book: project name-SPME name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For the first SPME: Load method</w:t>
      </w:r>
      <w:r>
        <w:sym w:font="Wingdings" w:char="F0E0"/>
      </w:r>
      <w:r>
        <w:t>insert SPME</w:t>
      </w:r>
      <w:r>
        <w:sym w:font="Wingdings" w:char="F0E0"/>
      </w:r>
      <w:r>
        <w:t>start run</w:t>
      </w:r>
      <w:r>
        <w:sym w:font="Wingdings" w:char="F0E0"/>
      </w:r>
      <w:r>
        <w:t xml:space="preserve">start a </w:t>
      </w:r>
      <w:proofErr w:type="gramStart"/>
      <w:r>
        <w:t>5 minute</w:t>
      </w:r>
      <w:proofErr w:type="gramEnd"/>
      <w:r>
        <w:t xml:space="preserve"> timer</w:t>
      </w:r>
      <w:r>
        <w:sym w:font="Wingdings" w:char="F0E0"/>
      </w:r>
      <w:r>
        <w:t>pull SPME and replace</w:t>
      </w:r>
    </w:p>
    <w:p w:rsidR="00126CB2" w:rsidRDefault="00126CB2" w:rsidP="00D207DF">
      <w:pPr>
        <w:pStyle w:val="ListParagraph"/>
        <w:numPr>
          <w:ilvl w:val="2"/>
          <w:numId w:val="2"/>
        </w:numPr>
      </w:pPr>
      <w:r>
        <w:t>Remaining SPME’s: insert SPME</w:t>
      </w:r>
      <w:r>
        <w:sym w:font="Wingdings" w:char="F0E0"/>
      </w:r>
      <w:r>
        <w:t xml:space="preserve"> set 2MINUTE timer</w:t>
      </w:r>
      <w:r>
        <w:sym w:font="Wingdings" w:char="F0E0"/>
      </w:r>
      <w:r>
        <w:t>pull SPME and replace</w:t>
      </w:r>
    </w:p>
    <w:p w:rsidR="00BE68F1" w:rsidRDefault="00D207DF" w:rsidP="00D207DF">
      <w:pPr>
        <w:pStyle w:val="ListParagraph"/>
        <w:numPr>
          <w:ilvl w:val="3"/>
          <w:numId w:val="2"/>
        </w:numPr>
      </w:pPr>
      <w:r>
        <w:t>SPME instrument m</w:t>
      </w:r>
      <w:r w:rsidR="00BE68F1">
        <w:t xml:space="preserve">ethod: </w:t>
      </w:r>
    </w:p>
    <w:p w:rsidR="00BE68F1" w:rsidRDefault="00300DD6" w:rsidP="00D207DF">
      <w:pPr>
        <w:pStyle w:val="ListParagraph"/>
        <w:numPr>
          <w:ilvl w:val="4"/>
          <w:numId w:val="2"/>
        </w:numPr>
      </w:pPr>
      <w:r>
        <w:t>Lego: Le</w:t>
      </w:r>
      <w:r w:rsidR="00BE68F1">
        <w:t>golas_40_4</w:t>
      </w:r>
      <w:r>
        <w:t>.M</w:t>
      </w:r>
    </w:p>
    <w:p w:rsidR="00BE68F1" w:rsidRDefault="000C2000" w:rsidP="00D207DF">
      <w:pPr>
        <w:pStyle w:val="ListParagraph"/>
        <w:numPr>
          <w:ilvl w:val="4"/>
          <w:numId w:val="2"/>
        </w:numPr>
      </w:pPr>
      <w:proofErr w:type="spellStart"/>
      <w:r>
        <w:t>Galaderial</w:t>
      </w:r>
      <w:proofErr w:type="spellEnd"/>
      <w:r w:rsidR="00BE68F1">
        <w:t>: G</w:t>
      </w:r>
      <w:r>
        <w:t>ala</w:t>
      </w:r>
      <w:r w:rsidR="00BE68F1">
        <w:t>derial_DB1_40_4</w:t>
      </w:r>
      <w:r w:rsidR="00300DD6">
        <w:t>.M</w:t>
      </w:r>
      <w:r w:rsidR="00BE68F1">
        <w:t xml:space="preserve"> 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proofErr w:type="spellStart"/>
      <w:r>
        <w:t>SuperQ</w:t>
      </w:r>
      <w:proofErr w:type="spellEnd"/>
      <w:r>
        <w:t>:</w:t>
      </w:r>
      <w:r w:rsidR="00FE7495">
        <w:t xml:space="preserve"> solvent delay and flow can capture heavier volatiles</w:t>
      </w:r>
    </w:p>
    <w:p w:rsidR="007F594E" w:rsidRDefault="007F594E" w:rsidP="007F594E">
      <w:pPr>
        <w:pStyle w:val="ListParagraph"/>
        <w:numPr>
          <w:ilvl w:val="1"/>
          <w:numId w:val="2"/>
        </w:numPr>
      </w:pPr>
      <w:r>
        <w:t xml:space="preserve">How to clean a </w:t>
      </w:r>
      <w:proofErr w:type="spellStart"/>
      <w:r>
        <w:t>SuperQ</w:t>
      </w:r>
      <w:proofErr w:type="spellEnd"/>
      <w:r w:rsidR="00BE68F1">
        <w:t xml:space="preserve"> (setup in Shawn's)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milli-q water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MeOH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DCM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>Collect and run initial DCM rinse daily before use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Leggo</w:t>
      </w:r>
      <w:proofErr w:type="spellEnd"/>
      <w:r>
        <w:t>: Leggolas_40_4_#</w:t>
      </w:r>
    </w:p>
    <w:p w:rsidR="00BE68F1" w:rsidRDefault="000C2000" w:rsidP="00BA3403">
      <w:pPr>
        <w:pStyle w:val="ListParagraph"/>
        <w:numPr>
          <w:ilvl w:val="2"/>
          <w:numId w:val="2"/>
        </w:numPr>
      </w:pPr>
      <w:proofErr w:type="spellStart"/>
      <w:r>
        <w:lastRenderedPageBreak/>
        <w:t>Galaderial</w:t>
      </w:r>
      <w:proofErr w:type="spellEnd"/>
      <w:r w:rsidR="00BE68F1">
        <w:t xml:space="preserve">: </w:t>
      </w:r>
      <w:r>
        <w:t>Galaderial</w:t>
      </w:r>
      <w:r w:rsidR="00BE68F1">
        <w:t>_DB1_40_4_# (this method will need to be created with the added solvent delay)</w:t>
      </w:r>
    </w:p>
    <w:p w:rsidR="00E217FB" w:rsidRDefault="00E217FB" w:rsidP="00E217FB"/>
    <w:p w:rsidR="00E217FB" w:rsidRPr="00E217FB" w:rsidRDefault="00E217FB" w:rsidP="00E217FB">
      <w:r w:rsidRPr="00E217FB">
        <w:rPr>
          <w:u w:val="single"/>
        </w:rPr>
        <w:t>Data Mining</w:t>
      </w:r>
      <w:r>
        <w:rPr>
          <w:u w:val="single"/>
        </w:rPr>
        <w:t xml:space="preserve">: </w:t>
      </w:r>
      <w:r>
        <w:t>After polymer selection has been made and runs have been completed on both the DB-Wax and DB-1 columns complete the following steps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Opening data</w:t>
      </w:r>
    </w:p>
    <w:p w:rsidR="0015270F" w:rsidRDefault="00E217FB" w:rsidP="0015270F">
      <w:pPr>
        <w:pStyle w:val="ListParagraph"/>
        <w:numPr>
          <w:ilvl w:val="1"/>
          <w:numId w:val="8"/>
        </w:numPr>
      </w:pPr>
      <w:r>
        <w:t>Load data file</w:t>
      </w:r>
      <w:r>
        <w:sym w:font="Wingdings" w:char="F0E0"/>
      </w:r>
      <w:r>
        <w:t>Integrate (use default set integration parameters)</w:t>
      </w:r>
      <w:r>
        <w:sym w:font="Wingdings" w:char="F0E0"/>
      </w:r>
      <w:r>
        <w:t>select Percent Report</w:t>
      </w:r>
      <w:r>
        <w:sym w:font="Wingdings" w:char="F0E0"/>
      </w:r>
      <w:r>
        <w:t>select Spectrum then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set library to “NIST”</w:t>
      </w:r>
      <w:r w:rsidR="0015270F" w:rsidRPr="0015270F">
        <w:t xml:space="preserve"> </w:t>
      </w:r>
      <w:r w:rsidR="0015270F">
        <w:sym w:font="Wingdings" w:char="F0E0"/>
      </w:r>
      <w:r w:rsidR="0015270F">
        <w:t>select ok, then select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check screen report only</w:t>
      </w:r>
      <w:r w:rsidR="0015270F">
        <w:sym w:font="Wingdings" w:char="F0E0"/>
      </w:r>
      <w:r w:rsidR="0015270F">
        <w:t xml:space="preserve">select correct integration parameter (the default one: </w:t>
      </w:r>
      <w:r w:rsidR="000C2000">
        <w:t>event16</w:t>
      </w:r>
      <w:r w:rsidR="0015270F">
        <w:t>)</w:t>
      </w:r>
      <w:r w:rsidR="0015270F" w:rsidRPr="0015270F">
        <w:t xml:space="preserve"> </w:t>
      </w:r>
      <w:r w:rsidR="0015270F">
        <w:t>and select “Apex”</w:t>
      </w:r>
      <w:r w:rsidR="0015270F" w:rsidRPr="0015270F">
        <w:t xml:space="preserve"> </w:t>
      </w:r>
      <w:r w:rsidR="0015270F">
        <w:sym w:font="Wingdings" w:char="F0E0"/>
      </w:r>
      <w:r w:rsidR="0015270F">
        <w:t>”ok”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File</w:t>
      </w:r>
      <w:r>
        <w:sym w:font="Wingdings" w:char="F0E0"/>
      </w:r>
      <w:r>
        <w:t>export to .csv file</w:t>
      </w:r>
      <w:r>
        <w:sym w:font="Wingdings" w:char="F0E0"/>
      </w:r>
      <w:r>
        <w:t>”current file with current data”</w:t>
      </w:r>
      <w:r w:rsidRPr="0015270F">
        <w:t xml:space="preserve"> </w:t>
      </w:r>
      <w:r>
        <w:sym w:font="Wingdings" w:char="F0E0"/>
      </w:r>
      <w:r>
        <w:t>generate library search results</w:t>
      </w:r>
      <w:r>
        <w:sym w:font="Wingdings" w:char="F0E0"/>
      </w:r>
      <w:r>
        <w:t xml:space="preserve">”ok” and take note of “appended” message 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Building database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Open file explorer and open the “Results” .csv file you just made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>Compare the retention times between the library search results and the integration results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Copy and paste “RT”, “Area PCT”, and “Library” columns to the end of the integration results section and remove the remaining columns in lower results 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Same main database as a separate file,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extension, and in a different location. As more data is collected it will be added to this main database.</w:t>
      </w:r>
    </w:p>
    <w:p w:rsidR="004671F8" w:rsidRDefault="00E217FB" w:rsidP="00E217FB">
      <w:pPr>
        <w:pStyle w:val="ListParagraph"/>
        <w:numPr>
          <w:ilvl w:val="0"/>
          <w:numId w:val="8"/>
        </w:numPr>
      </w:pPr>
      <w:r>
        <w:t>Walking through peaks</w:t>
      </w:r>
      <w:r w:rsidR="004671F8">
        <w:t xml:space="preserve">: </w:t>
      </w:r>
    </w:p>
    <w:p w:rsidR="00E217FB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Zoom into a region containing peaks</w:t>
      </w:r>
    </w:p>
    <w:p w:rsidR="0015270F" w:rsidRDefault="00031D02" w:rsidP="0015270F">
      <w:pPr>
        <w:pStyle w:val="ListParagraph"/>
        <w:numPr>
          <w:ilvl w:val="2"/>
          <w:numId w:val="8"/>
        </w:numPr>
      </w:pPr>
      <w:r>
        <w:t>Make a small “left click” box inside the peak to select the peak</w:t>
      </w:r>
      <w:r>
        <w:sym w:font="Wingdings" w:char="F0E0"/>
      </w:r>
      <w:r>
        <w:t>make a small “left click” box at the baseline then navigate to the SUBTRACT option</w:t>
      </w:r>
      <w:r>
        <w:sym w:font="Wingdings" w:char="F0E0"/>
      </w:r>
      <w:r>
        <w:t>double “right click” in the spectra area to obtain the identification result of the peak</w:t>
      </w:r>
    </w:p>
    <w:p w:rsidR="00031D02" w:rsidRDefault="00031D02" w:rsidP="0015270F">
      <w:pPr>
        <w:pStyle w:val="ListParagraph"/>
        <w:numPr>
          <w:ilvl w:val="2"/>
          <w:numId w:val="8"/>
        </w:numPr>
      </w:pPr>
      <w:r>
        <w:t xml:space="preserve">If the selected peak has a higher match rate than the match in the database </w:t>
      </w:r>
      <w:proofErr w:type="gramStart"/>
      <w:r>
        <w:t>file</w:t>
      </w:r>
      <w:proofErr w:type="gramEnd"/>
      <w:r>
        <w:t xml:space="preserve"> then replace the chemical name in the database with the newly found chemical name. Also add peak information for all peaks that were manually integrated and identified</w:t>
      </w:r>
    </w:p>
    <w:p w:rsidR="004671F8" w:rsidRDefault="00E217FB" w:rsidP="004671F8">
      <w:pPr>
        <w:pStyle w:val="ListParagraph"/>
        <w:numPr>
          <w:ilvl w:val="0"/>
          <w:numId w:val="8"/>
        </w:numPr>
      </w:pPr>
      <w:r>
        <w:t>Calculating RI’s</w:t>
      </w:r>
      <w:r w:rsidR="00031D02">
        <w:t>: DO</w:t>
      </w:r>
      <w:r w:rsidR="004671F8">
        <w:t xml:space="preserve"> NOT SAVE OVER MACROS! EVER!</w:t>
      </w:r>
    </w:p>
    <w:p w:rsidR="004671F8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Open “Huge list of VOCs” file</w:t>
      </w:r>
      <w:r>
        <w:sym w:font="Wingdings" w:char="F0E0"/>
      </w:r>
      <w:r>
        <w:t xml:space="preserve">navigate </w:t>
      </w:r>
      <w:proofErr w:type="gramStart"/>
      <w:r>
        <w:t>to ”WAX</w:t>
      </w:r>
      <w:proofErr w:type="gramEnd"/>
      <w:r>
        <w:t>” sheet</w:t>
      </w:r>
      <w:r>
        <w:sym w:font="Wingdings" w:char="F0E0"/>
      </w:r>
      <w:r>
        <w:t>open main database</w:t>
      </w:r>
      <w:r>
        <w:sym w:font="Wingdings" w:char="F0E0"/>
      </w:r>
      <w:r>
        <w:t>file</w:t>
      </w:r>
      <w:r>
        <w:sym w:font="Wingdings" w:char="F0E0"/>
      </w:r>
      <w:r>
        <w:t>open</w:t>
      </w:r>
      <w:r>
        <w:sym w:font="Wingdings" w:char="F0E0"/>
      </w:r>
      <w:r>
        <w:t>browse</w:t>
      </w:r>
      <w:r>
        <w:sym w:font="Wingdings" w:char="F0E0"/>
      </w:r>
      <w:r>
        <w:t>navigate to DB-WAX macro, highlight it, and select open</w:t>
      </w:r>
      <w:r>
        <w:sym w:font="Wingdings" w:char="F0E0"/>
      </w:r>
      <w:r>
        <w:t>”enable” it once the file opens as needed then minimize it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Navigate to database</w:t>
      </w:r>
      <w:r>
        <w:sym w:font="Wingdings" w:char="F0E0"/>
      </w:r>
      <w:r>
        <w:t>make an empty column next to chemical name column</w:t>
      </w:r>
      <w:r>
        <w:sym w:font="Wingdings" w:char="F0E0"/>
      </w:r>
      <w:r>
        <w:t>select all the RT in question</w:t>
      </w:r>
      <w:r>
        <w:sym w:font="Wingdings" w:char="F0E0"/>
      </w:r>
      <w:r>
        <w:t>press ctrl</w:t>
      </w:r>
      <w:r w:rsidR="004671F8">
        <w:t xml:space="preserve"> </w:t>
      </w:r>
      <w:r>
        <w:t>+</w:t>
      </w:r>
      <w:r w:rsidR="004671F8">
        <w:t xml:space="preserve"> </w:t>
      </w:r>
      <w:r>
        <w:t>g</w:t>
      </w:r>
      <w:r w:rsidR="004671F8">
        <w:t xml:space="preserve"> to calculate the RI values</w:t>
      </w:r>
    </w:p>
    <w:sectPr w:rsidR="0003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3CF"/>
    <w:multiLevelType w:val="hybridMultilevel"/>
    <w:tmpl w:val="ED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38A0"/>
    <w:multiLevelType w:val="hybridMultilevel"/>
    <w:tmpl w:val="356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7AE8"/>
    <w:multiLevelType w:val="hybridMultilevel"/>
    <w:tmpl w:val="C19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1D15"/>
    <w:multiLevelType w:val="hybridMultilevel"/>
    <w:tmpl w:val="DC3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D0336"/>
    <w:multiLevelType w:val="hybridMultilevel"/>
    <w:tmpl w:val="B56E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1242"/>
    <w:multiLevelType w:val="hybridMultilevel"/>
    <w:tmpl w:val="553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2A0"/>
    <w:multiLevelType w:val="hybridMultilevel"/>
    <w:tmpl w:val="D814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2D8"/>
    <w:multiLevelType w:val="hybridMultilevel"/>
    <w:tmpl w:val="2C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77BD8"/>
    <w:multiLevelType w:val="hybridMultilevel"/>
    <w:tmpl w:val="BF70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6D"/>
    <w:multiLevelType w:val="hybridMultilevel"/>
    <w:tmpl w:val="D3C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B2C50"/>
    <w:multiLevelType w:val="hybridMultilevel"/>
    <w:tmpl w:val="831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869B4"/>
    <w:multiLevelType w:val="hybridMultilevel"/>
    <w:tmpl w:val="CCE2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405DC"/>
    <w:multiLevelType w:val="hybridMultilevel"/>
    <w:tmpl w:val="95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0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2061F"/>
    <w:rsid w:val="00031D02"/>
    <w:rsid w:val="000C2000"/>
    <w:rsid w:val="000E1AE6"/>
    <w:rsid w:val="000E5451"/>
    <w:rsid w:val="00126CB2"/>
    <w:rsid w:val="0015270F"/>
    <w:rsid w:val="001614DB"/>
    <w:rsid w:val="001657D6"/>
    <w:rsid w:val="001A08A3"/>
    <w:rsid w:val="001D4B3D"/>
    <w:rsid w:val="00257A46"/>
    <w:rsid w:val="002702AB"/>
    <w:rsid w:val="00293256"/>
    <w:rsid w:val="002A36B3"/>
    <w:rsid w:val="00300DD6"/>
    <w:rsid w:val="003B1F91"/>
    <w:rsid w:val="004671F8"/>
    <w:rsid w:val="0054584E"/>
    <w:rsid w:val="00577E1A"/>
    <w:rsid w:val="005C2D94"/>
    <w:rsid w:val="005C3E2D"/>
    <w:rsid w:val="005D1814"/>
    <w:rsid w:val="00650B66"/>
    <w:rsid w:val="006C651B"/>
    <w:rsid w:val="0078133C"/>
    <w:rsid w:val="007F594E"/>
    <w:rsid w:val="00846CBA"/>
    <w:rsid w:val="00883796"/>
    <w:rsid w:val="008A7D9C"/>
    <w:rsid w:val="0094582A"/>
    <w:rsid w:val="00997AB0"/>
    <w:rsid w:val="009D7DD9"/>
    <w:rsid w:val="00A846E9"/>
    <w:rsid w:val="00AA19EA"/>
    <w:rsid w:val="00AF3A58"/>
    <w:rsid w:val="00B01416"/>
    <w:rsid w:val="00B515ED"/>
    <w:rsid w:val="00BE68F1"/>
    <w:rsid w:val="00D011AA"/>
    <w:rsid w:val="00D13029"/>
    <w:rsid w:val="00D207DF"/>
    <w:rsid w:val="00D44636"/>
    <w:rsid w:val="00D52075"/>
    <w:rsid w:val="00D73FBF"/>
    <w:rsid w:val="00E217FB"/>
    <w:rsid w:val="00E37AE7"/>
    <w:rsid w:val="00E842F6"/>
    <w:rsid w:val="00EF2DAF"/>
    <w:rsid w:val="00F43DC9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0B65"/>
  <w15:chartTrackingRefBased/>
  <w15:docId w15:val="{71A37F96-F78E-4C0F-BF55-92B68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46"/>
    <w:pPr>
      <w:ind w:left="720"/>
      <w:contextualSpacing/>
    </w:pPr>
  </w:style>
  <w:style w:type="table" w:styleId="TableGrid">
    <w:name w:val="Table Grid"/>
    <w:basedOn w:val="TableNormal"/>
    <w:uiPriority w:val="39"/>
    <w:rsid w:val="003B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75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2A36B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2">
    <w:name w:val="List Table 7 Colorful Accent 2"/>
    <w:basedOn w:val="TableNormal"/>
    <w:uiPriority w:val="52"/>
    <w:rsid w:val="002A36B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3961</TotalTime>
  <Pages>1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14</cp:revision>
  <cp:lastPrinted>2019-02-20T14:36:00Z</cp:lastPrinted>
  <dcterms:created xsi:type="dcterms:W3CDTF">2018-11-19T17:19:00Z</dcterms:created>
  <dcterms:modified xsi:type="dcterms:W3CDTF">2019-02-21T14:27:00Z</dcterms:modified>
</cp:coreProperties>
</file>