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F4A" w:rsidRDefault="0018202C" w:rsidP="0018202C">
      <w:r w:rsidRPr="000E2F4A">
        <w:rPr>
          <w:b/>
          <w:u w:val="single"/>
        </w:rPr>
        <w:t>Goal:</w:t>
      </w:r>
      <w:r w:rsidRPr="009E47B4">
        <w:t xml:space="preserve"> </w:t>
      </w:r>
    </w:p>
    <w:p w:rsidR="0018202C" w:rsidRPr="009E47B4" w:rsidRDefault="0018202C" w:rsidP="0018202C">
      <w:r w:rsidRPr="009E47B4">
        <w:t>To determine the degree to which the headspace of blueberry juice is altered or affected when blueberry juice is inoculated with species of bacteria known to alter the host preference behavior of spotted-wing drosophila (</w:t>
      </w:r>
      <w:r w:rsidR="009E47B4">
        <w:rPr>
          <w:i/>
        </w:rPr>
        <w:t xml:space="preserve">D. </w:t>
      </w:r>
      <w:proofErr w:type="spellStart"/>
      <w:r w:rsidR="009E47B4">
        <w:rPr>
          <w:i/>
        </w:rPr>
        <w:t>suzukii</w:t>
      </w:r>
      <w:proofErr w:type="spellEnd"/>
      <w:r w:rsidRPr="009E47B4">
        <w:t>)</w:t>
      </w:r>
      <w:r w:rsidR="009E47B4">
        <w:t xml:space="preserve">. </w:t>
      </w:r>
    </w:p>
    <w:p w:rsidR="0018202C" w:rsidRPr="000E2F4A" w:rsidRDefault="0018202C" w:rsidP="0018202C">
      <w:pPr>
        <w:rPr>
          <w:b/>
          <w:u w:val="single"/>
        </w:rPr>
      </w:pPr>
      <w:r w:rsidRPr="000E2F4A">
        <w:rPr>
          <w:b/>
          <w:u w:val="single"/>
        </w:rPr>
        <w:t>BAC and BLUE to date:</w:t>
      </w:r>
    </w:p>
    <w:p w:rsidR="009E47B4" w:rsidRDefault="009E47B4" w:rsidP="009E47B4">
      <w:pPr>
        <w:pStyle w:val="ListParagraph"/>
        <w:numPr>
          <w:ilvl w:val="0"/>
          <w:numId w:val="3"/>
        </w:numPr>
      </w:pPr>
      <w:r>
        <w:t xml:space="preserve">Method development </w:t>
      </w:r>
    </w:p>
    <w:p w:rsidR="00BE32B6" w:rsidRDefault="00BE32B6" w:rsidP="009E47B4">
      <w:pPr>
        <w:pStyle w:val="ListParagraph"/>
        <w:numPr>
          <w:ilvl w:val="1"/>
          <w:numId w:val="3"/>
        </w:numPr>
      </w:pPr>
      <w:r>
        <w:t>Microbiological Sterile technique</w:t>
      </w:r>
    </w:p>
    <w:p w:rsidR="009E47B4" w:rsidRDefault="009E47B4" w:rsidP="009E47B4">
      <w:pPr>
        <w:pStyle w:val="ListParagraph"/>
        <w:numPr>
          <w:ilvl w:val="1"/>
          <w:numId w:val="3"/>
        </w:numPr>
      </w:pPr>
      <w:r>
        <w:t xml:space="preserve">Bacteria </w:t>
      </w:r>
      <w:r w:rsidR="00BE32B6">
        <w:t>culture, growth,</w:t>
      </w:r>
      <w:r>
        <w:t xml:space="preserve"> and vessel</w:t>
      </w:r>
    </w:p>
    <w:p w:rsidR="009E47B4" w:rsidRDefault="009E47B4" w:rsidP="009E47B4">
      <w:pPr>
        <w:pStyle w:val="ListParagraph"/>
        <w:numPr>
          <w:ilvl w:val="1"/>
          <w:numId w:val="3"/>
        </w:numPr>
      </w:pPr>
      <w:r>
        <w:t>SPME fiber selection</w:t>
      </w:r>
    </w:p>
    <w:p w:rsidR="009E47B4" w:rsidRDefault="009E47B4" w:rsidP="009E47B4">
      <w:pPr>
        <w:pStyle w:val="ListParagraph"/>
        <w:numPr>
          <w:ilvl w:val="1"/>
          <w:numId w:val="3"/>
        </w:numPr>
      </w:pPr>
      <w:r>
        <w:t>Vent, P, and E time determination (vent= 10s, P=10m, E=5)</w:t>
      </w:r>
    </w:p>
    <w:p w:rsidR="00BE32B6" w:rsidRDefault="00BE32B6" w:rsidP="00BE32B6">
      <w:pPr>
        <w:pStyle w:val="ListParagraph"/>
        <w:numPr>
          <w:ilvl w:val="0"/>
          <w:numId w:val="3"/>
        </w:numPr>
      </w:pPr>
      <w:r>
        <w:t>Bacteria glycerol stocks on hand -80C freezer</w:t>
      </w:r>
    </w:p>
    <w:p w:rsidR="00BE32B6" w:rsidRDefault="00BE32B6" w:rsidP="003C70F4">
      <w:pPr>
        <w:pStyle w:val="ListParagraph"/>
        <w:numPr>
          <w:ilvl w:val="1"/>
          <w:numId w:val="3"/>
        </w:numPr>
      </w:pPr>
      <w:r>
        <w:t xml:space="preserve">Bacillus </w:t>
      </w:r>
      <w:proofErr w:type="spellStart"/>
      <w:r>
        <w:t>Subtillus</w:t>
      </w:r>
      <w:proofErr w:type="spellEnd"/>
      <w:r w:rsidR="003C70F4">
        <w:t xml:space="preserve">, </w:t>
      </w:r>
      <w:proofErr w:type="spellStart"/>
      <w:r>
        <w:t>Pantoe</w:t>
      </w:r>
      <w:proofErr w:type="spellEnd"/>
      <w:r>
        <w:t xml:space="preserve"> </w:t>
      </w:r>
      <w:proofErr w:type="spellStart"/>
      <w:r>
        <w:t>Agglomerans</w:t>
      </w:r>
      <w:proofErr w:type="spellEnd"/>
      <w:r w:rsidR="003C70F4">
        <w:t xml:space="preserve">, </w:t>
      </w:r>
      <w:r>
        <w:t>Enterobacteria</w:t>
      </w:r>
      <w:r w:rsidR="003C70F4">
        <w:t xml:space="preserve"> </w:t>
      </w:r>
      <w:proofErr w:type="spellStart"/>
      <w:r w:rsidR="003C70F4">
        <w:t>sp</w:t>
      </w:r>
      <w:proofErr w:type="spellEnd"/>
      <w:r w:rsidR="003C70F4">
        <w:t xml:space="preserve">, </w:t>
      </w:r>
      <w:r>
        <w:t xml:space="preserve">Bacillus </w:t>
      </w:r>
      <w:proofErr w:type="spellStart"/>
      <w:r>
        <w:t>amloliquefacians</w:t>
      </w:r>
      <w:proofErr w:type="spellEnd"/>
      <w:r w:rsidR="003C70F4">
        <w:t xml:space="preserve">, </w:t>
      </w:r>
      <w:proofErr w:type="spellStart"/>
      <w:r>
        <w:t>Frigirobactrium</w:t>
      </w:r>
      <w:proofErr w:type="spellEnd"/>
      <w:r>
        <w:t xml:space="preserve"> </w:t>
      </w:r>
      <w:proofErr w:type="spellStart"/>
      <w:r>
        <w:t>faeni</w:t>
      </w:r>
      <w:proofErr w:type="spellEnd"/>
    </w:p>
    <w:p w:rsidR="003C70F4" w:rsidRDefault="003C70F4" w:rsidP="003C70F4">
      <w:pPr>
        <w:pStyle w:val="ListParagraph"/>
        <w:numPr>
          <w:ilvl w:val="0"/>
          <w:numId w:val="3"/>
        </w:numPr>
      </w:pPr>
      <w:r>
        <w:t>VOC collected by HS-SPME, separated by GC-MS, at 2 hours, 24 hours, and 48 hours after microbe inoculation into fruit juice</w:t>
      </w:r>
    </w:p>
    <w:p w:rsidR="0018202C" w:rsidRPr="000E2F4A" w:rsidRDefault="0018202C" w:rsidP="0018202C">
      <w:pPr>
        <w:rPr>
          <w:b/>
          <w:u w:val="single"/>
        </w:rPr>
      </w:pPr>
      <w:r w:rsidRPr="000E2F4A">
        <w:rPr>
          <w:b/>
          <w:u w:val="single"/>
        </w:rPr>
        <w:t>Status</w:t>
      </w:r>
      <w:r w:rsidR="00BE32B6" w:rsidRPr="000E2F4A">
        <w:rPr>
          <w:b/>
          <w:u w:val="single"/>
        </w:rPr>
        <w:t>:</w:t>
      </w:r>
    </w:p>
    <w:p w:rsidR="003C70F4" w:rsidRDefault="003C70F4" w:rsidP="003C70F4">
      <w:pPr>
        <w:pStyle w:val="ListParagraph"/>
        <w:numPr>
          <w:ilvl w:val="0"/>
          <w:numId w:val="4"/>
        </w:numPr>
      </w:pPr>
      <w:r>
        <w:t>Bacteria inoculation and data collection</w:t>
      </w:r>
    </w:p>
    <w:p w:rsidR="003C70F4" w:rsidRDefault="003C70F4" w:rsidP="003C70F4">
      <w:pPr>
        <w:pStyle w:val="ListParagraph"/>
        <w:numPr>
          <w:ilvl w:val="1"/>
          <w:numId w:val="4"/>
        </w:numPr>
      </w:pPr>
      <w:proofErr w:type="spellStart"/>
      <w:r>
        <w:t>Pantoe</w:t>
      </w:r>
      <w:proofErr w:type="spellEnd"/>
      <w:r>
        <w:t xml:space="preserve"> </w:t>
      </w:r>
      <w:proofErr w:type="spellStart"/>
      <w:r>
        <w:t>Agglomerans</w:t>
      </w:r>
      <w:proofErr w:type="spellEnd"/>
      <w:r>
        <w:t xml:space="preserve"> (Attractant microbe)</w:t>
      </w:r>
    </w:p>
    <w:p w:rsidR="003C70F4" w:rsidRDefault="003C70F4" w:rsidP="003C70F4">
      <w:pPr>
        <w:pStyle w:val="ListParagraph"/>
        <w:numPr>
          <w:ilvl w:val="1"/>
          <w:numId w:val="4"/>
        </w:numPr>
      </w:pPr>
      <w:proofErr w:type="spellStart"/>
      <w:r>
        <w:t>Frigirobactrium</w:t>
      </w:r>
      <w:proofErr w:type="spellEnd"/>
      <w:r>
        <w:t xml:space="preserve"> </w:t>
      </w:r>
      <w:proofErr w:type="spellStart"/>
      <w:r>
        <w:t>faeni</w:t>
      </w:r>
      <w:proofErr w:type="spellEnd"/>
      <w:r>
        <w:t xml:space="preserve"> (repellent microbe)</w:t>
      </w:r>
    </w:p>
    <w:p w:rsidR="003F3B15" w:rsidRDefault="000E2F4A" w:rsidP="00C27022">
      <w:pPr>
        <w:pStyle w:val="ListParagraph"/>
        <w:numPr>
          <w:ilvl w:val="0"/>
          <w:numId w:val="4"/>
        </w:numPr>
      </w:pPr>
      <w:r>
        <w:t>Visualizing Data</w:t>
      </w:r>
      <w:r w:rsidR="00C27022">
        <w:t xml:space="preserve"> with PCoA</w:t>
      </w:r>
    </w:p>
    <w:p w:rsidR="0018202C" w:rsidRPr="000E2F4A" w:rsidRDefault="0018202C" w:rsidP="0018202C">
      <w:pPr>
        <w:rPr>
          <w:b/>
          <w:u w:val="single"/>
        </w:rPr>
      </w:pPr>
      <w:r w:rsidRPr="000E2F4A">
        <w:rPr>
          <w:b/>
          <w:u w:val="single"/>
        </w:rPr>
        <w:t>Concerns</w:t>
      </w:r>
      <w:r w:rsidR="00BE32B6" w:rsidRPr="000E2F4A">
        <w:rPr>
          <w:b/>
          <w:u w:val="single"/>
        </w:rPr>
        <w:t>:</w:t>
      </w:r>
    </w:p>
    <w:p w:rsidR="003C70F4" w:rsidRPr="00BE32B6" w:rsidRDefault="003C70F4" w:rsidP="001710BA">
      <w:pPr>
        <w:pStyle w:val="ListParagraph"/>
        <w:numPr>
          <w:ilvl w:val="0"/>
          <w:numId w:val="6"/>
        </w:numPr>
      </w:pPr>
      <w:r>
        <w:t>Fruit [blueberry] juice is too “smelly” and differences in VOC profile of bacteria inoculated fruit juice could over shadowed</w:t>
      </w:r>
    </w:p>
    <w:p w:rsidR="000E2F4A" w:rsidRPr="001710BA" w:rsidRDefault="0018202C" w:rsidP="001710BA">
      <w:pPr>
        <w:rPr>
          <w:b/>
          <w:u w:val="single"/>
        </w:rPr>
      </w:pPr>
      <w:r w:rsidRPr="000E2F4A">
        <w:rPr>
          <w:b/>
          <w:u w:val="single"/>
        </w:rPr>
        <w:t>Proposed Actions</w:t>
      </w:r>
      <w:r w:rsidR="00BE32B6" w:rsidRPr="000E2F4A">
        <w:rPr>
          <w:b/>
          <w:u w:val="single"/>
        </w:rPr>
        <w:t>:</w:t>
      </w:r>
    </w:p>
    <w:p w:rsidR="000E2F4A" w:rsidRDefault="000E2F4A" w:rsidP="000E2F4A">
      <w:pPr>
        <w:pStyle w:val="ListParagraph"/>
        <w:numPr>
          <w:ilvl w:val="0"/>
          <w:numId w:val="5"/>
        </w:numPr>
      </w:pPr>
      <w:r>
        <w:t>Use data analysis to confirm or deny concern 1</w:t>
      </w:r>
      <w:r w:rsidRPr="000E2F4A">
        <w:t xml:space="preserve"> </w:t>
      </w:r>
    </w:p>
    <w:p w:rsidR="0018202C" w:rsidRDefault="001710BA" w:rsidP="000E2F4A">
      <w:pPr>
        <w:pStyle w:val="ListParagraph"/>
        <w:numPr>
          <w:ilvl w:val="0"/>
          <w:numId w:val="5"/>
        </w:numPr>
      </w:pPr>
      <w:r>
        <w:t>Revisit</w:t>
      </w:r>
      <w:r w:rsidR="000E2F4A">
        <w:t xml:space="preserve"> methodology and work towards diluting the VOC profile of the fruit juice</w:t>
      </w:r>
    </w:p>
    <w:p w:rsidR="000E2F4A" w:rsidRDefault="003F3B15" w:rsidP="000E2F4A">
      <w:pPr>
        <w:pStyle w:val="ListParagraph"/>
        <w:numPr>
          <w:ilvl w:val="1"/>
          <w:numId w:val="5"/>
        </w:numPr>
      </w:pPr>
      <w:r>
        <w:t>Replicate completed trials using d</w:t>
      </w:r>
      <w:r w:rsidR="000E2F4A">
        <w:t xml:space="preserve">ilute fruit juice </w:t>
      </w:r>
    </w:p>
    <w:p w:rsidR="000E2F4A" w:rsidRDefault="003F3B15" w:rsidP="003F3B15">
      <w:pPr>
        <w:pStyle w:val="ListParagraph"/>
        <w:numPr>
          <w:ilvl w:val="2"/>
          <w:numId w:val="5"/>
        </w:numPr>
      </w:pPr>
      <w:proofErr w:type="spellStart"/>
      <w:r>
        <w:t>Dilutant</w:t>
      </w:r>
      <w:proofErr w:type="spellEnd"/>
      <w:r>
        <w:t xml:space="preserve">: </w:t>
      </w:r>
      <w:r w:rsidR="000E2F4A">
        <w:t>Agar, Broth, and</w:t>
      </w:r>
      <w:r>
        <w:t xml:space="preserve">, </w:t>
      </w:r>
      <w:r w:rsidR="000E2F4A">
        <w:t xml:space="preserve">Saline </w:t>
      </w:r>
    </w:p>
    <w:p w:rsidR="003F3B15" w:rsidRDefault="003F3B15" w:rsidP="003F3B15">
      <w:pPr>
        <w:pStyle w:val="ListParagraph"/>
        <w:numPr>
          <w:ilvl w:val="2"/>
          <w:numId w:val="5"/>
        </w:numPr>
      </w:pPr>
      <w:r>
        <w:t xml:space="preserve">Exp design: </w:t>
      </w:r>
      <w:proofErr w:type="spellStart"/>
      <w:r>
        <w:t>dilutant</w:t>
      </w:r>
      <w:proofErr w:type="spellEnd"/>
      <w:r>
        <w:t xml:space="preserve">, </w:t>
      </w:r>
      <w:proofErr w:type="spellStart"/>
      <w:r>
        <w:t>dilutant</w:t>
      </w:r>
      <w:proofErr w:type="spellEnd"/>
      <w:r>
        <w:t xml:space="preserve"> + fruit juice, </w:t>
      </w:r>
      <w:proofErr w:type="spellStart"/>
      <w:r>
        <w:t>dilutant</w:t>
      </w:r>
      <w:proofErr w:type="spellEnd"/>
      <w:r>
        <w:t xml:space="preserve"> + bacteria, </w:t>
      </w:r>
      <w:proofErr w:type="spellStart"/>
      <w:r>
        <w:t>dilutant</w:t>
      </w:r>
      <w:proofErr w:type="spellEnd"/>
      <w:r>
        <w:t xml:space="preserve"> + bacteria + fruit juice + bacteria</w:t>
      </w:r>
    </w:p>
    <w:p w:rsidR="003F3B15" w:rsidRDefault="003F3B15" w:rsidP="0018202C">
      <w:pPr>
        <w:rPr>
          <w:b/>
          <w:u w:val="single"/>
        </w:rPr>
      </w:pPr>
    </w:p>
    <w:p w:rsidR="0018202C" w:rsidRPr="0018202C" w:rsidRDefault="0018202C" w:rsidP="0018202C">
      <w:pPr>
        <w:rPr>
          <w:b/>
          <w:u w:val="single"/>
        </w:rPr>
      </w:pPr>
      <w:r w:rsidRPr="0018202C">
        <w:rPr>
          <w:b/>
          <w:u w:val="single"/>
        </w:rPr>
        <w:t>Bac and Blue Events Timeline</w:t>
      </w:r>
    </w:p>
    <w:p w:rsidR="0018202C" w:rsidRDefault="0018202C" w:rsidP="0018202C">
      <w:pPr>
        <w:pStyle w:val="ListParagraph"/>
        <w:numPr>
          <w:ilvl w:val="0"/>
          <w:numId w:val="1"/>
        </w:numPr>
      </w:pPr>
      <w:r>
        <w:t>Jan 28, 2019 – Feb 4, 2019: Setup data tables in excel</w:t>
      </w:r>
    </w:p>
    <w:p w:rsidR="0018202C" w:rsidRDefault="0018202C" w:rsidP="0018202C">
      <w:pPr>
        <w:pStyle w:val="ListParagraph"/>
        <w:numPr>
          <w:ilvl w:val="1"/>
          <w:numId w:val="1"/>
        </w:numPr>
      </w:pPr>
      <w:r>
        <w:t>Export MS data into Excel</w:t>
      </w:r>
    </w:p>
    <w:p w:rsidR="0018202C" w:rsidRDefault="0018202C" w:rsidP="0018202C">
      <w:pPr>
        <w:pStyle w:val="ListParagraph"/>
        <w:numPr>
          <w:ilvl w:val="1"/>
          <w:numId w:val="1"/>
        </w:numPr>
      </w:pPr>
      <w:r>
        <w:lastRenderedPageBreak/>
        <w:t xml:space="preserve">Reconcile RT </w:t>
      </w:r>
    </w:p>
    <w:p w:rsidR="0018202C" w:rsidRDefault="0018202C" w:rsidP="0018202C">
      <w:pPr>
        <w:pStyle w:val="ListParagraph"/>
        <w:numPr>
          <w:ilvl w:val="2"/>
          <w:numId w:val="1"/>
        </w:numPr>
      </w:pPr>
      <w:r>
        <w:t xml:space="preserve">Use the sample with the most peaks as a reference </w:t>
      </w:r>
    </w:p>
    <w:p w:rsidR="0018202C" w:rsidRDefault="0018202C" w:rsidP="0018202C">
      <w:pPr>
        <w:pStyle w:val="ListParagraph"/>
        <w:numPr>
          <w:ilvl w:val="2"/>
          <w:numId w:val="1"/>
        </w:numPr>
      </w:pPr>
      <w:r>
        <w:t>Match retention times from other samples to the reference sample</w:t>
      </w:r>
    </w:p>
    <w:tbl>
      <w:tblPr>
        <w:tblStyle w:val="ListTable7Colorful-Accent2"/>
        <w:tblW w:w="8962"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
        <w:gridCol w:w="601"/>
        <w:gridCol w:w="3447"/>
        <w:gridCol w:w="580"/>
        <w:gridCol w:w="500"/>
        <w:gridCol w:w="865"/>
        <w:gridCol w:w="500"/>
        <w:gridCol w:w="865"/>
        <w:gridCol w:w="500"/>
        <w:gridCol w:w="865"/>
      </w:tblGrid>
      <w:tr w:rsidR="0018202C" w:rsidTr="0018202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39" w:type="dxa"/>
            <w:tcBorders>
              <w:top w:val="single" w:sz="4" w:space="0" w:color="auto"/>
              <w:left w:val="single" w:sz="4" w:space="0" w:color="auto"/>
            </w:tcBorders>
            <w:noWrap/>
            <w:hideMark/>
          </w:tcPr>
          <w:p w:rsidR="0018202C" w:rsidRDefault="0018202C"/>
        </w:tc>
        <w:tc>
          <w:tcPr>
            <w:tcW w:w="601" w:type="dxa"/>
            <w:tcBorders>
              <w:top w:val="single" w:sz="4" w:space="0" w:color="auto"/>
              <w:left w:val="single" w:sz="4" w:space="0" w:color="auto"/>
              <w:right w:val="single" w:sz="4" w:space="0" w:color="auto"/>
            </w:tcBorders>
            <w:noWrap/>
            <w:hideMark/>
          </w:tcPr>
          <w:p w:rsidR="0018202C" w:rsidRDefault="0018202C">
            <w:pPr>
              <w:spacing w:line="240" w:lineRule="auto"/>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3447" w:type="dxa"/>
            <w:tcBorders>
              <w:top w:val="single" w:sz="4" w:space="0" w:color="auto"/>
              <w:left w:val="single" w:sz="4" w:space="0" w:color="auto"/>
              <w:right w:val="single" w:sz="4" w:space="0" w:color="auto"/>
            </w:tcBorders>
            <w:noWrap/>
            <w:hideMark/>
          </w:tcPr>
          <w:p w:rsidR="0018202C" w:rsidRDefault="0018202C">
            <w:pPr>
              <w:spacing w:line="240" w:lineRule="auto"/>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580" w:type="dxa"/>
            <w:tcBorders>
              <w:top w:val="single" w:sz="4" w:space="0" w:color="auto"/>
              <w:left w:val="single" w:sz="4" w:space="0" w:color="auto"/>
              <w:right w:val="single" w:sz="4" w:space="0" w:color="auto"/>
            </w:tcBorders>
            <w:noWrap/>
            <w:hideMark/>
          </w:tcPr>
          <w:p w:rsidR="0018202C" w:rsidRDefault="0018202C">
            <w:pPr>
              <w:spacing w:line="240" w:lineRule="auto"/>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1365" w:type="dxa"/>
            <w:gridSpan w:val="2"/>
            <w:tcBorders>
              <w:top w:val="single" w:sz="4" w:space="0" w:color="auto"/>
              <w:left w:val="single" w:sz="4" w:space="0" w:color="auto"/>
              <w:right w:val="single" w:sz="4" w:space="0" w:color="auto"/>
            </w:tcBorders>
            <w:noWrap/>
            <w:hideMark/>
          </w:tcPr>
          <w:p w:rsidR="0018202C" w:rsidRDefault="0018202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JTB-E02-191-09</w:t>
            </w:r>
          </w:p>
        </w:tc>
        <w:tc>
          <w:tcPr>
            <w:tcW w:w="1365" w:type="dxa"/>
            <w:gridSpan w:val="2"/>
            <w:tcBorders>
              <w:top w:val="single" w:sz="4" w:space="0" w:color="auto"/>
              <w:left w:val="single" w:sz="4" w:space="0" w:color="auto"/>
              <w:right w:val="single" w:sz="4" w:space="0" w:color="auto"/>
            </w:tcBorders>
            <w:noWrap/>
            <w:hideMark/>
          </w:tcPr>
          <w:p w:rsidR="0018202C" w:rsidRDefault="0018202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JTB-E02-191-06</w:t>
            </w:r>
          </w:p>
        </w:tc>
        <w:tc>
          <w:tcPr>
            <w:tcW w:w="1365" w:type="dxa"/>
            <w:gridSpan w:val="2"/>
            <w:tcBorders>
              <w:top w:val="single" w:sz="4" w:space="0" w:color="auto"/>
              <w:left w:val="single" w:sz="4" w:space="0" w:color="auto"/>
              <w:right w:val="single" w:sz="4" w:space="0" w:color="auto"/>
            </w:tcBorders>
            <w:noWrap/>
            <w:hideMark/>
          </w:tcPr>
          <w:p w:rsidR="0018202C" w:rsidRDefault="0018202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JTB-E02-191-10</w:t>
            </w:r>
          </w:p>
        </w:tc>
      </w:tr>
      <w:tr w:rsidR="0018202C" w:rsidTr="001820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 w:type="dxa"/>
            <w:tcBorders>
              <w:top w:val="single" w:sz="4" w:space="0" w:color="auto"/>
              <w:left w:val="single" w:sz="4" w:space="0" w:color="auto"/>
              <w:bottom w:val="single" w:sz="4" w:space="0" w:color="auto"/>
            </w:tcBorders>
            <w:noWrap/>
          </w:tcPr>
          <w:p w:rsidR="0018202C" w:rsidRDefault="0018202C">
            <w:pPr>
              <w:spacing w:line="240" w:lineRule="auto"/>
              <w:jc w:val="center"/>
              <w:rPr>
                <w:rFonts w:asciiTheme="minorHAnsi" w:eastAsia="Times New Roman" w:hAnsiTheme="minorHAnsi" w:cstheme="minorHAnsi"/>
                <w:color w:val="000000"/>
                <w:sz w:val="16"/>
                <w:szCs w:val="16"/>
              </w:rPr>
            </w:pPr>
          </w:p>
        </w:tc>
        <w:tc>
          <w:tcPr>
            <w:tcW w:w="601" w:type="dxa"/>
            <w:tcBorders>
              <w:top w:val="single" w:sz="4" w:space="0" w:color="auto"/>
              <w:left w:val="single" w:sz="4" w:space="0" w:color="auto"/>
              <w:bottom w:val="single" w:sz="4" w:space="0" w:color="auto"/>
              <w:right w:val="single" w:sz="4" w:space="0" w:color="auto"/>
            </w:tcBorders>
            <w:noWrap/>
            <w:hideMark/>
          </w:tcPr>
          <w:p w:rsidR="0018202C" w:rsidRDefault="0018202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p>
        </w:tc>
        <w:tc>
          <w:tcPr>
            <w:tcW w:w="3447"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58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1365" w:type="dxa"/>
            <w:gridSpan w:val="2"/>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48CTRL01</w:t>
            </w:r>
          </w:p>
        </w:tc>
        <w:tc>
          <w:tcPr>
            <w:tcW w:w="1365" w:type="dxa"/>
            <w:gridSpan w:val="2"/>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48BLANK01</w:t>
            </w:r>
          </w:p>
        </w:tc>
        <w:tc>
          <w:tcPr>
            <w:tcW w:w="1365" w:type="dxa"/>
            <w:gridSpan w:val="2"/>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48EMPTY01</w:t>
            </w:r>
          </w:p>
        </w:tc>
      </w:tr>
      <w:tr w:rsidR="0018202C" w:rsidTr="0018202C">
        <w:trPr>
          <w:trHeight w:val="300"/>
        </w:trPr>
        <w:tc>
          <w:tcPr>
            <w:cnfStyle w:val="001000000000" w:firstRow="0" w:lastRow="0" w:firstColumn="1" w:lastColumn="0" w:oddVBand="0" w:evenVBand="0" w:oddHBand="0" w:evenHBand="0" w:firstRowFirstColumn="0" w:firstRowLastColumn="0" w:lastRowFirstColumn="0" w:lastRowLastColumn="0"/>
            <w:tcW w:w="239" w:type="dxa"/>
            <w:tcBorders>
              <w:top w:val="single" w:sz="4" w:space="0" w:color="auto"/>
              <w:left w:val="single" w:sz="4" w:space="0" w:color="auto"/>
              <w:bottom w:val="single" w:sz="4" w:space="0" w:color="auto"/>
            </w:tcBorders>
            <w:noWrap/>
          </w:tcPr>
          <w:p w:rsidR="0018202C" w:rsidRDefault="0018202C">
            <w:pPr>
              <w:spacing w:line="240" w:lineRule="auto"/>
              <w:rPr>
                <w:rFonts w:asciiTheme="minorHAnsi" w:eastAsia="Times New Roman" w:hAnsiTheme="minorHAnsi" w:cstheme="minorHAnsi"/>
                <w:color w:val="000000"/>
                <w:sz w:val="16"/>
                <w:szCs w:val="16"/>
              </w:rPr>
            </w:pPr>
          </w:p>
        </w:tc>
        <w:tc>
          <w:tcPr>
            <w:tcW w:w="601"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Qual</w:t>
            </w:r>
          </w:p>
        </w:tc>
        <w:tc>
          <w:tcPr>
            <w:tcW w:w="3447"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Library/ID</w:t>
            </w:r>
          </w:p>
        </w:tc>
        <w:tc>
          <w:tcPr>
            <w:tcW w:w="58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RT</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R.T.</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Area</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R.T.</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Area</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R.T.</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Area</w:t>
            </w:r>
          </w:p>
        </w:tc>
      </w:tr>
      <w:tr w:rsidR="0018202C" w:rsidTr="001820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 w:type="dxa"/>
            <w:tcBorders>
              <w:top w:val="single" w:sz="4" w:space="0" w:color="auto"/>
              <w:left w:val="single" w:sz="4" w:space="0" w:color="auto"/>
              <w:bottom w:val="single" w:sz="4" w:space="0" w:color="auto"/>
              <w:right w:val="single" w:sz="4" w:space="0" w:color="auto"/>
            </w:tcBorders>
            <w:noWrap/>
            <w:hideMark/>
          </w:tcPr>
          <w:p w:rsidR="0018202C" w:rsidRDefault="0018202C">
            <w:pPr>
              <w:rPr>
                <w:rFonts w:eastAsia="Times New Roman" w:cstheme="minorHAnsi"/>
                <w:color w:val="000000"/>
                <w:sz w:val="16"/>
                <w:szCs w:val="16"/>
              </w:rPr>
            </w:pPr>
          </w:p>
        </w:tc>
        <w:tc>
          <w:tcPr>
            <w:tcW w:w="601"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4</w:t>
            </w:r>
          </w:p>
        </w:tc>
        <w:tc>
          <w:tcPr>
            <w:tcW w:w="3447"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 xml:space="preserve">Carbon dioxide </w:t>
            </w:r>
          </w:p>
        </w:tc>
        <w:tc>
          <w:tcPr>
            <w:tcW w:w="58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2.29</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2.29</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29704359</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2.29</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48095191</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2.29</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30804935</w:t>
            </w:r>
          </w:p>
        </w:tc>
      </w:tr>
      <w:tr w:rsidR="0018202C" w:rsidTr="0018202C">
        <w:trPr>
          <w:trHeight w:val="300"/>
        </w:trPr>
        <w:tc>
          <w:tcPr>
            <w:cnfStyle w:val="001000000000" w:firstRow="0" w:lastRow="0" w:firstColumn="1" w:lastColumn="0" w:oddVBand="0" w:evenVBand="0" w:oddHBand="0" w:evenHBand="0" w:firstRowFirstColumn="0" w:firstRowLastColumn="0" w:lastRowFirstColumn="0" w:lastRowLastColumn="0"/>
            <w:tcW w:w="239" w:type="dxa"/>
            <w:tcBorders>
              <w:top w:val="single" w:sz="4" w:space="0" w:color="auto"/>
              <w:left w:val="single" w:sz="4" w:space="0" w:color="auto"/>
              <w:bottom w:val="single" w:sz="4" w:space="0" w:color="auto"/>
            </w:tcBorders>
            <w:noWrap/>
            <w:hideMark/>
          </w:tcPr>
          <w:p w:rsidR="0018202C" w:rsidRDefault="0018202C">
            <w:pPr>
              <w:rPr>
                <w:rFonts w:eastAsia="Times New Roman" w:cstheme="minorHAnsi"/>
                <w:color w:val="000000"/>
                <w:sz w:val="16"/>
                <w:szCs w:val="16"/>
              </w:rPr>
            </w:pPr>
          </w:p>
        </w:tc>
        <w:tc>
          <w:tcPr>
            <w:tcW w:w="601"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64</w:t>
            </w:r>
          </w:p>
        </w:tc>
        <w:tc>
          <w:tcPr>
            <w:tcW w:w="3447"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 xml:space="preserve">1-Propanamine, </w:t>
            </w:r>
          </w:p>
        </w:tc>
        <w:tc>
          <w:tcPr>
            <w:tcW w:w="58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2.43</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2.43</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4055442</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2.43</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7398403</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2.43</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735074</w:t>
            </w:r>
          </w:p>
        </w:tc>
      </w:tr>
    </w:tbl>
    <w:p w:rsidR="0018202C" w:rsidRDefault="0018202C" w:rsidP="0018202C">
      <w:pPr>
        <w:pStyle w:val="ListParagraph"/>
        <w:numPr>
          <w:ilvl w:val="1"/>
          <w:numId w:val="1"/>
        </w:numPr>
      </w:pPr>
      <w:r>
        <w:t>Consolidate data tables from each treatment</w:t>
      </w:r>
    </w:p>
    <w:p w:rsidR="0018202C" w:rsidRDefault="0018202C" w:rsidP="0018202C">
      <w:pPr>
        <w:pStyle w:val="ListParagraph"/>
        <w:numPr>
          <w:ilvl w:val="0"/>
          <w:numId w:val="1"/>
        </w:numPr>
      </w:pPr>
      <w:r>
        <w:t>Feb 4, 2019 – Feb 6, 2019: Data manipulation in R studio</w:t>
      </w:r>
    </w:p>
    <w:p w:rsidR="0018202C" w:rsidRDefault="0018202C" w:rsidP="0018202C">
      <w:pPr>
        <w:pStyle w:val="ListParagraph"/>
        <w:numPr>
          <w:ilvl w:val="1"/>
          <w:numId w:val="1"/>
        </w:numPr>
      </w:pPr>
      <w:r>
        <w:t xml:space="preserve">Literature search for PCA, MDS, </w:t>
      </w:r>
      <w:proofErr w:type="spellStart"/>
      <w:r>
        <w:t>PCoA</w:t>
      </w:r>
      <w:proofErr w:type="spellEnd"/>
      <w:r>
        <w:t>, and Negative Binomial analysis</w:t>
      </w:r>
    </w:p>
    <w:p w:rsidR="0018202C" w:rsidRDefault="0018202C" w:rsidP="0018202C">
      <w:pPr>
        <w:pStyle w:val="ListParagraph"/>
        <w:numPr>
          <w:ilvl w:val="1"/>
          <w:numId w:val="1"/>
        </w:numPr>
      </w:pPr>
      <w:r>
        <w:t xml:space="preserve">Coding PCA into R studio database to visualize data </w:t>
      </w:r>
    </w:p>
    <w:p w:rsidR="0018202C" w:rsidRDefault="0018202C" w:rsidP="0018202C">
      <w:pPr>
        <w:pStyle w:val="ListParagraph"/>
        <w:numPr>
          <w:ilvl w:val="0"/>
          <w:numId w:val="1"/>
        </w:numPr>
      </w:pPr>
      <w:r>
        <w:t>Feb 7, 2019: Data Manipulation in R studio</w:t>
      </w:r>
    </w:p>
    <w:p w:rsidR="0018202C" w:rsidRDefault="0018202C" w:rsidP="0018202C">
      <w:pPr>
        <w:pStyle w:val="ListParagraph"/>
        <w:numPr>
          <w:ilvl w:val="1"/>
          <w:numId w:val="1"/>
        </w:numPr>
      </w:pPr>
      <w:r>
        <w:t xml:space="preserve">Literature search for </w:t>
      </w:r>
      <w:proofErr w:type="spellStart"/>
      <w:r>
        <w:t>PCoA</w:t>
      </w:r>
      <w:proofErr w:type="spellEnd"/>
      <w:r>
        <w:t xml:space="preserve"> analysis</w:t>
      </w:r>
    </w:p>
    <w:p w:rsidR="0018202C" w:rsidRDefault="0018202C" w:rsidP="0018202C">
      <w:pPr>
        <w:pStyle w:val="ListParagraph"/>
        <w:numPr>
          <w:ilvl w:val="1"/>
          <w:numId w:val="1"/>
        </w:numPr>
      </w:pPr>
      <w:proofErr w:type="spellStart"/>
      <w:r>
        <w:t>PCoA</w:t>
      </w:r>
      <w:proofErr w:type="spellEnd"/>
      <w:r>
        <w:t xml:space="preserve"> analysis meeting with Caitlin</w:t>
      </w:r>
    </w:p>
    <w:p w:rsidR="0018202C" w:rsidRDefault="0018202C" w:rsidP="0018202C">
      <w:pPr>
        <w:pStyle w:val="ListParagraph"/>
        <w:numPr>
          <w:ilvl w:val="2"/>
          <w:numId w:val="1"/>
        </w:numPr>
      </w:pPr>
      <w:r>
        <w:t xml:space="preserve">Discussed framework for </w:t>
      </w:r>
      <w:proofErr w:type="spellStart"/>
      <w:r>
        <w:t>PCoA</w:t>
      </w:r>
      <w:proofErr w:type="spellEnd"/>
      <w:r>
        <w:t xml:space="preserve"> </w:t>
      </w:r>
    </w:p>
    <w:p w:rsidR="0018202C" w:rsidRDefault="0018202C" w:rsidP="0018202C">
      <w:pPr>
        <w:pStyle w:val="ListParagraph"/>
        <w:numPr>
          <w:ilvl w:val="2"/>
          <w:numId w:val="1"/>
        </w:numPr>
      </w:pPr>
      <w:r>
        <w:t xml:space="preserve">Presented </w:t>
      </w:r>
      <w:proofErr w:type="gramStart"/>
      <w:r>
        <w:t>example based</w:t>
      </w:r>
      <w:proofErr w:type="gramEnd"/>
      <w:r>
        <w:t xml:space="preserve"> description of </w:t>
      </w:r>
      <w:proofErr w:type="spellStart"/>
      <w:r>
        <w:t>PCoA</w:t>
      </w:r>
      <w:proofErr w:type="spellEnd"/>
      <w:r>
        <w:t xml:space="preserve"> output</w:t>
      </w:r>
    </w:p>
    <w:p w:rsidR="0018202C" w:rsidRDefault="0018202C" w:rsidP="0018202C">
      <w:pPr>
        <w:pStyle w:val="ListParagraph"/>
        <w:numPr>
          <w:ilvl w:val="2"/>
          <w:numId w:val="1"/>
        </w:numPr>
      </w:pPr>
      <w:r>
        <w:t>Provided with code and data tables as a reference</w:t>
      </w:r>
    </w:p>
    <w:p w:rsidR="0018202C" w:rsidRDefault="0018202C" w:rsidP="0018202C">
      <w:pPr>
        <w:pStyle w:val="ListParagraph"/>
        <w:numPr>
          <w:ilvl w:val="2"/>
          <w:numId w:val="1"/>
        </w:numPr>
      </w:pPr>
      <w:r>
        <w:t xml:space="preserve">Thanks Caitlin! </w:t>
      </w:r>
    </w:p>
    <w:p w:rsidR="0018202C" w:rsidRDefault="0018202C" w:rsidP="0018202C">
      <w:pPr>
        <w:pStyle w:val="ListParagraph"/>
        <w:numPr>
          <w:ilvl w:val="0"/>
          <w:numId w:val="1"/>
        </w:numPr>
      </w:pPr>
      <w:r>
        <w:t>Feb 11, 2019</w:t>
      </w:r>
    </w:p>
    <w:p w:rsidR="00CB4494" w:rsidRDefault="0018202C" w:rsidP="0018202C">
      <w:pPr>
        <w:pStyle w:val="ListParagraph"/>
        <w:numPr>
          <w:ilvl w:val="1"/>
          <w:numId w:val="1"/>
        </w:numPr>
      </w:pPr>
      <w:proofErr w:type="spellStart"/>
      <w:r>
        <w:t>PCoA</w:t>
      </w:r>
      <w:proofErr w:type="spellEnd"/>
      <w:r>
        <w:t xml:space="preserve"> analysis of </w:t>
      </w:r>
      <w:proofErr w:type="spellStart"/>
      <w:r>
        <w:t>BACandBLUE</w:t>
      </w:r>
      <w:proofErr w:type="spellEnd"/>
      <w:r>
        <w:t xml:space="preserve"> trials VOC data </w:t>
      </w:r>
    </w:p>
    <w:p w:rsidR="0018202C" w:rsidRDefault="0018202C" w:rsidP="0018202C">
      <w:pPr>
        <w:pStyle w:val="ListParagraph"/>
        <w:numPr>
          <w:ilvl w:val="2"/>
          <w:numId w:val="1"/>
        </w:numPr>
      </w:pPr>
      <w:r>
        <w:t xml:space="preserve">Configure </w:t>
      </w:r>
      <w:proofErr w:type="spellStart"/>
      <w:r>
        <w:t>dataframe</w:t>
      </w:r>
      <w:proofErr w:type="spellEnd"/>
      <w:r>
        <w:t xml:space="preserve"> using R studio</w:t>
      </w:r>
    </w:p>
    <w:p w:rsidR="001710BA" w:rsidRDefault="001710BA" w:rsidP="001710BA">
      <w:pPr>
        <w:pStyle w:val="ListParagraph"/>
        <w:numPr>
          <w:ilvl w:val="0"/>
          <w:numId w:val="1"/>
        </w:numPr>
      </w:pPr>
      <w:r>
        <w:t>Feb 21, 2019</w:t>
      </w:r>
    </w:p>
    <w:p w:rsidR="001710BA" w:rsidRDefault="001710BA" w:rsidP="001710BA">
      <w:pPr>
        <w:pStyle w:val="ListParagraph"/>
        <w:numPr>
          <w:ilvl w:val="1"/>
          <w:numId w:val="1"/>
        </w:numPr>
      </w:pPr>
      <w:r>
        <w:t>Repeating bacteria experiment using broth</w:t>
      </w:r>
    </w:p>
    <w:p w:rsidR="001710BA" w:rsidRDefault="001710BA" w:rsidP="001710BA">
      <w:pPr>
        <w:pStyle w:val="ListParagraph"/>
        <w:numPr>
          <w:ilvl w:val="2"/>
          <w:numId w:val="1"/>
        </w:numPr>
      </w:pPr>
      <w:r>
        <w:rPr>
          <w:i/>
        </w:rPr>
        <w:t xml:space="preserve">F. </w:t>
      </w:r>
      <w:proofErr w:type="spellStart"/>
      <w:r>
        <w:rPr>
          <w:i/>
        </w:rPr>
        <w:t>faeni</w:t>
      </w:r>
      <w:proofErr w:type="spellEnd"/>
      <w:r>
        <w:rPr>
          <w:i/>
        </w:rPr>
        <w:t xml:space="preserve"> bacteria in broth:</w:t>
      </w:r>
      <w:r>
        <w:t xml:space="preserve"> Sample tested</w:t>
      </w:r>
    </w:p>
    <w:p w:rsidR="001710BA" w:rsidRDefault="001710BA" w:rsidP="001710BA">
      <w:pPr>
        <w:pStyle w:val="ListParagraph"/>
        <w:numPr>
          <w:ilvl w:val="3"/>
          <w:numId w:val="1"/>
        </w:numPr>
      </w:pPr>
      <w:r>
        <w:t>Empty</w:t>
      </w:r>
    </w:p>
    <w:p w:rsidR="001710BA" w:rsidRDefault="001710BA" w:rsidP="001710BA">
      <w:pPr>
        <w:pStyle w:val="ListParagraph"/>
        <w:numPr>
          <w:ilvl w:val="3"/>
          <w:numId w:val="1"/>
        </w:numPr>
      </w:pPr>
      <w:r>
        <w:t>Broth</w:t>
      </w:r>
    </w:p>
    <w:p w:rsidR="001710BA" w:rsidRDefault="001710BA" w:rsidP="001710BA">
      <w:pPr>
        <w:pStyle w:val="ListParagraph"/>
        <w:numPr>
          <w:ilvl w:val="3"/>
          <w:numId w:val="1"/>
        </w:numPr>
      </w:pPr>
      <w:r>
        <w:t>Reaction blank</w:t>
      </w:r>
    </w:p>
    <w:p w:rsidR="001710BA" w:rsidRDefault="001710BA" w:rsidP="001710BA">
      <w:pPr>
        <w:pStyle w:val="ListParagraph"/>
        <w:numPr>
          <w:ilvl w:val="3"/>
          <w:numId w:val="1"/>
        </w:numPr>
      </w:pPr>
      <w:r>
        <w:t>Rep 1</w:t>
      </w:r>
      <w:bookmarkStart w:id="0" w:name="_GoBack"/>
      <w:bookmarkEnd w:id="0"/>
    </w:p>
    <w:p w:rsidR="001710BA" w:rsidRDefault="001710BA" w:rsidP="001710BA">
      <w:pPr>
        <w:pStyle w:val="ListParagraph"/>
        <w:numPr>
          <w:ilvl w:val="3"/>
          <w:numId w:val="1"/>
        </w:numPr>
      </w:pPr>
      <w:r>
        <w:t>Rep 2</w:t>
      </w:r>
    </w:p>
    <w:p w:rsidR="001710BA" w:rsidRDefault="001710BA" w:rsidP="001710BA">
      <w:pPr>
        <w:pStyle w:val="ListParagraph"/>
        <w:numPr>
          <w:ilvl w:val="3"/>
          <w:numId w:val="1"/>
        </w:numPr>
      </w:pPr>
      <w:r>
        <w:t>Rep 3</w:t>
      </w:r>
    </w:p>
    <w:sectPr w:rsidR="001710BA" w:rsidSect="003C70F4">
      <w:headerReference w:type="default" r:id="rId7"/>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ED0" w:rsidRDefault="000A6ED0" w:rsidP="00BE32B6">
      <w:pPr>
        <w:spacing w:after="0" w:line="240" w:lineRule="auto"/>
      </w:pPr>
      <w:r>
        <w:separator/>
      </w:r>
    </w:p>
  </w:endnote>
  <w:endnote w:type="continuationSeparator" w:id="0">
    <w:p w:rsidR="000A6ED0" w:rsidRDefault="000A6ED0" w:rsidP="00BE3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ED0" w:rsidRDefault="000A6ED0" w:rsidP="00BE32B6">
      <w:pPr>
        <w:spacing w:after="0" w:line="240" w:lineRule="auto"/>
      </w:pPr>
      <w:r>
        <w:separator/>
      </w:r>
    </w:p>
  </w:footnote>
  <w:footnote w:type="continuationSeparator" w:id="0">
    <w:p w:rsidR="000A6ED0" w:rsidRDefault="000A6ED0" w:rsidP="00BE3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0F4" w:rsidRDefault="003C70F4" w:rsidP="003C70F4">
    <w:pPr>
      <w:spacing w:after="0" w:line="240" w:lineRule="auto"/>
      <w:jc w:val="center"/>
      <w:rPr>
        <w:sz w:val="24"/>
        <w:szCs w:val="24"/>
        <w:u w:val="single"/>
      </w:rPr>
    </w:pPr>
  </w:p>
  <w:p w:rsidR="003C70F4" w:rsidRDefault="003C70F4" w:rsidP="003C70F4">
    <w:pPr>
      <w:spacing w:after="0" w:line="240" w:lineRule="auto"/>
      <w:jc w:val="center"/>
      <w:rPr>
        <w:sz w:val="24"/>
        <w:szCs w:val="24"/>
      </w:rPr>
    </w:pPr>
    <w:r>
      <w:rPr>
        <w:noProof/>
      </w:rPr>
      <w:drawing>
        <wp:anchor distT="0" distB="0" distL="114300" distR="114300" simplePos="0" relativeHeight="251660288" behindDoc="0" locked="0" layoutInCell="1" allowOverlap="1" wp14:anchorId="55AD83BB" wp14:editId="7CA372B9">
          <wp:simplePos x="0" y="0"/>
          <wp:positionH relativeFrom="column">
            <wp:posOffset>2027555</wp:posOffset>
          </wp:positionH>
          <wp:positionV relativeFrom="paragraph">
            <wp:posOffset>-546100</wp:posOffset>
          </wp:positionV>
          <wp:extent cx="424815" cy="457200"/>
          <wp:effectExtent l="0" t="0" r="0" b="0"/>
          <wp:wrapThrough wrapText="bothSides">
            <wp:wrapPolygon edited="0">
              <wp:start x="0" y="0"/>
              <wp:lineTo x="0" y="20700"/>
              <wp:lineTo x="20341" y="20700"/>
              <wp:lineTo x="20341" y="0"/>
              <wp:lineTo x="0" y="0"/>
            </wp:wrapPolygon>
          </wp:wrapThrough>
          <wp:docPr id="21" name="Picture 2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47500"/>
                  <a:stretch/>
                </pic:blipFill>
                <pic:spPr bwMode="auto">
                  <a:xfrm>
                    <a:off x="0" y="0"/>
                    <a:ext cx="42481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73FD3B2" wp14:editId="76A93D9C">
          <wp:simplePos x="0" y="0"/>
          <wp:positionH relativeFrom="column">
            <wp:posOffset>3530600</wp:posOffset>
          </wp:positionH>
          <wp:positionV relativeFrom="paragraph">
            <wp:posOffset>-546100</wp:posOffset>
          </wp:positionV>
          <wp:extent cx="385445" cy="457200"/>
          <wp:effectExtent l="0" t="0" r="0" b="0"/>
          <wp:wrapThrough wrapText="bothSides">
            <wp:wrapPolygon edited="0">
              <wp:start x="0" y="0"/>
              <wp:lineTo x="0" y="20700"/>
              <wp:lineTo x="20283" y="20700"/>
              <wp:lineTo x="20283" y="0"/>
              <wp:lineTo x="0" y="0"/>
            </wp:wrapPolygon>
          </wp:wrapThrough>
          <wp:docPr id="20" name="Picture 2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r="52381"/>
                  <a:stretch/>
                </pic:blipFill>
                <pic:spPr bwMode="auto">
                  <a:xfrm>
                    <a:off x="0" y="0"/>
                    <a:ext cx="38544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EF0BB3E" wp14:editId="444BEF9F">
          <wp:simplePos x="0" y="0"/>
          <wp:positionH relativeFrom="margin">
            <wp:posOffset>2372360</wp:posOffset>
          </wp:positionH>
          <wp:positionV relativeFrom="paragraph">
            <wp:posOffset>-746125</wp:posOffset>
          </wp:positionV>
          <wp:extent cx="1219200" cy="735330"/>
          <wp:effectExtent l="0" t="0" r="0" b="7620"/>
          <wp:wrapThrough wrapText="bothSides">
            <wp:wrapPolygon edited="0">
              <wp:start x="9450" y="0"/>
              <wp:lineTo x="2025" y="1679"/>
              <wp:lineTo x="1350" y="2238"/>
              <wp:lineTo x="1350" y="19585"/>
              <wp:lineTo x="15188" y="21264"/>
              <wp:lineTo x="19575" y="21264"/>
              <wp:lineTo x="20250" y="4477"/>
              <wp:lineTo x="18900" y="1119"/>
              <wp:lineTo x="16200" y="0"/>
              <wp:lineTo x="9450" y="0"/>
            </wp:wrapPolygon>
          </wp:wrapThrough>
          <wp:docPr id="19" name="Picture 19" descr="Image result for blueberry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ueberry cartoon"/>
                  <pic:cNvPicPr>
                    <a:picLocks noChangeAspect="1" noChangeArrowheads="1"/>
                  </pic:cNvPicPr>
                </pic:nvPicPr>
                <pic:blipFill rotWithShape="1">
                  <a:blip r:embed="rId2">
                    <a:extLst>
                      <a:ext uri="{BEBA8EAE-BF5A-486C-A8C5-ECC9F3942E4B}">
                        <a14:imgProps xmlns:a14="http://schemas.microsoft.com/office/drawing/2010/main">
                          <a14:imgLayer r:embed="rId3">
                            <a14:imgEffect>
                              <a14:backgroundRemoval t="10000" b="90000" l="10000" r="90000"/>
                            </a14:imgEffect>
                          </a14:imgLayer>
                        </a14:imgProps>
                      </a:ext>
                      <a:ext uri="{28A0092B-C50C-407E-A947-70E740481C1C}">
                        <a14:useLocalDpi xmlns:a14="http://schemas.microsoft.com/office/drawing/2010/main" val="0"/>
                      </a:ext>
                    </a:extLst>
                  </a:blip>
                  <a:srcRect t="13932" b="25714"/>
                  <a:stretch/>
                </pic:blipFill>
                <pic:spPr bwMode="auto">
                  <a:xfrm>
                    <a:off x="0" y="0"/>
                    <a:ext cx="1219200" cy="735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C70F4">
      <w:rPr>
        <w:sz w:val="24"/>
        <w:szCs w:val="24"/>
        <w:u w:val="single"/>
      </w:rPr>
      <w:t xml:space="preserve">SWD and BAC </w:t>
    </w:r>
    <w:proofErr w:type="spellStart"/>
    <w:r w:rsidRPr="003C70F4">
      <w:rPr>
        <w:sz w:val="24"/>
        <w:szCs w:val="24"/>
        <w:u w:val="single"/>
      </w:rPr>
      <w:t>Semios</w:t>
    </w:r>
    <w:proofErr w:type="spellEnd"/>
    <w:r w:rsidRPr="003C70F4">
      <w:rPr>
        <w:sz w:val="24"/>
        <w:szCs w:val="24"/>
        <w:u w:val="single"/>
      </w:rPr>
      <w:t>: Fruit Juice Inoculation and Headspace Analysis</w:t>
    </w:r>
  </w:p>
  <w:p w:rsidR="00BE32B6" w:rsidRDefault="003C70F4" w:rsidP="003C70F4">
    <w:pPr>
      <w:spacing w:after="0" w:line="240" w:lineRule="auto"/>
      <w:jc w:val="center"/>
      <w:rPr>
        <w:sz w:val="18"/>
        <w:szCs w:val="18"/>
      </w:rPr>
    </w:pPr>
    <w:r>
      <w:rPr>
        <w:sz w:val="18"/>
        <w:szCs w:val="18"/>
      </w:rPr>
      <w:t>I</w:t>
    </w:r>
    <w:r w:rsidRPr="003C70F4">
      <w:rPr>
        <w:sz w:val="18"/>
        <w:szCs w:val="18"/>
      </w:rPr>
      <w:t>n collaboration with Dr. Wong, University of Florida</w:t>
    </w:r>
  </w:p>
  <w:p w:rsidR="003C70F4" w:rsidRPr="003C70F4" w:rsidRDefault="003C70F4" w:rsidP="003C70F4">
    <w:pPr>
      <w:spacing w:after="0" w:line="240" w:lineRule="auto"/>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31EB"/>
    <w:multiLevelType w:val="hybridMultilevel"/>
    <w:tmpl w:val="781C3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B418E"/>
    <w:multiLevelType w:val="hybridMultilevel"/>
    <w:tmpl w:val="54B8B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477BD8"/>
    <w:multiLevelType w:val="hybridMultilevel"/>
    <w:tmpl w:val="BF70A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97664D4"/>
    <w:multiLevelType w:val="hybridMultilevel"/>
    <w:tmpl w:val="E9CCC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D54CB3"/>
    <w:multiLevelType w:val="hybridMultilevel"/>
    <w:tmpl w:val="6FFC7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2C"/>
    <w:rsid w:val="000A6ED0"/>
    <w:rsid w:val="000E2F4A"/>
    <w:rsid w:val="001710BA"/>
    <w:rsid w:val="0018202C"/>
    <w:rsid w:val="003C70F4"/>
    <w:rsid w:val="003F3B15"/>
    <w:rsid w:val="00653060"/>
    <w:rsid w:val="009E47B4"/>
    <w:rsid w:val="00B01416"/>
    <w:rsid w:val="00BE32B6"/>
    <w:rsid w:val="00C27022"/>
    <w:rsid w:val="00F4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03287"/>
  <w15:chartTrackingRefBased/>
  <w15:docId w15:val="{3E8B6CAC-7A6F-47E8-9316-5150F26C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02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2C"/>
    <w:pPr>
      <w:ind w:left="720"/>
      <w:contextualSpacing/>
    </w:pPr>
  </w:style>
  <w:style w:type="table" w:styleId="ListTable7Colorful-Accent2">
    <w:name w:val="List Table 7 Colorful Accent 2"/>
    <w:basedOn w:val="TableNormal"/>
    <w:uiPriority w:val="52"/>
    <w:rsid w:val="0018202C"/>
    <w:pPr>
      <w:spacing w:after="0" w:line="240" w:lineRule="auto"/>
    </w:pPr>
    <w:rPr>
      <w:color w:val="C45911" w:themeColor="accent2" w:themeShade="BF"/>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E47B4"/>
    <w:rPr>
      <w:color w:val="0563C1" w:themeColor="hyperlink"/>
      <w:u w:val="single"/>
    </w:rPr>
  </w:style>
  <w:style w:type="character" w:styleId="UnresolvedMention">
    <w:name w:val="Unresolved Mention"/>
    <w:basedOn w:val="DefaultParagraphFont"/>
    <w:uiPriority w:val="99"/>
    <w:semiHidden/>
    <w:unhideWhenUsed/>
    <w:rsid w:val="009E47B4"/>
    <w:rPr>
      <w:color w:val="605E5C"/>
      <w:shd w:val="clear" w:color="auto" w:fill="E1DFDD"/>
    </w:rPr>
  </w:style>
  <w:style w:type="paragraph" w:styleId="Header">
    <w:name w:val="header"/>
    <w:basedOn w:val="Normal"/>
    <w:link w:val="HeaderChar"/>
    <w:uiPriority w:val="99"/>
    <w:unhideWhenUsed/>
    <w:rsid w:val="00BE3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2B6"/>
  </w:style>
  <w:style w:type="paragraph" w:styleId="Footer">
    <w:name w:val="footer"/>
    <w:basedOn w:val="Normal"/>
    <w:link w:val="FooterChar"/>
    <w:uiPriority w:val="99"/>
    <w:unhideWhenUsed/>
    <w:rsid w:val="00BE3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870760">
      <w:bodyDiv w:val="1"/>
      <w:marLeft w:val="0"/>
      <w:marRight w:val="0"/>
      <w:marTop w:val="0"/>
      <w:marBottom w:val="0"/>
      <w:divBdr>
        <w:top w:val="none" w:sz="0" w:space="0" w:color="auto"/>
        <w:left w:val="none" w:sz="0" w:space="0" w:color="auto"/>
        <w:bottom w:val="none" w:sz="0" w:space="0" w:color="auto"/>
        <w:right w:val="none" w:sz="0" w:space="0" w:color="auto"/>
      </w:divBdr>
    </w:div>
    <w:div w:id="177570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James T. - ARS</dc:creator>
  <cp:keywords/>
  <dc:description/>
  <cp:lastModifiedBy>Brown, James T. - ARS</cp:lastModifiedBy>
  <cp:revision>3</cp:revision>
  <dcterms:created xsi:type="dcterms:W3CDTF">2019-02-11T14:47:00Z</dcterms:created>
  <dcterms:modified xsi:type="dcterms:W3CDTF">2019-02-22T15:08:00Z</dcterms:modified>
</cp:coreProperties>
</file>