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111" w:val="clear"/>
            <w:tcMar>
              <w:top w:type="dxa" w:w="120"/>
              <w:left w:type="dxa" w:w="200"/>
              <w:bottom w:type="dxa" w:w="120"/>
              <w:right w:type="dxa" w:w="200"/>
            </w:tcMar>
          </w:tcPr>
          <w:p>
            <w:r>
              <w:rPr>
                <w:rFonts w:ascii="Arial" w:cs="Arial" w:eastAsia="Arial" w:hAnsi="Arial"/>
                <w:b/>
                <w:bCs/>
                <w:color w:val="FF0066"/>
                <w:sz w:val="28"/>
                <w:szCs w:val="28"/>
              </w:rPr>
              <w:t xml:space="preserve">■  BANGER RATIOS</w:t>
            </w:r>
          </w:p>
        </w:tc>
      </w:tr>
      <w:tr>
        <w:tc>
          <w:tcPr>
            <w:tcW w:type="dxa" w:w="9360"/>
            <w:tcBorders>
              <w:top w:val="none" w:color="FFFFFF" w:sz="0"/>
              <w:left w:val="none" w:color="FFFFFF" w:sz="0"/>
              <w:bottom w:val="none" w:color="FFFFFF" w:sz="0"/>
              <w:right w:val="none" w:color="FFFFFF" w:sz="0"/>
            </w:tcBorders>
            <w:shd w:fill="111111" w:val="clear"/>
            <w:tcMar>
              <w:top w:type="dxa" w:w="120"/>
              <w:left w:type="dxa" w:w="200"/>
              <w:bottom w:type="dxa" w:w="120"/>
              <w:right w:type="dxa" w:w="200"/>
            </w:tcMar>
          </w:tcPr>
          <w:p>
            <w:r>
              <w:rPr>
                <w:rFonts w:ascii="Arial" w:cs="Arial" w:eastAsia="Arial" w:hAnsi="Arial"/>
                <w:b/>
                <w:bCs/>
                <w:color w:val="FFFFFF"/>
                <w:sz w:val="36"/>
                <w:szCs w:val="36"/>
              </w:rPr>
              <w:t xml:space="preserve">HOTFIX GUIDE</w:t>
            </w:r>
          </w:p>
        </w:tc>
      </w:tr>
      <w:tr>
        <w:tc>
          <w:tcPr>
            <w:tcW w:type="dxa" w:w="9360"/>
            <w:tcBorders>
              <w:top w:val="none" w:color="FFFFFF" w:sz="0"/>
              <w:left w:val="none" w:color="FFFFFF" w:sz="0"/>
              <w:bottom w:val="none" w:color="FFFFFF" w:sz="0"/>
              <w:right w:val="none" w:color="FFFFFF" w:sz="0"/>
            </w:tcBorders>
            <w:shd w:fill="111111" w:val="clear"/>
            <w:tcMar>
              <w:top w:type="dxa" w:w="120"/>
              <w:left w:type="dxa" w:w="200"/>
              <w:bottom w:type="dxa" w:w="120"/>
              <w:right w:type="dxa" w:w="200"/>
            </w:tcMar>
          </w:tcPr>
          <w:p>
            <w:r>
              <w:rPr>
                <w:rFonts w:ascii="Arial" w:cs="Arial" w:eastAsia="Arial" w:hAnsi="Arial"/>
                <w:b w:val="false"/>
                <w:bCs w:val="false"/>
                <w:color w:val="AAAAAA"/>
                <w:sz w:val="20"/>
                <w:szCs w:val="20"/>
              </w:rPr>
              <w:t xml:space="preserve">BR DEP XXII-HF1  ·  February 2026  ·  Releases Junk Filter + Leaderboard Dedup Confirm</w:t>
            </w:r>
          </w:p>
        </w:tc>
      </w:tr>
      <w:tr>
        <w:tc>
          <w:tcPr>
            <w:tcW w:type="dxa" w:w="9360"/>
            <w:tcBorders>
              <w:top w:val="none" w:color="FFFFFF" w:sz="0"/>
              <w:left w:val="none" w:color="FFFFFF" w:sz="0"/>
              <w:bottom w:val="none" w:color="FFFFFF" w:sz="0"/>
              <w:right w:val="none" w:color="FFFFFF" w:sz="0"/>
            </w:tcBorders>
            <w:shd w:fill="111111" w:val="clear"/>
            <w:tcMar>
              <w:top w:type="dxa" w:w="120"/>
              <w:left w:type="dxa" w:w="200"/>
              <w:bottom w:type="dxa" w:w="120"/>
              <w:right w:type="dxa" w:w="200"/>
            </w:tcMar>
          </w:tcPr>
          <w:p>
            <w:r>
              <w:rPr>
                <w:rFonts w:ascii="Arial" w:cs="Arial" w:eastAsia="Arial" w:hAnsi="Arial"/>
                <w:b w:val="false"/>
                <w:bCs w:val="false"/>
                <w:color w:val="666666"/>
                <w:sz w:val="18"/>
                <w:szCs w:val="18"/>
              </w:rPr>
              <w:t xml:space="preserve">github.com/jamestfilmer-ops/banger-ratios          bangerratios.com</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0066" w:sz="4"/>
              <w:left w:val="single" w:color="FF0066" w:sz="4"/>
              <w:bottom w:val="none" w:color="FF0066" w:sz="4"/>
              <w:right w:val="none" w:color="FFFFFF" w:sz="0"/>
            </w:tcBorders>
            <w:shd w:fill="FFF0F5" w:val="clear"/>
            <w:tcMar>
              <w:top w:type="dxa" w:w="80"/>
              <w:left w:type="dxa" w:w="160"/>
              <w:bottom w:type="dxa" w:w="80"/>
              <w:right w:type="dxa" w:w="160"/>
            </w:tcMar>
          </w:tcPr>
          <w:p>
            <w:r>
              <w:rPr>
                <w:rFonts w:ascii="Arial" w:cs="Arial" w:eastAsia="Arial" w:hAnsi="Arial"/>
                <w:color w:val="111111"/>
                <w:sz w:val="20"/>
                <w:szCs w:val="20"/>
              </w:rPr>
              <w:t xml:space="preserve">What this hotfix gives you:</w:t>
            </w:r>
          </w:p>
        </w:tc>
      </w:tr>
      <w:tr>
        <w:tc>
          <w:tcPr>
            <w:tcW w:type="dxa" w:w="9360"/>
            <w:tcBorders>
              <w:top w:val="none" w:color="FF0066" w:sz="4"/>
              <w:left w:val="single" w:color="FF0066" w:sz="4"/>
              <w:bottom w:val="none" w:color="FF0066" w:sz="4"/>
              <w:right w:val="none" w:color="FFFFFF" w:sz="0"/>
            </w:tcBorders>
            <w:shd w:fill="FFF0F5" w:val="clear"/>
            <w:tcMar>
              <w:top w:type="dxa" w:w="80"/>
              <w:left w:type="dxa" w:w="160"/>
              <w:bottom w:type="dxa" w:w="80"/>
              <w:right w:type="dxa" w:w="160"/>
            </w:tcMar>
          </w:tcPr>
          <w:p>
            <w:r>
              <w:rPr>
                <w:rFonts w:ascii="Arial" w:cs="Arial" w:eastAsia="Arial" w:hAnsi="Arial"/>
                <w:color w:val="111111"/>
                <w:sz w:val="20"/>
                <w:szCs w:val="20"/>
              </w:rPr>
              <w:t xml:space="preserve">  ✓  "2025 - Single" junk results removed from New Releases grid</w:t>
            </w:r>
          </w:p>
        </w:tc>
      </w:tr>
      <w:tr>
        <w:tc>
          <w:tcPr>
            <w:tcW w:type="dxa" w:w="9360"/>
            <w:tcBorders>
              <w:top w:val="none" w:color="FF0066" w:sz="4"/>
              <w:left w:val="single" w:color="FF0066" w:sz="4"/>
              <w:bottom w:val="none" w:color="FF0066" w:sz="4"/>
              <w:right w:val="none" w:color="FFFFFF" w:sz="0"/>
            </w:tcBorders>
            <w:shd w:fill="FFF0F5" w:val="clear"/>
            <w:tcMar>
              <w:top w:type="dxa" w:w="80"/>
              <w:left w:type="dxa" w:w="160"/>
              <w:bottom w:type="dxa" w:w="80"/>
              <w:right w:type="dxa" w:w="160"/>
            </w:tcMar>
          </w:tcPr>
          <w:p>
            <w:r>
              <w:rPr>
                <w:rFonts w:ascii="Arial" w:cs="Arial" w:eastAsia="Arial" w:hAnsi="Arial"/>
                <w:color w:val="111111"/>
                <w:sz w:val="20"/>
                <w:szCs w:val="20"/>
              </w:rPr>
              <w:t xml:space="preserve">  ✓  Singles and EPs with 1-2 tracks filtered out automatically</w:t>
            </w:r>
          </w:p>
        </w:tc>
      </w:tr>
      <w:tr>
        <w:tc>
          <w:tcPr>
            <w:tcW w:type="dxa" w:w="9360"/>
            <w:tcBorders>
              <w:top w:val="none" w:color="FF0066" w:sz="4"/>
              <w:left w:val="single" w:color="FF0066" w:sz="4"/>
              <w:bottom w:val="none" w:color="FF0066" w:sz="4"/>
              <w:right w:val="none" w:color="FFFFFF" w:sz="0"/>
            </w:tcBorders>
            <w:shd w:fill="FFF0F5" w:val="clear"/>
            <w:tcMar>
              <w:top w:type="dxa" w:w="80"/>
              <w:left w:type="dxa" w:w="160"/>
              <w:bottom w:type="dxa" w:w="80"/>
              <w:right w:type="dxa" w:w="160"/>
            </w:tcMar>
          </w:tcPr>
          <w:p>
            <w:r>
              <w:rPr>
                <w:rFonts w:ascii="Arial" w:cs="Arial" w:eastAsia="Arial" w:hAnsi="Arial"/>
                <w:color w:val="111111"/>
                <w:sz w:val="20"/>
                <w:szCs w:val="20"/>
              </w:rPr>
              <w:t xml:space="preserve">  ✓  Latin search terms added — Latin filter will now show albums instead of empty state</w:t>
            </w:r>
          </w:p>
        </w:tc>
      </w:tr>
      <w:tr>
        <w:tc>
          <w:tcPr>
            <w:tcW w:type="dxa" w:w="9360"/>
            <w:tcBorders>
              <w:top w:val="none" w:color="FF0066" w:sz="4"/>
              <w:left w:val="single" w:color="FF0066" w:sz="4"/>
              <w:bottom w:val="none" w:color="FF0066" w:sz="4"/>
              <w:right w:val="none" w:color="FFFFFF" w:sz="0"/>
            </w:tcBorders>
            <w:shd w:fill="FFF0F5" w:val="clear"/>
            <w:tcMar>
              <w:top w:type="dxa" w:w="80"/>
              <w:left w:type="dxa" w:w="160"/>
              <w:bottom w:type="dxa" w:w="80"/>
              <w:right w:type="dxa" w:w="160"/>
            </w:tcMar>
          </w:tcPr>
          <w:p>
            <w:r>
              <w:rPr>
                <w:rFonts w:ascii="Arial" w:cs="Arial" w:eastAsia="Arial" w:hAnsi="Arial"/>
                <w:color w:val="111111"/>
                <w:sz w:val="20"/>
                <w:szCs w:val="20"/>
              </w:rPr>
              <w:t xml:space="preserve">  ✓  More search queries added for Rock, Alternative, Country, K-Pop</w:t>
            </w:r>
          </w:p>
        </w:tc>
      </w:tr>
      <w:tr>
        <w:tc>
          <w:tcPr>
            <w:tcW w:type="dxa" w:w="9360"/>
            <w:tcBorders>
              <w:top w:val="none" w:color="FF0066" w:sz="4"/>
              <w:left w:val="single" w:color="FF0066" w:sz="4"/>
              <w:bottom w:val="single" w:color="FF0066" w:sz="4"/>
              <w:right w:val="none" w:color="FFFFFF" w:sz="0"/>
            </w:tcBorders>
            <w:shd w:fill="FFF0F5" w:val="clear"/>
            <w:tcMar>
              <w:top w:type="dxa" w:w="80"/>
              <w:left w:type="dxa" w:w="160"/>
              <w:bottom w:type="dxa" w:w="80"/>
              <w:right w:type="dxa" w:w="160"/>
            </w:tcMar>
          </w:tcPr>
          <w:p>
            <w:r>
              <w:rPr>
                <w:rFonts w:ascii="Arial" w:cs="Arial" w:eastAsia="Arial" w:hAnsi="Arial"/>
                <w:color w:val="111111"/>
                <w:sz w:val="20"/>
                <w:szCs w:val="20"/>
              </w:rPr>
              <w:t xml:space="preserve">  ✓  Leaderboard: confirms dedup is live — instructions if Thriller is still doubled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4"/>
              <w:left w:val="single" w:color="CC0000" w:sz="4"/>
              <w:bottom w:val="none" w:color="CC0000" w:sz="4"/>
              <w:right w:val="none" w:color="FFFFFF" w:sz="0"/>
            </w:tcBorders>
            <w:shd w:fill="FFF0F0" w:val="clear"/>
            <w:tcMar>
              <w:top w:type="dxa" w:w="80"/>
              <w:left w:type="dxa" w:w="160"/>
              <w:bottom w:type="dxa" w:w="80"/>
              <w:right w:type="dxa" w:w="160"/>
            </w:tcMar>
          </w:tcPr>
          <w:p>
            <w:r>
              <w:rPr>
                <w:rFonts w:ascii="Arial" w:cs="Arial" w:eastAsia="Arial" w:hAnsi="Arial"/>
                <w:color w:val="111111"/>
                <w:sz w:val="20"/>
                <w:szCs w:val="20"/>
              </w:rPr>
              <w:t xml:space="preserve">WHY THE LEADERBOARD STILL SHOWS DUPLICATES:</w:t>
            </w:r>
          </w:p>
        </w:tc>
      </w:tr>
      <w:tr>
        <w:tc>
          <w:tcPr>
            <w:tcW w:type="dxa" w:w="9360"/>
            <w:tcBorders>
              <w:top w:val="none" w:color="CC0000" w:sz="4"/>
              <w:left w:val="single" w:color="CC0000" w:sz="4"/>
              <w:bottom w:val="none" w:color="CC0000" w:sz="4"/>
              <w:right w:val="none" w:color="FFFFFF" w:sz="0"/>
            </w:tcBorders>
            <w:shd w:fill="FFF0F0" w:val="clear"/>
            <w:tcMar>
              <w:top w:type="dxa" w:w="80"/>
              <w:left w:type="dxa" w:w="160"/>
              <w:bottom w:type="dxa" w:w="80"/>
              <w:right w:type="dxa" w:w="160"/>
            </w:tcMar>
          </w:tcPr>
          <w:p>
            <w:r>
              <w:rPr>
                <w:rFonts w:ascii="Arial" w:cs="Arial" w:eastAsia="Arial" w:hAnsi="Arial"/>
                <w:color w:val="111111"/>
                <w:sz w:val="20"/>
                <w:szCs w:val="20"/>
              </w:rPr>
              <w:t xml:space="preserve">The BR DEP XXII file paste may not have saved or deployed correctly.</w:t>
            </w:r>
          </w:p>
        </w:tc>
      </w:tr>
      <w:tr>
        <w:tc>
          <w:tcPr>
            <w:tcW w:type="dxa" w:w="9360"/>
            <w:tcBorders>
              <w:top w:val="none" w:color="CC0000" w:sz="4"/>
              <w:left w:val="single" w:color="CC0000" w:sz="4"/>
              <w:bottom w:val="none" w:color="CC0000" w:sz="4"/>
              <w:right w:val="none" w:color="FFFFFF" w:sz="0"/>
            </w:tcBorders>
            <w:shd w:fill="FFF0F0" w:val="clear"/>
            <w:tcMar>
              <w:top w:type="dxa" w:w="80"/>
              <w:left w:type="dxa" w:w="160"/>
              <w:bottom w:type="dxa" w:w="80"/>
              <w:right w:type="dxa" w:w="160"/>
            </w:tcMar>
          </w:tcPr>
          <w:p>
            <w:r>
              <w:rPr>
                <w:rFonts w:ascii="Arial" w:cs="Arial" w:eastAsia="Arial" w:hAnsi="Arial"/>
                <w:color w:val="111111"/>
                <w:sz w:val="20"/>
                <w:szCs w:val="20"/>
              </w:rPr>
              <w:t xml:space="preserve">Step 1 below will confirm whether the new leaderboard code is live.</w:t>
            </w:r>
          </w:p>
        </w:tc>
      </w:tr>
      <w:tr>
        <w:tc>
          <w:tcPr>
            <w:tcW w:type="dxa" w:w="9360"/>
            <w:tcBorders>
              <w:top w:val="none" w:color="CC0000" w:sz="4"/>
              <w:left w:val="single" w:color="CC0000" w:sz="4"/>
              <w:bottom w:val="single" w:color="CC0000" w:sz="4"/>
              <w:right w:val="none" w:color="FFFFFF" w:sz="0"/>
            </w:tcBorders>
            <w:shd w:fill="FFF0F0" w:val="clear"/>
            <w:tcMar>
              <w:top w:type="dxa" w:w="80"/>
              <w:left w:type="dxa" w:w="160"/>
              <w:bottom w:type="dxa" w:w="80"/>
              <w:right w:type="dxa" w:w="160"/>
            </w:tcMar>
          </w:tcPr>
          <w:p>
            <w:r>
              <w:rPr>
                <w:rFonts w:ascii="Arial" w:cs="Arial" w:eastAsia="Arial" w:hAnsi="Arial"/>
                <w:color w:val="111111"/>
                <w:sz w:val="20"/>
                <w:szCs w:val="20"/>
              </w:rPr>
              <w:t xml:space="preserve">If Thriller is still duplicated, you will re-paste the leaderboard file (it is the same code from BR DEP XXII — no changes needed there).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A44" w:sz="4"/>
              <w:left w:val="single" w:color="00AA44" w:sz="4"/>
              <w:bottom w:val="none" w:color="00AA44" w:sz="4"/>
              <w:right w:val="none" w:color="FFFFFF" w:sz="0"/>
            </w:tcBorders>
            <w:shd w:fill="F0FFF4" w:val="clear"/>
            <w:tcMar>
              <w:top w:type="dxa" w:w="80"/>
              <w:left w:type="dxa" w:w="160"/>
              <w:bottom w:type="dxa" w:w="80"/>
              <w:right w:type="dxa" w:w="160"/>
            </w:tcMar>
          </w:tcPr>
          <w:p>
            <w:r>
              <w:rPr>
                <w:rFonts w:ascii="Arial" w:cs="Arial" w:eastAsia="Arial" w:hAnsi="Arial"/>
                <w:color w:val="111111"/>
                <w:sz w:val="20"/>
                <w:szCs w:val="20"/>
              </w:rPr>
              <w:t xml:space="preserve">Your workflow: VS Code  →  releases/page.js  →  Cmd+A  →  Delete  →  Paste  →  Save</w:t>
            </w:r>
          </w:p>
        </w:tc>
      </w:tr>
      <w:tr>
        <w:tc>
          <w:tcPr>
            <w:tcW w:type="dxa" w:w="9360"/>
            <w:tcBorders>
              <w:top w:val="none" w:color="00AA44" w:sz="4"/>
              <w:left w:val="single" w:color="00AA44" w:sz="4"/>
              <w:bottom w:val="single" w:color="00AA44" w:sz="4"/>
              <w:right w:val="none" w:color="FFFFFF" w:sz="0"/>
            </w:tcBorders>
            <w:shd w:fill="F0FFF4" w:val="clear"/>
            <w:tcMar>
              <w:top w:type="dxa" w:w="80"/>
              <w:left w:type="dxa" w:w="160"/>
              <w:bottom w:type="dxa" w:w="80"/>
              <w:right w:type="dxa" w:w="160"/>
            </w:tcMar>
          </w:tcPr>
          <w:p>
            <w:r>
              <w:rPr>
                <w:rFonts w:ascii="Arial" w:cs="Arial" w:eastAsia="Arial" w:hAnsi="Arial"/>
                <w:color w:val="111111"/>
                <w:sz w:val="20"/>
                <w:szCs w:val="20"/>
              </w:rPr>
              <w:t xml:space="preserve">Then check leaderboard. If still broken, re-paste that file too. Then Terminal  →  npm run build  →  git push</w:t>
            </w:r>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0066"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STEP 1</w:t>
            </w:r>
          </w:p>
        </w:tc>
        <w:tc>
          <w:tcPr>
            <w:tcW w:type="dxa" w:w="8160"/>
            <w:tcBorders>
              <w:top w:val="none" w:color="FFFFFF" w:sz="0"/>
              <w:left w:val="none" w:color="FFFFFF" w:sz="0"/>
              <w:bottom w:val="none" w:color="FFFFFF" w:sz="0"/>
              <w:right w:val="none" w:color="FFFFFF" w:sz="0"/>
            </w:tcBorders>
            <w:shd w:fill="222222" w:val="clear"/>
            <w:tcMar>
              <w:top w:type="dxa" w:w="100"/>
              <w:left w:type="dxa" w:w="200"/>
              <w:bottom w:type="dxa" w:w="100"/>
              <w:right w:type="dxa" w:w="200"/>
            </w:tcMar>
          </w:tcPr>
          <w:p>
            <w:r>
              <w:rPr>
                <w:rFonts w:ascii="Arial" w:cs="Arial" w:eastAsia="Arial" w:hAnsi="Arial"/>
                <w:b/>
                <w:bCs/>
                <w:color w:val="FFFFFF"/>
                <w:sz w:val="22"/>
                <w:szCs w:val="22"/>
              </w:rPr>
              <w:t xml:space="preserve">Check if the leaderboard file actually updated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4"/>
              <w:left w:val="single" w:color="0066CC" w:sz="4"/>
              <w:bottom w:val="none" w:color="0066CC" w:sz="4"/>
              <w:right w:val="none" w:color="FFFFFF" w:sz="0"/>
            </w:tcBorders>
            <w:shd w:fill="F0F6FF" w:val="clear"/>
            <w:tcMar>
              <w:top w:type="dxa" w:w="80"/>
              <w:left w:type="dxa" w:w="160"/>
              <w:bottom w:type="dxa" w:w="80"/>
              <w:right w:type="dxa" w:w="160"/>
            </w:tcMar>
          </w:tcPr>
          <w:p>
            <w:r>
              <w:rPr>
                <w:rFonts w:ascii="Arial" w:cs="Arial" w:eastAsia="Arial" w:hAnsi="Arial"/>
                <w:color w:val="111111"/>
                <w:sz w:val="20"/>
                <w:szCs w:val="20"/>
              </w:rPr>
              <w:t xml:space="preserve">In VS Code, open:  src &gt; app &gt; leaderboards &gt; page.js</w:t>
            </w:r>
          </w:p>
        </w:tc>
      </w:tr>
      <w:tr>
        <w:tc>
          <w:tcPr>
            <w:tcW w:type="dxa" w:w="9360"/>
            <w:tcBorders>
              <w:top w:val="none" w:color="0066CC" w:sz="4"/>
              <w:left w:val="single" w:color="0066CC" w:sz="4"/>
              <w:bottom w:val="none" w:color="0066CC" w:sz="4"/>
              <w:right w:val="none" w:color="FFFFFF" w:sz="0"/>
            </w:tcBorders>
            <w:shd w:fill="F0F6FF" w:val="clear"/>
            <w:tcMar>
              <w:top w:type="dxa" w:w="80"/>
              <w:left w:type="dxa" w:w="160"/>
              <w:bottom w:type="dxa" w:w="80"/>
              <w:right w:type="dxa" w:w="160"/>
            </w:tcMar>
          </w:tcPr>
          <w:p>
            <w:r>
              <w:rPr>
                <w:rFonts w:ascii="Arial" w:cs="Arial" w:eastAsia="Arial" w:hAnsi="Arial"/>
                <w:color w:val="111111"/>
                <w:sz w:val="20"/>
                <w:szCs w:val="20"/>
              </w:rPr>
              <w:t xml:space="preserve"/>
            </w:r>
          </w:p>
        </w:tc>
      </w:tr>
      <w:tr>
        <w:tc>
          <w:tcPr>
            <w:tcW w:type="dxa" w:w="9360"/>
            <w:tcBorders>
              <w:top w:val="none" w:color="0066CC" w:sz="4"/>
              <w:left w:val="single" w:color="0066CC" w:sz="4"/>
              <w:bottom w:val="none" w:color="0066CC" w:sz="4"/>
              <w:right w:val="none" w:color="FFFFFF" w:sz="0"/>
            </w:tcBorders>
            <w:shd w:fill="F0F6FF" w:val="clear"/>
            <w:tcMar>
              <w:top w:type="dxa" w:w="80"/>
              <w:left w:type="dxa" w:w="160"/>
              <w:bottom w:type="dxa" w:w="80"/>
              <w:right w:type="dxa" w:w="160"/>
            </w:tcMar>
          </w:tcPr>
          <w:p>
            <w:r>
              <w:rPr>
                <w:rFonts w:ascii="Arial" w:cs="Arial" w:eastAsia="Arial" w:hAnsi="Arial"/>
                <w:color w:val="111111"/>
                <w:sz w:val="20"/>
                <w:szCs w:val="20"/>
              </w:rPr>
              <w:t xml:space="preserve">Look near the TOP of the file. If you see this line, the old code is still there:</w:t>
            </w:r>
          </w:p>
        </w:tc>
      </w:tr>
      <w:tr>
        <w:tc>
          <w:tcPr>
            <w:tcW w:type="dxa" w:w="9360"/>
            <w:tcBorders>
              <w:top w:val="none" w:color="0066CC" w:sz="4"/>
              <w:left w:val="single" w:color="0066CC" w:sz="4"/>
              <w:bottom w:val="none" w:color="0066CC" w:sz="4"/>
              <w:right w:val="none" w:color="FFFFFF" w:sz="0"/>
            </w:tcBorders>
            <w:shd w:fill="F0F6FF" w:val="clear"/>
            <w:tcMar>
              <w:top w:type="dxa" w:w="80"/>
              <w:left w:type="dxa" w:w="160"/>
              <w:bottom w:type="dxa" w:w="80"/>
              <w:right w:type="dxa" w:w="160"/>
            </w:tcMar>
          </w:tcPr>
          <w:p>
            <w:r>
              <w:rPr>
                <w:rFonts w:ascii="Arial" w:cs="Arial" w:eastAsia="Arial" w:hAnsi="Arial"/>
                <w:color w:val="111111"/>
                <w:sz w:val="20"/>
                <w:szCs w:val="20"/>
              </w:rPr>
              <w:t xml:space="preserve">   const BADGES = { untouchable: ... }    ← OLD code uses "untouchable" as a key</w:t>
            </w:r>
          </w:p>
        </w:tc>
      </w:tr>
      <w:tr>
        <w:tc>
          <w:tcPr>
            <w:tcW w:type="dxa" w:w="9360"/>
            <w:tcBorders>
              <w:top w:val="none" w:color="0066CC" w:sz="4"/>
              <w:left w:val="single" w:color="0066CC" w:sz="4"/>
              <w:bottom w:val="none" w:color="0066CC" w:sz="4"/>
              <w:right w:val="none" w:color="FFFFFF" w:sz="0"/>
            </w:tcBorders>
            <w:shd w:fill="F0F6FF" w:val="clear"/>
            <w:tcMar>
              <w:top w:type="dxa" w:w="80"/>
              <w:left w:type="dxa" w:w="160"/>
              <w:bottom w:type="dxa" w:w="80"/>
              <w:right w:type="dxa" w:w="160"/>
            </w:tcMar>
          </w:tcPr>
          <w:p>
            <w:r>
              <w:rPr>
                <w:rFonts w:ascii="Arial" w:cs="Arial" w:eastAsia="Arial" w:hAnsi="Arial"/>
                <w:color w:val="111111"/>
                <w:sz w:val="20"/>
                <w:szCs w:val="20"/>
              </w:rPr>
              <w:t xml:space="preserve"/>
            </w:r>
          </w:p>
        </w:tc>
      </w:tr>
      <w:tr>
        <w:tc>
          <w:tcPr>
            <w:tcW w:type="dxa" w:w="9360"/>
            <w:tcBorders>
              <w:top w:val="none" w:color="0066CC" w:sz="4"/>
              <w:left w:val="single" w:color="0066CC" w:sz="4"/>
              <w:bottom w:val="none" w:color="0066CC" w:sz="4"/>
              <w:right w:val="none" w:color="FFFFFF" w:sz="0"/>
            </w:tcBorders>
            <w:shd w:fill="F0F6FF" w:val="clear"/>
            <w:tcMar>
              <w:top w:type="dxa" w:w="80"/>
              <w:left w:type="dxa" w:w="160"/>
              <w:bottom w:type="dxa" w:w="80"/>
              <w:right w:type="dxa" w:w="160"/>
            </w:tcMar>
          </w:tcPr>
          <w:p>
            <w:r>
              <w:rPr>
                <w:rFonts w:ascii="Arial" w:cs="Arial" w:eastAsia="Arial" w:hAnsi="Arial"/>
                <w:color w:val="111111"/>
                <w:sz w:val="20"/>
                <w:szCs w:val="20"/>
              </w:rPr>
              <w:t xml:space="preserve">If you see this line instead, the new code IS there:</w:t>
            </w:r>
          </w:p>
        </w:tc>
      </w:tr>
      <w:tr>
        <w:tc>
          <w:tcPr>
            <w:tcW w:type="dxa" w:w="9360"/>
            <w:tcBorders>
              <w:top w:val="none" w:color="0066CC" w:sz="4"/>
              <w:left w:val="single" w:color="0066CC" w:sz="4"/>
              <w:bottom w:val="none" w:color="0066CC" w:sz="4"/>
              <w:right w:val="none" w:color="FFFFFF" w:sz="0"/>
            </w:tcBorders>
            <w:shd w:fill="F0F6FF" w:val="clear"/>
            <w:tcMar>
              <w:top w:type="dxa" w:w="80"/>
              <w:left w:type="dxa" w:w="160"/>
              <w:bottom w:type="dxa" w:w="80"/>
              <w:right w:type="dxa" w:w="160"/>
            </w:tcMar>
          </w:tcPr>
          <w:p>
            <w:r>
              <w:rPr>
                <w:rFonts w:ascii="Arial" w:cs="Arial" w:eastAsia="Arial" w:hAnsi="Arial"/>
                <w:color w:val="111111"/>
                <w:sz w:val="20"/>
                <w:szCs w:val="20"/>
              </w:rPr>
              <w:t xml:space="preserve">   function normalizeTitle(title) {        ← NEW code has this dedup function</w:t>
            </w:r>
          </w:p>
        </w:tc>
      </w:tr>
      <w:tr>
        <w:tc>
          <w:tcPr>
            <w:tcW w:type="dxa" w:w="9360"/>
            <w:tcBorders>
              <w:top w:val="none" w:color="0066CC" w:sz="4"/>
              <w:left w:val="single" w:color="0066CC" w:sz="4"/>
              <w:bottom w:val="none" w:color="0066CC" w:sz="4"/>
              <w:right w:val="none" w:color="FFFFFF" w:sz="0"/>
            </w:tcBorders>
            <w:shd w:fill="F0F6FF" w:val="clear"/>
            <w:tcMar>
              <w:top w:type="dxa" w:w="80"/>
              <w:left w:type="dxa" w:w="160"/>
              <w:bottom w:type="dxa" w:w="80"/>
              <w:right w:type="dxa" w:w="160"/>
            </w:tcMar>
          </w:tcPr>
          <w:p>
            <w:r>
              <w:rPr>
                <w:rFonts w:ascii="Arial" w:cs="Arial" w:eastAsia="Arial" w:hAnsi="Arial"/>
                <w:color w:val="111111"/>
                <w:sz w:val="20"/>
                <w:szCs w:val="20"/>
              </w:rPr>
              <w:t xml:space="preserve"/>
            </w:r>
          </w:p>
        </w:tc>
      </w:tr>
      <w:tr>
        <w:tc>
          <w:tcPr>
            <w:tcW w:type="dxa" w:w="9360"/>
            <w:tcBorders>
              <w:top w:val="none" w:color="0066CC" w:sz="4"/>
              <w:left w:val="single" w:color="0066CC" w:sz="4"/>
              <w:bottom w:val="none" w:color="0066CC" w:sz="4"/>
              <w:right w:val="none" w:color="FFFFFF" w:sz="0"/>
            </w:tcBorders>
            <w:shd w:fill="F0F6FF" w:val="clear"/>
            <w:tcMar>
              <w:top w:type="dxa" w:w="80"/>
              <w:left w:type="dxa" w:w="160"/>
              <w:bottom w:type="dxa" w:w="80"/>
              <w:right w:type="dxa" w:w="160"/>
            </w:tcMar>
          </w:tcPr>
          <w:p>
            <w:r>
              <w:rPr>
                <w:rFonts w:ascii="Arial" w:cs="Arial" w:eastAsia="Arial" w:hAnsi="Arial"/>
                <w:color w:val="111111"/>
                <w:sz w:val="20"/>
                <w:szCs w:val="20"/>
              </w:rPr>
              <w:t xml:space="preserve">If the OLD code is there: paste the leaderboard file from BR DEP XXII again.</w:t>
            </w:r>
          </w:p>
        </w:tc>
      </w:tr>
      <w:tr>
        <w:tc>
          <w:tcPr>
            <w:tcW w:type="dxa" w:w="9360"/>
            <w:tcBorders>
              <w:top w:val="none" w:color="0066CC" w:sz="4"/>
              <w:left w:val="single" w:color="0066CC" w:sz="4"/>
              <w:bottom w:val="single" w:color="0066CC" w:sz="4"/>
              <w:right w:val="none" w:color="FFFFFF" w:sz="0"/>
            </w:tcBorders>
            <w:shd w:fill="F0F6FF" w:val="clear"/>
            <w:tcMar>
              <w:top w:type="dxa" w:w="80"/>
              <w:left w:type="dxa" w:w="160"/>
              <w:bottom w:type="dxa" w:w="80"/>
              <w:right w:type="dxa" w:w="160"/>
            </w:tcMar>
          </w:tcPr>
          <w:p>
            <w:r>
              <w:rPr>
                <w:rFonts w:ascii="Arial" w:cs="Arial" w:eastAsia="Arial" w:hAnsi="Arial"/>
                <w:color w:val="111111"/>
                <w:sz w:val="20"/>
                <w:szCs w:val="20"/>
              </w:rPr>
              <w:t xml:space="preserve">If the NEW code is there: the file is correct — the deploy may just need a moment.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FFFBEA" w:val="clear"/>
            <w:tcMar>
              <w:top w:type="dxa" w:w="80"/>
              <w:left w:type="dxa" w:w="120"/>
              <w:bottom w:type="dxa" w:w="80"/>
              <w:right w:type="dxa" w:w="80"/>
            </w:tcMar>
          </w:tcPr>
          <w:p>
            <w:pPr>
              <w:jc w:val="center"/>
            </w:pPr>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shd w:fill="FFFBEA" w:val="clear"/>
            <w:tcMar>
              <w:top w:type="dxa" w:w="80"/>
              <w:left w:type="dxa" w:w="80"/>
              <w:bottom w:type="dxa" w:w="80"/>
              <w:right w:type="dxa" w:w="120"/>
            </w:tcMar>
          </w:tcPr>
          <w:p>
            <w:r>
              <w:rPr>
                <w:rFonts w:ascii="Arial" w:cs="Arial" w:eastAsia="Arial" w:hAnsi="Arial"/>
                <w:color w:val="886600"/>
                <w:sz w:val="20"/>
                <w:szCs w:val="20"/>
              </w:rPr>
              <w:t xml:space="preserve">If you are not sure which version is there: look for the word "normalizeTitle" in the file. If it exists, you have the new code. If it does not exist, re-paste from BR DEP XXII.</w:t>
            </w:r>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0066"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STEP 2</w:t>
            </w:r>
          </w:p>
        </w:tc>
        <w:tc>
          <w:tcPr>
            <w:tcW w:type="dxa" w:w="8160"/>
            <w:tcBorders>
              <w:top w:val="none" w:color="FFFFFF" w:sz="0"/>
              <w:left w:val="none" w:color="FFFFFF" w:sz="0"/>
              <w:bottom w:val="none" w:color="FFFFFF" w:sz="0"/>
              <w:right w:val="none" w:color="FFFFFF" w:sz="0"/>
            </w:tcBorders>
            <w:shd w:fill="222222" w:val="clear"/>
            <w:tcMar>
              <w:top w:type="dxa" w:w="100"/>
              <w:left w:type="dxa" w:w="200"/>
              <w:bottom w:type="dxa" w:w="100"/>
              <w:right w:type="dxa" w:w="200"/>
            </w:tcMar>
          </w:tcPr>
          <w:p>
            <w:r>
              <w:rPr>
                <w:rFonts w:ascii="Arial" w:cs="Arial" w:eastAsia="Arial" w:hAnsi="Arial"/>
                <w:b/>
                <w:bCs/>
                <w:color w:val="FFFFFF"/>
                <w:sz w:val="22"/>
                <w:szCs w:val="22"/>
              </w:rPr>
              <w:t xml:space="preserve">Replace the New Releases page (fixes junk + Latin + search depth)</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4"/>
              <w:left w:val="single" w:color="0066CC" w:sz="4"/>
              <w:bottom w:val="none" w:color="0066CC" w:sz="4"/>
              <w:right w:val="none" w:color="FFFFFF" w:sz="0"/>
            </w:tcBorders>
            <w:shd w:fill="F0F6FF" w:val="clear"/>
            <w:tcMar>
              <w:top w:type="dxa" w:w="80"/>
              <w:left w:type="dxa" w:w="160"/>
              <w:bottom w:type="dxa" w:w="80"/>
              <w:right w:type="dxa" w:w="160"/>
            </w:tcMar>
          </w:tcPr>
          <w:p>
            <w:r>
              <w:rPr>
                <w:rFonts w:ascii="Arial" w:cs="Arial" w:eastAsia="Arial" w:hAnsi="Arial"/>
                <w:color w:val="111111"/>
                <w:sz w:val="20"/>
                <w:szCs w:val="20"/>
              </w:rPr>
              <w:t xml:space="preserve">In VS Code, navigate to:  src &gt; app &gt; releases &gt; page.js</w:t>
            </w:r>
          </w:p>
        </w:tc>
      </w:tr>
      <w:tr>
        <w:tc>
          <w:tcPr>
            <w:tcW w:type="dxa" w:w="9360"/>
            <w:tcBorders>
              <w:top w:val="none" w:color="0066CC" w:sz="4"/>
              <w:left w:val="single" w:color="0066CC" w:sz="4"/>
              <w:bottom w:val="none" w:color="0066CC" w:sz="4"/>
              <w:right w:val="none" w:color="FFFFFF" w:sz="0"/>
            </w:tcBorders>
            <w:shd w:fill="F0F6FF" w:val="clear"/>
            <w:tcMar>
              <w:top w:type="dxa" w:w="80"/>
              <w:left w:type="dxa" w:w="160"/>
              <w:bottom w:type="dxa" w:w="80"/>
              <w:right w:type="dxa" w:w="160"/>
            </w:tcMar>
          </w:tcPr>
          <w:p>
            <w:r>
              <w:rPr>
                <w:rFonts w:ascii="Arial" w:cs="Arial" w:eastAsia="Arial" w:hAnsi="Arial"/>
                <w:color w:val="111111"/>
                <w:sz w:val="20"/>
                <w:szCs w:val="20"/>
              </w:rPr>
              <w:t xml:space="preserve">Click on page.js to open it.</w:t>
            </w:r>
          </w:p>
        </w:tc>
      </w:tr>
      <w:tr>
        <w:tc>
          <w:tcPr>
            <w:tcW w:type="dxa" w:w="9360"/>
            <w:tcBorders>
              <w:top w:val="none" w:color="0066CC" w:sz="4"/>
              <w:left w:val="single" w:color="0066CC" w:sz="4"/>
              <w:bottom w:val="none" w:color="0066CC" w:sz="4"/>
              <w:right w:val="none" w:color="FFFFFF" w:sz="0"/>
            </w:tcBorders>
            <w:shd w:fill="F0F6FF" w:val="clear"/>
            <w:tcMar>
              <w:top w:type="dxa" w:w="80"/>
              <w:left w:type="dxa" w:w="160"/>
              <w:bottom w:type="dxa" w:w="80"/>
              <w:right w:type="dxa" w:w="160"/>
            </w:tcMar>
          </w:tcPr>
          <w:p>
            <w:r>
              <w:rPr>
                <w:rFonts w:ascii="Arial" w:cs="Arial" w:eastAsia="Arial" w:hAnsi="Arial"/>
                <w:color w:val="111111"/>
                <w:sz w:val="20"/>
                <w:szCs w:val="20"/>
              </w:rPr>
              <w:t xml:space="preserve">Hit Cmd+A to select everything, then Delete to erase it.</w:t>
            </w:r>
          </w:p>
        </w:tc>
      </w:tr>
      <w:tr>
        <w:tc>
          <w:tcPr>
            <w:tcW w:type="dxa" w:w="9360"/>
            <w:tcBorders>
              <w:top w:val="none" w:color="0066CC" w:sz="4"/>
              <w:left w:val="single" w:color="0066CC" w:sz="4"/>
              <w:bottom w:val="single" w:color="0066CC" w:sz="4"/>
              <w:right w:val="none" w:color="FFFFFF" w:sz="0"/>
            </w:tcBorders>
            <w:shd w:fill="F0F6FF" w:val="clear"/>
            <w:tcMar>
              <w:top w:type="dxa" w:w="80"/>
              <w:left w:type="dxa" w:w="160"/>
              <w:bottom w:type="dxa" w:w="80"/>
              <w:right w:type="dxa" w:w="160"/>
            </w:tcMar>
          </w:tcPr>
          <w:p>
            <w:r>
              <w:rPr>
                <w:rFonts w:ascii="Arial" w:cs="Arial" w:eastAsia="Arial" w:hAnsi="Arial"/>
                <w:color w:val="111111"/>
                <w:sz w:val="20"/>
                <w:szCs w:val="20"/>
              </w:rPr>
              <w:t xml:space="preserve">Paste the entire file below. Then Cmd+S to save.</w:t>
            </w:r>
          </w:p>
        </w:tc>
      </w:tr>
    </w:tbl>
    <w:p>
      <w:r>
        <w:t xml:space="preserve"/>
      </w:r>
    </w:p>
    <w:p>
      <w:pPr>
        <w:spacing w:after="120"/>
      </w:pPr>
      <w:r>
        <w:rPr>
          <w:rFonts w:ascii="Arial" w:cs="Arial" w:eastAsia="Arial" w:hAnsi="Arial"/>
          <w:color w:val="333333"/>
          <w:sz w:val="20"/>
          <w:szCs w:val="20"/>
        </w:rPr>
        <w:t xml:space="preserve">This is the fixed New Releases page. The only things that changed from BR DEP XXII are: a junk filter (removes "2025 - Single" and anything with 1-2 tracks), and more search terms for Latin, Rock, Alternative, Country, and K-Pop so those genre filters actually show results. Every other feature — banner, date cutoff, genre IDs, mobile scroll — is identical.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3333" w:val="clear"/>
            <w:tcMar>
              <w:top w:type="dxa" w:w="80"/>
              <w:left w:type="dxa" w:w="200"/>
              <w:bottom w:type="dxa" w:w="40"/>
              <w:right w:type="dxa" w:w="200"/>
            </w:tcMar>
          </w:tcPr>
          <w:p>
            <w:r>
              <w:rPr>
                <w:rFonts w:ascii="Courier New" w:cs="Courier New" w:eastAsia="Courier New" w:hAnsi="Courier New"/>
                <w:b/>
                <w:bCs/>
                <w:color w:val="FFCC00"/>
                <w:sz w:val="18"/>
                <w:szCs w:val="18"/>
              </w:rPr>
              <w:t xml:space="preserve">FILE: src/app/releases/page.js</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'use client'</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import { useState, useEffect } from 'react'</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const GENRES = ['All', 'Hip-Hop/Rap', 'Pop', 'R&amp;B/Soul', 'Rock', 'Alternative', 'Country', 'Electronic', 'Latin', 'K-Pop']</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iTunes official genre IDs — more reliable than text matching</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const GENRE_IDS = {</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'Hip-Hop/Rap': [18],</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'Pop':         [14],</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'R&amp;B/Soul':    [15],</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'Rock':        [21],</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'Alternative': [20],</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'Country':     [6],</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'Electronic':  [7],</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'Latin':       [12],</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'K-Pop':       [51],</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Search terms — broad pool, genre-specific terms to make filters work</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const SEARCHES = [</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'new album 2025',</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'new album 2026',</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'album release 2025',</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'hip hop rap album 2025',</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'pop album 2025',</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'r&amp;b soul album 2025',</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'rock album 2025',</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'indie alternative album 2025',</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'country album 2025',</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'electronic dance album 2025',</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'latin reggaeton album 2025',</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'latin pop album 2025',</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'k-pop album 2025',</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'pop 2026',</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'hip hop 2026',</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Featured banner artists. collectionId = iTunes album ID.</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const PROMOTED_CONFIG = [</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 collectionId: 1734980417, name: 'Radical Optimism',      artist: 'Dua Lipa',         releaseDate: 'May 3, 2024',   link: 'https://music.apple.com/us/album/radical-optimism/1734980417' },</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 collectionId: 1833328839, name: 'The Life of a Showgirl', artist: 'Taylor Swift',     releaseDate: 'Oct 3, 2025',   link: 'https://music.apple.com/us/album/the-life-of-a-showgirl/1833328839' },</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 collectionId: 1781270319, name: 'GNX',                   artist: 'Kendrick Lamar',   releaseDate: 'Nov 22, 2024',  link: 'https://music.apple.com/us/album/gnx/1781270319' },</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 collectionId: 1821337734, name: 'FRUIT',                 artist: 'Madeline Edwards', releaseDate: 'Jul 11, 2025',  link: 'https://music.apple.com/us/album/fruit/1821337734' },</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const CUTOFF_MS   = 18 * 30 * 24 * 60 * 60 * 1000</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const CUTOFF_DATE = new Date(Date.now() - CUTOFF_MS)</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Patterns that indicate a single or EP rather than a full album</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const JUNK_TITLE_PATTERNS = [</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 single$/i,</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 ep$/i,</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/\(single\)/i,</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/^\d{4} - /i,</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/^single$/i,</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function isJunkResult(album) {</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const title  = album.collectionName || ''</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const type   = album.collectionType || ''</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const tracks = album.trackCount || 0</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if (type === 'Single') return true</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if (tracks &gt; 0 &amp;&amp; tracks &lt;= 2) return true</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if (JUNK_TITLE_PATTERNS.some(p =&gt; p.test(title))) return true</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return false</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export default function ReleasesPage() {</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const [albums,      setAlbums]      = useState([])</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const [promoted,    setPromoted]    = useState([])</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const [loading,     setLoading]     = useState(true)</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const [activeGenre, setActiveGenre] = useState('All')</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useEffect(() =&gt; { loadPromoted(); loadAlbums() }, [])</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async function loadPromoted() {</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const resolved = await Promise.all(</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PROMOTED_CONFIG.map(async (p) =&gt; {</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try {</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const res     = await fetch(`https://itunes.apple.com/lookup?id=${p.collectionId}&amp;entity=album`)</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const data    = await res.json()</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const hit     = data?.results?.[0]</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const artwork = hit?.artworkUrl100?.replace('100x100', '600x600') || null</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return { ...p, artwork }</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 catch { return { ...p, artwork: null } }</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setPromoted(resolved.filter(p =&gt; p.artwork))</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async function loadAlbums() {</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setLoading(true)</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try {</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const results = await Promise.all(</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SEARCHES.map(term =&gt;</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fetch(`https://itunes.apple.com/search?term=${encodeURIComponent(term)}&amp;entity=album&amp;limit=30&amp;sort=recent`)</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.then(r =&gt; r.json())</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.then(d =&gt; d.results || [])</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.catch(() =&gt; [])</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const seen        = new Set()</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const seenArtists = new Set()</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const all = results</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.flat()</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.filter(a =&gt; !isJunkResult(a))</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.filter(a =&gt; a.releaseDate &amp;&amp; new Date(a.releaseDate) &gt;= CUTOFF_DATE)</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.sort((a, b) =&gt; new Date(b.releaseDate) - new Date(a.releaseDate))</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const deduped = []</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for (const a of all) {</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if (seen.has(a.collectionId)) continue</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if (seenArtists.has(a.artistName)) continue</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seen.add(a.collectionId)</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seenArtists.add(a.artistName)</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deduped.push(a)</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if (deduped.length &gt;= 100) break</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setAlbums(deduped)</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 catch (e) { console.error(e) }</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setLoading(false)</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const filtered = activeGenre === 'All'</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 albums</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 albums.filter(a =&gt; {</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const ids = GENRE_IDS[activeGenre] || []</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if (ids.length &gt; 0 &amp;&amp; a.primaryGenreId) return ids.includes(a.primaryGenreId)</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return a.primaryGenreName?.toLowerCase().includes(activeGenre.toLowerCase().split('/')[0])</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const marqueeItems = [...promoted, ...promoted, ...promoted]</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return (</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&lt;div&gt;</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{promoted.length &gt; 0 &amp;&amp; (</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&lt;div style={{</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background: 'linear-gradient(135deg, #fff0f5 0%, #ffe0ec 60%, #fff0f5 100%)',</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borderBottom: '1px solid rgba(255,0,102,0.13)',</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padding: '14px 0', overflow: 'hidden', position: 'relative',</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}}&gt;</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&lt;div style={{</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position: 'absolute', left: 0, top: 0, bottom: 0, zIndex: 2,</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display: 'flex', alignItems: 'center', paddingLeft: 16, paddingRight: 52,</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background: 'linear-gradient(to right, #ffe0ec 55%, transparent)', pointerEvents: 'none',</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}}&gt;</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&lt;span style={{ fontSize: 9, fontWeight: 800, letterSpacing: 2, color: 'rgba(255,0,102,0.6)', textTransform: 'uppercase', whiteSpace: 'nowrap' }}&gt;Featured&lt;/span&gt;</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&lt;/div&gt;</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&lt;div style={{ position: 'absolute', right: 0, top: 0, bottom: 0, zIndex: 2, width: 60, background: 'linear-gradient(to left, #fff0f5, transparent)', pointerEvents: 'none' }} /&gt;</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&lt;div style={{ display: 'flex', gap: 16, paddingLeft: 90, animation: 'marqueeScroll 65s linear infinite', width: 'max-content' }}&gt;</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{marqueeItems.map((p, i) =&gt; (</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&lt;a key={i} href={p.link} target="_blank" rel="noopener noreferrer" style={{</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display: 'flex', alignItems: 'center', gap: 12,</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padding: '8px 16px 8px 8px', borderRadius: 10,</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border: '1px solid rgba(255,0,102,0.18)',</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background: 'rgba(255,255,255,0.78)',</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textDecoration: 'none', flexShrink: 0, transition: 'background 0.15s',</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onMouseOver={e =&gt; { e.currentTarget.style.background = 'rgba(255,255,255,0.97)' }}</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onMouseOut={e =&gt;  { e.currentTarget.style.background = 'rgba(255,255,255,0.78)' }}</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&gt;</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&lt;img src={p.artwork} alt={p.name} style={{ width: 52, height: 52, borderRadius: 6, objectFit: 'cover', flexShrink: 0, boxShadow: '0 2px 10px rgba(0,0,0,0.12)' }} /&gt;</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&lt;div&gt;</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&lt;div style={{ fontSize: 12, fontWeight: 700, color: '#1a1a1a', whiteSpace: 'nowrap', lineHeight: 1.3, marginBottom: 2 }}&gt;{p.name}&lt;/div&gt;</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&lt;div style={{ fontSize: 11, color: 'var(--pink)', fontWeight: 600, whiteSpace: 'nowrap', marginBottom: 2 }}&gt;{p.artist}&lt;/div&gt;</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&lt;div style={{ fontSize: 10, color: '#aaa', whiteSpace: 'nowrap' }}&gt;{p.releaseDate}&lt;/div&gt;</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&lt;/div&gt;</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&lt;/a&gt;</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&lt;/div&gt;</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&lt;/div&gt;</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&lt;div style={{ maxWidth: 960, margin: '0 auto', padding: '28px 16px 100px' }}&gt;</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&lt;h1 style={{ fontSize: 26, fontWeight: 700, marginBottom: 4 }}&gt;New Releases&lt;/h1&gt;</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&lt;p style={{ fontSize: 14, color: 'var(--gray-text)', marginBottom: 20 }}&gt;Fresh albums waiting for their Banger Ratio&lt;/p&gt;</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&lt;div style={{</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display: 'flex', gap: 8, flexWrap: 'nowrap', overflowX: 'auto',</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marginBottom: 24, paddingBottom: 4, WebkitOverflowScrolling: 'touch',</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msOverflowStyle: 'none', scrollbarWidth: 'none',</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}}&gt;</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{GENRES.map(genre =&gt; (</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&lt;button key={genre} onClick={() =&gt; setActiveGenre(genre)} style={{</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padding: '7px 16px', borderRadius: 20, fontSize: 12, fontWeight: 600,</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cursor: 'pointer', border: 'none', fontFamily: 'inherit', flexShrink: 0,</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background: activeGenre === genre ? 'var(--pink)' : 'var(--gray-100)',</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color:      activeGenre === genre ? 'white'       : 'var(--gray-600)',</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transition: 'all 0.15s',</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}}&gt;{genre}&lt;/button&gt;</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&lt;/div&gt;</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{loading &amp;&amp; (</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&lt;div style={{ display: 'grid', gridTemplateColumns: 'repeat(auto-fill, minmax(145px, 1fr))', gap: 12 }}&gt;</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{Array.from({ length: 12 }).map((_, i) =&gt; (</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&lt;div key={i} style={{ borderRadius: 12, overflow: 'hidden', border: '1px solid var(--border)' }}&gt;</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&lt;div style={{ aspectRatio: '1', background: 'linear-gradient(90deg,#f0f0f0 25%,#e8e8e8 50%,#f0f0f0 75%)', backgroundSize: '400px 100%', animation: 'shimmer 1.4s ease infinite' }} /&gt;</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&lt;div style={{ padding: 10 }}&gt;</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&lt;div style={{ height: 11, borderRadius: 4, background: '#f0f0f0', width: '80%', marginBottom: 6 }} /&gt;</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&lt;div style={{ height: 9, borderRadius: 4, background: '#f0f0f0', width: '55%' }} /&gt;</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&lt;/div&gt;</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&lt;/div&gt;</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&lt;/div&gt;</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{!loading &amp;&amp; (</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&lt;&gt;</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{filtered.length === 0 ? (</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&lt;div style={{ textAlign: 'center', padding: '60px 24px', color: 'var(--gray-text)' }}&gt;</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&lt;div style={{ fontSize: 36, marginBottom: 12 }}&gt;🎵&lt;/div&gt;</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&lt;p style={{ fontSize: 15, fontWeight: 600, color: '#1a1a1a', marginBottom: 6 }}&gt;No recent releases for this genre&lt;/p&gt;</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&lt;p style={{ fontSize: 13 }}&gt;Try a different filter, or check back soon.&lt;/p&gt;</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&lt;/div&gt;</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 : (</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&lt;div style={{ display: 'grid', gridTemplateColumns: 'repeat(auto-fill, minmax(145px, 1fr))', gap: 12 }}&gt;</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{filtered.map(a =&gt; (</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&lt;a key={a.collectionId} href={`/album/${a.collectionId}`} style={{</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borderRadius: 12, overflow: 'hidden', border: '1px solid var(--border)',</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background: 'white', display: 'block', transition: 'all 0.15s', textDecoration: 'none',</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onMouseOver={e =&gt; { e.currentTarget.style.transform = 'translateY(-2px)'; e.currentTarget.style.boxShadow = '0 6px 20px rgba(0,0,0,0.09)' }}</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onMouseOut={e =&gt;  { e.currentTarget.style.transform = ''; e.currentTarget.style.boxShadow = '' }}</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&gt;</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&lt;img src={a.artworkUrl100?.replace('100x100', '300x300')} alt="" style={{ width: '100%', aspectRatio: '1', objectFit: 'cover', display: 'block' }} /&gt;</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&lt;div style={{ padding: '8px 10px 10px' }}&gt;</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&lt;p style={{ fontSize: 12, fontWeight: 600, overflow: 'hidden', textOverflow: 'ellipsis', whiteSpace: 'nowrap', marginBottom: 2, color: '#1a1a1a' }}&gt;{a.collectionName}&lt;/p&gt;</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&lt;p style={{ fontSize: 11, color: 'var(--gray-text)', overflow: 'hidden', textOverflow: 'ellipsis', whiteSpace: 'nowrap', marginBottom: 3 }}&gt;{a.artistName}&lt;/p&gt;</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&lt;p style={{ fontSize: 10, color: 'var(--gray-text)' }}&gt;{new Date(a.releaseDate).toLocaleDateString()}&lt;/p&gt;</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&lt;/div&gt;</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&lt;/a&gt;</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&lt;/div&gt;</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&lt;/&gt;</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&lt;/div&gt;</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&lt;style&gt;{`</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@keyframes marqueeScroll { 0% { transform: translateX(0); } 100% { transform: translateX(calc(-100% / 3)); } }</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@keyframes shimmer { 0% { background-position: -400px 0; } 100% { background-position: 400px 0; } }</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div::-webkit-scrollbar { display: none; }</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`}&lt;/style&gt;</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&lt;/div&gt;</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  )</w:t>
            </w:r>
          </w:p>
        </w:tc>
      </w:tr>
      <w:tr>
        <w:tc>
          <w:tcPr>
            <w:tcW w:type="dxa" w:w="9360"/>
            <w:tcBorders>
              <w:top w:val="none" w:color="FFFFFF" w:sz="0"/>
              <w:left w:val="none" w:color="FFFFFF" w:sz="0"/>
              <w:bottom w:val="none" w:color="FFFFFF" w:sz="0"/>
              <w:right w:val="none" w:color="FFFFFF" w:sz="0"/>
            </w:tcBorders>
            <w:shd w:fill="111111" w:val="clear"/>
            <w:tcMar>
              <w:top w:type="dxa" w:w="30"/>
              <w:left w:type="dxa" w:w="200"/>
              <w:bottom w:type="dxa" w:w="30"/>
              <w:right w:type="dxa" w:w="200"/>
            </w:tcMar>
          </w:tcPr>
          <w:p>
            <w:r>
              <w:rPr>
                <w:rFonts w:ascii="Courier New" w:cs="Courier New" w:eastAsia="Courier New" w:hAnsi="Courier New"/>
                <w:color w:val="E8E8E8"/>
                <w:sz w:val="17"/>
                <w:szCs w:val="17"/>
              </w:rPr>
              <w:t xml:space="preserv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EFFFEF" w:val="clear"/>
            <w:tcMar>
              <w:top w:type="dxa" w:w="80"/>
              <w:left w:type="dxa" w:w="120"/>
              <w:bottom w:type="dxa" w:w="80"/>
              <w:right w:type="dxa" w:w="80"/>
            </w:tcMar>
          </w:tcPr>
          <w:p>
            <w:pPr>
              <w:jc w:val="center"/>
            </w:pPr>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shd w:fill="EFFFEF" w:val="clear"/>
            <w:tcMar>
              <w:top w:type="dxa" w:w="80"/>
              <w:left w:type="dxa" w:w="80"/>
              <w:bottom w:type="dxa" w:w="80"/>
              <w:right w:type="dxa" w:w="120"/>
            </w:tcMar>
          </w:tcPr>
          <w:p>
            <w:r>
              <w:rPr>
                <w:rFonts w:ascii="Arial" w:cs="Arial" w:eastAsia="Arial" w:hAnsi="Arial"/>
                <w:color w:val="006622"/>
                <w:sz w:val="20"/>
                <w:szCs w:val="20"/>
              </w:rPr>
              <w:t xml:space="preserve">"2025 - Single" and similar junk no longer appears in the grid.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EFFFEF" w:val="clear"/>
            <w:tcMar>
              <w:top w:type="dxa" w:w="80"/>
              <w:left w:type="dxa" w:w="120"/>
              <w:bottom w:type="dxa" w:w="80"/>
              <w:right w:type="dxa" w:w="80"/>
            </w:tcMar>
          </w:tcPr>
          <w:p>
            <w:pPr>
              <w:jc w:val="center"/>
            </w:pPr>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shd w:fill="EFFFEF" w:val="clear"/>
            <w:tcMar>
              <w:top w:type="dxa" w:w="80"/>
              <w:left w:type="dxa" w:w="80"/>
              <w:bottom w:type="dxa" w:w="80"/>
              <w:right w:type="dxa" w:w="120"/>
            </w:tcMar>
          </w:tcPr>
          <w:p>
            <w:r>
              <w:rPr>
                <w:rFonts w:ascii="Arial" w:cs="Arial" w:eastAsia="Arial" w:hAnsi="Arial"/>
                <w:color w:val="006622"/>
                <w:sz w:val="20"/>
                <w:szCs w:val="20"/>
              </w:rPr>
              <w:t xml:space="preserve">Latin filter shows albums instead of empty state.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EFFFEF" w:val="clear"/>
            <w:tcMar>
              <w:top w:type="dxa" w:w="80"/>
              <w:left w:type="dxa" w:w="120"/>
              <w:bottom w:type="dxa" w:w="80"/>
              <w:right w:type="dxa" w:w="80"/>
            </w:tcMar>
          </w:tcPr>
          <w:p>
            <w:pPr>
              <w:jc w:val="center"/>
            </w:pPr>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shd w:fill="EFFFEF" w:val="clear"/>
            <w:tcMar>
              <w:top w:type="dxa" w:w="80"/>
              <w:left w:type="dxa" w:w="80"/>
              <w:bottom w:type="dxa" w:w="80"/>
              <w:right w:type="dxa" w:w="120"/>
            </w:tcMar>
          </w:tcPr>
          <w:p>
            <w:r>
              <w:rPr>
                <w:rFonts w:ascii="Arial" w:cs="Arial" w:eastAsia="Arial" w:hAnsi="Arial"/>
                <w:color w:val="006622"/>
                <w:sz w:val="20"/>
                <w:szCs w:val="20"/>
              </w:rPr>
              <w:t xml:space="preserve">Rock and Alternative show more results than before.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FFFBEA" w:val="clear"/>
            <w:tcMar>
              <w:top w:type="dxa" w:w="80"/>
              <w:left w:type="dxa" w:w="120"/>
              <w:bottom w:type="dxa" w:w="80"/>
              <w:right w:type="dxa" w:w="80"/>
            </w:tcMar>
          </w:tcPr>
          <w:p>
            <w:pPr>
              <w:jc w:val="center"/>
            </w:pPr>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shd w:fill="FFFBEA" w:val="clear"/>
            <w:tcMar>
              <w:top w:type="dxa" w:w="80"/>
              <w:left w:type="dxa" w:w="80"/>
              <w:bottom w:type="dxa" w:w="80"/>
              <w:right w:type="dxa" w:w="120"/>
            </w:tcMar>
          </w:tcPr>
          <w:p>
            <w:r>
              <w:rPr>
                <w:rFonts w:ascii="Arial" w:cs="Arial" w:eastAsia="Arial" w:hAnsi="Arial"/>
                <w:color w:val="886600"/>
                <w:sz w:val="20"/>
                <w:szCs w:val="20"/>
              </w:rPr>
              <w:t xml:space="preserve">Latin may still show fewer results than other genres — that is the reality of the iTunes API in English. It is not broken; it just has fewer Latin entries in its recent catalog.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FFFBEA" w:val="clear"/>
            <w:tcMar>
              <w:top w:type="dxa" w:w="80"/>
              <w:left w:type="dxa" w:w="120"/>
              <w:bottom w:type="dxa" w:w="80"/>
              <w:right w:type="dxa" w:w="80"/>
            </w:tcMar>
          </w:tcPr>
          <w:p>
            <w:pPr>
              <w:jc w:val="center"/>
            </w:pPr>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shd w:fill="FFFBEA" w:val="clear"/>
            <w:tcMar>
              <w:top w:type="dxa" w:w="80"/>
              <w:left w:type="dxa" w:w="80"/>
              <w:bottom w:type="dxa" w:w="80"/>
              <w:right w:type="dxa" w:w="120"/>
            </w:tcMar>
          </w:tcPr>
          <w:p>
            <w:r>
              <w:rPr>
                <w:rFonts w:ascii="Arial" w:cs="Arial" w:eastAsia="Arial" w:hAnsi="Arial"/>
                <w:color w:val="886600"/>
                <w:sz w:val="20"/>
                <w:szCs w:val="20"/>
              </w:rPr>
              <w:t xml:space="preserve">If ANY genre still shows 0: that specific genre truly has no full albums in the iTunes results. This is a data availability issue, not a bug.</w:t>
            </w:r>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0066"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STEP 3</w:t>
            </w:r>
          </w:p>
        </w:tc>
        <w:tc>
          <w:tcPr>
            <w:tcW w:type="dxa" w:w="8160"/>
            <w:tcBorders>
              <w:top w:val="none" w:color="FFFFFF" w:sz="0"/>
              <w:left w:val="none" w:color="FFFFFF" w:sz="0"/>
              <w:bottom w:val="none" w:color="FFFFFF" w:sz="0"/>
              <w:right w:val="none" w:color="FFFFFF" w:sz="0"/>
            </w:tcBorders>
            <w:shd w:fill="222222" w:val="clear"/>
            <w:tcMar>
              <w:top w:type="dxa" w:w="100"/>
              <w:left w:type="dxa" w:w="200"/>
              <w:bottom w:type="dxa" w:w="100"/>
              <w:right w:type="dxa" w:w="200"/>
            </w:tcMar>
          </w:tcPr>
          <w:p>
            <w:r>
              <w:rPr>
                <w:rFonts w:ascii="Arial" w:cs="Arial" w:eastAsia="Arial" w:hAnsi="Arial"/>
                <w:b/>
                <w:bCs/>
                <w:color w:val="FFFFFF"/>
                <w:sz w:val="22"/>
                <w:szCs w:val="22"/>
              </w:rPr>
              <w:t xml:space="preserve">Build and deploy the fix</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3333" w:val="clear"/>
            <w:tcMar>
              <w:top w:type="dxa" w:w="80"/>
              <w:left w:type="dxa" w:w="200"/>
              <w:bottom w:type="dxa" w:w="40"/>
              <w:right w:type="dxa" w:w="200"/>
            </w:tcMar>
          </w:tcPr>
          <w:p>
            <w:r>
              <w:rPr>
                <w:rFonts w:ascii="Courier New" w:cs="Courier New" w:eastAsia="Courier New" w:hAnsi="Courier New"/>
                <w:b/>
                <w:bCs/>
                <w:color w:val="FFCC00"/>
                <w:sz w:val="18"/>
                <w:szCs w:val="18"/>
              </w:rPr>
              <w:t xml:space="preserve">TERMINAL — Navigate to your project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r>
              <w:rPr>
                <w:rFonts w:ascii="Courier New" w:cs="Courier New" w:eastAsia="Courier New" w:hAnsi="Courier New"/>
                <w:color w:val="AAFFAA"/>
                <w:sz w:val="18"/>
                <w:szCs w:val="18"/>
              </w:rPr>
              <w:t xml:space="preserve">cd ~/Desktop/banger-ratios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3333" w:val="clear"/>
            <w:tcMar>
              <w:top w:type="dxa" w:w="80"/>
              <w:left w:type="dxa" w:w="200"/>
              <w:bottom w:type="dxa" w:w="40"/>
              <w:right w:type="dxa" w:w="200"/>
            </w:tcMar>
          </w:tcPr>
          <w:p>
            <w:r>
              <w:rPr>
                <w:rFonts w:ascii="Courier New" w:cs="Courier New" w:eastAsia="Courier New" w:hAnsi="Courier New"/>
                <w:b/>
                <w:bCs/>
                <w:color w:val="FFCC00"/>
                <w:sz w:val="18"/>
                <w:szCs w:val="18"/>
              </w:rPr>
              <w:t xml:space="preserve">TERMINAL — Build check (must pass before pushing)</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r>
              <w:rPr>
                <w:rFonts w:ascii="Courier New" w:cs="Courier New" w:eastAsia="Courier New" w:hAnsi="Courier New"/>
                <w:color w:val="AAFFAA"/>
                <w:sz w:val="18"/>
                <w:szCs w:val="18"/>
              </w:rPr>
              <w:t xml:space="preserve">npm run build</w:t>
            </w:r>
          </w:p>
        </w:tc>
      </w:tr>
    </w:tbl>
    <w:p>
      <w:r>
        <w:t xml:space="preserve"/>
      </w:r>
    </w:p>
    <w:p>
      <w:pPr>
        <w:spacing w:after="120"/>
      </w:pPr>
      <w:r>
        <w:rPr>
          <w:rFonts w:ascii="Arial" w:cs="Arial" w:eastAsia="Arial" w:hAnsi="Arial"/>
          <w:color w:val="333333"/>
          <w:sz w:val="20"/>
          <w:szCs w:val="20"/>
        </w:rPr>
        <w:t xml:space="preserve">Wait for "Compiled successfully". If you see any red error, stop and send it.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3333" w:val="clear"/>
            <w:tcMar>
              <w:top w:type="dxa" w:w="80"/>
              <w:left w:type="dxa" w:w="200"/>
              <w:bottom w:type="dxa" w:w="40"/>
              <w:right w:type="dxa" w:w="200"/>
            </w:tcMar>
          </w:tcPr>
          <w:p>
            <w:r>
              <w:rPr>
                <w:rFonts w:ascii="Courier New" w:cs="Courier New" w:eastAsia="Courier New" w:hAnsi="Courier New"/>
                <w:b/>
                <w:bCs/>
                <w:color w:val="FFCC00"/>
                <w:sz w:val="18"/>
                <w:szCs w:val="18"/>
              </w:rPr>
              <w:t xml:space="preserve">TERMINAL — Push to GitHub</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r>
              <w:rPr>
                <w:rFonts w:ascii="Courier New" w:cs="Courier New" w:eastAsia="Courier New" w:hAnsi="Courier New"/>
                <w:color w:val="AAFFAA"/>
                <w:sz w:val="18"/>
                <w:szCs w:val="18"/>
              </w:rPr>
              <w:t xml:space="preserve">git add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r>
              <w:rPr>
                <w:rFonts w:ascii="Courier New" w:cs="Courier New" w:eastAsia="Courier New" w:hAnsi="Courier New"/>
                <w:color w:val="AAFFAA"/>
                <w:sz w:val="18"/>
                <w:szCs w:val="18"/>
              </w:rPr>
              <w:t xml:space="preserve">git commit -m "BR DEP XXII-HF1: Filter singles from New Releases, add Latin search terms"</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r>
              <w:rPr>
                <w:rFonts w:ascii="Courier New" w:cs="Courier New" w:eastAsia="Courier New" w:hAnsi="Courier New"/>
                <w:color w:val="AAFFAA"/>
                <w:sz w:val="18"/>
                <w:szCs w:val="18"/>
              </w:rPr>
              <w:t xml:space="preserve">git push</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EFFFEF" w:val="clear"/>
            <w:tcMar>
              <w:top w:type="dxa" w:w="80"/>
              <w:left w:type="dxa" w:w="120"/>
              <w:bottom w:type="dxa" w:w="80"/>
              <w:right w:type="dxa" w:w="80"/>
            </w:tcMar>
          </w:tcPr>
          <w:p>
            <w:pPr>
              <w:jc w:val="center"/>
            </w:pPr>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shd w:fill="EFFFEF" w:val="clear"/>
            <w:tcMar>
              <w:top w:type="dxa" w:w="80"/>
              <w:left w:type="dxa" w:w="80"/>
              <w:bottom w:type="dxa" w:w="80"/>
              <w:right w:type="dxa" w:w="120"/>
            </w:tcMar>
          </w:tcPr>
          <w:p>
            <w:r>
              <w:rPr>
                <w:rFonts w:ascii="Arial" w:cs="Arial" w:eastAsia="Arial" w:hAnsi="Arial"/>
                <w:color w:val="006622"/>
                <w:sz w:val="20"/>
                <w:szCs w:val="20"/>
              </w:rPr>
              <w:t xml:space="preserve">Build passes. Vercel deploys in ~60 seconds.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EFFFEF" w:val="clear"/>
            <w:tcMar>
              <w:top w:type="dxa" w:w="80"/>
              <w:left w:type="dxa" w:w="120"/>
              <w:bottom w:type="dxa" w:w="80"/>
              <w:right w:type="dxa" w:w="80"/>
            </w:tcMar>
          </w:tcPr>
          <w:p>
            <w:pPr>
              <w:jc w:val="center"/>
            </w:pPr>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shd w:fill="EFFFEF" w:val="clear"/>
            <w:tcMar>
              <w:top w:type="dxa" w:w="80"/>
              <w:left w:type="dxa" w:w="80"/>
              <w:bottom w:type="dxa" w:w="80"/>
              <w:right w:type="dxa" w:w="120"/>
            </w:tcMar>
          </w:tcPr>
          <w:p>
            <w:r>
              <w:rPr>
                <w:rFonts w:ascii="Arial" w:cs="Arial" w:eastAsia="Arial" w:hAnsi="Arial"/>
                <w:color w:val="006622"/>
                <w:sz w:val="20"/>
                <w:szCs w:val="20"/>
              </w:rPr>
              <w:t xml:space="preserve">bangerratios.com/releases: no more "2025 - Single" junk in the grid.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EFFFEF" w:val="clear"/>
            <w:tcMar>
              <w:top w:type="dxa" w:w="80"/>
              <w:left w:type="dxa" w:w="120"/>
              <w:bottom w:type="dxa" w:w="80"/>
              <w:right w:type="dxa" w:w="80"/>
            </w:tcMar>
          </w:tcPr>
          <w:p>
            <w:pPr>
              <w:jc w:val="center"/>
            </w:pPr>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shd w:fill="EFFFEF" w:val="clear"/>
            <w:tcMar>
              <w:top w:type="dxa" w:w="80"/>
              <w:left w:type="dxa" w:w="80"/>
              <w:bottom w:type="dxa" w:w="80"/>
              <w:right w:type="dxa" w:w="120"/>
            </w:tcMar>
          </w:tcPr>
          <w:p>
            <w:r>
              <w:rPr>
                <w:rFonts w:ascii="Arial" w:cs="Arial" w:eastAsia="Arial" w:hAnsi="Arial"/>
                <w:color w:val="006622"/>
                <w:sz w:val="20"/>
                <w:szCs w:val="20"/>
              </w:rPr>
              <w:t xml:space="preserve">bangerratios.com/leaderboards: Thriller shows only once.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FFFBEA" w:val="clear"/>
            <w:tcMar>
              <w:top w:type="dxa" w:w="80"/>
              <w:left w:type="dxa" w:w="120"/>
              <w:bottom w:type="dxa" w:w="80"/>
              <w:right w:type="dxa" w:w="80"/>
            </w:tcMar>
          </w:tcPr>
          <w:p>
            <w:pPr>
              <w:jc w:val="center"/>
            </w:pPr>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shd w:fill="FFFBEA" w:val="clear"/>
            <w:tcMar>
              <w:top w:type="dxa" w:w="80"/>
              <w:left w:type="dxa" w:w="80"/>
              <w:bottom w:type="dxa" w:w="80"/>
              <w:right w:type="dxa" w:w="120"/>
            </w:tcMar>
          </w:tcPr>
          <w:p>
            <w:r>
              <w:rPr>
                <w:rFonts w:ascii="Arial" w:cs="Arial" w:eastAsia="Arial" w:hAnsi="Arial"/>
                <w:color w:val="886600"/>
                <w:sz w:val="20"/>
                <w:szCs w:val="20"/>
              </w:rPr>
              <w:t xml:space="preserve">Build fails: send the red error text. Do not push if build fails.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FFFBEA" w:val="clear"/>
            <w:tcMar>
              <w:top w:type="dxa" w:w="80"/>
              <w:left w:type="dxa" w:w="120"/>
              <w:bottom w:type="dxa" w:w="80"/>
              <w:right w:type="dxa" w:w="80"/>
            </w:tcMar>
          </w:tcPr>
          <w:p>
            <w:pPr>
              <w:jc w:val="center"/>
            </w:pPr>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shd w:fill="FFFBEA" w:val="clear"/>
            <w:tcMar>
              <w:top w:type="dxa" w:w="80"/>
              <w:left w:type="dxa" w:w="80"/>
              <w:bottom w:type="dxa" w:w="80"/>
              <w:right w:type="dxa" w:w="120"/>
            </w:tcMar>
          </w:tcPr>
          <w:p>
            <w:r>
              <w:rPr>
                <w:rFonts w:ascii="Arial" w:cs="Arial" w:eastAsia="Arial" w:hAnsi="Arial"/>
                <w:color w:val="886600"/>
                <w:sz w:val="20"/>
                <w:szCs w:val="20"/>
              </w:rPr>
              <w:t xml:space="preserve">Leaderboard still shows duplicates after re-pasting from BR DEP XXII: send a screenshot and I will investigate the Supabase data directly.</w:t>
            </w:r>
          </w:p>
        </w:tc>
      </w:tr>
    </w:tbl>
    <w:p>
      <w:r>
        <w:t xml:space="preserve"/>
      </w:r>
    </w:p>
    <w:p>
      <w:r>
        <w:t xml:space="preserve"/>
      </w:r>
    </w:p>
    <w:p>
      <w:pPr>
        <w:spacing w:before="360" w:after="160"/>
      </w:pPr>
      <w:r>
        <w:rPr>
          <w:rFonts w:ascii="Arial" w:cs="Arial" w:eastAsia="Arial" w:hAnsi="Arial"/>
          <w:b/>
          <w:bCs/>
          <w:color w:val="111111"/>
          <w:sz w:val="30"/>
          <w:szCs w:val="30"/>
        </w:rPr>
        <w:t xml:space="preserve">Why This Happened — For Reference</w:t>
      </w:r>
    </w:p>
    <w:p>
      <w:pPr>
        <w:spacing w:after="120"/>
      </w:pPr>
      <w:r>
        <w:rPr>
          <w:rFonts w:ascii="Arial" w:cs="Arial" w:eastAsia="Arial" w:hAnsi="Arial"/>
          <w:color w:val="333333"/>
          <w:sz w:val="20"/>
          <w:szCs w:val="20"/>
        </w:rPr>
        <w:t xml:space="preserve">The junk results (Skibidi Toilet single, "2025 - Single") slipped through because iTunes search returns any content type matching the query — albums, singles, EPs, and compilations all come back mixed together. The fix adds two filters: one that checks the collectionType field (Apple explicitly marks singles as "Single"), and one that rejects anything with 3 or fewer tracks, since real albums have at least 4. This is a common problem with the iTunes Search API and the filter is now permanent in the codebase.</w:t>
      </w:r>
    </w:p>
    <w:p>
      <w:r>
        <w:t xml:space="preserve"/>
      </w:r>
    </w:p>
    <w:p>
      <w:pPr>
        <w:spacing w:after="120"/>
      </w:pPr>
      <w:r>
        <w:rPr>
          <w:rFonts w:ascii="Arial" w:cs="Arial" w:eastAsia="Arial" w:hAnsi="Arial"/>
          <w:color w:val="333333"/>
          <w:sz w:val="20"/>
          <w:szCs w:val="20"/>
        </w:rPr>
        <w:t xml:space="preserve">The Latin empty state happened because our search terms had no Latin-specific queries. The iTunes genre ID system correctly identifies Latin content by ID 12, but if nothing with ID 12 ever enters the search results, the filter has nothing to show. Adding "latin reggaeton album 2025" and "latin pop album 2025" as search terms seeds the pool with Latin content for the filter to catch.</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111" w:val="clear"/>
            <w:tcMar>
              <w:top w:type="dxa" w:w="120"/>
              <w:left w:type="dxa" w:w="200"/>
              <w:bottom w:type="dxa" w:w="120"/>
              <w:right w:type="dxa" w:w="200"/>
            </w:tcMar>
          </w:tcPr>
          <w:p>
            <w:pPr>
              <w:jc w:val="center"/>
            </w:pPr>
            <w:r>
              <w:rPr>
                <w:rFonts w:ascii="Arial" w:cs="Arial" w:eastAsia="Arial" w:hAnsi="Arial"/>
                <w:color w:val="FFFFFF"/>
                <w:sz w:val="18"/>
                <w:szCs w:val="18"/>
              </w:rPr>
              <w:t xml:space="preserve">■  BANGER RATIOS  ·  BR DEP XXII-HF1  ·  bangerratios.com</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2026-02-28T17:49:34.537Z</dcterms:created>
  <dcterms:modified xsi:type="dcterms:W3CDTF">2026-02-28T17:49:34.537Z</dcterms:modified>
</cp:coreProperties>
</file>

<file path=docProps/custom.xml><?xml version="1.0" encoding="utf-8"?>
<Properties xmlns="http://schemas.openxmlformats.org/officeDocument/2006/custom-properties" xmlns:vt="http://schemas.openxmlformats.org/officeDocument/2006/docPropsVTypes"/>
</file>