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2AD" w:rsidRPr="000D2819" w:rsidRDefault="00F82640" w:rsidP="00623E2D">
      <w:pPr>
        <w:spacing w:line="240" w:lineRule="auto"/>
        <w:jc w:val="center"/>
        <w:rPr>
          <w:rFonts w:cstheme="minorHAnsi"/>
          <w:b/>
          <w:sz w:val="24"/>
          <w:szCs w:val="24"/>
          <w:u w:val="single"/>
        </w:rPr>
      </w:pPr>
      <w:bookmarkStart w:id="0" w:name="_GoBack"/>
      <w:bookmarkEnd w:id="0"/>
      <w:r w:rsidRPr="000D2819">
        <w:rPr>
          <w:rFonts w:cstheme="minorHAnsi"/>
          <w:b/>
          <w:sz w:val="24"/>
          <w:szCs w:val="24"/>
          <w:u w:val="single"/>
        </w:rPr>
        <w:t>Project: Supernova</w:t>
      </w:r>
    </w:p>
    <w:p w:rsidR="005B5BE0" w:rsidRPr="00623E2D" w:rsidRDefault="005B5BE0" w:rsidP="00623E2D">
      <w:pPr>
        <w:tabs>
          <w:tab w:val="left" w:pos="2760"/>
        </w:tabs>
        <w:spacing w:line="240" w:lineRule="auto"/>
        <w:jc w:val="both"/>
        <w:rPr>
          <w:rFonts w:cstheme="minorHAnsi"/>
        </w:rPr>
      </w:pPr>
      <w:r w:rsidRPr="00623E2D">
        <w:rPr>
          <w:rFonts w:cstheme="minorHAnsi"/>
        </w:rPr>
        <w:t>Solar photovoltaic (PV)</w:t>
      </w:r>
      <w:r w:rsidR="004942AD" w:rsidRPr="00623E2D">
        <w:rPr>
          <w:rFonts w:cstheme="minorHAnsi"/>
        </w:rPr>
        <w:t xml:space="preserve"> cells are</w:t>
      </w:r>
      <w:r w:rsidR="00DC5914" w:rsidRPr="00623E2D">
        <w:rPr>
          <w:rFonts w:cstheme="minorHAnsi"/>
        </w:rPr>
        <w:t xml:space="preserve"> constantly being improved and developed upon, being a renewable and sustainable source of energy.</w:t>
      </w:r>
      <w:r w:rsidR="00111E46" w:rsidRPr="00623E2D">
        <w:rPr>
          <w:rFonts w:cstheme="minorHAnsi"/>
        </w:rPr>
        <w:t xml:space="preserve"> Generating electricity through solar cells involves it being put under direct sunlight, increasing its temperature over time;</w:t>
      </w:r>
      <w:r w:rsidRPr="00623E2D">
        <w:rPr>
          <w:rFonts w:cstheme="minorHAnsi"/>
        </w:rPr>
        <w:t xml:space="preserve"> this contributes to the urban heat island effect, since its usage along the years would contribute a significant amount of heat especially in more developed area where there has been an increasing application of solar cells. Furthermore, the heat generated also lowers the</w:t>
      </w:r>
      <w:r w:rsidR="00034D11" w:rsidRPr="00623E2D">
        <w:rPr>
          <w:rFonts w:cstheme="minorHAnsi"/>
        </w:rPr>
        <w:t xml:space="preserve"> efficiency</w:t>
      </w:r>
      <w:r w:rsidRPr="00623E2D">
        <w:rPr>
          <w:rFonts w:cstheme="minorHAnsi"/>
        </w:rPr>
        <w:t xml:space="preserve"> of the cells</w:t>
      </w:r>
      <w:r w:rsidR="00034D11" w:rsidRPr="00623E2D">
        <w:rPr>
          <w:rFonts w:cstheme="minorHAnsi"/>
        </w:rPr>
        <w:t xml:space="preserve">. </w:t>
      </w:r>
      <w:r w:rsidR="007F2E2B" w:rsidRPr="00623E2D">
        <w:rPr>
          <w:rFonts w:cstheme="minorHAnsi"/>
        </w:rPr>
        <w:t xml:space="preserve">Figure 1 shows the efficiency curve </w:t>
      </w:r>
      <w:r w:rsidR="00034D11" w:rsidRPr="00623E2D">
        <w:rPr>
          <w:rFonts w:cstheme="minorHAnsi"/>
        </w:rPr>
        <w:t xml:space="preserve">of the PV solar cells. </w:t>
      </w:r>
    </w:p>
    <w:p w:rsidR="009C6F29" w:rsidRPr="00623E2D" w:rsidRDefault="009C6F29" w:rsidP="00623E2D">
      <w:pPr>
        <w:keepNext/>
        <w:tabs>
          <w:tab w:val="left" w:pos="2760"/>
        </w:tabs>
        <w:spacing w:line="240" w:lineRule="auto"/>
        <w:jc w:val="center"/>
      </w:pPr>
      <w:r w:rsidRPr="00623E2D">
        <w:rPr>
          <w:rFonts w:cstheme="minorHAnsi"/>
          <w:noProof/>
        </w:rPr>
        <w:drawing>
          <wp:inline distT="0" distB="0" distL="0" distR="0">
            <wp:extent cx="2905125" cy="217468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5125" cy="2174682"/>
                    </a:xfrm>
                    <a:prstGeom prst="rect">
                      <a:avLst/>
                    </a:prstGeom>
                  </pic:spPr>
                </pic:pic>
              </a:graphicData>
            </a:graphic>
          </wp:inline>
        </w:drawing>
      </w:r>
    </w:p>
    <w:p w:rsidR="009C6F29" w:rsidRPr="00623E2D" w:rsidRDefault="009C6F29" w:rsidP="00623E2D">
      <w:pPr>
        <w:pStyle w:val="Caption"/>
        <w:jc w:val="center"/>
        <w:rPr>
          <w:rFonts w:cstheme="minorHAnsi"/>
          <w:sz w:val="22"/>
          <w:szCs w:val="22"/>
        </w:rPr>
      </w:pPr>
      <w:r w:rsidRPr="00623E2D">
        <w:rPr>
          <w:sz w:val="22"/>
          <w:szCs w:val="22"/>
        </w:rPr>
        <w:t xml:space="preserve">Figure </w:t>
      </w:r>
      <w:r w:rsidRPr="00623E2D">
        <w:rPr>
          <w:sz w:val="22"/>
          <w:szCs w:val="22"/>
        </w:rPr>
        <w:fldChar w:fldCharType="begin"/>
      </w:r>
      <w:r w:rsidRPr="00623E2D">
        <w:rPr>
          <w:sz w:val="22"/>
          <w:szCs w:val="22"/>
        </w:rPr>
        <w:instrText xml:space="preserve"> SEQ Figure \* ARABIC </w:instrText>
      </w:r>
      <w:r w:rsidRPr="00623E2D">
        <w:rPr>
          <w:sz w:val="22"/>
          <w:szCs w:val="22"/>
        </w:rPr>
        <w:fldChar w:fldCharType="separate"/>
      </w:r>
      <w:r w:rsidR="00623E2D" w:rsidRPr="00623E2D">
        <w:rPr>
          <w:noProof/>
          <w:sz w:val="22"/>
          <w:szCs w:val="22"/>
        </w:rPr>
        <w:t>1</w:t>
      </w:r>
      <w:r w:rsidRPr="00623E2D">
        <w:rPr>
          <w:sz w:val="22"/>
          <w:szCs w:val="22"/>
        </w:rPr>
        <w:fldChar w:fldCharType="end"/>
      </w:r>
      <w:r w:rsidRPr="00623E2D">
        <w:rPr>
          <w:sz w:val="22"/>
          <w:szCs w:val="22"/>
        </w:rPr>
        <w:t>: Graph of efficiency against temperature of a double-junction solar cell at a concentration of 1000 suns.</w:t>
      </w:r>
    </w:p>
    <w:p w:rsidR="00785A6E" w:rsidRPr="00623E2D" w:rsidRDefault="0068553F" w:rsidP="00623E2D">
      <w:pPr>
        <w:tabs>
          <w:tab w:val="left" w:pos="2760"/>
        </w:tabs>
        <w:spacing w:line="240" w:lineRule="auto"/>
        <w:jc w:val="both"/>
        <w:rPr>
          <w:rFonts w:cstheme="minorHAnsi"/>
        </w:rPr>
      </w:pPr>
      <w:r w:rsidRPr="00623E2D">
        <w:rPr>
          <w:rFonts w:cstheme="minorHAnsi"/>
        </w:rPr>
        <w:t xml:space="preserve">Thermoelectric cells can convert </w:t>
      </w:r>
      <w:r w:rsidR="00785A6E" w:rsidRPr="00623E2D">
        <w:rPr>
          <w:rFonts w:cstheme="minorHAnsi"/>
        </w:rPr>
        <w:t>heat flux (difference in temperature) into electrical energy</w:t>
      </w:r>
      <w:r w:rsidR="005600EF" w:rsidRPr="00623E2D">
        <w:rPr>
          <w:rFonts w:cstheme="minorHAnsi"/>
        </w:rPr>
        <w:t xml:space="preserve"> </w:t>
      </w:r>
      <w:r w:rsidR="00C00428" w:rsidRPr="00623E2D">
        <w:rPr>
          <w:rFonts w:cstheme="minorHAnsi"/>
        </w:rPr>
        <w:t>by utilizing the Seebeck effect.</w:t>
      </w:r>
      <w:r w:rsidR="00785A6E" w:rsidRPr="00623E2D">
        <w:rPr>
          <w:rFonts w:cstheme="minorHAnsi"/>
        </w:rPr>
        <w:t xml:space="preserve"> Hence, thermoelectric cells can be used to take advantage of the high temperature of the solar cells, lowering the temperature of the PV cells and increasing its efficiency while generating more electricity. This project therefore aims to increase the total electrical energy output of the solar cells</w:t>
      </w:r>
      <w:r w:rsidR="005B5BE0" w:rsidRPr="00623E2D">
        <w:rPr>
          <w:rFonts w:cstheme="minorHAnsi"/>
        </w:rPr>
        <w:t xml:space="preserve"> while reducing the heat effect of solar PV cells by integrating thermoelectric cells</w:t>
      </w:r>
      <w:r w:rsidR="00785A6E" w:rsidRPr="00623E2D">
        <w:rPr>
          <w:rFonts w:cstheme="minorHAnsi"/>
        </w:rPr>
        <w:t>.</w:t>
      </w:r>
    </w:p>
    <w:p w:rsidR="0070752D" w:rsidRPr="00623E2D" w:rsidRDefault="00C00428" w:rsidP="00623E2D">
      <w:pPr>
        <w:tabs>
          <w:tab w:val="left" w:pos="2760"/>
        </w:tabs>
        <w:spacing w:line="240" w:lineRule="auto"/>
        <w:jc w:val="both"/>
        <w:rPr>
          <w:rFonts w:cstheme="minorHAnsi"/>
        </w:rPr>
      </w:pPr>
      <w:r w:rsidRPr="00623E2D">
        <w:rPr>
          <w:rFonts w:cstheme="minorHAnsi"/>
        </w:rPr>
        <w:t>In thi</w:t>
      </w:r>
      <w:r w:rsidR="00C632C1" w:rsidRPr="00623E2D">
        <w:rPr>
          <w:rFonts w:cstheme="minorHAnsi"/>
        </w:rPr>
        <w:t>s project, we utilized Bismuth-T</w:t>
      </w:r>
      <w:r w:rsidRPr="00623E2D">
        <w:rPr>
          <w:rFonts w:cstheme="minorHAnsi"/>
        </w:rPr>
        <w:t xml:space="preserve">elluride </w:t>
      </w:r>
      <w:r w:rsidR="0070752D" w:rsidRPr="00623E2D">
        <w:rPr>
          <w:rFonts w:cstheme="minorHAnsi"/>
        </w:rPr>
        <w:t>(Bi</w:t>
      </w:r>
      <w:r w:rsidR="0070752D" w:rsidRPr="00623E2D">
        <w:rPr>
          <w:rFonts w:cstheme="minorHAnsi"/>
        </w:rPr>
        <w:softHyphen/>
      </w:r>
      <w:r w:rsidR="0070752D" w:rsidRPr="00623E2D">
        <w:rPr>
          <w:rFonts w:cstheme="minorHAnsi"/>
          <w:vertAlign w:val="subscript"/>
        </w:rPr>
        <w:t>2</w:t>
      </w:r>
      <w:r w:rsidR="0070752D" w:rsidRPr="00623E2D">
        <w:rPr>
          <w:rFonts w:cstheme="minorHAnsi"/>
        </w:rPr>
        <w:t>Te</w:t>
      </w:r>
      <w:r w:rsidR="0070752D" w:rsidRPr="00623E2D">
        <w:rPr>
          <w:rFonts w:cstheme="minorHAnsi"/>
          <w:vertAlign w:val="subscript"/>
        </w:rPr>
        <w:t>3</w:t>
      </w:r>
      <w:r w:rsidR="0070752D" w:rsidRPr="00623E2D">
        <w:rPr>
          <w:rFonts w:cstheme="minorHAnsi"/>
        </w:rPr>
        <w:t xml:space="preserve">) </w:t>
      </w:r>
      <w:r w:rsidRPr="00623E2D">
        <w:rPr>
          <w:rFonts w:cstheme="minorHAnsi"/>
        </w:rPr>
        <w:t>thermoelectric cells acting as n-doped and p-doped semiconductors, creating a thermoelectric generator.</w:t>
      </w:r>
      <w:r w:rsidR="0070752D" w:rsidRPr="00623E2D">
        <w:rPr>
          <w:rFonts w:cstheme="minorHAnsi"/>
        </w:rPr>
        <w:t xml:space="preserve"> T</w:t>
      </w:r>
      <w:r w:rsidRPr="00623E2D">
        <w:rPr>
          <w:rFonts w:cstheme="minorHAnsi"/>
        </w:rPr>
        <w:t>hey</w:t>
      </w:r>
      <w:r w:rsidR="00785A6E" w:rsidRPr="00623E2D">
        <w:rPr>
          <w:rFonts w:cstheme="minorHAnsi"/>
        </w:rPr>
        <w:t xml:space="preserve"> are put under the solar cells</w:t>
      </w:r>
      <w:r w:rsidR="0070752D" w:rsidRPr="00623E2D">
        <w:rPr>
          <w:rFonts w:cstheme="minorHAnsi"/>
        </w:rPr>
        <w:t xml:space="preserve"> to fulfill</w:t>
      </w:r>
      <w:r w:rsidR="005600EF" w:rsidRPr="00623E2D">
        <w:rPr>
          <w:rFonts w:cstheme="minorHAnsi"/>
        </w:rPr>
        <w:t xml:space="preserve"> two objectives: allowing the light energy to be absorbed by the solar PV cells, while at the same time ensuring that there is temperature difference between the two sides of the thermoelectric cells.</w:t>
      </w:r>
      <w:r w:rsidR="00785A6E" w:rsidRPr="00623E2D">
        <w:rPr>
          <w:rFonts w:cstheme="minorHAnsi"/>
        </w:rPr>
        <w:t xml:space="preserve"> </w:t>
      </w:r>
    </w:p>
    <w:p w:rsidR="00623E2D" w:rsidRPr="00623E2D" w:rsidRDefault="00A92EAA" w:rsidP="00623E2D">
      <w:pPr>
        <w:keepNext/>
        <w:tabs>
          <w:tab w:val="left" w:pos="2760"/>
        </w:tabs>
        <w:spacing w:line="240" w:lineRule="auto"/>
        <w:jc w:val="center"/>
      </w:pPr>
      <w:r w:rsidRPr="00623E2D">
        <w:rPr>
          <w:rFonts w:cstheme="minorHAnsi"/>
          <w:noProof/>
        </w:rPr>
        <w:drawing>
          <wp:inline distT="0" distB="0" distL="0" distR="0">
            <wp:extent cx="2943225" cy="231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C 2017 Project page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2816" cy="2337149"/>
                    </a:xfrm>
                    <a:prstGeom prst="rect">
                      <a:avLst/>
                    </a:prstGeom>
                  </pic:spPr>
                </pic:pic>
              </a:graphicData>
            </a:graphic>
          </wp:inline>
        </w:drawing>
      </w:r>
    </w:p>
    <w:p w:rsidR="0070752D" w:rsidRPr="00623E2D" w:rsidRDefault="00623E2D" w:rsidP="00623E2D">
      <w:pPr>
        <w:pStyle w:val="Caption"/>
        <w:jc w:val="center"/>
        <w:rPr>
          <w:rFonts w:cstheme="minorHAnsi"/>
          <w:sz w:val="22"/>
          <w:szCs w:val="22"/>
        </w:rPr>
      </w:pPr>
      <w:r w:rsidRPr="00623E2D">
        <w:rPr>
          <w:sz w:val="22"/>
          <w:szCs w:val="22"/>
        </w:rPr>
        <w:t xml:space="preserve">Figure </w:t>
      </w:r>
      <w:r w:rsidRPr="00623E2D">
        <w:rPr>
          <w:sz w:val="22"/>
          <w:szCs w:val="22"/>
        </w:rPr>
        <w:fldChar w:fldCharType="begin"/>
      </w:r>
      <w:r w:rsidRPr="00623E2D">
        <w:rPr>
          <w:sz w:val="22"/>
          <w:szCs w:val="22"/>
        </w:rPr>
        <w:instrText xml:space="preserve"> SEQ Figure \* ARABIC </w:instrText>
      </w:r>
      <w:r w:rsidRPr="00623E2D">
        <w:rPr>
          <w:sz w:val="22"/>
          <w:szCs w:val="22"/>
        </w:rPr>
        <w:fldChar w:fldCharType="separate"/>
      </w:r>
      <w:r w:rsidRPr="00623E2D">
        <w:rPr>
          <w:noProof/>
          <w:sz w:val="22"/>
          <w:szCs w:val="22"/>
        </w:rPr>
        <w:t>2</w:t>
      </w:r>
      <w:r w:rsidRPr="00623E2D">
        <w:rPr>
          <w:sz w:val="22"/>
          <w:szCs w:val="22"/>
        </w:rPr>
        <w:fldChar w:fldCharType="end"/>
      </w:r>
      <w:r w:rsidRPr="00623E2D">
        <w:rPr>
          <w:sz w:val="22"/>
          <w:szCs w:val="22"/>
        </w:rPr>
        <w:t>: Lateral view of the prototype.</w:t>
      </w:r>
    </w:p>
    <w:p w:rsidR="00672345" w:rsidRPr="00623E2D" w:rsidRDefault="0070752D" w:rsidP="00623E2D">
      <w:pPr>
        <w:tabs>
          <w:tab w:val="left" w:pos="2760"/>
        </w:tabs>
        <w:spacing w:line="240" w:lineRule="auto"/>
        <w:jc w:val="both"/>
        <w:rPr>
          <w:rFonts w:cstheme="minorHAnsi"/>
        </w:rPr>
      </w:pPr>
      <w:r w:rsidRPr="00623E2D">
        <w:rPr>
          <w:rFonts w:cstheme="minorHAnsi"/>
        </w:rPr>
        <w:lastRenderedPageBreak/>
        <w:t>During the manufacturing of the thermo-photovoltaic cells, f</w:t>
      </w:r>
      <w:r w:rsidR="005F266C" w:rsidRPr="00623E2D">
        <w:rPr>
          <w:rFonts w:cstheme="minorHAnsi"/>
        </w:rPr>
        <w:t xml:space="preserve">lux, which is a chemical-flowing agent, is applied during the </w:t>
      </w:r>
      <w:r w:rsidR="008A6E17" w:rsidRPr="00623E2D">
        <w:rPr>
          <w:rFonts w:cstheme="minorHAnsi"/>
        </w:rPr>
        <w:t>soldering to prevent oxidation as the oxides will float rather than being stuck between the me</w:t>
      </w:r>
      <w:r w:rsidR="00F777DA" w:rsidRPr="00623E2D">
        <w:rPr>
          <w:rFonts w:cstheme="minorHAnsi"/>
        </w:rPr>
        <w:t>tals, increasing its efficiency.</w:t>
      </w:r>
      <w:r w:rsidRPr="00623E2D">
        <w:rPr>
          <w:rFonts w:cstheme="minorHAnsi"/>
        </w:rPr>
        <w:t xml:space="preserve"> Encapsulating layers made of </w:t>
      </w:r>
      <w:r w:rsidR="00B94A9B" w:rsidRPr="00623E2D">
        <w:rPr>
          <w:rFonts w:cstheme="minorHAnsi"/>
        </w:rPr>
        <w:t xml:space="preserve">ethylene vinyl acetate </w:t>
      </w:r>
      <w:r w:rsidR="00672345" w:rsidRPr="00623E2D">
        <w:rPr>
          <w:rFonts w:cstheme="minorHAnsi"/>
        </w:rPr>
        <w:t xml:space="preserve">are applied to prevent cracking of the solar cells, but a layer of aluminum foil is placed between the thermoelectric cells and the solar cell as to circumvent the thermal insulation of the polymer for a greater thermal difference. </w:t>
      </w:r>
    </w:p>
    <w:p w:rsidR="007C0152" w:rsidRPr="00623E2D" w:rsidRDefault="00DC5914" w:rsidP="00623E2D">
      <w:pPr>
        <w:tabs>
          <w:tab w:val="left" w:pos="2760"/>
        </w:tabs>
        <w:spacing w:line="240" w:lineRule="auto"/>
        <w:jc w:val="both"/>
        <w:rPr>
          <w:rFonts w:cstheme="minorHAnsi"/>
        </w:rPr>
      </w:pPr>
      <w:r w:rsidRPr="00623E2D">
        <w:rPr>
          <w:rFonts w:cstheme="minorHAnsi"/>
        </w:rPr>
        <w:t>E</w:t>
      </w:r>
      <w:r w:rsidR="00C74293" w:rsidRPr="00623E2D">
        <w:rPr>
          <w:rFonts w:cstheme="minorHAnsi"/>
        </w:rPr>
        <w:t>xperiments</w:t>
      </w:r>
      <w:r w:rsidRPr="00623E2D">
        <w:rPr>
          <w:rFonts w:cstheme="minorHAnsi"/>
        </w:rPr>
        <w:t xml:space="preserve"> are</w:t>
      </w:r>
      <w:r w:rsidR="00C74293" w:rsidRPr="00623E2D">
        <w:rPr>
          <w:rFonts w:cstheme="minorHAnsi"/>
        </w:rPr>
        <w:t xml:space="preserve"> </w:t>
      </w:r>
      <w:r w:rsidR="00B63E5C" w:rsidRPr="00623E2D">
        <w:rPr>
          <w:rFonts w:cstheme="minorHAnsi"/>
        </w:rPr>
        <w:t>conducted on various</w:t>
      </w:r>
      <w:r w:rsidR="00C74293" w:rsidRPr="00623E2D">
        <w:rPr>
          <w:rFonts w:cstheme="minorHAnsi"/>
        </w:rPr>
        <w:t xml:space="preserve"> times of the day with different weather cond</w:t>
      </w:r>
      <w:r w:rsidR="00B63E5C" w:rsidRPr="00623E2D">
        <w:rPr>
          <w:rFonts w:cstheme="minorHAnsi"/>
        </w:rPr>
        <w:t xml:space="preserve">itions such as sunny and cloudy, with an average power output of </w:t>
      </w:r>
      <w:r w:rsidRPr="00623E2D">
        <w:rPr>
          <w:rFonts w:cstheme="minorHAnsi"/>
        </w:rPr>
        <w:t>2</w:t>
      </w:r>
      <w:r w:rsidR="00B63E5C" w:rsidRPr="00623E2D">
        <w:rPr>
          <w:rFonts w:cstheme="minorHAnsi"/>
        </w:rPr>
        <w:t>.0</w:t>
      </w:r>
      <w:r w:rsidRPr="00623E2D">
        <w:rPr>
          <w:rFonts w:cstheme="minorHAnsi"/>
        </w:rPr>
        <w:t>4</w:t>
      </w:r>
      <w:r w:rsidR="00B63E5C" w:rsidRPr="00623E2D">
        <w:rPr>
          <w:rFonts w:cstheme="minorHAnsi"/>
        </w:rPr>
        <w:t>W</w:t>
      </w:r>
      <w:r w:rsidRPr="00623E2D">
        <w:rPr>
          <w:rFonts w:cstheme="minorHAnsi"/>
        </w:rPr>
        <w:t>h</w:t>
      </w:r>
      <w:r w:rsidR="00B63E5C" w:rsidRPr="00623E2D">
        <w:rPr>
          <w:rFonts w:cstheme="minorHAnsi"/>
        </w:rPr>
        <w:t xml:space="preserve"> per cell.</w:t>
      </w:r>
      <w:r w:rsidR="00C74293" w:rsidRPr="00623E2D">
        <w:rPr>
          <w:rFonts w:cstheme="minorHAnsi"/>
        </w:rPr>
        <w:t xml:space="preserve"> </w:t>
      </w:r>
      <w:r w:rsidR="00111E46" w:rsidRPr="00623E2D">
        <w:rPr>
          <w:rFonts w:cstheme="minorHAnsi"/>
        </w:rPr>
        <w:t>There are several improvements that can be made, including increasing the temperature difference between the surfaces of the thermoelectric generator by applying copper fins (i.e. heatsink) to increase electrical output</w:t>
      </w:r>
      <w:r w:rsidR="00824BD7">
        <w:rPr>
          <w:rFonts w:cstheme="minorHAnsi"/>
        </w:rPr>
        <w:softHyphen/>
      </w:r>
      <w:r w:rsidR="00824BD7">
        <w:rPr>
          <w:rFonts w:cstheme="minorHAnsi"/>
        </w:rPr>
        <w:softHyphen/>
      </w:r>
      <w:r w:rsidR="00111E46" w:rsidRPr="00623E2D">
        <w:rPr>
          <w:rFonts w:cstheme="minorHAnsi"/>
        </w:rPr>
        <w:t xml:space="preserve"> and preventing air bubbles from forming as can be seen in Figure 3b by either closing the gap between the thermoelectric cells or by using one big thermoelectric cell as air bubbles can incre</w:t>
      </w:r>
      <w:r w:rsidR="00CC568E">
        <w:rPr>
          <w:rFonts w:cstheme="minorHAnsi"/>
        </w:rPr>
        <w:t>ase the surface area and cause</w:t>
      </w:r>
      <w:r w:rsidR="00111E46" w:rsidRPr="00623E2D">
        <w:rPr>
          <w:rFonts w:cstheme="minorHAnsi"/>
        </w:rPr>
        <w:t xml:space="preserve"> more heat loss.</w:t>
      </w:r>
    </w:p>
    <w:p w:rsidR="00AC1F70" w:rsidRPr="00623E2D" w:rsidRDefault="00AC1F70" w:rsidP="00623E2D">
      <w:pPr>
        <w:tabs>
          <w:tab w:val="left" w:pos="2760"/>
        </w:tabs>
        <w:spacing w:line="240" w:lineRule="auto"/>
        <w:jc w:val="both"/>
        <w:rPr>
          <w:rFonts w:cstheme="minorHAnsi"/>
          <w:noProof/>
        </w:rPr>
      </w:pPr>
      <w:r w:rsidRPr="00623E2D">
        <w:rPr>
          <w:rFonts w:cstheme="minorHAnsi"/>
          <w:noProof/>
        </w:rPr>
        <w:drawing>
          <wp:inline distT="0" distB="0" distL="0" distR="0">
            <wp:extent cx="2781224" cy="37084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C 2017 Project page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224" cy="3708400"/>
                    </a:xfrm>
                    <a:prstGeom prst="rect">
                      <a:avLst/>
                    </a:prstGeom>
                  </pic:spPr>
                </pic:pic>
              </a:graphicData>
            </a:graphic>
          </wp:inline>
        </w:drawing>
      </w:r>
      <w:r w:rsidRPr="00623E2D">
        <w:rPr>
          <w:rFonts w:cstheme="minorHAnsi"/>
          <w:noProof/>
        </w:rPr>
        <w:t xml:space="preserve">     </w:t>
      </w:r>
      <w:r w:rsidRPr="00623E2D">
        <w:rPr>
          <w:rFonts w:cstheme="minorHAnsi"/>
          <w:noProof/>
        </w:rPr>
        <w:drawing>
          <wp:inline distT="0" distB="0" distL="0" distR="0">
            <wp:extent cx="2781221" cy="370840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C 2017 Project page 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3762" cy="3711787"/>
                    </a:xfrm>
                    <a:prstGeom prst="rect">
                      <a:avLst/>
                    </a:prstGeom>
                  </pic:spPr>
                </pic:pic>
              </a:graphicData>
            </a:graphic>
          </wp:inline>
        </w:drawing>
      </w:r>
    </w:p>
    <w:p w:rsidR="007C0152" w:rsidRPr="00623E2D" w:rsidRDefault="00623E2D" w:rsidP="00623E2D">
      <w:pPr>
        <w:pStyle w:val="Caption"/>
        <w:rPr>
          <w:rFonts w:cstheme="minorHAnsi"/>
          <w:sz w:val="22"/>
          <w:szCs w:val="22"/>
        </w:rPr>
      </w:pPr>
      <w:r w:rsidRPr="00623E2D">
        <w:rPr>
          <w:sz w:val="22"/>
          <w:szCs w:val="22"/>
        </w:rPr>
        <w:t xml:space="preserve">   </w:t>
      </w:r>
      <w:r w:rsidR="00957C03">
        <w:rPr>
          <w:sz w:val="22"/>
          <w:szCs w:val="22"/>
        </w:rPr>
        <w:t xml:space="preserve"> </w:t>
      </w:r>
      <w:r w:rsidRPr="00623E2D">
        <w:rPr>
          <w:sz w:val="22"/>
          <w:szCs w:val="22"/>
        </w:rPr>
        <w:t xml:space="preserve">  </w:t>
      </w:r>
      <w:r w:rsidR="00957C03">
        <w:rPr>
          <w:sz w:val="22"/>
          <w:szCs w:val="22"/>
        </w:rPr>
        <w:t xml:space="preserve">   </w:t>
      </w:r>
      <w:r w:rsidRPr="00623E2D">
        <w:rPr>
          <w:sz w:val="22"/>
          <w:szCs w:val="22"/>
        </w:rPr>
        <w:t xml:space="preserve">  Figure 3a: Top view of the prototype.  </w:t>
      </w:r>
      <w:r w:rsidR="00957C03">
        <w:rPr>
          <w:sz w:val="22"/>
          <w:szCs w:val="22"/>
        </w:rPr>
        <w:t xml:space="preserve">          </w:t>
      </w:r>
      <w:r w:rsidRPr="00623E2D">
        <w:rPr>
          <w:sz w:val="22"/>
          <w:szCs w:val="22"/>
        </w:rPr>
        <w:t xml:space="preserve">           Figure 3b: Bottom view of the prototype.</w:t>
      </w:r>
    </w:p>
    <w:p w:rsidR="00F777DA" w:rsidRPr="00623E2D" w:rsidRDefault="00111E46" w:rsidP="00623E2D">
      <w:pPr>
        <w:tabs>
          <w:tab w:val="left" w:pos="2760"/>
        </w:tabs>
        <w:spacing w:line="240" w:lineRule="auto"/>
        <w:jc w:val="both"/>
        <w:rPr>
          <w:rFonts w:cstheme="minorHAnsi"/>
        </w:rPr>
      </w:pPr>
      <w:r w:rsidRPr="00623E2D">
        <w:rPr>
          <w:rFonts w:cstheme="minorHAnsi"/>
        </w:rPr>
        <w:t>Therefore, the relatively simple application of integrating thermoelectric cells into solar photovoltaic cells</w:t>
      </w:r>
      <w:r w:rsidR="007A5602" w:rsidRPr="00623E2D">
        <w:rPr>
          <w:rFonts w:cstheme="minorHAnsi"/>
        </w:rPr>
        <w:t xml:space="preserve"> to </w:t>
      </w:r>
      <w:r w:rsidR="000A1C27" w:rsidRPr="00623E2D">
        <w:rPr>
          <w:rFonts w:cstheme="minorHAnsi"/>
        </w:rPr>
        <w:t xml:space="preserve">form a thermoelectric photovoltaic hybrid power generator </w:t>
      </w:r>
      <w:r w:rsidRPr="00623E2D">
        <w:rPr>
          <w:rFonts w:cstheme="minorHAnsi"/>
        </w:rPr>
        <w:t>utilizes and slows down the urban heat island effect, while at the same time generating more electricity for people.</w:t>
      </w:r>
      <w:r w:rsidR="00957C03">
        <w:rPr>
          <w:rFonts w:cstheme="minorHAnsi"/>
        </w:rPr>
        <w:t xml:space="preserve"> </w:t>
      </w:r>
    </w:p>
    <w:sectPr w:rsidR="00F777DA" w:rsidRPr="00623E2D" w:rsidSect="001F28D6">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2AA" w:rsidRDefault="003062AA" w:rsidP="00B94A9B">
      <w:pPr>
        <w:spacing w:after="0" w:line="240" w:lineRule="auto"/>
      </w:pPr>
      <w:r>
        <w:separator/>
      </w:r>
    </w:p>
  </w:endnote>
  <w:endnote w:type="continuationSeparator" w:id="0">
    <w:p w:rsidR="003062AA" w:rsidRDefault="003062AA" w:rsidP="00B94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sz w:val="24"/>
        <w:szCs w:val="24"/>
      </w:rPr>
      <w:id w:val="-1889953344"/>
      <w:docPartObj>
        <w:docPartGallery w:val="Page Numbers (Bottom of Page)"/>
        <w:docPartUnique/>
      </w:docPartObj>
    </w:sdtPr>
    <w:sdtEndPr>
      <w:rPr>
        <w:noProof/>
      </w:rPr>
    </w:sdtEndPr>
    <w:sdtContent>
      <w:p w:rsidR="00111E46" w:rsidRPr="0035309A" w:rsidRDefault="00111E46">
        <w:pPr>
          <w:pStyle w:val="Footer"/>
          <w:jc w:val="center"/>
          <w:rPr>
            <w:rFonts w:cstheme="minorHAnsi"/>
            <w:sz w:val="24"/>
            <w:szCs w:val="24"/>
          </w:rPr>
        </w:pPr>
        <w:r w:rsidRPr="0035309A">
          <w:rPr>
            <w:rFonts w:cstheme="minorHAnsi"/>
            <w:sz w:val="24"/>
            <w:szCs w:val="24"/>
          </w:rPr>
          <w:fldChar w:fldCharType="begin"/>
        </w:r>
        <w:r w:rsidRPr="0035309A">
          <w:rPr>
            <w:rFonts w:cstheme="minorHAnsi"/>
            <w:sz w:val="24"/>
            <w:szCs w:val="24"/>
          </w:rPr>
          <w:instrText xml:space="preserve"> PAGE   \* MERGEFORMAT </w:instrText>
        </w:r>
        <w:r w:rsidRPr="0035309A">
          <w:rPr>
            <w:rFonts w:cstheme="minorHAnsi"/>
            <w:sz w:val="24"/>
            <w:szCs w:val="24"/>
          </w:rPr>
          <w:fldChar w:fldCharType="separate"/>
        </w:r>
        <w:r w:rsidR="001F28D6">
          <w:rPr>
            <w:rFonts w:cstheme="minorHAnsi"/>
            <w:noProof/>
            <w:sz w:val="24"/>
            <w:szCs w:val="24"/>
          </w:rPr>
          <w:t>1</w:t>
        </w:r>
        <w:r w:rsidRPr="0035309A">
          <w:rPr>
            <w:rFonts w:cstheme="minorHAnsi"/>
            <w:noProof/>
            <w:sz w:val="24"/>
            <w:szCs w:val="24"/>
          </w:rPr>
          <w:fldChar w:fldCharType="end"/>
        </w:r>
      </w:p>
    </w:sdtContent>
  </w:sdt>
  <w:p w:rsidR="00111E46" w:rsidRPr="0035309A" w:rsidRDefault="00111E46">
    <w:pPr>
      <w:pStyle w:val="Footer"/>
      <w:rPr>
        <w:rFonts w:cstheme="minorHAns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2AA" w:rsidRDefault="003062AA" w:rsidP="00B94A9B">
      <w:pPr>
        <w:spacing w:after="0" w:line="240" w:lineRule="auto"/>
      </w:pPr>
      <w:r>
        <w:separator/>
      </w:r>
    </w:p>
  </w:footnote>
  <w:footnote w:type="continuationSeparator" w:id="0">
    <w:p w:rsidR="003062AA" w:rsidRDefault="003062AA" w:rsidP="00B94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E46" w:rsidRPr="0035309A" w:rsidRDefault="00111E46" w:rsidP="00DC5914">
    <w:pPr>
      <w:tabs>
        <w:tab w:val="left" w:pos="2760"/>
      </w:tabs>
      <w:spacing w:line="360" w:lineRule="auto"/>
      <w:jc w:val="right"/>
      <w:rPr>
        <w:rFonts w:asciiTheme="majorHAnsi" w:hAnsiTheme="majorHAnsi" w:cstheme="majorHAnsi"/>
        <w:i/>
        <w:sz w:val="24"/>
        <w:szCs w:val="24"/>
      </w:rPr>
    </w:pPr>
    <w:r w:rsidRPr="0035309A">
      <w:rPr>
        <w:rFonts w:asciiTheme="majorHAnsi" w:hAnsiTheme="majorHAnsi" w:cstheme="majorHAnsi"/>
        <w:i/>
        <w:sz w:val="24"/>
        <w:szCs w:val="24"/>
      </w:rPr>
      <w:t>James Raphael Tiovalen, Adi Nata, Theodore Leebrant / Group J-05</w:t>
    </w:r>
    <w:r w:rsidRPr="0035309A">
      <w:rPr>
        <w:rFonts w:asciiTheme="majorHAnsi" w:hAnsiTheme="majorHAnsi" w:cstheme="majorHAnsi"/>
        <w:i/>
        <w:sz w:val="24"/>
        <w:szCs w:val="24"/>
      </w:rPr>
      <w:br/>
      <w:t>St. Andrew’s Junior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81DA8"/>
    <w:multiLevelType w:val="hybridMultilevel"/>
    <w:tmpl w:val="8B246500"/>
    <w:lvl w:ilvl="0" w:tplc="33662B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EB"/>
    <w:rsid w:val="00034D11"/>
    <w:rsid w:val="00095F1E"/>
    <w:rsid w:val="000A1C27"/>
    <w:rsid w:val="000D2819"/>
    <w:rsid w:val="00111E46"/>
    <w:rsid w:val="001F19CC"/>
    <w:rsid w:val="001F28D6"/>
    <w:rsid w:val="003062AA"/>
    <w:rsid w:val="0035309A"/>
    <w:rsid w:val="004942AD"/>
    <w:rsid w:val="004D7873"/>
    <w:rsid w:val="005545F7"/>
    <w:rsid w:val="005600EF"/>
    <w:rsid w:val="005B5BE0"/>
    <w:rsid w:val="005D5B69"/>
    <w:rsid w:val="005F266C"/>
    <w:rsid w:val="00623E2D"/>
    <w:rsid w:val="00672345"/>
    <w:rsid w:val="0068553F"/>
    <w:rsid w:val="0070752D"/>
    <w:rsid w:val="0074506A"/>
    <w:rsid w:val="00785A6E"/>
    <w:rsid w:val="007A5602"/>
    <w:rsid w:val="007C0152"/>
    <w:rsid w:val="007C78D1"/>
    <w:rsid w:val="007E2CA4"/>
    <w:rsid w:val="007F2E2B"/>
    <w:rsid w:val="00824BD7"/>
    <w:rsid w:val="008A6E17"/>
    <w:rsid w:val="00957C03"/>
    <w:rsid w:val="00966D09"/>
    <w:rsid w:val="009C6F29"/>
    <w:rsid w:val="00A63671"/>
    <w:rsid w:val="00A92EAA"/>
    <w:rsid w:val="00AB0035"/>
    <w:rsid w:val="00AC1F70"/>
    <w:rsid w:val="00B63E5C"/>
    <w:rsid w:val="00B94A9B"/>
    <w:rsid w:val="00BC6D5D"/>
    <w:rsid w:val="00C00428"/>
    <w:rsid w:val="00C632C1"/>
    <w:rsid w:val="00C74293"/>
    <w:rsid w:val="00C80A09"/>
    <w:rsid w:val="00CC568E"/>
    <w:rsid w:val="00CF32EB"/>
    <w:rsid w:val="00DB0948"/>
    <w:rsid w:val="00DC5914"/>
    <w:rsid w:val="00DD2B50"/>
    <w:rsid w:val="00F777DA"/>
    <w:rsid w:val="00F82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7A5DF-E5E6-4DE8-B4C7-4FD36F57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E17"/>
    <w:pPr>
      <w:ind w:left="720"/>
      <w:contextualSpacing/>
    </w:pPr>
  </w:style>
  <w:style w:type="paragraph" w:styleId="Header">
    <w:name w:val="header"/>
    <w:basedOn w:val="Normal"/>
    <w:link w:val="HeaderChar"/>
    <w:uiPriority w:val="99"/>
    <w:unhideWhenUsed/>
    <w:rsid w:val="00B94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A9B"/>
  </w:style>
  <w:style w:type="paragraph" w:styleId="Footer">
    <w:name w:val="footer"/>
    <w:basedOn w:val="Normal"/>
    <w:link w:val="FooterChar"/>
    <w:uiPriority w:val="99"/>
    <w:unhideWhenUsed/>
    <w:rsid w:val="00B94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A9B"/>
  </w:style>
  <w:style w:type="paragraph" w:styleId="Caption">
    <w:name w:val="caption"/>
    <w:basedOn w:val="Normal"/>
    <w:next w:val="Normal"/>
    <w:uiPriority w:val="35"/>
    <w:unhideWhenUsed/>
    <w:qFormat/>
    <w:rsid w:val="009C6F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 T</dc:creator>
  <cp:keywords/>
  <dc:description/>
  <cp:lastModifiedBy>James R T</cp:lastModifiedBy>
  <cp:revision>26</cp:revision>
  <dcterms:created xsi:type="dcterms:W3CDTF">2017-07-01T01:50:00Z</dcterms:created>
  <dcterms:modified xsi:type="dcterms:W3CDTF">2017-07-02T08:14:00Z</dcterms:modified>
</cp:coreProperties>
</file>