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0"/>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40" w:after="40"/>
              <w:jc w:val="center"/>
            </w:pPr>
            <w:r>
              <w:rPr>
                <w:b/>
                <w:color w:val="FFFFFF"/>
                <w:sz w:val="32"/>
              </w:rPr>
              <w:t>WORKFORCE ANALYSIS REPORT</w:t>
            </w:r>
          </w:p>
          <w:p>
            <w:pPr>
              <w:spacing w:before="0" w:after="40"/>
              <w:jc w:val="center"/>
            </w:pPr>
            <w:r>
              <w:rPr>
                <w:color w:val="B0C8D8"/>
                <w:sz w:val="24"/>
              </w:rPr>
              <w:t>Acme Corporation</w:t>
            </w:r>
          </w:p>
          <w:p>
            <w:pPr>
              <w:spacing w:before="0" w:after="240"/>
              <w:jc w:val="center"/>
            </w:pPr>
            <w:r>
              <w:rPr>
                <w:color w:val="C8D8E8"/>
                <w:sz w:val="18"/>
              </w:rPr>
              <w:t>Report Date: March 18, 2026  |  Prepared by Waymark HR Group LLC</w:t>
            </w:r>
          </w:p>
        </w:tc>
      </w:tr>
    </w:tbl>
    <w:p/>
    <w:p>
      <w:pPr>
        <w:spacing w:before="280" w:after="80"/>
        <w:pBdr>
          <w:bottom w:val="single" w:sz="4" w:space="4" w:color="007A87"/>
        </w:pBdr>
      </w:pPr>
      <w:r>
        <w:rPr>
          <w:b/>
          <w:color w:val="007A87"/>
          <w:sz w:val="22"/>
        </w:rPr>
        <w:t>EXECUTIVE SUMMARY</w:t>
      </w:r>
    </w:p>
    <w:p>
      <w:pPr>
        <w:spacing w:before="0" w:after="200"/>
        <w:jc w:val="left"/>
      </w:pPr>
      <w:r>
        <w:rPr>
          <w:b w:val="0"/>
          <w:i w:val="0"/>
          <w:color w:val="2C2C2C"/>
          <w:sz w:val="21"/>
        </w:rPr>
        <w:t>This Workforce Analysis Report presents a comprehensive review of Acme Corporation's workforce as of March 18, 2026. The analysis covers 20 employees across 4 department(s), with an organization-wide average salary of $73,250. Pay equity concerns were identified in 2 role(s) and are detailed in Section 2. 4 employee(s) have been with the organization fewer than six months and represent elevated onboarding and early-attrition risk. 4 employee(s) have no recorded performance review date and require immediate scheduling. Recommended action items based on these findings are provided in Section 4.</w:t>
      </w:r>
    </w:p>
    <w:p>
      <w:pPr>
        <w:spacing w:before="280" w:after="80"/>
        <w:pBdr>
          <w:bottom w:val="single" w:sz="4" w:space="4" w:color="007A87"/>
        </w:pBdr>
      </w:pPr>
      <w:r>
        <w:rPr>
          <w:b/>
          <w:color w:val="007A87"/>
          <w:sz w:val="22"/>
        </w:rPr>
        <w:t>SECTION 1 — HEADCOUNT SUMMARY</w:t>
      </w:r>
    </w:p>
    <w:p>
      <w:pPr>
        <w:spacing w:before="0" w:after="80"/>
        <w:jc w:val="left"/>
      </w:pPr>
      <w:r>
        <w:rPr>
          <w:b/>
          <w:i w:val="0"/>
          <w:color w:val="2C2C2C"/>
          <w:sz w:val="21"/>
        </w:rPr>
        <w:t>Total Employees by Department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A3A5C"/>
          </w:tcPr>
          <w:p>
            <w:pPr>
              <w:spacing w:before="80" w:after="80"/>
              <w:jc w:val="center"/>
            </w:pPr>
            <w:r>
              <w:rPr>
                <w:b/>
                <w:color w:val="FFFFFF"/>
                <w:sz w:val="19"/>
              </w:rPr>
              <w:t>Department</w:t>
            </w:r>
          </w:p>
        </w:tc>
        <w:tc>
          <w:tcPr>
            <w:tcW w:type="dxa" w:w="4680"/>
            <w:shd w:val="clear" w:color="auto" w:fill="1A3A5C"/>
          </w:tcPr>
          <w:p>
            <w:pPr>
              <w:spacing w:before="80" w:after="80"/>
              <w:jc w:val="center"/>
            </w:pPr>
            <w:r>
              <w:rPr>
                <w:b/>
                <w:color w:val="FFFFFF"/>
                <w:sz w:val="19"/>
              </w:rPr>
              <w:t>Total Employees</w:t>
            </w:r>
          </w:p>
        </w:tc>
      </w:tr>
      <w:tr>
        <w:tc>
          <w:tcPr>
            <w:tcW w:type="dxa" w:w="4680"/>
            <w:shd w:val="clear" w:color="auto" w:fill="FFFFFF"/>
          </w:tcPr>
          <w:p>
            <w:pPr>
              <w:spacing w:before="60" w:after="60"/>
              <w:jc w:val="center"/>
            </w:pPr>
            <w:r>
              <w:rPr>
                <w:color w:val="2C2C2C"/>
                <w:sz w:val="19"/>
              </w:rPr>
              <w:t>Engineering</w:t>
            </w:r>
          </w:p>
        </w:tc>
        <w:tc>
          <w:tcPr>
            <w:tcW w:type="dxa" w:w="4680"/>
            <w:shd w:val="clear" w:color="auto" w:fill="FFFFFF"/>
          </w:tcPr>
          <w:p>
            <w:pPr>
              <w:spacing w:before="60" w:after="60"/>
              <w:jc w:val="center"/>
            </w:pPr>
            <w:r>
              <w:rPr>
                <w:color w:val="2C2C2C"/>
                <w:sz w:val="19"/>
              </w:rPr>
              <w:t>5</w:t>
            </w:r>
          </w:p>
        </w:tc>
      </w:tr>
      <w:tr>
        <w:tc>
          <w:tcPr>
            <w:tcW w:type="dxa" w:w="4680"/>
            <w:shd w:val="clear" w:color="auto" w:fill="F4F6F8"/>
          </w:tcPr>
          <w:p>
            <w:pPr>
              <w:spacing w:before="60" w:after="60"/>
              <w:jc w:val="center"/>
            </w:pPr>
            <w:r>
              <w:rPr>
                <w:color w:val="2C2C2C"/>
                <w:sz w:val="19"/>
              </w:rPr>
              <w:t>Human Resources</w:t>
            </w:r>
          </w:p>
        </w:tc>
        <w:tc>
          <w:tcPr>
            <w:tcW w:type="dxa" w:w="4680"/>
            <w:shd w:val="clear" w:color="auto" w:fill="F4F6F8"/>
          </w:tcPr>
          <w:p>
            <w:pPr>
              <w:spacing w:before="60" w:after="60"/>
              <w:jc w:val="center"/>
            </w:pPr>
            <w:r>
              <w:rPr>
                <w:color w:val="2C2C2C"/>
                <w:sz w:val="19"/>
              </w:rPr>
              <w:t>5</w:t>
            </w:r>
          </w:p>
        </w:tc>
      </w:tr>
      <w:tr>
        <w:tc>
          <w:tcPr>
            <w:tcW w:type="dxa" w:w="4680"/>
            <w:shd w:val="clear" w:color="auto" w:fill="FFFFFF"/>
          </w:tcPr>
          <w:p>
            <w:pPr>
              <w:spacing w:before="60" w:after="60"/>
              <w:jc w:val="center"/>
            </w:pPr>
            <w:r>
              <w:rPr>
                <w:color w:val="2C2C2C"/>
                <w:sz w:val="19"/>
              </w:rPr>
              <w:t>Operations</w:t>
            </w:r>
          </w:p>
        </w:tc>
        <w:tc>
          <w:tcPr>
            <w:tcW w:type="dxa" w:w="4680"/>
            <w:shd w:val="clear" w:color="auto" w:fill="FFFFFF"/>
          </w:tcPr>
          <w:p>
            <w:pPr>
              <w:spacing w:before="60" w:after="60"/>
              <w:jc w:val="center"/>
            </w:pPr>
            <w:r>
              <w:rPr>
                <w:color w:val="2C2C2C"/>
                <w:sz w:val="19"/>
              </w:rPr>
              <w:t>5</w:t>
            </w:r>
          </w:p>
        </w:tc>
      </w:tr>
      <w:tr>
        <w:tc>
          <w:tcPr>
            <w:tcW w:type="dxa" w:w="4680"/>
            <w:shd w:val="clear" w:color="auto" w:fill="F4F6F8"/>
          </w:tcPr>
          <w:p>
            <w:pPr>
              <w:spacing w:before="60" w:after="60"/>
              <w:jc w:val="center"/>
            </w:pPr>
            <w:r>
              <w:rPr>
                <w:color w:val="2C2C2C"/>
                <w:sz w:val="19"/>
              </w:rPr>
              <w:t>Sales</w:t>
            </w:r>
          </w:p>
        </w:tc>
        <w:tc>
          <w:tcPr>
            <w:tcW w:type="dxa" w:w="4680"/>
            <w:shd w:val="clear" w:color="auto" w:fill="F4F6F8"/>
          </w:tcPr>
          <w:p>
            <w:pPr>
              <w:spacing w:before="60" w:after="60"/>
              <w:jc w:val="center"/>
            </w:pPr>
            <w:r>
              <w:rPr>
                <w:color w:val="2C2C2C"/>
                <w:sz w:val="19"/>
              </w:rPr>
              <w:t>5</w:t>
            </w:r>
          </w:p>
        </w:tc>
      </w:tr>
    </w:tbl>
    <w:p/>
    <w:p>
      <w:pPr>
        <w:spacing w:before="0" w:after="80"/>
        <w:jc w:val="left"/>
      </w:pPr>
      <w:r>
        <w:rPr>
          <w:b/>
          <w:i w:val="0"/>
          <w:color w:val="2C2C2C"/>
          <w:sz w:val="21"/>
        </w:rPr>
        <w:t>Full-Time vs. Part-Time Breakdown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A5C"/>
          </w:tcPr>
          <w:p>
            <w:pPr>
              <w:spacing w:before="80" w:after="80"/>
              <w:jc w:val="center"/>
            </w:pPr>
            <w:r>
              <w:rPr>
                <w:b/>
                <w:color w:val="FFFFFF"/>
                <w:sz w:val="19"/>
              </w:rPr>
              <w:t>Department</w:t>
            </w:r>
          </w:p>
        </w:tc>
        <w:tc>
          <w:tcPr>
            <w:tcW w:type="dxa" w:w="2340"/>
            <w:shd w:val="clear" w:color="auto" w:fill="1A3A5C"/>
          </w:tcPr>
          <w:p>
            <w:pPr>
              <w:spacing w:before="80" w:after="80"/>
              <w:jc w:val="center"/>
            </w:pPr>
            <w:r>
              <w:rPr>
                <w:b/>
                <w:color w:val="FFFFFF"/>
                <w:sz w:val="19"/>
              </w:rPr>
              <w:t>Full-Time</w:t>
            </w:r>
          </w:p>
        </w:tc>
        <w:tc>
          <w:tcPr>
            <w:tcW w:type="dxa" w:w="2340"/>
            <w:shd w:val="clear" w:color="auto" w:fill="1A3A5C"/>
          </w:tcPr>
          <w:p>
            <w:pPr>
              <w:spacing w:before="80" w:after="80"/>
              <w:jc w:val="center"/>
            </w:pPr>
            <w:r>
              <w:rPr>
                <w:b/>
                <w:color w:val="FFFFFF"/>
                <w:sz w:val="19"/>
              </w:rPr>
              <w:t>Part-Time</w:t>
            </w:r>
          </w:p>
        </w:tc>
        <w:tc>
          <w:tcPr>
            <w:tcW w:type="dxa" w:w="2340"/>
            <w:shd w:val="clear" w:color="auto" w:fill="1A3A5C"/>
          </w:tcPr>
          <w:p>
            <w:pPr>
              <w:spacing w:before="80" w:after="80"/>
              <w:jc w:val="center"/>
            </w:pPr>
            <w:r>
              <w:rPr>
                <w:b/>
                <w:color w:val="FFFFFF"/>
                <w:sz w:val="19"/>
              </w:rPr>
              <w:t>Total</w:t>
            </w:r>
          </w:p>
        </w:tc>
      </w:tr>
      <w:tr>
        <w:tc>
          <w:tcPr>
            <w:tcW w:type="dxa" w:w="2340"/>
            <w:shd w:val="clear" w:color="auto" w:fill="FFFFFF"/>
          </w:tcPr>
          <w:p>
            <w:pPr>
              <w:spacing w:before="60" w:after="60"/>
              <w:jc w:val="center"/>
            </w:pPr>
            <w:r>
              <w:rPr>
                <w:color w:val="2C2C2C"/>
                <w:sz w:val="19"/>
              </w:rPr>
              <w:t>Engineering</w:t>
            </w:r>
          </w:p>
        </w:tc>
        <w:tc>
          <w:tcPr>
            <w:tcW w:type="dxa" w:w="2340"/>
            <w:shd w:val="clear" w:color="auto" w:fill="FFFFFF"/>
          </w:tcPr>
          <w:p>
            <w:pPr>
              <w:spacing w:before="60" w:after="60"/>
              <w:jc w:val="center"/>
            </w:pPr>
            <w:r>
              <w:rPr>
                <w:color w:val="2C2C2C"/>
                <w:sz w:val="19"/>
              </w:rPr>
              <w:t>4</w:t>
            </w:r>
          </w:p>
        </w:tc>
        <w:tc>
          <w:tcPr>
            <w:tcW w:type="dxa" w:w="2340"/>
            <w:shd w:val="clear" w:color="auto" w:fill="FFFFFF"/>
          </w:tcPr>
          <w:p>
            <w:pPr>
              <w:spacing w:before="60" w:after="60"/>
              <w:jc w:val="center"/>
            </w:pPr>
            <w:r>
              <w:rPr>
                <w:color w:val="2C2C2C"/>
                <w:sz w:val="19"/>
              </w:rPr>
              <w:t>1</w:t>
            </w:r>
          </w:p>
        </w:tc>
        <w:tc>
          <w:tcPr>
            <w:tcW w:type="dxa" w:w="2340"/>
            <w:shd w:val="clear" w:color="auto" w:fill="FFFFFF"/>
          </w:tcPr>
          <w:p>
            <w:pPr>
              <w:spacing w:before="60" w:after="60"/>
              <w:jc w:val="center"/>
            </w:pPr>
            <w:r>
              <w:rPr>
                <w:color w:val="2C2C2C"/>
                <w:sz w:val="19"/>
              </w:rPr>
              <w:t>5</w:t>
            </w:r>
          </w:p>
        </w:tc>
      </w:tr>
      <w:tr>
        <w:tc>
          <w:tcPr>
            <w:tcW w:type="dxa" w:w="2340"/>
            <w:shd w:val="clear" w:color="auto" w:fill="F4F6F8"/>
          </w:tcPr>
          <w:p>
            <w:pPr>
              <w:spacing w:before="60" w:after="60"/>
              <w:jc w:val="center"/>
            </w:pPr>
            <w:r>
              <w:rPr>
                <w:color w:val="2C2C2C"/>
                <w:sz w:val="19"/>
              </w:rPr>
              <w:t>Human Resources</w:t>
            </w:r>
          </w:p>
        </w:tc>
        <w:tc>
          <w:tcPr>
            <w:tcW w:type="dxa" w:w="2340"/>
            <w:shd w:val="clear" w:color="auto" w:fill="F4F6F8"/>
          </w:tcPr>
          <w:p>
            <w:pPr>
              <w:spacing w:before="60" w:after="60"/>
              <w:jc w:val="center"/>
            </w:pPr>
            <w:r>
              <w:rPr>
                <w:color w:val="2C2C2C"/>
                <w:sz w:val="19"/>
              </w:rPr>
              <w:t>4</w:t>
            </w:r>
          </w:p>
        </w:tc>
        <w:tc>
          <w:tcPr>
            <w:tcW w:type="dxa" w:w="2340"/>
            <w:shd w:val="clear" w:color="auto" w:fill="F4F6F8"/>
          </w:tcPr>
          <w:p>
            <w:pPr>
              <w:spacing w:before="60" w:after="60"/>
              <w:jc w:val="center"/>
            </w:pPr>
            <w:r>
              <w:rPr>
                <w:color w:val="2C2C2C"/>
                <w:sz w:val="19"/>
              </w:rPr>
              <w:t>1</w:t>
            </w:r>
          </w:p>
        </w:tc>
        <w:tc>
          <w:tcPr>
            <w:tcW w:type="dxa" w:w="2340"/>
            <w:shd w:val="clear" w:color="auto" w:fill="F4F6F8"/>
          </w:tcPr>
          <w:p>
            <w:pPr>
              <w:spacing w:before="60" w:after="60"/>
              <w:jc w:val="center"/>
            </w:pPr>
            <w:r>
              <w:rPr>
                <w:color w:val="2C2C2C"/>
                <w:sz w:val="19"/>
              </w:rPr>
              <w:t>5</w:t>
            </w:r>
          </w:p>
        </w:tc>
      </w:tr>
      <w:tr>
        <w:tc>
          <w:tcPr>
            <w:tcW w:type="dxa" w:w="2340"/>
            <w:shd w:val="clear" w:color="auto" w:fill="FFFFFF"/>
          </w:tcPr>
          <w:p>
            <w:pPr>
              <w:spacing w:before="60" w:after="60"/>
              <w:jc w:val="center"/>
            </w:pPr>
            <w:r>
              <w:rPr>
                <w:color w:val="2C2C2C"/>
                <w:sz w:val="19"/>
              </w:rPr>
              <w:t>Operations</w:t>
            </w:r>
          </w:p>
        </w:tc>
        <w:tc>
          <w:tcPr>
            <w:tcW w:type="dxa" w:w="2340"/>
            <w:shd w:val="clear" w:color="auto" w:fill="FFFFFF"/>
          </w:tcPr>
          <w:p>
            <w:pPr>
              <w:spacing w:before="60" w:after="60"/>
              <w:jc w:val="center"/>
            </w:pPr>
            <w:r>
              <w:rPr>
                <w:color w:val="2C2C2C"/>
                <w:sz w:val="19"/>
              </w:rPr>
              <w:t>4</w:t>
            </w:r>
          </w:p>
        </w:tc>
        <w:tc>
          <w:tcPr>
            <w:tcW w:type="dxa" w:w="2340"/>
            <w:shd w:val="clear" w:color="auto" w:fill="FFFFFF"/>
          </w:tcPr>
          <w:p>
            <w:pPr>
              <w:spacing w:before="60" w:after="60"/>
              <w:jc w:val="center"/>
            </w:pPr>
            <w:r>
              <w:rPr>
                <w:color w:val="2C2C2C"/>
                <w:sz w:val="19"/>
              </w:rPr>
              <w:t>1</w:t>
            </w:r>
          </w:p>
        </w:tc>
        <w:tc>
          <w:tcPr>
            <w:tcW w:type="dxa" w:w="2340"/>
            <w:shd w:val="clear" w:color="auto" w:fill="FFFFFF"/>
          </w:tcPr>
          <w:p>
            <w:pPr>
              <w:spacing w:before="60" w:after="60"/>
              <w:jc w:val="center"/>
            </w:pPr>
            <w:r>
              <w:rPr>
                <w:color w:val="2C2C2C"/>
                <w:sz w:val="19"/>
              </w:rPr>
              <w:t>5</w:t>
            </w:r>
          </w:p>
        </w:tc>
      </w:tr>
      <w:tr>
        <w:tc>
          <w:tcPr>
            <w:tcW w:type="dxa" w:w="2340"/>
            <w:shd w:val="clear" w:color="auto" w:fill="F4F6F8"/>
          </w:tcPr>
          <w:p>
            <w:pPr>
              <w:spacing w:before="60" w:after="60"/>
              <w:jc w:val="center"/>
            </w:pPr>
            <w:r>
              <w:rPr>
                <w:color w:val="2C2C2C"/>
                <w:sz w:val="19"/>
              </w:rPr>
              <w:t>Sales</w:t>
            </w:r>
          </w:p>
        </w:tc>
        <w:tc>
          <w:tcPr>
            <w:tcW w:type="dxa" w:w="2340"/>
            <w:shd w:val="clear" w:color="auto" w:fill="F4F6F8"/>
          </w:tcPr>
          <w:p>
            <w:pPr>
              <w:spacing w:before="60" w:after="60"/>
              <w:jc w:val="center"/>
            </w:pPr>
            <w:r>
              <w:rPr>
                <w:color w:val="2C2C2C"/>
                <w:sz w:val="19"/>
              </w:rPr>
              <w:t>5</w:t>
            </w:r>
          </w:p>
        </w:tc>
        <w:tc>
          <w:tcPr>
            <w:tcW w:type="dxa" w:w="2340"/>
            <w:shd w:val="clear" w:color="auto" w:fill="F4F6F8"/>
          </w:tcPr>
          <w:p>
            <w:pPr>
              <w:spacing w:before="60" w:after="60"/>
              <w:jc w:val="center"/>
            </w:pPr>
            <w:r>
              <w:rPr>
                <w:color w:val="2C2C2C"/>
                <w:sz w:val="19"/>
              </w:rPr>
              <w:t>0</w:t>
            </w:r>
          </w:p>
        </w:tc>
        <w:tc>
          <w:tcPr>
            <w:tcW w:type="dxa" w:w="2340"/>
            <w:shd w:val="clear" w:color="auto" w:fill="F4F6F8"/>
          </w:tcPr>
          <w:p>
            <w:pPr>
              <w:spacing w:before="60" w:after="60"/>
              <w:jc w:val="center"/>
            </w:pPr>
            <w:r>
              <w:rPr>
                <w:color w:val="2C2C2C"/>
                <w:sz w:val="19"/>
              </w:rPr>
              <w:t>5</w:t>
            </w:r>
          </w:p>
        </w:tc>
      </w:tr>
    </w:tbl>
    <w:p/>
    <w:p>
      <w:pPr>
        <w:spacing w:before="0" w:after="80"/>
        <w:jc w:val="left"/>
      </w:pPr>
      <w:r>
        <w:rPr>
          <w:b/>
          <w:i w:val="0"/>
          <w:color w:val="2C2C2C"/>
          <w:sz w:val="21"/>
        </w:rPr>
        <w:t>Average Tenure by Department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A3A5C"/>
          </w:tcPr>
          <w:p>
            <w:pPr>
              <w:spacing w:before="80" w:after="80"/>
              <w:jc w:val="center"/>
            </w:pPr>
            <w:r>
              <w:rPr>
                <w:b/>
                <w:color w:val="FFFFFF"/>
                <w:sz w:val="19"/>
              </w:rPr>
              <w:t>Department</w:t>
            </w:r>
          </w:p>
        </w:tc>
        <w:tc>
          <w:tcPr>
            <w:tcW w:type="dxa" w:w="4680"/>
            <w:shd w:val="clear" w:color="auto" w:fill="1A3A5C"/>
          </w:tcPr>
          <w:p>
            <w:pPr>
              <w:spacing w:before="80" w:after="80"/>
              <w:jc w:val="center"/>
            </w:pPr>
            <w:r>
              <w:rPr>
                <w:b/>
                <w:color w:val="FFFFFF"/>
                <w:sz w:val="19"/>
              </w:rPr>
              <w:t>Avg. Tenure</w:t>
            </w:r>
          </w:p>
        </w:tc>
      </w:tr>
      <w:tr>
        <w:tc>
          <w:tcPr>
            <w:tcW w:type="dxa" w:w="4680"/>
            <w:shd w:val="clear" w:color="auto" w:fill="FFFFFF"/>
          </w:tcPr>
          <w:p>
            <w:pPr>
              <w:spacing w:before="60" w:after="60"/>
              <w:jc w:val="center"/>
            </w:pPr>
            <w:r>
              <w:rPr>
                <w:color w:val="2C2C2C"/>
                <w:sz w:val="19"/>
              </w:rPr>
              <w:t>Engineering</w:t>
            </w:r>
          </w:p>
        </w:tc>
        <w:tc>
          <w:tcPr>
            <w:tcW w:type="dxa" w:w="4680"/>
            <w:shd w:val="clear" w:color="auto" w:fill="FFFFFF"/>
          </w:tcPr>
          <w:p>
            <w:pPr>
              <w:spacing w:before="60" w:after="60"/>
              <w:jc w:val="center"/>
            </w:pPr>
            <w:r>
              <w:rPr>
                <w:color w:val="2C2C2C"/>
                <w:sz w:val="19"/>
              </w:rPr>
              <w:t>3yr 2mo</w:t>
            </w:r>
          </w:p>
        </w:tc>
      </w:tr>
      <w:tr>
        <w:tc>
          <w:tcPr>
            <w:tcW w:type="dxa" w:w="4680"/>
            <w:shd w:val="clear" w:color="auto" w:fill="F4F6F8"/>
          </w:tcPr>
          <w:p>
            <w:pPr>
              <w:spacing w:before="60" w:after="60"/>
              <w:jc w:val="center"/>
            </w:pPr>
            <w:r>
              <w:rPr>
                <w:color w:val="2C2C2C"/>
                <w:sz w:val="19"/>
              </w:rPr>
              <w:t>Human Resources</w:t>
            </w:r>
          </w:p>
        </w:tc>
        <w:tc>
          <w:tcPr>
            <w:tcW w:type="dxa" w:w="4680"/>
            <w:shd w:val="clear" w:color="auto" w:fill="F4F6F8"/>
          </w:tcPr>
          <w:p>
            <w:pPr>
              <w:spacing w:before="60" w:after="60"/>
              <w:jc w:val="center"/>
            </w:pPr>
            <w:r>
              <w:rPr>
                <w:color w:val="2C2C2C"/>
                <w:sz w:val="19"/>
              </w:rPr>
              <w:t>3yr 7mo</w:t>
            </w:r>
          </w:p>
        </w:tc>
      </w:tr>
      <w:tr>
        <w:tc>
          <w:tcPr>
            <w:tcW w:type="dxa" w:w="4680"/>
            <w:shd w:val="clear" w:color="auto" w:fill="FFFFFF"/>
          </w:tcPr>
          <w:p>
            <w:pPr>
              <w:spacing w:before="60" w:after="60"/>
              <w:jc w:val="center"/>
            </w:pPr>
            <w:r>
              <w:rPr>
                <w:color w:val="2C2C2C"/>
                <w:sz w:val="19"/>
              </w:rPr>
              <w:t>Operations</w:t>
            </w:r>
          </w:p>
        </w:tc>
        <w:tc>
          <w:tcPr>
            <w:tcW w:type="dxa" w:w="4680"/>
            <w:shd w:val="clear" w:color="auto" w:fill="FFFFFF"/>
          </w:tcPr>
          <w:p>
            <w:pPr>
              <w:spacing w:before="60" w:after="60"/>
              <w:jc w:val="center"/>
            </w:pPr>
            <w:r>
              <w:rPr>
                <w:color w:val="2C2C2C"/>
                <w:sz w:val="19"/>
              </w:rPr>
              <w:t>3yr 5mo</w:t>
            </w:r>
          </w:p>
        </w:tc>
      </w:tr>
      <w:tr>
        <w:tc>
          <w:tcPr>
            <w:tcW w:type="dxa" w:w="4680"/>
            <w:shd w:val="clear" w:color="auto" w:fill="F4F6F8"/>
          </w:tcPr>
          <w:p>
            <w:pPr>
              <w:spacing w:before="60" w:after="60"/>
              <w:jc w:val="center"/>
            </w:pPr>
            <w:r>
              <w:rPr>
                <w:color w:val="2C2C2C"/>
                <w:sz w:val="19"/>
              </w:rPr>
              <w:t>Sales</w:t>
            </w:r>
          </w:p>
        </w:tc>
        <w:tc>
          <w:tcPr>
            <w:tcW w:type="dxa" w:w="4680"/>
            <w:shd w:val="clear" w:color="auto" w:fill="F4F6F8"/>
          </w:tcPr>
          <w:p>
            <w:pPr>
              <w:spacing w:before="60" w:after="60"/>
              <w:jc w:val="center"/>
            </w:pPr>
            <w:r>
              <w:rPr>
                <w:color w:val="2C2C2C"/>
                <w:sz w:val="19"/>
              </w:rPr>
              <w:t>4yr 4mo</w:t>
            </w:r>
          </w:p>
        </w:tc>
      </w:tr>
    </w:tbl>
    <w:p/>
    <w:p>
      <w:pPr>
        <w:spacing w:before="280" w:after="80"/>
        <w:pBdr>
          <w:bottom w:val="single" w:sz="4" w:space="4" w:color="007A87"/>
        </w:pBdr>
      </w:pPr>
      <w:r>
        <w:rPr>
          <w:b/>
          <w:color w:val="007A87"/>
          <w:sz w:val="22"/>
        </w:rPr>
        <w:t>SECTION 2 — COMPENSATION ANALYSIS</w:t>
      </w:r>
    </w:p>
    <w:p>
      <w:pPr>
        <w:spacing w:before="0" w:after="80"/>
        <w:jc w:val="left"/>
      </w:pPr>
      <w:r>
        <w:rPr>
          <w:b/>
          <w:i w:val="0"/>
          <w:color w:val="2C2C2C"/>
          <w:sz w:val="21"/>
        </w:rPr>
        <w:t>Average Annual Salary by Department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A3A5C"/>
          </w:tcPr>
          <w:p>
            <w:pPr>
              <w:spacing w:before="80" w:after="80"/>
              <w:jc w:val="center"/>
            </w:pPr>
            <w:r>
              <w:rPr>
                <w:b/>
                <w:color w:val="FFFFFF"/>
                <w:sz w:val="19"/>
              </w:rPr>
              <w:t>Department</w:t>
            </w:r>
          </w:p>
        </w:tc>
        <w:tc>
          <w:tcPr>
            <w:tcW w:type="dxa" w:w="4680"/>
            <w:shd w:val="clear" w:color="auto" w:fill="1A3A5C"/>
          </w:tcPr>
          <w:p>
            <w:pPr>
              <w:spacing w:before="80" w:after="80"/>
              <w:jc w:val="center"/>
            </w:pPr>
            <w:r>
              <w:rPr>
                <w:b/>
                <w:color w:val="FFFFFF"/>
                <w:sz w:val="19"/>
              </w:rPr>
              <w:t>Avg. Annual Salary</w:t>
            </w:r>
          </w:p>
        </w:tc>
      </w:tr>
      <w:tr>
        <w:tc>
          <w:tcPr>
            <w:tcW w:type="dxa" w:w="4680"/>
            <w:shd w:val="clear" w:color="auto" w:fill="FFFFFF"/>
          </w:tcPr>
          <w:p>
            <w:pPr>
              <w:spacing w:before="60" w:after="60"/>
              <w:jc w:val="center"/>
            </w:pPr>
            <w:r>
              <w:rPr>
                <w:color w:val="2C2C2C"/>
                <w:sz w:val="19"/>
              </w:rPr>
              <w:t>Engineering</w:t>
            </w:r>
          </w:p>
        </w:tc>
        <w:tc>
          <w:tcPr>
            <w:tcW w:type="dxa" w:w="4680"/>
            <w:shd w:val="clear" w:color="auto" w:fill="FFFFFF"/>
          </w:tcPr>
          <w:p>
            <w:pPr>
              <w:spacing w:before="60" w:after="60"/>
              <w:jc w:val="center"/>
            </w:pPr>
            <w:r>
              <w:rPr>
                <w:color w:val="2C2C2C"/>
                <w:sz w:val="19"/>
              </w:rPr>
              <w:t>$88,000</w:t>
            </w:r>
          </w:p>
        </w:tc>
      </w:tr>
      <w:tr>
        <w:tc>
          <w:tcPr>
            <w:tcW w:type="dxa" w:w="4680"/>
            <w:shd w:val="clear" w:color="auto" w:fill="F4F6F8"/>
          </w:tcPr>
          <w:p>
            <w:pPr>
              <w:spacing w:before="60" w:after="60"/>
              <w:jc w:val="center"/>
            </w:pPr>
            <w:r>
              <w:rPr>
                <w:color w:val="2C2C2C"/>
                <w:sz w:val="19"/>
              </w:rPr>
              <w:t>Human Resources</w:t>
            </w:r>
          </w:p>
        </w:tc>
        <w:tc>
          <w:tcPr>
            <w:tcW w:type="dxa" w:w="4680"/>
            <w:shd w:val="clear" w:color="auto" w:fill="F4F6F8"/>
          </w:tcPr>
          <w:p>
            <w:pPr>
              <w:spacing w:before="60" w:after="60"/>
              <w:jc w:val="center"/>
            </w:pPr>
            <w:r>
              <w:rPr>
                <w:color w:val="2C2C2C"/>
                <w:sz w:val="19"/>
              </w:rPr>
              <w:t>$63,000</w:t>
            </w:r>
          </w:p>
        </w:tc>
      </w:tr>
      <w:tr>
        <w:tc>
          <w:tcPr>
            <w:tcW w:type="dxa" w:w="4680"/>
            <w:shd w:val="clear" w:color="auto" w:fill="FFFFFF"/>
          </w:tcPr>
          <w:p>
            <w:pPr>
              <w:spacing w:before="60" w:after="60"/>
              <w:jc w:val="center"/>
            </w:pPr>
            <w:r>
              <w:rPr>
                <w:color w:val="2C2C2C"/>
                <w:sz w:val="19"/>
              </w:rPr>
              <w:t>Operations</w:t>
            </w:r>
          </w:p>
        </w:tc>
        <w:tc>
          <w:tcPr>
            <w:tcW w:type="dxa" w:w="4680"/>
            <w:shd w:val="clear" w:color="auto" w:fill="FFFFFF"/>
          </w:tcPr>
          <w:p>
            <w:pPr>
              <w:spacing w:before="60" w:after="60"/>
              <w:jc w:val="center"/>
            </w:pPr>
            <w:r>
              <w:rPr>
                <w:color w:val="2C2C2C"/>
                <w:sz w:val="19"/>
              </w:rPr>
              <w:t>$64,600</w:t>
            </w:r>
          </w:p>
        </w:tc>
      </w:tr>
      <w:tr>
        <w:tc>
          <w:tcPr>
            <w:tcW w:type="dxa" w:w="4680"/>
            <w:shd w:val="clear" w:color="auto" w:fill="F4F6F8"/>
          </w:tcPr>
          <w:p>
            <w:pPr>
              <w:spacing w:before="60" w:after="60"/>
              <w:jc w:val="center"/>
            </w:pPr>
            <w:r>
              <w:rPr>
                <w:color w:val="2C2C2C"/>
                <w:sz w:val="19"/>
              </w:rPr>
              <w:t>Sales</w:t>
            </w:r>
          </w:p>
        </w:tc>
        <w:tc>
          <w:tcPr>
            <w:tcW w:type="dxa" w:w="4680"/>
            <w:shd w:val="clear" w:color="auto" w:fill="F4F6F8"/>
          </w:tcPr>
          <w:p>
            <w:pPr>
              <w:spacing w:before="60" w:after="60"/>
              <w:jc w:val="center"/>
            </w:pPr>
            <w:r>
              <w:rPr>
                <w:color w:val="2C2C2C"/>
                <w:sz w:val="19"/>
              </w:rPr>
              <w:t>$77,400</w:t>
            </w:r>
          </w:p>
        </w:tc>
      </w:tr>
    </w:tbl>
    <w:p/>
    <w:p>
      <w:pPr>
        <w:spacing w:before="0" w:after="80"/>
        <w:jc w:val="left"/>
      </w:pPr>
      <w:r>
        <w:rPr>
          <w:b/>
          <w:i w:val="0"/>
          <w:color w:val="2C2C2C"/>
          <w:sz w:val="21"/>
        </w:rPr>
        <w:t>Salary Range by Job Title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A5C"/>
          </w:tcPr>
          <w:p>
            <w:pPr>
              <w:spacing w:before="80" w:after="80"/>
              <w:jc w:val="center"/>
            </w:pPr>
            <w:r>
              <w:rPr>
                <w:b/>
                <w:color w:val="FFFFFF"/>
                <w:sz w:val="19"/>
              </w:rPr>
              <w:t>Job Title</w:t>
            </w:r>
          </w:p>
        </w:tc>
        <w:tc>
          <w:tcPr>
            <w:tcW w:type="dxa" w:w="1872"/>
            <w:shd w:val="clear" w:color="auto" w:fill="1A3A5C"/>
          </w:tcPr>
          <w:p>
            <w:pPr>
              <w:spacing w:before="80" w:after="80"/>
              <w:jc w:val="center"/>
            </w:pPr>
            <w:r>
              <w:rPr>
                <w:b/>
                <w:color w:val="FFFFFF"/>
                <w:sz w:val="19"/>
              </w:rPr>
              <w:t>Employees</w:t>
            </w:r>
          </w:p>
        </w:tc>
        <w:tc>
          <w:tcPr>
            <w:tcW w:type="dxa" w:w="1872"/>
            <w:shd w:val="clear" w:color="auto" w:fill="1A3A5C"/>
          </w:tcPr>
          <w:p>
            <w:pPr>
              <w:spacing w:before="80" w:after="80"/>
              <w:jc w:val="center"/>
            </w:pPr>
            <w:r>
              <w:rPr>
                <w:b/>
                <w:color w:val="FFFFFF"/>
                <w:sz w:val="19"/>
              </w:rPr>
              <w:t>Min Salary</w:t>
            </w:r>
          </w:p>
        </w:tc>
        <w:tc>
          <w:tcPr>
            <w:tcW w:type="dxa" w:w="1872"/>
            <w:shd w:val="clear" w:color="auto" w:fill="1A3A5C"/>
          </w:tcPr>
          <w:p>
            <w:pPr>
              <w:spacing w:before="80" w:after="80"/>
              <w:jc w:val="center"/>
            </w:pPr>
            <w:r>
              <w:rPr>
                <w:b/>
                <w:color w:val="FFFFFF"/>
                <w:sz w:val="19"/>
              </w:rPr>
              <w:t>Max Salary</w:t>
            </w:r>
          </w:p>
        </w:tc>
        <w:tc>
          <w:tcPr>
            <w:tcW w:type="dxa" w:w="1872"/>
            <w:shd w:val="clear" w:color="auto" w:fill="1A3A5C"/>
          </w:tcPr>
          <w:p>
            <w:pPr>
              <w:spacing w:before="80" w:after="80"/>
              <w:jc w:val="center"/>
            </w:pPr>
            <w:r>
              <w:rPr>
                <w:b/>
                <w:color w:val="FFFFFF"/>
                <w:sz w:val="19"/>
              </w:rPr>
              <w:t>Avg Salary</w:t>
            </w:r>
          </w:p>
        </w:tc>
      </w:tr>
      <w:tr>
        <w:tc>
          <w:tcPr>
            <w:tcW w:type="dxa" w:w="1872"/>
            <w:shd w:val="clear" w:color="auto" w:fill="FFFFFF"/>
          </w:tcPr>
          <w:p>
            <w:pPr>
              <w:spacing w:before="60" w:after="60"/>
              <w:jc w:val="center"/>
            </w:pPr>
            <w:r>
              <w:rPr>
                <w:color w:val="2C2C2C"/>
                <w:sz w:val="19"/>
              </w:rPr>
              <w:t>Account Executive</w:t>
            </w:r>
          </w:p>
        </w:tc>
        <w:tc>
          <w:tcPr>
            <w:tcW w:type="dxa" w:w="1872"/>
            <w:shd w:val="clear" w:color="auto" w:fill="FFFFFF"/>
          </w:tcPr>
          <w:p>
            <w:pPr>
              <w:spacing w:before="60" w:after="60"/>
              <w:jc w:val="center"/>
            </w:pPr>
            <w:r>
              <w:rPr>
                <w:color w:val="2C2C2C"/>
                <w:sz w:val="19"/>
              </w:rPr>
              <w:t>2</w:t>
            </w:r>
          </w:p>
        </w:tc>
        <w:tc>
          <w:tcPr>
            <w:tcW w:type="dxa" w:w="1872"/>
            <w:shd w:val="clear" w:color="auto" w:fill="FFFFFF"/>
          </w:tcPr>
          <w:p>
            <w:pPr>
              <w:spacing w:before="60" w:after="60"/>
              <w:jc w:val="center"/>
            </w:pPr>
            <w:r>
              <w:rPr>
                <w:color w:val="2C2C2C"/>
                <w:sz w:val="19"/>
              </w:rPr>
              <w:t>$72,000</w:t>
            </w:r>
          </w:p>
        </w:tc>
        <w:tc>
          <w:tcPr>
            <w:tcW w:type="dxa" w:w="1872"/>
            <w:shd w:val="clear" w:color="auto" w:fill="FFFFFF"/>
          </w:tcPr>
          <w:p>
            <w:pPr>
              <w:spacing w:before="60" w:after="60"/>
              <w:jc w:val="center"/>
            </w:pPr>
            <w:r>
              <w:rPr>
                <w:color w:val="2C2C2C"/>
                <w:sz w:val="19"/>
              </w:rPr>
              <w:t>$74,000</w:t>
            </w:r>
          </w:p>
        </w:tc>
        <w:tc>
          <w:tcPr>
            <w:tcW w:type="dxa" w:w="1872"/>
            <w:shd w:val="clear" w:color="auto" w:fill="FFFFFF"/>
          </w:tcPr>
          <w:p>
            <w:pPr>
              <w:spacing w:before="60" w:after="60"/>
              <w:jc w:val="center"/>
            </w:pPr>
            <w:r>
              <w:rPr>
                <w:color w:val="2C2C2C"/>
                <w:sz w:val="19"/>
              </w:rPr>
              <w:t>$73,000</w:t>
            </w:r>
          </w:p>
        </w:tc>
      </w:tr>
      <w:tr>
        <w:tc>
          <w:tcPr>
            <w:tcW w:type="dxa" w:w="1872"/>
            <w:shd w:val="clear" w:color="auto" w:fill="F4F6F8"/>
          </w:tcPr>
          <w:p>
            <w:pPr>
              <w:spacing w:before="60" w:after="60"/>
              <w:jc w:val="center"/>
            </w:pPr>
            <w:r>
              <w:rPr>
                <w:color w:val="2C2C2C"/>
                <w:sz w:val="19"/>
              </w:rPr>
              <w:t>Benefits Specialist</w:t>
            </w:r>
          </w:p>
        </w:tc>
        <w:tc>
          <w:tcPr>
            <w:tcW w:type="dxa" w:w="1872"/>
            <w:shd w:val="clear" w:color="auto" w:fill="F4F6F8"/>
          </w:tcPr>
          <w:p>
            <w:pPr>
              <w:spacing w:before="60" w:after="60"/>
              <w:jc w:val="center"/>
            </w:pPr>
            <w:r>
              <w:rPr>
                <w:color w:val="2C2C2C"/>
                <w:sz w:val="19"/>
              </w:rPr>
              <w:t>1</w:t>
            </w:r>
          </w:p>
        </w:tc>
        <w:tc>
          <w:tcPr>
            <w:tcW w:type="dxa" w:w="1872"/>
            <w:shd w:val="clear" w:color="auto" w:fill="F4F6F8"/>
          </w:tcPr>
          <w:p>
            <w:pPr>
              <w:spacing w:before="60" w:after="60"/>
              <w:jc w:val="center"/>
            </w:pPr>
            <w:r>
              <w:rPr>
                <w:color w:val="2C2C2C"/>
                <w:sz w:val="19"/>
              </w:rPr>
              <w:t>$67,000</w:t>
            </w:r>
          </w:p>
        </w:tc>
        <w:tc>
          <w:tcPr>
            <w:tcW w:type="dxa" w:w="1872"/>
            <w:shd w:val="clear" w:color="auto" w:fill="F4F6F8"/>
          </w:tcPr>
          <w:p>
            <w:pPr>
              <w:spacing w:before="60" w:after="60"/>
              <w:jc w:val="center"/>
            </w:pPr>
            <w:r>
              <w:rPr>
                <w:color w:val="2C2C2C"/>
                <w:sz w:val="19"/>
              </w:rPr>
              <w:t>$67,000</w:t>
            </w:r>
          </w:p>
        </w:tc>
        <w:tc>
          <w:tcPr>
            <w:tcW w:type="dxa" w:w="1872"/>
            <w:shd w:val="clear" w:color="auto" w:fill="F4F6F8"/>
          </w:tcPr>
          <w:p>
            <w:pPr>
              <w:spacing w:before="60" w:after="60"/>
              <w:jc w:val="center"/>
            </w:pPr>
            <w:r>
              <w:rPr>
                <w:color w:val="2C2C2C"/>
                <w:sz w:val="19"/>
              </w:rPr>
              <w:t>$67,000</w:t>
            </w:r>
          </w:p>
        </w:tc>
      </w:tr>
      <w:tr>
        <w:tc>
          <w:tcPr>
            <w:tcW w:type="dxa" w:w="1872"/>
            <w:shd w:val="clear" w:color="auto" w:fill="FFFFFF"/>
          </w:tcPr>
          <w:p>
            <w:pPr>
              <w:spacing w:before="60" w:after="60"/>
              <w:jc w:val="center"/>
            </w:pPr>
            <w:r>
              <w:rPr>
                <w:color w:val="2C2C2C"/>
                <w:sz w:val="19"/>
              </w:rPr>
              <w:t>DevOps Engineer</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$98,000</w:t>
            </w:r>
          </w:p>
        </w:tc>
        <w:tc>
          <w:tcPr>
            <w:tcW w:type="dxa" w:w="1872"/>
            <w:shd w:val="clear" w:color="auto" w:fill="FFFFFF"/>
          </w:tcPr>
          <w:p>
            <w:pPr>
              <w:spacing w:before="60" w:after="60"/>
              <w:jc w:val="center"/>
            </w:pPr>
            <w:r>
              <w:rPr>
                <w:color w:val="2C2C2C"/>
                <w:sz w:val="19"/>
              </w:rPr>
              <w:t>$98,000</w:t>
            </w:r>
          </w:p>
        </w:tc>
        <w:tc>
          <w:tcPr>
            <w:tcW w:type="dxa" w:w="1872"/>
            <w:shd w:val="clear" w:color="auto" w:fill="FFFFFF"/>
          </w:tcPr>
          <w:p>
            <w:pPr>
              <w:spacing w:before="60" w:after="60"/>
              <w:jc w:val="center"/>
            </w:pPr>
            <w:r>
              <w:rPr>
                <w:color w:val="2C2C2C"/>
                <w:sz w:val="19"/>
              </w:rPr>
              <w:t>$98,000</w:t>
            </w:r>
          </w:p>
        </w:tc>
      </w:tr>
      <w:tr>
        <w:tc>
          <w:tcPr>
            <w:tcW w:type="dxa" w:w="1872"/>
            <w:shd w:val="clear" w:color="auto" w:fill="F4F6F8"/>
          </w:tcPr>
          <w:p>
            <w:pPr>
              <w:spacing w:before="60" w:after="60"/>
              <w:jc w:val="center"/>
            </w:pPr>
            <w:r>
              <w:rPr>
                <w:color w:val="2C2C2C"/>
                <w:sz w:val="19"/>
              </w:rPr>
              <w:t>HR Coordinator</w:t>
            </w:r>
          </w:p>
        </w:tc>
        <w:tc>
          <w:tcPr>
            <w:tcW w:type="dxa" w:w="1872"/>
            <w:shd w:val="clear" w:color="auto" w:fill="F4F6F8"/>
          </w:tcPr>
          <w:p>
            <w:pPr>
              <w:spacing w:before="60" w:after="60"/>
              <w:jc w:val="center"/>
            </w:pPr>
            <w:r>
              <w:rPr>
                <w:color w:val="2C2C2C"/>
                <w:sz w:val="19"/>
              </w:rPr>
              <w:t>1</w:t>
            </w:r>
          </w:p>
        </w:tc>
        <w:tc>
          <w:tcPr>
            <w:tcW w:type="dxa" w:w="1872"/>
            <w:shd w:val="clear" w:color="auto" w:fill="F4F6F8"/>
          </w:tcPr>
          <w:p>
            <w:pPr>
              <w:spacing w:before="60" w:after="60"/>
              <w:jc w:val="center"/>
            </w:pPr>
            <w:r>
              <w:rPr>
                <w:color w:val="2C2C2C"/>
                <w:sz w:val="19"/>
              </w:rPr>
              <w:t>$38,000</w:t>
            </w:r>
          </w:p>
        </w:tc>
        <w:tc>
          <w:tcPr>
            <w:tcW w:type="dxa" w:w="1872"/>
            <w:shd w:val="clear" w:color="auto" w:fill="F4F6F8"/>
          </w:tcPr>
          <w:p>
            <w:pPr>
              <w:spacing w:before="60" w:after="60"/>
              <w:jc w:val="center"/>
            </w:pPr>
            <w:r>
              <w:rPr>
                <w:color w:val="2C2C2C"/>
                <w:sz w:val="19"/>
              </w:rPr>
              <w:t>$38,000</w:t>
            </w:r>
          </w:p>
        </w:tc>
        <w:tc>
          <w:tcPr>
            <w:tcW w:type="dxa" w:w="1872"/>
            <w:shd w:val="clear" w:color="auto" w:fill="F4F6F8"/>
          </w:tcPr>
          <w:p>
            <w:pPr>
              <w:spacing w:before="60" w:after="60"/>
              <w:jc w:val="center"/>
            </w:pPr>
            <w:r>
              <w:rPr>
                <w:color w:val="2C2C2C"/>
                <w:sz w:val="19"/>
              </w:rPr>
              <w:t>$38,000</w:t>
            </w:r>
          </w:p>
        </w:tc>
      </w:tr>
      <w:tr>
        <w:tc>
          <w:tcPr>
            <w:tcW w:type="dxa" w:w="1872"/>
            <w:shd w:val="clear" w:color="auto" w:fill="FFFFFF"/>
          </w:tcPr>
          <w:p>
            <w:pPr>
              <w:spacing w:before="60" w:after="60"/>
              <w:jc w:val="center"/>
            </w:pPr>
            <w:r>
              <w:rPr>
                <w:color w:val="2C2C2C"/>
                <w:sz w:val="19"/>
              </w:rPr>
              <w:t>HR Generalist</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$65,000</w:t>
            </w:r>
          </w:p>
        </w:tc>
        <w:tc>
          <w:tcPr>
            <w:tcW w:type="dxa" w:w="1872"/>
            <w:shd w:val="clear" w:color="auto" w:fill="FFFFFF"/>
          </w:tcPr>
          <w:p>
            <w:pPr>
              <w:spacing w:before="60" w:after="60"/>
              <w:jc w:val="center"/>
            </w:pPr>
            <w:r>
              <w:rPr>
                <w:color w:val="2C2C2C"/>
                <w:sz w:val="19"/>
              </w:rPr>
              <w:t>$65,000</w:t>
            </w:r>
          </w:p>
        </w:tc>
        <w:tc>
          <w:tcPr>
            <w:tcW w:type="dxa" w:w="1872"/>
            <w:shd w:val="clear" w:color="auto" w:fill="FFFFFF"/>
          </w:tcPr>
          <w:p>
            <w:pPr>
              <w:spacing w:before="60" w:after="60"/>
              <w:jc w:val="center"/>
            </w:pPr>
            <w:r>
              <w:rPr>
                <w:color w:val="2C2C2C"/>
                <w:sz w:val="19"/>
              </w:rPr>
              <w:t>$65,000</w:t>
            </w:r>
          </w:p>
        </w:tc>
      </w:tr>
      <w:tr>
        <w:tc>
          <w:tcPr>
            <w:tcW w:type="dxa" w:w="1872"/>
            <w:shd w:val="clear" w:color="auto" w:fill="F4F6F8"/>
          </w:tcPr>
          <w:p>
            <w:pPr>
              <w:spacing w:before="60" w:after="60"/>
              <w:jc w:val="center"/>
            </w:pPr>
            <w:r>
              <w:rPr>
                <w:color w:val="2C2C2C"/>
                <w:sz w:val="19"/>
              </w:rPr>
              <w:t>HR Manager</w:t>
            </w:r>
          </w:p>
        </w:tc>
        <w:tc>
          <w:tcPr>
            <w:tcW w:type="dxa" w:w="1872"/>
            <w:shd w:val="clear" w:color="auto" w:fill="F4F6F8"/>
          </w:tcPr>
          <w:p>
            <w:pPr>
              <w:spacing w:before="60" w:after="60"/>
              <w:jc w:val="center"/>
            </w:pPr>
            <w:r>
              <w:rPr>
                <w:color w:val="2C2C2C"/>
                <w:sz w:val="19"/>
              </w:rPr>
              <w:t>1</w:t>
            </w:r>
          </w:p>
        </w:tc>
        <w:tc>
          <w:tcPr>
            <w:tcW w:type="dxa" w:w="1872"/>
            <w:shd w:val="clear" w:color="auto" w:fill="F4F6F8"/>
          </w:tcPr>
          <w:p>
            <w:pPr>
              <w:spacing w:before="60" w:after="60"/>
              <w:jc w:val="center"/>
            </w:pPr>
            <w:r>
              <w:rPr>
                <w:color w:val="2C2C2C"/>
                <w:sz w:val="19"/>
              </w:rPr>
              <w:t>$82,000</w:t>
            </w:r>
          </w:p>
        </w:tc>
        <w:tc>
          <w:tcPr>
            <w:tcW w:type="dxa" w:w="1872"/>
            <w:shd w:val="clear" w:color="auto" w:fill="F4F6F8"/>
          </w:tcPr>
          <w:p>
            <w:pPr>
              <w:spacing w:before="60" w:after="60"/>
              <w:jc w:val="center"/>
            </w:pPr>
            <w:r>
              <w:rPr>
                <w:color w:val="2C2C2C"/>
                <w:sz w:val="19"/>
              </w:rPr>
              <w:t>$82,000</w:t>
            </w:r>
          </w:p>
        </w:tc>
        <w:tc>
          <w:tcPr>
            <w:tcW w:type="dxa" w:w="1872"/>
            <w:shd w:val="clear" w:color="auto" w:fill="F4F6F8"/>
          </w:tcPr>
          <w:p>
            <w:pPr>
              <w:spacing w:before="60" w:after="60"/>
              <w:jc w:val="center"/>
            </w:pPr>
            <w:r>
              <w:rPr>
                <w:color w:val="2C2C2C"/>
                <w:sz w:val="19"/>
              </w:rPr>
              <w:t>$82,000</w:t>
            </w:r>
          </w:p>
        </w:tc>
      </w:tr>
      <w:tr>
        <w:tc>
          <w:tcPr>
            <w:tcW w:type="dxa" w:w="1872"/>
            <w:shd w:val="clear" w:color="auto" w:fill="FFFFFF"/>
          </w:tcPr>
          <w:p>
            <w:pPr>
              <w:spacing w:before="60" w:after="60"/>
              <w:jc w:val="center"/>
            </w:pPr>
            <w:r>
              <w:rPr>
                <w:color w:val="2C2C2C"/>
                <w:sz w:val="19"/>
              </w:rPr>
              <w:t>Logistics Analyst</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$68,000</w:t>
            </w:r>
          </w:p>
        </w:tc>
        <w:tc>
          <w:tcPr>
            <w:tcW w:type="dxa" w:w="1872"/>
            <w:shd w:val="clear" w:color="auto" w:fill="FFFFFF"/>
          </w:tcPr>
          <w:p>
            <w:pPr>
              <w:spacing w:before="60" w:after="60"/>
              <w:jc w:val="center"/>
            </w:pPr>
            <w:r>
              <w:rPr>
                <w:color w:val="2C2C2C"/>
                <w:sz w:val="19"/>
              </w:rPr>
              <w:t>$68,000</w:t>
            </w:r>
          </w:p>
        </w:tc>
        <w:tc>
          <w:tcPr>
            <w:tcW w:type="dxa" w:w="1872"/>
            <w:shd w:val="clear" w:color="auto" w:fill="FFFFFF"/>
          </w:tcPr>
          <w:p>
            <w:pPr>
              <w:spacing w:before="60" w:after="60"/>
              <w:jc w:val="center"/>
            </w:pPr>
            <w:r>
              <w:rPr>
                <w:color w:val="2C2C2C"/>
                <w:sz w:val="19"/>
              </w:rPr>
              <w:t>$68,000</w:t>
            </w:r>
          </w:p>
        </w:tc>
      </w:tr>
      <w:tr>
        <w:tc>
          <w:tcPr>
            <w:tcW w:type="dxa" w:w="1872"/>
            <w:shd w:val="clear" w:color="auto" w:fill="FEF9F9"/>
          </w:tcPr>
          <w:p>
            <w:pPr>
              <w:spacing w:before="60" w:after="60"/>
              <w:jc w:val="center"/>
            </w:pPr>
            <w:r>
              <w:rPr>
                <w:color w:val="C0392B"/>
                <w:sz w:val="19"/>
              </w:rPr>
              <w:t>Operations Coordinator</w:t>
            </w:r>
          </w:p>
        </w:tc>
        <w:tc>
          <w:tcPr>
            <w:tcW w:type="dxa" w:w="1872"/>
            <w:shd w:val="clear" w:color="auto" w:fill="FEF9F9"/>
          </w:tcPr>
          <w:p>
            <w:pPr>
              <w:spacing w:before="60" w:after="60"/>
              <w:jc w:val="center"/>
            </w:pPr>
            <w:r>
              <w:rPr>
                <w:color w:val="C0392B"/>
                <w:sz w:val="19"/>
              </w:rPr>
              <w:t>2</w:t>
            </w:r>
          </w:p>
        </w:tc>
        <w:tc>
          <w:tcPr>
            <w:tcW w:type="dxa" w:w="1872"/>
            <w:shd w:val="clear" w:color="auto" w:fill="FEF9F9"/>
          </w:tcPr>
          <w:p>
            <w:pPr>
              <w:spacing w:before="60" w:after="60"/>
              <w:jc w:val="center"/>
            </w:pPr>
            <w:r>
              <w:rPr>
                <w:color w:val="C0392B"/>
                <w:sz w:val="19"/>
              </w:rPr>
              <w:t>$36,000</w:t>
            </w:r>
          </w:p>
        </w:tc>
        <w:tc>
          <w:tcPr>
            <w:tcW w:type="dxa" w:w="1872"/>
            <w:shd w:val="clear" w:color="auto" w:fill="FEF9F9"/>
          </w:tcPr>
          <w:p>
            <w:pPr>
              <w:spacing w:before="60" w:after="60"/>
              <w:jc w:val="center"/>
            </w:pPr>
            <w:r>
              <w:rPr>
                <w:color w:val="C0392B"/>
                <w:sz w:val="19"/>
              </w:rPr>
              <w:t>$62,000</w:t>
            </w:r>
          </w:p>
        </w:tc>
        <w:tc>
          <w:tcPr>
            <w:tcW w:type="dxa" w:w="1872"/>
            <w:shd w:val="clear" w:color="auto" w:fill="FEF9F9"/>
          </w:tcPr>
          <w:p>
            <w:pPr>
              <w:spacing w:before="60" w:after="60"/>
              <w:jc w:val="center"/>
            </w:pPr>
            <w:r>
              <w:rPr>
                <w:color w:val="C0392B"/>
                <w:sz w:val="19"/>
              </w:rPr>
              <w:t>$49,000</w:t>
            </w:r>
          </w:p>
        </w:tc>
      </w:tr>
      <w:tr>
        <w:tc>
          <w:tcPr>
            <w:tcW w:type="dxa" w:w="1872"/>
            <w:shd w:val="clear" w:color="auto" w:fill="FFFFFF"/>
          </w:tcPr>
          <w:p>
            <w:pPr>
              <w:spacing w:before="60" w:after="60"/>
              <w:jc w:val="center"/>
            </w:pPr>
            <w:r>
              <w:rPr>
                <w:color w:val="2C2C2C"/>
                <w:sz w:val="19"/>
              </w:rPr>
              <w:t>Operations Manager</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$85,000</w:t>
            </w:r>
          </w:p>
        </w:tc>
        <w:tc>
          <w:tcPr>
            <w:tcW w:type="dxa" w:w="1872"/>
            <w:shd w:val="clear" w:color="auto" w:fill="FFFFFF"/>
          </w:tcPr>
          <w:p>
            <w:pPr>
              <w:spacing w:before="60" w:after="60"/>
              <w:jc w:val="center"/>
            </w:pPr>
            <w:r>
              <w:rPr>
                <w:color w:val="2C2C2C"/>
                <w:sz w:val="19"/>
              </w:rPr>
              <w:t>$85,000</w:t>
            </w:r>
          </w:p>
        </w:tc>
        <w:tc>
          <w:tcPr>
            <w:tcW w:type="dxa" w:w="1872"/>
            <w:shd w:val="clear" w:color="auto" w:fill="FFFFFF"/>
          </w:tcPr>
          <w:p>
            <w:pPr>
              <w:spacing w:before="60" w:after="60"/>
              <w:jc w:val="center"/>
            </w:pPr>
            <w:r>
              <w:rPr>
                <w:color w:val="2C2C2C"/>
                <w:sz w:val="19"/>
              </w:rPr>
              <w:t>$85,000</w:t>
            </w:r>
          </w:p>
        </w:tc>
      </w:tr>
      <w:tr>
        <w:tc>
          <w:tcPr>
            <w:tcW w:type="dxa" w:w="1872"/>
            <w:shd w:val="clear" w:color="auto" w:fill="F4F6F8"/>
          </w:tcPr>
          <w:p>
            <w:pPr>
              <w:spacing w:before="60" w:after="60"/>
              <w:jc w:val="center"/>
            </w:pPr>
            <w:r>
              <w:rPr>
                <w:color w:val="2C2C2C"/>
                <w:sz w:val="19"/>
              </w:rPr>
              <w:t>QA Engineer</w:t>
            </w:r>
          </w:p>
        </w:tc>
        <w:tc>
          <w:tcPr>
            <w:tcW w:type="dxa" w:w="1872"/>
            <w:shd w:val="clear" w:color="auto" w:fill="F4F6F8"/>
          </w:tcPr>
          <w:p>
            <w:pPr>
              <w:spacing w:before="60" w:after="60"/>
              <w:jc w:val="center"/>
            </w:pPr>
            <w:r>
              <w:rPr>
                <w:color w:val="2C2C2C"/>
                <w:sz w:val="19"/>
              </w:rPr>
              <w:t>1</w:t>
            </w:r>
          </w:p>
        </w:tc>
        <w:tc>
          <w:tcPr>
            <w:tcW w:type="dxa" w:w="1872"/>
            <w:shd w:val="clear" w:color="auto" w:fill="F4F6F8"/>
          </w:tcPr>
          <w:p>
            <w:pPr>
              <w:spacing w:before="60" w:after="60"/>
              <w:jc w:val="center"/>
            </w:pPr>
            <w:r>
              <w:rPr>
                <w:color w:val="2C2C2C"/>
                <w:sz w:val="19"/>
              </w:rPr>
              <w:t>$52,000</w:t>
            </w:r>
          </w:p>
        </w:tc>
        <w:tc>
          <w:tcPr>
            <w:tcW w:type="dxa" w:w="1872"/>
            <w:shd w:val="clear" w:color="auto" w:fill="F4F6F8"/>
          </w:tcPr>
          <w:p>
            <w:pPr>
              <w:spacing w:before="60" w:after="60"/>
              <w:jc w:val="center"/>
            </w:pPr>
            <w:r>
              <w:rPr>
                <w:color w:val="2C2C2C"/>
                <w:sz w:val="19"/>
              </w:rPr>
              <w:t>$52,000</w:t>
            </w:r>
          </w:p>
        </w:tc>
        <w:tc>
          <w:tcPr>
            <w:tcW w:type="dxa" w:w="1872"/>
            <w:shd w:val="clear" w:color="auto" w:fill="F4F6F8"/>
          </w:tcPr>
          <w:p>
            <w:pPr>
              <w:spacing w:before="60" w:after="60"/>
              <w:jc w:val="center"/>
            </w:pPr>
            <w:r>
              <w:rPr>
                <w:color w:val="2C2C2C"/>
                <w:sz w:val="19"/>
              </w:rPr>
              <w:t>$52,000</w:t>
            </w:r>
          </w:p>
        </w:tc>
      </w:tr>
      <w:tr>
        <w:tc>
          <w:tcPr>
            <w:tcW w:type="dxa" w:w="1872"/>
            <w:shd w:val="clear" w:color="auto" w:fill="FFFFFF"/>
          </w:tcPr>
          <w:p>
            <w:pPr>
              <w:spacing w:before="60" w:after="60"/>
              <w:jc w:val="center"/>
            </w:pPr>
            <w:r>
              <w:rPr>
                <w:color w:val="2C2C2C"/>
                <w:sz w:val="19"/>
              </w:rPr>
              <w:t>Recruiter</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$63,000</w:t>
            </w:r>
          </w:p>
        </w:tc>
        <w:tc>
          <w:tcPr>
            <w:tcW w:type="dxa" w:w="1872"/>
            <w:shd w:val="clear" w:color="auto" w:fill="FFFFFF"/>
          </w:tcPr>
          <w:p>
            <w:pPr>
              <w:spacing w:before="60" w:after="60"/>
              <w:jc w:val="center"/>
            </w:pPr>
            <w:r>
              <w:rPr>
                <w:color w:val="2C2C2C"/>
                <w:sz w:val="19"/>
              </w:rPr>
              <w:t>$63,000</w:t>
            </w:r>
          </w:p>
        </w:tc>
        <w:tc>
          <w:tcPr>
            <w:tcW w:type="dxa" w:w="1872"/>
            <w:shd w:val="clear" w:color="auto" w:fill="FFFFFF"/>
          </w:tcPr>
          <w:p>
            <w:pPr>
              <w:spacing w:before="60" w:after="60"/>
              <w:jc w:val="center"/>
            </w:pPr>
            <w:r>
              <w:rPr>
                <w:color w:val="2C2C2C"/>
                <w:sz w:val="19"/>
              </w:rPr>
              <w:t>$63,000</w:t>
            </w:r>
          </w:p>
        </w:tc>
      </w:tr>
      <w:tr>
        <w:tc>
          <w:tcPr>
            <w:tcW w:type="dxa" w:w="1872"/>
            <w:shd w:val="clear" w:color="auto" w:fill="F4F6F8"/>
          </w:tcPr>
          <w:p>
            <w:pPr>
              <w:spacing w:before="60" w:after="60"/>
              <w:jc w:val="center"/>
            </w:pPr>
            <w:r>
              <w:rPr>
                <w:color w:val="2C2C2C"/>
                <w:sz w:val="19"/>
              </w:rPr>
              <w:t>Sales Development Rep</w:t>
            </w:r>
          </w:p>
        </w:tc>
        <w:tc>
          <w:tcPr>
            <w:tcW w:type="dxa" w:w="1872"/>
            <w:shd w:val="clear" w:color="auto" w:fill="F4F6F8"/>
          </w:tcPr>
          <w:p>
            <w:pPr>
              <w:spacing w:before="60" w:after="60"/>
              <w:jc w:val="center"/>
            </w:pPr>
            <w:r>
              <w:rPr>
                <w:color w:val="2C2C2C"/>
                <w:sz w:val="19"/>
              </w:rPr>
              <w:t>1</w:t>
            </w:r>
          </w:p>
        </w:tc>
        <w:tc>
          <w:tcPr>
            <w:tcW w:type="dxa" w:w="1872"/>
            <w:shd w:val="clear" w:color="auto" w:fill="F4F6F8"/>
          </w:tcPr>
          <w:p>
            <w:pPr>
              <w:spacing w:before="60" w:after="60"/>
              <w:jc w:val="center"/>
            </w:pPr>
            <w:r>
              <w:rPr>
                <w:color w:val="2C2C2C"/>
                <w:sz w:val="19"/>
              </w:rPr>
              <w:t>$58,000</w:t>
            </w:r>
          </w:p>
        </w:tc>
        <w:tc>
          <w:tcPr>
            <w:tcW w:type="dxa" w:w="1872"/>
            <w:shd w:val="clear" w:color="auto" w:fill="F4F6F8"/>
          </w:tcPr>
          <w:p>
            <w:pPr>
              <w:spacing w:before="60" w:after="60"/>
              <w:jc w:val="center"/>
            </w:pPr>
            <w:r>
              <w:rPr>
                <w:color w:val="2C2C2C"/>
                <w:sz w:val="19"/>
              </w:rPr>
              <w:t>$58,000</w:t>
            </w:r>
          </w:p>
        </w:tc>
        <w:tc>
          <w:tcPr>
            <w:tcW w:type="dxa" w:w="1872"/>
            <w:shd w:val="clear" w:color="auto" w:fill="F4F6F8"/>
          </w:tcPr>
          <w:p>
            <w:pPr>
              <w:spacing w:before="60" w:after="60"/>
              <w:jc w:val="center"/>
            </w:pPr>
            <w:r>
              <w:rPr>
                <w:color w:val="2C2C2C"/>
                <w:sz w:val="19"/>
              </w:rPr>
              <w:t>$58,000</w:t>
            </w:r>
          </w:p>
        </w:tc>
      </w:tr>
      <w:tr>
        <w:tc>
          <w:tcPr>
            <w:tcW w:type="dxa" w:w="1872"/>
            <w:shd w:val="clear" w:color="auto" w:fill="FFFFFF"/>
          </w:tcPr>
          <w:p>
            <w:pPr>
              <w:spacing w:before="60" w:after="60"/>
              <w:jc w:val="center"/>
            </w:pPr>
            <w:r>
              <w:rPr>
                <w:color w:val="2C2C2C"/>
                <w:sz w:val="19"/>
              </w:rPr>
              <w:t>Sales Manager</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$95,000</w:t>
            </w:r>
          </w:p>
        </w:tc>
        <w:tc>
          <w:tcPr>
            <w:tcW w:type="dxa" w:w="1872"/>
            <w:shd w:val="clear" w:color="auto" w:fill="FFFFFF"/>
          </w:tcPr>
          <w:p>
            <w:pPr>
              <w:spacing w:before="60" w:after="60"/>
              <w:jc w:val="center"/>
            </w:pPr>
            <w:r>
              <w:rPr>
                <w:color w:val="2C2C2C"/>
                <w:sz w:val="19"/>
              </w:rPr>
              <w:t>$95,000</w:t>
            </w:r>
          </w:p>
        </w:tc>
        <w:tc>
          <w:tcPr>
            <w:tcW w:type="dxa" w:w="1872"/>
            <w:shd w:val="clear" w:color="auto" w:fill="FFFFFF"/>
          </w:tcPr>
          <w:p>
            <w:pPr>
              <w:spacing w:before="60" w:after="60"/>
              <w:jc w:val="center"/>
            </w:pPr>
            <w:r>
              <w:rPr>
                <w:color w:val="2C2C2C"/>
                <w:sz w:val="19"/>
              </w:rPr>
              <w:t>$95,000</w:t>
            </w:r>
          </w:p>
        </w:tc>
      </w:tr>
      <w:tr>
        <w:tc>
          <w:tcPr>
            <w:tcW w:type="dxa" w:w="1872"/>
            <w:shd w:val="clear" w:color="auto" w:fill="F4F6F8"/>
          </w:tcPr>
          <w:p>
            <w:pPr>
              <w:spacing w:before="60" w:after="60"/>
              <w:jc w:val="center"/>
            </w:pPr>
            <w:r>
              <w:rPr>
                <w:color w:val="2C2C2C"/>
                <w:sz w:val="19"/>
              </w:rPr>
              <w:t>Senior Account Executive</w:t>
            </w:r>
          </w:p>
        </w:tc>
        <w:tc>
          <w:tcPr>
            <w:tcW w:type="dxa" w:w="1872"/>
            <w:shd w:val="clear" w:color="auto" w:fill="F4F6F8"/>
          </w:tcPr>
          <w:p>
            <w:pPr>
              <w:spacing w:before="60" w:after="60"/>
              <w:jc w:val="center"/>
            </w:pPr>
            <w:r>
              <w:rPr>
                <w:color w:val="2C2C2C"/>
                <w:sz w:val="19"/>
              </w:rPr>
              <w:t>1</w:t>
            </w:r>
          </w:p>
        </w:tc>
        <w:tc>
          <w:tcPr>
            <w:tcW w:type="dxa" w:w="1872"/>
            <w:shd w:val="clear" w:color="auto" w:fill="F4F6F8"/>
          </w:tcPr>
          <w:p>
            <w:pPr>
              <w:spacing w:before="60" w:after="60"/>
              <w:jc w:val="center"/>
            </w:pPr>
            <w:r>
              <w:rPr>
                <w:color w:val="2C2C2C"/>
                <w:sz w:val="19"/>
              </w:rPr>
              <w:t>$88,000</w:t>
            </w:r>
          </w:p>
        </w:tc>
        <w:tc>
          <w:tcPr>
            <w:tcW w:type="dxa" w:w="1872"/>
            <w:shd w:val="clear" w:color="auto" w:fill="F4F6F8"/>
          </w:tcPr>
          <w:p>
            <w:pPr>
              <w:spacing w:before="60" w:after="60"/>
              <w:jc w:val="center"/>
            </w:pPr>
            <w:r>
              <w:rPr>
                <w:color w:val="2C2C2C"/>
                <w:sz w:val="19"/>
              </w:rPr>
              <w:t>$88,000</w:t>
            </w:r>
          </w:p>
        </w:tc>
        <w:tc>
          <w:tcPr>
            <w:tcW w:type="dxa" w:w="1872"/>
            <w:shd w:val="clear" w:color="auto" w:fill="F4F6F8"/>
          </w:tcPr>
          <w:p>
            <w:pPr>
              <w:spacing w:before="60" w:after="60"/>
              <w:jc w:val="center"/>
            </w:pPr>
            <w:r>
              <w:rPr>
                <w:color w:val="2C2C2C"/>
                <w:sz w:val="19"/>
              </w:rPr>
              <w:t>$88,000</w:t>
            </w:r>
          </w:p>
        </w:tc>
      </w:tr>
      <w:tr>
        <w:tc>
          <w:tcPr>
            <w:tcW w:type="dxa" w:w="1872"/>
            <w:shd w:val="clear" w:color="auto" w:fill="FFFFFF"/>
          </w:tcPr>
          <w:p>
            <w:pPr>
              <w:spacing w:before="60" w:after="60"/>
              <w:jc w:val="center"/>
            </w:pPr>
            <w:r>
              <w:rPr>
                <w:color w:val="2C2C2C"/>
                <w:sz w:val="19"/>
              </w:rPr>
              <w:t>Senior Software Engineer</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$115,000</w:t>
            </w:r>
          </w:p>
        </w:tc>
        <w:tc>
          <w:tcPr>
            <w:tcW w:type="dxa" w:w="1872"/>
            <w:shd w:val="clear" w:color="auto" w:fill="FFFFFF"/>
          </w:tcPr>
          <w:p>
            <w:pPr>
              <w:spacing w:before="60" w:after="60"/>
              <w:jc w:val="center"/>
            </w:pPr>
            <w:r>
              <w:rPr>
                <w:color w:val="2C2C2C"/>
                <w:sz w:val="19"/>
              </w:rPr>
              <w:t>$115,000</w:t>
            </w:r>
          </w:p>
        </w:tc>
        <w:tc>
          <w:tcPr>
            <w:tcW w:type="dxa" w:w="1872"/>
            <w:shd w:val="clear" w:color="auto" w:fill="FFFFFF"/>
          </w:tcPr>
          <w:p>
            <w:pPr>
              <w:spacing w:before="60" w:after="60"/>
              <w:jc w:val="center"/>
            </w:pPr>
            <w:r>
              <w:rPr>
                <w:color w:val="2C2C2C"/>
                <w:sz w:val="19"/>
              </w:rPr>
              <w:t>$115,000</w:t>
            </w:r>
          </w:p>
        </w:tc>
      </w:tr>
      <w:tr>
        <w:tc>
          <w:tcPr>
            <w:tcW w:type="dxa" w:w="1872"/>
            <w:shd w:val="clear" w:color="auto" w:fill="FEF9F9"/>
          </w:tcPr>
          <w:p>
            <w:pPr>
              <w:spacing w:before="60" w:after="60"/>
              <w:jc w:val="center"/>
            </w:pPr>
            <w:r>
              <w:rPr>
                <w:color w:val="C0392B"/>
                <w:sz w:val="19"/>
              </w:rPr>
              <w:t>Software Engineer</w:t>
            </w:r>
          </w:p>
        </w:tc>
        <w:tc>
          <w:tcPr>
            <w:tcW w:type="dxa" w:w="1872"/>
            <w:shd w:val="clear" w:color="auto" w:fill="FEF9F9"/>
          </w:tcPr>
          <w:p>
            <w:pPr>
              <w:spacing w:before="60" w:after="60"/>
              <w:jc w:val="center"/>
            </w:pPr>
            <w:r>
              <w:rPr>
                <w:color w:val="C0392B"/>
                <w:sz w:val="19"/>
              </w:rPr>
              <w:t>2</w:t>
            </w:r>
          </w:p>
        </w:tc>
        <w:tc>
          <w:tcPr>
            <w:tcW w:type="dxa" w:w="1872"/>
            <w:shd w:val="clear" w:color="auto" w:fill="FEF9F9"/>
          </w:tcPr>
          <w:p>
            <w:pPr>
              <w:spacing w:before="60" w:after="60"/>
              <w:jc w:val="center"/>
            </w:pPr>
            <w:r>
              <w:rPr>
                <w:color w:val="C0392B"/>
                <w:sz w:val="19"/>
              </w:rPr>
              <w:t>$80,000</w:t>
            </w:r>
          </w:p>
        </w:tc>
        <w:tc>
          <w:tcPr>
            <w:tcW w:type="dxa" w:w="1872"/>
            <w:shd w:val="clear" w:color="auto" w:fill="FEF9F9"/>
          </w:tcPr>
          <w:p>
            <w:pPr>
              <w:spacing w:before="60" w:after="60"/>
              <w:jc w:val="center"/>
            </w:pPr>
            <w:r>
              <w:rPr>
                <w:color w:val="C0392B"/>
                <w:sz w:val="19"/>
              </w:rPr>
              <w:t>$95,000</w:t>
            </w:r>
          </w:p>
        </w:tc>
        <w:tc>
          <w:tcPr>
            <w:tcW w:type="dxa" w:w="1872"/>
            <w:shd w:val="clear" w:color="auto" w:fill="FEF9F9"/>
          </w:tcPr>
          <w:p>
            <w:pPr>
              <w:spacing w:before="60" w:after="60"/>
              <w:jc w:val="center"/>
            </w:pPr>
            <w:r>
              <w:rPr>
                <w:color w:val="C0392B"/>
                <w:sz w:val="19"/>
              </w:rPr>
              <w:t>$87,500</w:t>
            </w:r>
          </w:p>
        </w:tc>
      </w:tr>
      <w:tr>
        <w:tc>
          <w:tcPr>
            <w:tcW w:type="dxa" w:w="1872"/>
            <w:shd w:val="clear" w:color="auto" w:fill="FFFFFF"/>
          </w:tcPr>
          <w:p>
            <w:pPr>
              <w:spacing w:before="60" w:after="60"/>
              <w:jc w:val="center"/>
            </w:pPr>
            <w:r>
              <w:rPr>
                <w:color w:val="2C2C2C"/>
                <w:sz w:val="19"/>
              </w:rPr>
              <w:t>Supply Chain Specialist</w:t>
            </w:r>
          </w:p>
        </w:tc>
        <w:tc>
          <w:tcPr>
            <w:tcW w:type="dxa" w:w="1872"/>
            <w:shd w:val="clear" w:color="auto" w:fill="FFFFFF"/>
          </w:tcPr>
          <w:p>
            <w:pPr>
              <w:spacing w:before="60" w:after="60"/>
              <w:jc w:val="center"/>
            </w:pPr>
            <w:r>
              <w:rPr>
                <w:color w:val="2C2C2C"/>
                <w:sz w:val="19"/>
              </w:rPr>
              <w:t>1</w:t>
            </w:r>
          </w:p>
        </w:tc>
        <w:tc>
          <w:tcPr>
            <w:tcW w:type="dxa" w:w="1872"/>
            <w:shd w:val="clear" w:color="auto" w:fill="FFFFFF"/>
          </w:tcPr>
          <w:p>
            <w:pPr>
              <w:spacing w:before="60" w:after="60"/>
              <w:jc w:val="center"/>
            </w:pPr>
            <w:r>
              <w:rPr>
                <w:color w:val="2C2C2C"/>
                <w:sz w:val="19"/>
              </w:rPr>
              <w:t>$72,000</w:t>
            </w:r>
          </w:p>
        </w:tc>
        <w:tc>
          <w:tcPr>
            <w:tcW w:type="dxa" w:w="1872"/>
            <w:shd w:val="clear" w:color="auto" w:fill="FFFFFF"/>
          </w:tcPr>
          <w:p>
            <w:pPr>
              <w:spacing w:before="60" w:after="60"/>
              <w:jc w:val="center"/>
            </w:pPr>
            <w:r>
              <w:rPr>
                <w:color w:val="2C2C2C"/>
                <w:sz w:val="19"/>
              </w:rPr>
              <w:t>$72,000</w:t>
            </w:r>
          </w:p>
        </w:tc>
        <w:tc>
          <w:tcPr>
            <w:tcW w:type="dxa" w:w="1872"/>
            <w:shd w:val="clear" w:color="auto" w:fill="FFFFFF"/>
          </w:tcPr>
          <w:p>
            <w:pPr>
              <w:spacing w:before="60" w:after="60"/>
              <w:jc w:val="center"/>
            </w:pPr>
            <w:r>
              <w:rPr>
                <w:color w:val="2C2C2C"/>
                <w:sz w:val="19"/>
              </w:rPr>
              <w:t>$72,000</w:t>
            </w:r>
          </w:p>
        </w:tc>
      </w:tr>
    </w:tbl>
    <w:p/>
    <w:p>
      <w:pPr>
        <w:spacing w:before="0" w:after="80"/>
        <w:jc w:val="left"/>
      </w:pPr>
      <w:r>
        <w:rPr>
          <w:b/>
          <w:i w:val="0"/>
          <w:color w:val="C0392B"/>
          <w:sz w:val="21"/>
        </w:rPr>
        <w:t>Pay Equity Concerns</w:t>
      </w:r>
    </w:p>
    <w:p>
      <w:pPr>
        <w:spacing w:before="0" w:after="120"/>
        <w:jc w:val="left"/>
      </w:pPr>
      <w:r>
        <w:rPr>
          <w:b w:val="0"/>
          <w:i/>
          <w:color w:val="C0392B"/>
          <w:sz w:val="21"/>
        </w:rPr>
        <w:t>The following role(s) contain two or more employees with a salary spread exceeding 15%. This may indicate inequitable compensation practices and warrants a formal review. These rows are also highlighted in red in the table above.</w:t>
      </w:r>
    </w:p>
    <w:p>
      <w:pPr>
        <w:pStyle w:val="ListBullet"/>
        <w:spacing w:after="60"/>
      </w:pPr>
      <w:r>
        <w:rPr>
          <w:color w:val="C0392B"/>
          <w:sz w:val="21"/>
        </w:rPr>
        <w:t>Operations Coordinator: 2 employees — range $36,000 to $62,000 (72.2% spread)</w:t>
      </w:r>
    </w:p>
    <w:p>
      <w:pPr>
        <w:pStyle w:val="ListBullet"/>
        <w:spacing w:after="60"/>
      </w:pPr>
      <w:r>
        <w:rPr>
          <w:color w:val="C0392B"/>
          <w:sz w:val="21"/>
        </w:rPr>
        <w:t>Software Engineer: 2 employees — range $80,000 to $95,000 (18.8% spread)</w:t>
      </w:r>
    </w:p>
    <w:p>
      <w:pPr>
        <w:spacing w:before="0" w:after="120"/>
        <w:jc w:val="left"/>
      </w:pPr>
      <w:r>
        <w:rPr>
          <w:b w:val="0"/>
          <w:i/>
          <w:color w:val="888888"/>
          <w:sz w:val="21"/>
        </w:rPr>
        <w:t>Recommendation: Engage qualified employment counsel before adjusting compensation for any flagged role, particularly where protected characteristics may intersect with pay disparities (FLSA / EPA compliance risk).</w:t>
      </w:r>
    </w:p>
    <w:p/>
    <w:p>
      <w:pPr>
        <w:spacing w:before="280" w:after="80"/>
        <w:pBdr>
          <w:bottom w:val="single" w:sz="4" w:space="4" w:color="007A87"/>
        </w:pBdr>
      </w:pPr>
      <w:r>
        <w:rPr>
          <w:b/>
          <w:color w:val="007A87"/>
          <w:sz w:val="22"/>
        </w:rPr>
        <w:t>SECTION 3 — TURNOVER RISK</w:t>
      </w:r>
    </w:p>
    <w:p>
      <w:pPr>
        <w:spacing w:before="0" w:after="80"/>
        <w:jc w:val="left"/>
      </w:pPr>
      <w:r>
        <w:rPr>
          <w:b/>
          <w:i w:val="0"/>
          <w:color w:val="2C2C2C"/>
          <w:sz w:val="21"/>
        </w:rPr>
        <w:t>Employees with Tenure Under 6 Months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A5C"/>
          </w:tcPr>
          <w:p>
            <w:pPr>
              <w:spacing w:before="80" w:after="80"/>
              <w:jc w:val="center"/>
            </w:pPr>
            <w:r>
              <w:rPr>
                <w:b/>
                <w:color w:val="FFFFFF"/>
                <w:sz w:val="19"/>
              </w:rPr>
              <w:t>Employee</w:t>
            </w:r>
          </w:p>
        </w:tc>
        <w:tc>
          <w:tcPr>
            <w:tcW w:type="dxa" w:w="1872"/>
            <w:shd w:val="clear" w:color="auto" w:fill="1A3A5C"/>
          </w:tcPr>
          <w:p>
            <w:pPr>
              <w:spacing w:before="80" w:after="80"/>
              <w:jc w:val="center"/>
            </w:pPr>
            <w:r>
              <w:rPr>
                <w:b/>
                <w:color w:val="FFFFFF"/>
                <w:sz w:val="19"/>
              </w:rPr>
              <w:t>Department</w:t>
            </w:r>
          </w:p>
        </w:tc>
        <w:tc>
          <w:tcPr>
            <w:tcW w:type="dxa" w:w="1872"/>
            <w:shd w:val="clear" w:color="auto" w:fill="1A3A5C"/>
          </w:tcPr>
          <w:p>
            <w:pPr>
              <w:spacing w:before="80" w:after="80"/>
              <w:jc w:val="center"/>
            </w:pPr>
            <w:r>
              <w:rPr>
                <w:b/>
                <w:color w:val="FFFFFF"/>
                <w:sz w:val="19"/>
              </w:rPr>
              <w:t>Job Title</w:t>
            </w:r>
          </w:p>
        </w:tc>
        <w:tc>
          <w:tcPr>
            <w:tcW w:type="dxa" w:w="1872"/>
            <w:shd w:val="clear" w:color="auto" w:fill="1A3A5C"/>
          </w:tcPr>
          <w:p>
            <w:pPr>
              <w:spacing w:before="80" w:after="80"/>
              <w:jc w:val="center"/>
            </w:pPr>
            <w:r>
              <w:rPr>
                <w:b/>
                <w:color w:val="FFFFFF"/>
                <w:sz w:val="19"/>
              </w:rPr>
              <w:t>Hire Date</w:t>
            </w:r>
          </w:p>
        </w:tc>
        <w:tc>
          <w:tcPr>
            <w:tcW w:type="dxa" w:w="1872"/>
            <w:shd w:val="clear" w:color="auto" w:fill="1A3A5C"/>
          </w:tcPr>
          <w:p>
            <w:pPr>
              <w:spacing w:before="80" w:after="80"/>
              <w:jc w:val="center"/>
            </w:pPr>
            <w:r>
              <w:rPr>
                <w:b/>
                <w:color w:val="FFFFFF"/>
                <w:sz w:val="19"/>
              </w:rPr>
              <w:t>Months Tenure</w:t>
            </w:r>
          </w:p>
        </w:tc>
      </w:tr>
      <w:tr>
        <w:tc>
          <w:tcPr>
            <w:tcW w:type="dxa" w:w="1872"/>
            <w:shd w:val="clear" w:color="auto" w:fill="FEF9F9"/>
          </w:tcPr>
          <w:p>
            <w:pPr>
              <w:spacing w:before="60" w:after="60"/>
              <w:jc w:val="center"/>
            </w:pPr>
            <w:r>
              <w:rPr>
                <w:color w:val="C0392B"/>
                <w:sz w:val="19"/>
              </w:rPr>
              <w:t>Daniel White</w:t>
            </w:r>
          </w:p>
        </w:tc>
        <w:tc>
          <w:tcPr>
            <w:tcW w:type="dxa" w:w="1872"/>
            <w:shd w:val="clear" w:color="auto" w:fill="FEF9F9"/>
          </w:tcPr>
          <w:p>
            <w:pPr>
              <w:spacing w:before="60" w:after="60"/>
              <w:jc w:val="center"/>
            </w:pPr>
            <w:r>
              <w:rPr>
                <w:color w:val="C0392B"/>
                <w:sz w:val="19"/>
              </w:rPr>
              <w:t>Human Resources</w:t>
            </w:r>
          </w:p>
        </w:tc>
        <w:tc>
          <w:tcPr>
            <w:tcW w:type="dxa" w:w="1872"/>
            <w:shd w:val="clear" w:color="auto" w:fill="FEF9F9"/>
          </w:tcPr>
          <w:p>
            <w:pPr>
              <w:spacing w:before="60" w:after="60"/>
              <w:jc w:val="center"/>
            </w:pPr>
            <w:r>
              <w:rPr>
                <w:color w:val="C0392B"/>
                <w:sz w:val="19"/>
              </w:rPr>
              <w:t>HR Coordinator</w:t>
            </w:r>
          </w:p>
        </w:tc>
        <w:tc>
          <w:tcPr>
            <w:tcW w:type="dxa" w:w="1872"/>
            <w:shd w:val="clear" w:color="auto" w:fill="FEF9F9"/>
          </w:tcPr>
          <w:p>
            <w:pPr>
              <w:spacing w:before="60" w:after="60"/>
              <w:jc w:val="center"/>
            </w:pPr>
            <w:r>
              <w:rPr>
                <w:color w:val="C0392B"/>
                <w:sz w:val="19"/>
              </w:rPr>
              <w:t>2026-01-15</w:t>
            </w:r>
          </w:p>
        </w:tc>
        <w:tc>
          <w:tcPr>
            <w:tcW w:type="dxa" w:w="1872"/>
            <w:shd w:val="clear" w:color="auto" w:fill="FEF9F9"/>
          </w:tcPr>
          <w:p>
            <w:pPr>
              <w:spacing w:before="60" w:after="60"/>
              <w:jc w:val="center"/>
            </w:pPr>
            <w:r>
              <w:rPr>
                <w:color w:val="C0392B"/>
                <w:sz w:val="19"/>
              </w:rPr>
              <w:t>2</w:t>
            </w:r>
          </w:p>
        </w:tc>
      </w:tr>
      <w:tr>
        <w:tc>
          <w:tcPr>
            <w:tcW w:type="dxa" w:w="1872"/>
            <w:shd w:val="clear" w:color="auto" w:fill="FEF9F9"/>
          </w:tcPr>
          <w:p>
            <w:pPr>
              <w:spacing w:before="60" w:after="60"/>
              <w:jc w:val="center"/>
            </w:pPr>
            <w:r>
              <w:rPr>
                <w:color w:val="C0392B"/>
                <w:sz w:val="19"/>
              </w:rPr>
              <w:t>Amanda Miller</w:t>
            </w:r>
          </w:p>
        </w:tc>
        <w:tc>
          <w:tcPr>
            <w:tcW w:type="dxa" w:w="1872"/>
            <w:shd w:val="clear" w:color="auto" w:fill="FEF9F9"/>
          </w:tcPr>
          <w:p>
            <w:pPr>
              <w:spacing w:before="60" w:after="60"/>
              <w:jc w:val="center"/>
            </w:pPr>
            <w:r>
              <w:rPr>
                <w:color w:val="C0392B"/>
                <w:sz w:val="19"/>
              </w:rPr>
              <w:t>Operations</w:t>
            </w:r>
          </w:p>
        </w:tc>
        <w:tc>
          <w:tcPr>
            <w:tcW w:type="dxa" w:w="1872"/>
            <w:shd w:val="clear" w:color="auto" w:fill="FEF9F9"/>
          </w:tcPr>
          <w:p>
            <w:pPr>
              <w:spacing w:before="60" w:after="60"/>
              <w:jc w:val="center"/>
            </w:pPr>
            <w:r>
              <w:rPr>
                <w:color w:val="C0392B"/>
                <w:sz w:val="19"/>
              </w:rPr>
              <w:t>Operations Coordinator</w:t>
            </w:r>
          </w:p>
        </w:tc>
        <w:tc>
          <w:tcPr>
            <w:tcW w:type="dxa" w:w="1872"/>
            <w:shd w:val="clear" w:color="auto" w:fill="FEF9F9"/>
          </w:tcPr>
          <w:p>
            <w:pPr>
              <w:spacing w:before="60" w:after="60"/>
              <w:jc w:val="center"/>
            </w:pPr>
            <w:r>
              <w:rPr>
                <w:color w:val="C0392B"/>
                <w:sz w:val="19"/>
              </w:rPr>
              <w:t>2025-12-01</w:t>
            </w:r>
          </w:p>
        </w:tc>
        <w:tc>
          <w:tcPr>
            <w:tcW w:type="dxa" w:w="1872"/>
            <w:shd w:val="clear" w:color="auto" w:fill="FEF9F9"/>
          </w:tcPr>
          <w:p>
            <w:pPr>
              <w:spacing w:before="60" w:after="60"/>
              <w:jc w:val="center"/>
            </w:pPr>
            <w:r>
              <w:rPr>
                <w:color w:val="C0392B"/>
                <w:sz w:val="19"/>
              </w:rPr>
              <w:t>3</w:t>
            </w:r>
          </w:p>
        </w:tc>
      </w:tr>
      <w:tr>
        <w:tc>
          <w:tcPr>
            <w:tcW w:type="dxa" w:w="1872"/>
            <w:shd w:val="clear" w:color="auto" w:fill="FEF9F9"/>
          </w:tcPr>
          <w:p>
            <w:pPr>
              <w:spacing w:before="60" w:after="60"/>
              <w:jc w:val="center"/>
            </w:pPr>
            <w:r>
              <w:rPr>
                <w:color w:val="C0392B"/>
                <w:sz w:val="19"/>
              </w:rPr>
              <w:t>Sarah Thompson</w:t>
            </w:r>
          </w:p>
        </w:tc>
        <w:tc>
          <w:tcPr>
            <w:tcW w:type="dxa" w:w="1872"/>
            <w:shd w:val="clear" w:color="auto" w:fill="FEF9F9"/>
          </w:tcPr>
          <w:p>
            <w:pPr>
              <w:spacing w:before="60" w:after="60"/>
              <w:jc w:val="center"/>
            </w:pPr>
            <w:r>
              <w:rPr>
                <w:color w:val="C0392B"/>
                <w:sz w:val="19"/>
              </w:rPr>
              <w:t>Engineering</w:t>
            </w:r>
          </w:p>
        </w:tc>
        <w:tc>
          <w:tcPr>
            <w:tcW w:type="dxa" w:w="1872"/>
            <w:shd w:val="clear" w:color="auto" w:fill="FEF9F9"/>
          </w:tcPr>
          <w:p>
            <w:pPr>
              <w:spacing w:before="60" w:after="60"/>
              <w:jc w:val="center"/>
            </w:pPr>
            <w:r>
              <w:rPr>
                <w:color w:val="C0392B"/>
                <w:sz w:val="19"/>
              </w:rPr>
              <w:t>Software Engineer</w:t>
            </w:r>
          </w:p>
        </w:tc>
        <w:tc>
          <w:tcPr>
            <w:tcW w:type="dxa" w:w="1872"/>
            <w:shd w:val="clear" w:color="auto" w:fill="FEF9F9"/>
          </w:tcPr>
          <w:p>
            <w:pPr>
              <w:spacing w:before="60" w:after="60"/>
              <w:jc w:val="center"/>
            </w:pPr>
            <w:r>
              <w:rPr>
                <w:color w:val="C0392B"/>
                <w:sz w:val="19"/>
              </w:rPr>
              <w:t>2025-10-20</w:t>
            </w:r>
          </w:p>
        </w:tc>
        <w:tc>
          <w:tcPr>
            <w:tcW w:type="dxa" w:w="1872"/>
            <w:shd w:val="clear" w:color="auto" w:fill="FEF9F9"/>
          </w:tcPr>
          <w:p>
            <w:pPr>
              <w:spacing w:before="60" w:after="60"/>
              <w:jc w:val="center"/>
            </w:pPr>
            <w:r>
              <w:rPr>
                <w:color w:val="C0392B"/>
                <w:sz w:val="19"/>
              </w:rPr>
              <w:t>4</w:t>
            </w:r>
          </w:p>
        </w:tc>
      </w:tr>
      <w:tr>
        <w:tc>
          <w:tcPr>
            <w:tcW w:type="dxa" w:w="1872"/>
            <w:shd w:val="clear" w:color="auto" w:fill="FEF9F9"/>
          </w:tcPr>
          <w:p>
            <w:pPr>
              <w:spacing w:before="60" w:after="60"/>
              <w:jc w:val="center"/>
            </w:pPr>
            <w:r>
              <w:rPr>
                <w:color w:val="C0392B"/>
                <w:sz w:val="19"/>
              </w:rPr>
              <w:t>Rachel Green</w:t>
            </w:r>
          </w:p>
        </w:tc>
        <w:tc>
          <w:tcPr>
            <w:tcW w:type="dxa" w:w="1872"/>
            <w:shd w:val="clear" w:color="auto" w:fill="FEF9F9"/>
          </w:tcPr>
          <w:p>
            <w:pPr>
              <w:spacing w:before="60" w:after="60"/>
              <w:jc w:val="center"/>
            </w:pPr>
            <w:r>
              <w:rPr>
                <w:color w:val="C0392B"/>
                <w:sz w:val="19"/>
              </w:rPr>
              <w:t>Sales</w:t>
            </w:r>
          </w:p>
        </w:tc>
        <w:tc>
          <w:tcPr>
            <w:tcW w:type="dxa" w:w="1872"/>
            <w:shd w:val="clear" w:color="auto" w:fill="FEF9F9"/>
          </w:tcPr>
          <w:p>
            <w:pPr>
              <w:spacing w:before="60" w:after="60"/>
              <w:jc w:val="center"/>
            </w:pPr>
            <w:r>
              <w:rPr>
                <w:color w:val="C0392B"/>
                <w:sz w:val="19"/>
              </w:rPr>
              <w:t>Sales Development Rep</w:t>
            </w:r>
          </w:p>
        </w:tc>
        <w:tc>
          <w:tcPr>
            <w:tcW w:type="dxa" w:w="1872"/>
            <w:shd w:val="clear" w:color="auto" w:fill="FEF9F9"/>
          </w:tcPr>
          <w:p>
            <w:pPr>
              <w:spacing w:before="60" w:after="60"/>
              <w:jc w:val="center"/>
            </w:pPr>
            <w:r>
              <w:rPr>
                <w:color w:val="C0392B"/>
                <w:sz w:val="19"/>
              </w:rPr>
              <w:t>2025-11-15</w:t>
            </w:r>
          </w:p>
        </w:tc>
        <w:tc>
          <w:tcPr>
            <w:tcW w:type="dxa" w:w="1872"/>
            <w:shd w:val="clear" w:color="auto" w:fill="FEF9F9"/>
          </w:tcPr>
          <w:p>
            <w:pPr>
              <w:spacing w:before="60" w:after="60"/>
              <w:jc w:val="center"/>
            </w:pPr>
            <w:r>
              <w:rPr>
                <w:color w:val="C0392B"/>
                <w:sz w:val="19"/>
              </w:rPr>
              <w:t>4</w:t>
            </w:r>
          </w:p>
        </w:tc>
      </w:tr>
    </w:tbl>
    <w:p/>
    <w:p>
      <w:pPr>
        <w:spacing w:before="0" w:after="80"/>
        <w:jc w:val="left"/>
      </w:pPr>
      <w:r>
        <w:rPr>
          <w:b/>
          <w:i w:val="0"/>
          <w:color w:val="2C2C2C"/>
          <w:sz w:val="21"/>
        </w:rPr>
        <w:t>Departments with High New-Hire Concentration</w:t>
      </w:r>
    </w:p>
    <w:p>
      <w:pPr>
        <w:spacing w:before="0" w:after="120"/>
        <w:jc w:val="left"/>
      </w:pPr>
      <w:r>
        <w:rPr>
          <w:b w:val="0"/>
          <w:i/>
          <w:color w:val="2C2C2C"/>
          <w:sz w:val="21"/>
        </w:rPr>
        <w:t>No departments identified with disproportionately high new-hire concentration.</w:t>
      </w:r>
    </w:p>
    <w:p/>
    <w:p>
      <w:pPr>
        <w:spacing w:before="0" w:after="80"/>
        <w:jc w:val="left"/>
      </w:pPr>
      <w:r>
        <w:rPr>
          <w:b/>
          <w:i w:val="0"/>
          <w:color w:val="2C2C2C"/>
          <w:sz w:val="21"/>
        </w:rPr>
        <w:t>Employees Missing Performance Review Date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A5C"/>
          </w:tcPr>
          <w:p>
            <w:pPr>
              <w:spacing w:before="80" w:after="80"/>
              <w:jc w:val="center"/>
            </w:pPr>
            <w:r>
              <w:rPr>
                <w:b/>
                <w:color w:val="FFFFFF"/>
                <w:sz w:val="19"/>
              </w:rPr>
              <w:t>Employee</w:t>
            </w:r>
          </w:p>
        </w:tc>
        <w:tc>
          <w:tcPr>
            <w:tcW w:type="dxa" w:w="2340"/>
            <w:shd w:val="clear" w:color="auto" w:fill="1A3A5C"/>
          </w:tcPr>
          <w:p>
            <w:pPr>
              <w:spacing w:before="80" w:after="80"/>
              <w:jc w:val="center"/>
            </w:pPr>
            <w:r>
              <w:rPr>
                <w:b/>
                <w:color w:val="FFFFFF"/>
                <w:sz w:val="19"/>
              </w:rPr>
              <w:t>Department</w:t>
            </w:r>
          </w:p>
        </w:tc>
        <w:tc>
          <w:tcPr>
            <w:tcW w:type="dxa" w:w="2340"/>
            <w:shd w:val="clear" w:color="auto" w:fill="1A3A5C"/>
          </w:tcPr>
          <w:p>
            <w:pPr>
              <w:spacing w:before="80" w:after="80"/>
              <w:jc w:val="center"/>
            </w:pPr>
            <w:r>
              <w:rPr>
                <w:b/>
                <w:color w:val="FFFFFF"/>
                <w:sz w:val="19"/>
              </w:rPr>
              <w:t>Job Title</w:t>
            </w:r>
          </w:p>
        </w:tc>
        <w:tc>
          <w:tcPr>
            <w:tcW w:type="dxa" w:w="2340"/>
            <w:shd w:val="clear" w:color="auto" w:fill="1A3A5C"/>
          </w:tcPr>
          <w:p>
            <w:pPr>
              <w:spacing w:before="80" w:after="80"/>
              <w:jc w:val="center"/>
            </w:pPr>
            <w:r>
              <w:rPr>
                <w:b/>
                <w:color w:val="FFFFFF"/>
                <w:sz w:val="19"/>
              </w:rPr>
              <w:t>Hire Date</w:t>
            </w:r>
          </w:p>
        </w:tc>
      </w:tr>
      <w:tr>
        <w:tc>
          <w:tcPr>
            <w:tcW w:type="dxa" w:w="2340"/>
            <w:shd w:val="clear" w:color="auto" w:fill="FEF9F9"/>
          </w:tcPr>
          <w:p>
            <w:pPr>
              <w:spacing w:before="60" w:after="60"/>
              <w:jc w:val="center"/>
            </w:pPr>
            <w:r>
              <w:rPr>
                <w:color w:val="C0392B"/>
                <w:sz w:val="19"/>
              </w:rPr>
              <w:t>Sarah Thompson</w:t>
            </w:r>
          </w:p>
        </w:tc>
        <w:tc>
          <w:tcPr>
            <w:tcW w:type="dxa" w:w="2340"/>
            <w:shd w:val="clear" w:color="auto" w:fill="FEF9F9"/>
          </w:tcPr>
          <w:p>
            <w:pPr>
              <w:spacing w:before="60" w:after="60"/>
              <w:jc w:val="center"/>
            </w:pPr>
            <w:r>
              <w:rPr>
                <w:color w:val="C0392B"/>
                <w:sz w:val="19"/>
              </w:rPr>
              <w:t>Engineering</w:t>
            </w:r>
          </w:p>
        </w:tc>
        <w:tc>
          <w:tcPr>
            <w:tcW w:type="dxa" w:w="2340"/>
            <w:shd w:val="clear" w:color="auto" w:fill="FEF9F9"/>
          </w:tcPr>
          <w:p>
            <w:pPr>
              <w:spacing w:before="60" w:after="60"/>
              <w:jc w:val="center"/>
            </w:pPr>
            <w:r>
              <w:rPr>
                <w:color w:val="C0392B"/>
                <w:sz w:val="19"/>
              </w:rPr>
              <w:t>Software Engineer</w:t>
            </w:r>
          </w:p>
        </w:tc>
        <w:tc>
          <w:tcPr>
            <w:tcW w:type="dxa" w:w="2340"/>
            <w:shd w:val="clear" w:color="auto" w:fill="FEF9F9"/>
          </w:tcPr>
          <w:p>
            <w:pPr>
              <w:spacing w:before="60" w:after="60"/>
              <w:jc w:val="center"/>
            </w:pPr>
            <w:r>
              <w:rPr>
                <w:color w:val="C0392B"/>
                <w:sz w:val="19"/>
              </w:rPr>
              <w:t>2025-10-20</w:t>
            </w:r>
          </w:p>
        </w:tc>
      </w:tr>
      <w:tr>
        <w:tc>
          <w:tcPr>
            <w:tcW w:type="dxa" w:w="2340"/>
            <w:shd w:val="clear" w:color="auto" w:fill="FEF9F9"/>
          </w:tcPr>
          <w:p>
            <w:pPr>
              <w:spacing w:before="60" w:after="60"/>
              <w:jc w:val="center"/>
            </w:pPr>
            <w:r>
              <w:rPr>
                <w:color w:val="C0392B"/>
                <w:sz w:val="19"/>
              </w:rPr>
              <w:t>Rachel Green</w:t>
            </w:r>
          </w:p>
        </w:tc>
        <w:tc>
          <w:tcPr>
            <w:tcW w:type="dxa" w:w="2340"/>
            <w:shd w:val="clear" w:color="auto" w:fill="FEF9F9"/>
          </w:tcPr>
          <w:p>
            <w:pPr>
              <w:spacing w:before="60" w:after="60"/>
              <w:jc w:val="center"/>
            </w:pPr>
            <w:r>
              <w:rPr>
                <w:color w:val="C0392B"/>
                <w:sz w:val="19"/>
              </w:rPr>
              <w:t>Sales</w:t>
            </w:r>
          </w:p>
        </w:tc>
        <w:tc>
          <w:tcPr>
            <w:tcW w:type="dxa" w:w="2340"/>
            <w:shd w:val="clear" w:color="auto" w:fill="FEF9F9"/>
          </w:tcPr>
          <w:p>
            <w:pPr>
              <w:spacing w:before="60" w:after="60"/>
              <w:jc w:val="center"/>
            </w:pPr>
            <w:r>
              <w:rPr>
                <w:color w:val="C0392B"/>
                <w:sz w:val="19"/>
              </w:rPr>
              <w:t>Sales Development Rep</w:t>
            </w:r>
          </w:p>
        </w:tc>
        <w:tc>
          <w:tcPr>
            <w:tcW w:type="dxa" w:w="2340"/>
            <w:shd w:val="clear" w:color="auto" w:fill="FEF9F9"/>
          </w:tcPr>
          <w:p>
            <w:pPr>
              <w:spacing w:before="60" w:after="60"/>
              <w:jc w:val="center"/>
            </w:pPr>
            <w:r>
              <w:rPr>
                <w:color w:val="C0392B"/>
                <w:sz w:val="19"/>
              </w:rPr>
              <w:t>2025-11-15</w:t>
            </w:r>
          </w:p>
        </w:tc>
      </w:tr>
      <w:tr>
        <w:tc>
          <w:tcPr>
            <w:tcW w:type="dxa" w:w="2340"/>
            <w:shd w:val="clear" w:color="auto" w:fill="FEF9F9"/>
          </w:tcPr>
          <w:p>
            <w:pPr>
              <w:spacing w:before="60" w:after="60"/>
              <w:jc w:val="center"/>
            </w:pPr>
            <w:r>
              <w:rPr>
                <w:color w:val="C0392B"/>
                <w:sz w:val="19"/>
              </w:rPr>
              <w:t>Amanda Miller</w:t>
            </w:r>
          </w:p>
        </w:tc>
        <w:tc>
          <w:tcPr>
            <w:tcW w:type="dxa" w:w="2340"/>
            <w:shd w:val="clear" w:color="auto" w:fill="FEF9F9"/>
          </w:tcPr>
          <w:p>
            <w:pPr>
              <w:spacing w:before="60" w:after="60"/>
              <w:jc w:val="center"/>
            </w:pPr>
            <w:r>
              <w:rPr>
                <w:color w:val="C0392B"/>
                <w:sz w:val="19"/>
              </w:rPr>
              <w:t>Operations</w:t>
            </w:r>
          </w:p>
        </w:tc>
        <w:tc>
          <w:tcPr>
            <w:tcW w:type="dxa" w:w="2340"/>
            <w:shd w:val="clear" w:color="auto" w:fill="FEF9F9"/>
          </w:tcPr>
          <w:p>
            <w:pPr>
              <w:spacing w:before="60" w:after="60"/>
              <w:jc w:val="center"/>
            </w:pPr>
            <w:r>
              <w:rPr>
                <w:color w:val="C0392B"/>
                <w:sz w:val="19"/>
              </w:rPr>
              <w:t>Operations Coordinator</w:t>
            </w:r>
          </w:p>
        </w:tc>
        <w:tc>
          <w:tcPr>
            <w:tcW w:type="dxa" w:w="2340"/>
            <w:shd w:val="clear" w:color="auto" w:fill="FEF9F9"/>
          </w:tcPr>
          <w:p>
            <w:pPr>
              <w:spacing w:before="60" w:after="60"/>
              <w:jc w:val="center"/>
            </w:pPr>
            <w:r>
              <w:rPr>
                <w:color w:val="C0392B"/>
                <w:sz w:val="19"/>
              </w:rPr>
              <w:t>2025-12-01</w:t>
            </w:r>
          </w:p>
        </w:tc>
      </w:tr>
      <w:tr>
        <w:tc>
          <w:tcPr>
            <w:tcW w:type="dxa" w:w="2340"/>
            <w:shd w:val="clear" w:color="auto" w:fill="FEF9F9"/>
          </w:tcPr>
          <w:p>
            <w:pPr>
              <w:spacing w:before="60" w:after="60"/>
              <w:jc w:val="center"/>
            </w:pPr>
            <w:r>
              <w:rPr>
                <w:color w:val="C0392B"/>
                <w:sz w:val="19"/>
              </w:rPr>
              <w:t>Daniel White</w:t>
            </w:r>
          </w:p>
        </w:tc>
        <w:tc>
          <w:tcPr>
            <w:tcW w:type="dxa" w:w="2340"/>
            <w:shd w:val="clear" w:color="auto" w:fill="FEF9F9"/>
          </w:tcPr>
          <w:p>
            <w:pPr>
              <w:spacing w:before="60" w:after="60"/>
              <w:jc w:val="center"/>
            </w:pPr>
            <w:r>
              <w:rPr>
                <w:color w:val="C0392B"/>
                <w:sz w:val="19"/>
              </w:rPr>
              <w:t>Human Resources</w:t>
            </w:r>
          </w:p>
        </w:tc>
        <w:tc>
          <w:tcPr>
            <w:tcW w:type="dxa" w:w="2340"/>
            <w:shd w:val="clear" w:color="auto" w:fill="FEF9F9"/>
          </w:tcPr>
          <w:p>
            <w:pPr>
              <w:spacing w:before="60" w:after="60"/>
              <w:jc w:val="center"/>
            </w:pPr>
            <w:r>
              <w:rPr>
                <w:color w:val="C0392B"/>
                <w:sz w:val="19"/>
              </w:rPr>
              <w:t>HR Coordinator</w:t>
            </w:r>
          </w:p>
        </w:tc>
        <w:tc>
          <w:tcPr>
            <w:tcW w:type="dxa" w:w="2340"/>
            <w:shd w:val="clear" w:color="auto" w:fill="FEF9F9"/>
          </w:tcPr>
          <w:p>
            <w:pPr>
              <w:spacing w:before="60" w:after="60"/>
              <w:jc w:val="center"/>
            </w:pPr>
            <w:r>
              <w:rPr>
                <w:color w:val="C0392B"/>
                <w:sz w:val="19"/>
              </w:rPr>
              <w:t>2026-01-15</w:t>
            </w:r>
          </w:p>
        </w:tc>
      </w:tr>
    </w:tbl>
    <w:p/>
    <w:p>
      <w:pPr>
        <w:spacing w:before="280" w:after="80"/>
        <w:pBdr>
          <w:bottom w:val="single" w:sz="4" w:space="4" w:color="007A87"/>
        </w:pBdr>
      </w:pPr>
      <w:r>
        <w:rPr>
          <w:b/>
          <w:color w:val="007A87"/>
          <w:sz w:val="22"/>
        </w:rPr>
        <w:t>SECTION 4 — HR RECOMMENDATIONS</w:t>
      </w:r>
    </w:p>
    <w:p>
      <w:pPr>
        <w:spacing w:before="0" w:after="160"/>
        <w:jc w:val="left"/>
      </w:pPr>
      <w:r>
        <w:rPr>
          <w:b w:val="0"/>
          <w:i w:val="0"/>
          <w:color w:val="2C2C2C"/>
          <w:sz w:val="21"/>
        </w:rPr>
        <w:t>Based on the workforce data analyzed in this report, the following action items are recommended for consideration. Priority should be assigned in consultation with department leadership and, where applicable, qualified legal counsel.</w:t>
      </w:r>
    </w:p>
    <w:p>
      <w:pPr>
        <w:pStyle w:val="ListBullet"/>
        <w:spacing w:after="60"/>
      </w:pPr>
      <w:r>
        <w:rPr>
          <w:color w:val="2C2C2C"/>
          <w:sz w:val="21"/>
        </w:rPr>
        <w:t>Implement a structured 30-60-90 day onboarding program to support the 4 employee(s) hired within the past six months. Early engagement programs significantly reduce first-year voluntary turnover.</w:t>
      </w:r>
    </w:p>
    <w:p>
      <w:pPr>
        <w:pStyle w:val="ListBullet"/>
        <w:spacing w:after="60"/>
      </w:pPr>
      <w:r>
        <w:rPr>
          <w:color w:val="2C2C2C"/>
          <w:sz w:val="21"/>
        </w:rPr>
        <w:t>Conduct a formal compensation equity review for the following role(s) where salary spread exceeds 15%: Operations Coordinator, Software Engineer. Document and address any disparities to mitigate legal and retention risk.</w:t>
      </w:r>
    </w:p>
    <w:p>
      <w:pPr>
        <w:pStyle w:val="ListBullet"/>
        <w:spacing w:after="60"/>
      </w:pPr>
      <w:r>
        <w:rPr>
          <w:color w:val="2C2C2C"/>
          <w:sz w:val="21"/>
        </w:rPr>
        <w:t>Schedule performance reviews for the 4 employee(s) with no recorded review date. Timely reviews support goal alignment, development planning, and defensible documentation in the event of disciplinary action.</w:t>
      </w:r>
    </w:p>
    <w:p>
      <w:pPr>
        <w:pStyle w:val="ListBullet"/>
        <w:spacing w:after="60"/>
      </w:pPr>
      <w:r>
        <w:rPr>
          <w:color w:val="2C2C2C"/>
          <w:sz w:val="21"/>
        </w:rPr>
        <w:t>Part-time employees represent 3 of 20 total headcount (15%). Review benefits eligibility, prorated PTO accrual accuracy, and FLSA classification for all part-time roles to ensure ongoing compliance.</w:t>
      </w:r>
    </w:p>
    <w:p/>
    <w:p>
      <w:pPr>
        <w:spacing w:before="0" w:after="120"/>
        <w:jc w:val="left"/>
      </w:pPr>
      <w:r>
        <w:rPr>
          <w:b w:val="0"/>
          <w:i/>
          <w:color w:val="888888"/>
          <w:sz w:val="21"/>
        </w:rPr>
        <w:t>This report was prepared by Waymark HR Group LLC and is intended for internal HR and executive use. It does not constitute legal advice. Content involving compensation equity, leave policies, or termination procedures should be reviewed by qualified employment counsel before action is taken.</w:t>
      </w:r>
    </w:p>
    <w:sectPr w:rsidR="00FC693F" w:rsidRPr="0006063C" w:rsidSect="00034616">
      <w:footerReference w:type="default" r:id="rId9"/>
      <w:pgSz w:w="12240" w:h="15840"/>
      <w:pgMar w:top="108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1" w:color="007A87"/>
      </w:pBdr>
    </w:pPr>
    <w:r>
      <w:rPr>
        <w:color w:val="888888"/>
        <w:sz w:val="16"/>
      </w:rPr>
      <w:t>Waymark HR Group LLC  |  716-225-6347  |  Jamie.Wahler@waymarkhrgroup.com  |  www.waymarkhrgroup.com</w:t>
    </w:r>
  </w:p>
  <w:p>
    <w:pPr>
      <w:spacing w:before="0"/>
      <w:jc w:val="center"/>
    </w:pPr>
    <w:r>
      <w:rPr>
        <w:color w:val="888888"/>
        <w:sz w:val="16"/>
      </w:rPr>
      <w:t xml:space="preserve">Page </w:t>
    </w:r>
    <w:r>
      <w:rPr>
        <w:color w:val="88888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