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B523D" w14:textId="23A7F4E3" w:rsidR="003E3E7D" w:rsidRPr="003E3E7D" w:rsidRDefault="003E3E7D" w:rsidP="00912C40">
      <w:pPr>
        <w:pStyle w:val="1"/>
        <w:spacing w:before="0"/>
      </w:pPr>
      <w:r w:rsidRPr="003E3E7D">
        <w:t>SoC FPGA 架构</w:t>
      </w:r>
    </w:p>
    <w:p w14:paraId="3B1E3D3F" w14:textId="38A16C45" w:rsidR="003E3E7D" w:rsidRDefault="00CB73B9" w:rsidP="00912C40">
      <w:pPr>
        <w:ind w:firstLine="420"/>
      </w:pPr>
      <w:r>
        <w:rPr>
          <w:rFonts w:hint="eastAsia"/>
        </w:rPr>
        <w:t>SoC</w:t>
      </w:r>
      <w:r>
        <w:t xml:space="preserve"> </w:t>
      </w:r>
      <w:r>
        <w:rPr>
          <w:rFonts w:hint="eastAsia"/>
        </w:rPr>
        <w:t>FPAG</w:t>
      </w:r>
      <w:r>
        <w:t xml:space="preserve"> </w:t>
      </w:r>
      <w:r>
        <w:rPr>
          <w:rFonts w:hint="eastAsia"/>
        </w:rPr>
        <w:t>就是在FPGA架构中集成了基于ARM的硬核处理器系统</w:t>
      </w:r>
      <w:r>
        <w:t>HPS</w:t>
      </w:r>
      <w:r w:rsidR="00693793">
        <w:rPr>
          <w:rFonts w:hint="eastAsia"/>
        </w:rPr>
        <w:t>，</w:t>
      </w:r>
      <w:r>
        <w:rPr>
          <w:rFonts w:hint="eastAsia"/>
        </w:rPr>
        <w:t>包括处理器、外设和存储控制器。</w:t>
      </w:r>
      <w:r w:rsidR="007546B4">
        <w:rPr>
          <w:rFonts w:hint="eastAsia"/>
        </w:rPr>
        <w:t>Altera</w:t>
      </w:r>
      <w:r w:rsidR="007546B4">
        <w:t xml:space="preserve"> </w:t>
      </w:r>
      <w:r w:rsidR="007546B4">
        <w:rPr>
          <w:rFonts w:hint="eastAsia"/>
        </w:rPr>
        <w:t>SoC</w:t>
      </w:r>
      <w:r>
        <w:t xml:space="preserve"> </w:t>
      </w:r>
      <w:r w:rsidR="007546B4">
        <w:rPr>
          <w:rFonts w:hint="eastAsia"/>
        </w:rPr>
        <w:t>FPGA</w:t>
      </w:r>
      <w:r w:rsidR="007546B4">
        <w:t xml:space="preserve"> </w:t>
      </w:r>
      <w:r w:rsidR="007546B4">
        <w:rPr>
          <w:rFonts w:hint="eastAsia"/>
        </w:rPr>
        <w:t>集成了双核的</w:t>
      </w:r>
      <w:r w:rsidR="007546B4" w:rsidRPr="00EF18D4">
        <w:t>ARM Cortex-A9 MPCore</w:t>
      </w:r>
      <w:r w:rsidR="007546B4">
        <w:t xml:space="preserve"> </w:t>
      </w:r>
      <w:r w:rsidR="007546B4" w:rsidRPr="00EF18D4">
        <w:t>处理器</w:t>
      </w:r>
      <w:r w:rsidR="007546B4">
        <w:rPr>
          <w:rFonts w:hint="eastAsia"/>
        </w:rPr>
        <w:t>和2</w:t>
      </w:r>
      <w:r w:rsidR="007546B4">
        <w:t>8</w:t>
      </w:r>
      <w:r w:rsidR="007546B4">
        <w:rPr>
          <w:rFonts w:hint="eastAsia"/>
        </w:rPr>
        <w:t>纳米的FPGA，硬核处理器与FPGA之间采用</w:t>
      </w:r>
      <w:r w:rsidR="00050712">
        <w:rPr>
          <w:rFonts w:hint="eastAsia"/>
        </w:rPr>
        <w:t>高于1</w:t>
      </w:r>
      <w:r w:rsidR="00050712">
        <w:t>25</w:t>
      </w:r>
      <w:r w:rsidR="00050712">
        <w:rPr>
          <w:rFonts w:hint="eastAsia"/>
        </w:rPr>
        <w:t>G</w:t>
      </w:r>
      <w:r w:rsidR="00050712">
        <w:t>b/s</w:t>
      </w:r>
      <w:r w:rsidR="00050712">
        <w:rPr>
          <w:rFonts w:hint="eastAsia"/>
        </w:rPr>
        <w:t>的宽带互联。FPGA同时实现了硬核IP的性能和低功耗特性，</w:t>
      </w:r>
      <w:r w:rsidR="00497AAB">
        <w:rPr>
          <w:rFonts w:hint="eastAsia"/>
        </w:rPr>
        <w:t>以及可编程逻辑的灵活性。</w:t>
      </w:r>
      <w:r w:rsidR="00497AAB" w:rsidRPr="00497AAB">
        <w:t>SoC FPGA 架构</w:t>
      </w:r>
      <w:r w:rsidR="00497AAB">
        <w:rPr>
          <w:rFonts w:hint="eastAsia"/>
        </w:rPr>
        <w:t>如下：</w:t>
      </w:r>
    </w:p>
    <w:p w14:paraId="03D9032B" w14:textId="4867291F" w:rsidR="003E3E7D" w:rsidRDefault="00497AAB" w:rsidP="00912C40">
      <w:pPr>
        <w:ind w:firstLine="420"/>
      </w:pPr>
      <w:r>
        <w:rPr>
          <w:noProof/>
        </w:rPr>
        <w:drawing>
          <wp:inline distT="0" distB="0" distL="0" distR="0" wp14:anchorId="4695C852" wp14:editId="41058196">
            <wp:extent cx="4864513" cy="2736215"/>
            <wp:effectExtent l="0" t="0" r="0" b="6985"/>
            <wp:docPr id="3" name="图片 3" descr="Cyclone V SoC FPGA æ¶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clone V SoC FPGA æ¶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1817" cy="2745949"/>
                    </a:xfrm>
                    <a:prstGeom prst="rect">
                      <a:avLst/>
                    </a:prstGeom>
                    <a:noFill/>
                    <a:ln>
                      <a:noFill/>
                    </a:ln>
                  </pic:spPr>
                </pic:pic>
              </a:graphicData>
            </a:graphic>
          </wp:inline>
        </w:drawing>
      </w:r>
    </w:p>
    <w:p w14:paraId="1711EAAA" w14:textId="23C35D06" w:rsidR="003E3E7D" w:rsidRDefault="00693793" w:rsidP="00912C40">
      <w:pPr>
        <w:pStyle w:val="a7"/>
        <w:numPr>
          <w:ilvl w:val="0"/>
          <w:numId w:val="1"/>
        </w:numPr>
        <w:ind w:firstLineChars="0"/>
      </w:pPr>
      <w:r>
        <w:rPr>
          <w:rFonts w:hint="eastAsia"/>
        </w:rPr>
        <w:t>基于ARM的硬核处理器系统。HPS包括一个双核</w:t>
      </w:r>
      <w:r w:rsidRPr="00EF18D4">
        <w:t>ARM Cortex-A9 MPCore</w:t>
      </w:r>
      <w:r>
        <w:rPr>
          <w:rFonts w:hint="eastAsia"/>
        </w:rPr>
        <w:t>处理器、丰富的外设和与FPGA中的逻辑共享的多端口存储器控制器。S</w:t>
      </w:r>
      <w:r>
        <w:t>oC FPGA</w:t>
      </w:r>
      <w:r>
        <w:rPr>
          <w:rFonts w:hint="eastAsia"/>
        </w:rPr>
        <w:t>使用嵌入式外设，不需要在可编程逻辑中实现这些功能，FPGA有更多的资源去实现定制的逻辑，降低了系统功耗。处理器与FPGA共享的硬核多端口SDRAM存储器控制器支持DDR</w:t>
      </w:r>
      <w:r>
        <w:t>2</w:t>
      </w:r>
      <w:r>
        <w:rPr>
          <w:rFonts w:hint="eastAsia"/>
        </w:rPr>
        <w:t>、DDR</w:t>
      </w:r>
      <w:r>
        <w:t>3</w:t>
      </w:r>
      <w:r>
        <w:rPr>
          <w:rFonts w:hint="eastAsia"/>
        </w:rPr>
        <w:t>.和</w:t>
      </w:r>
      <w:r w:rsidR="008A6906">
        <w:rPr>
          <w:rFonts w:hint="eastAsia"/>
        </w:rPr>
        <w:t>LRDDR</w:t>
      </w:r>
      <w:r w:rsidR="008A6906">
        <w:t>2</w:t>
      </w:r>
      <w:r w:rsidR="008A6906">
        <w:rPr>
          <w:rFonts w:hint="eastAsia"/>
        </w:rPr>
        <w:t>器件</w:t>
      </w:r>
      <w:r w:rsidR="00944983">
        <w:rPr>
          <w:rFonts w:hint="eastAsia"/>
        </w:rPr>
        <w:t>，集成了误码纠错功能，提供了系统的可靠性。</w:t>
      </w:r>
    </w:p>
    <w:p w14:paraId="18D46D5F" w14:textId="77777777" w:rsidR="003E3E7D" w:rsidRDefault="003E3E7D" w:rsidP="00912C40">
      <w:pPr>
        <w:ind w:firstLineChars="0" w:firstLine="0"/>
      </w:pPr>
    </w:p>
    <w:p w14:paraId="6D7036EE" w14:textId="691C1F95" w:rsidR="003E3E7D" w:rsidRDefault="00944983" w:rsidP="00912C40">
      <w:pPr>
        <w:pStyle w:val="a7"/>
        <w:numPr>
          <w:ilvl w:val="0"/>
          <w:numId w:val="1"/>
        </w:numPr>
        <w:ind w:firstLineChars="0"/>
      </w:pPr>
      <w:r>
        <w:rPr>
          <w:rFonts w:hint="eastAsia"/>
        </w:rPr>
        <w:t>高速互联。HPS与FPGA架构之间的大吞吐量的数据通路实现了双芯片解决方案无法提供的互联性能。HPS与FPGA架构提供了1</w:t>
      </w:r>
      <w:r>
        <w:t>25</w:t>
      </w:r>
      <w:r>
        <w:rPr>
          <w:rFonts w:hint="eastAsia"/>
        </w:rPr>
        <w:t>Gb/</w:t>
      </w:r>
      <w:r>
        <w:t>s</w:t>
      </w:r>
      <w:r>
        <w:rPr>
          <w:rFonts w:hint="eastAsia"/>
        </w:rPr>
        <w:t>的峰值带宽</w:t>
      </w:r>
      <w:r w:rsidR="00B13DF7">
        <w:rPr>
          <w:rFonts w:hint="eastAsia"/>
        </w:rPr>
        <w:t>。</w:t>
      </w:r>
    </w:p>
    <w:p w14:paraId="17929524" w14:textId="77777777" w:rsidR="003E3E7D" w:rsidRDefault="003E3E7D" w:rsidP="00912C40">
      <w:pPr>
        <w:ind w:firstLineChars="0" w:firstLine="420"/>
      </w:pPr>
    </w:p>
    <w:p w14:paraId="727790B2" w14:textId="5CBBA9C6" w:rsidR="003E3E7D" w:rsidRDefault="00486636" w:rsidP="00912C40">
      <w:pPr>
        <w:pStyle w:val="a7"/>
        <w:numPr>
          <w:ilvl w:val="0"/>
          <w:numId w:val="1"/>
        </w:numPr>
        <w:ind w:firstLineChars="0"/>
      </w:pPr>
      <w:r>
        <w:rPr>
          <w:rFonts w:hint="eastAsia"/>
        </w:rPr>
        <w:t>灵活的FPGA架构。采用灵活的FPGA逻辑架构，设计者可以在设计中用Altera预配置IP或者其他定制的IP，从而突出系统优势，利用FPGA中的硬核逻辑功能，降低系统功耗和节约FPGA资源。</w:t>
      </w:r>
    </w:p>
    <w:p w14:paraId="3F7BFEB2" w14:textId="2E7D5860" w:rsidR="00BA7103" w:rsidRDefault="00BA7103" w:rsidP="00912C40">
      <w:pPr>
        <w:pStyle w:val="1"/>
      </w:pPr>
      <w:r>
        <w:rPr>
          <w:rFonts w:hint="eastAsia"/>
        </w:rPr>
        <w:lastRenderedPageBreak/>
        <w:t>软硬件开发流程</w:t>
      </w:r>
    </w:p>
    <w:p w14:paraId="64A22A31" w14:textId="12E9494C" w:rsidR="00E72AD7" w:rsidRDefault="004F4708" w:rsidP="00912C40">
      <w:pPr>
        <w:ind w:firstLineChars="0" w:firstLine="420"/>
      </w:pPr>
      <w:r>
        <w:rPr>
          <w:rFonts w:hint="eastAsia"/>
        </w:rPr>
        <w:t>Altera</w:t>
      </w:r>
      <w:r>
        <w:t xml:space="preserve"> </w:t>
      </w:r>
      <w:r>
        <w:rPr>
          <w:rFonts w:hint="eastAsia"/>
        </w:rPr>
        <w:t>SoC</w:t>
      </w:r>
      <w:r>
        <w:t xml:space="preserve"> </w:t>
      </w:r>
      <w:r>
        <w:rPr>
          <w:rFonts w:hint="eastAsia"/>
        </w:rPr>
        <w:t>FPGA</w:t>
      </w:r>
      <w:r>
        <w:t xml:space="preserve"> </w:t>
      </w:r>
      <w:r>
        <w:rPr>
          <w:rFonts w:hint="eastAsia"/>
        </w:rPr>
        <w:t>将一个硬核处理器系统HPS和FPGA资源集成在一块芯片上，HPS部分包含丰富的控制器及接口资源，FPGA部分可以通过高性能连接桥访问HPS的资源。设计者可以将自定义的外设或者第三方IP添加到FPGA部分并映射到HPS中，基于ARM</w:t>
      </w:r>
      <w:r>
        <w:t xml:space="preserve"> </w:t>
      </w:r>
      <w:r>
        <w:rPr>
          <w:rFonts w:hint="eastAsia"/>
        </w:rPr>
        <w:t>Cortex</w:t>
      </w:r>
      <w:r>
        <w:t xml:space="preserve"> </w:t>
      </w:r>
      <w:r>
        <w:rPr>
          <w:rFonts w:hint="eastAsia"/>
        </w:rPr>
        <w:t>A9硬核处理器的SoC</w:t>
      </w:r>
      <w:r>
        <w:t xml:space="preserve"> </w:t>
      </w:r>
      <w:r>
        <w:rPr>
          <w:rFonts w:hint="eastAsia"/>
        </w:rPr>
        <w:t>FPGA</w:t>
      </w:r>
      <w:r>
        <w:t xml:space="preserve"> </w:t>
      </w:r>
      <w:r>
        <w:rPr>
          <w:rFonts w:hint="eastAsia"/>
        </w:rPr>
        <w:t>软硬件整体开发流程如图：</w:t>
      </w:r>
    </w:p>
    <w:p w14:paraId="1AADAF0B" w14:textId="77777777" w:rsidR="00AF37B4" w:rsidRDefault="00AF37B4" w:rsidP="00912C40">
      <w:pPr>
        <w:ind w:firstLineChars="0" w:firstLine="420"/>
        <w:rPr>
          <w:rFonts w:hint="eastAsia"/>
        </w:rPr>
      </w:pPr>
    </w:p>
    <w:p w14:paraId="6C926F03" w14:textId="530E33E8" w:rsidR="00AF37B4" w:rsidRDefault="00AF37B4" w:rsidP="00912C40">
      <w:pPr>
        <w:ind w:firstLineChars="0" w:firstLine="420"/>
        <w:rPr>
          <w:rFonts w:hint="eastAsia"/>
        </w:rPr>
      </w:pPr>
      <w:r>
        <w:rPr>
          <w:noProof/>
        </w:rPr>
        <w:drawing>
          <wp:inline distT="0" distB="0" distL="0" distR="0" wp14:anchorId="22D0E0FF" wp14:editId="4C707FF2">
            <wp:extent cx="5274310" cy="2464435"/>
            <wp:effectExtent l="0" t="0" r="254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64435"/>
                    </a:xfrm>
                    <a:prstGeom prst="rect">
                      <a:avLst/>
                    </a:prstGeom>
                    <a:noFill/>
                  </pic:spPr>
                </pic:pic>
              </a:graphicData>
            </a:graphic>
          </wp:inline>
        </w:drawing>
      </w:r>
    </w:p>
    <w:p w14:paraId="0D17546B" w14:textId="77777777" w:rsidR="00912C40" w:rsidRDefault="00BA7103" w:rsidP="00912C40">
      <w:pPr>
        <w:ind w:firstLineChars="0" w:firstLine="420"/>
      </w:pPr>
      <w:r>
        <w:rPr>
          <w:rFonts w:hint="eastAsia"/>
        </w:rPr>
        <w:t>SoC</w:t>
      </w:r>
      <w:r>
        <w:t xml:space="preserve"> </w:t>
      </w:r>
      <w:r>
        <w:rPr>
          <w:rFonts w:hint="eastAsia"/>
        </w:rPr>
        <w:t>FPGA中的HPS可以通过Altera</w:t>
      </w:r>
      <w:r>
        <w:t xml:space="preserve"> </w:t>
      </w:r>
      <w:r>
        <w:rPr>
          <w:rFonts w:hint="eastAsia"/>
        </w:rPr>
        <w:t>SoC/FPGA</w:t>
      </w:r>
      <w:r>
        <w:t xml:space="preserve"> </w:t>
      </w:r>
      <w:r>
        <w:rPr>
          <w:rFonts w:hint="eastAsia"/>
        </w:rPr>
        <w:t>IP集成工具Qsys进行配置，包括DDR存储器选择、时钟频率选择以及实际硬件系统中所使用的HPS外设等。Qsys用来定义HPS外设的引脚输入输出，Quartus</w:t>
      </w:r>
      <w:r>
        <w:t xml:space="preserve"> </w:t>
      </w:r>
      <w:r>
        <w:rPr>
          <w:rFonts w:hint="eastAsia"/>
        </w:rPr>
        <w:t>II</w:t>
      </w:r>
      <w:r>
        <w:t xml:space="preserve"> </w:t>
      </w:r>
      <w:r>
        <w:rPr>
          <w:rFonts w:hint="eastAsia"/>
        </w:rPr>
        <w:t>软件用来定义FPGA外设的引脚输入输出。</w:t>
      </w:r>
      <w:r>
        <w:rPr>
          <w:rFonts w:hint="eastAsia"/>
        </w:rPr>
        <w:t>Qsys以及q</w:t>
      </w:r>
      <w:r>
        <w:t xml:space="preserve">uartus II </w:t>
      </w:r>
      <w:r>
        <w:rPr>
          <w:rFonts w:hint="eastAsia"/>
        </w:rPr>
        <w:t>编译可以产生软件设计所需要的信息文件，这些信息文件与软件设计过程的对应关系如下：</w:t>
      </w:r>
    </w:p>
    <w:p w14:paraId="6E79FB33" w14:textId="3FB49079" w:rsidR="00BA7103" w:rsidRPr="00AF37B4" w:rsidRDefault="00AF37B4" w:rsidP="00912C40">
      <w:pPr>
        <w:ind w:firstLineChars="0" w:firstLine="420"/>
        <w:rPr>
          <w:rFonts w:hint="eastAsia"/>
        </w:rPr>
      </w:pPr>
      <w:r w:rsidRPr="00E72AD7">
        <w:drawing>
          <wp:inline distT="0" distB="0" distL="0" distR="0" wp14:anchorId="05D7DCB8" wp14:editId="3EA00B86">
            <wp:extent cx="5274310" cy="2353945"/>
            <wp:effectExtent l="0" t="0" r="2540" b="8255"/>
            <wp:docPr id="45" name="图片 44">
              <a:extLst xmlns:a="http://schemas.openxmlformats.org/drawingml/2006/main">
                <a:ext uri="{FF2B5EF4-FFF2-40B4-BE49-F238E27FC236}">
                  <a16:creationId xmlns:a16="http://schemas.microsoft.com/office/drawing/2014/main" id="{7516BBE9-6855-4850-9277-1C09A387DF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a:extLst>
                        <a:ext uri="{FF2B5EF4-FFF2-40B4-BE49-F238E27FC236}">
                          <a16:creationId xmlns:a16="http://schemas.microsoft.com/office/drawing/2014/main" id="{7516BBE9-6855-4850-9277-1C09A387DFE8}"/>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353945"/>
                    </a:xfrm>
                    <a:prstGeom prst="rect">
                      <a:avLst/>
                    </a:prstGeom>
                  </pic:spPr>
                </pic:pic>
              </a:graphicData>
            </a:graphic>
          </wp:inline>
        </w:drawing>
      </w:r>
    </w:p>
    <w:p w14:paraId="58A6BB87" w14:textId="23CC1BC3" w:rsidR="00BA7103" w:rsidRDefault="00BA7103" w:rsidP="00912C40">
      <w:pPr>
        <w:ind w:firstLineChars="0" w:firstLine="0"/>
      </w:pPr>
    </w:p>
    <w:p w14:paraId="3A844E2D" w14:textId="77777777" w:rsidR="00753C70" w:rsidRDefault="00753C70" w:rsidP="00753C70">
      <w:pPr>
        <w:pStyle w:val="1"/>
      </w:pPr>
      <w:bookmarkStart w:id="0" w:name="OLE_LINK1"/>
      <w:r w:rsidRPr="003E3E7D">
        <w:rPr>
          <w:rFonts w:hint="eastAsia"/>
        </w:rPr>
        <w:lastRenderedPageBreak/>
        <w:t>设计方案</w:t>
      </w:r>
    </w:p>
    <w:bookmarkEnd w:id="0"/>
    <w:p w14:paraId="00B7E666" w14:textId="04C4225D" w:rsidR="00753C70" w:rsidRPr="0035716E" w:rsidRDefault="00753C70" w:rsidP="00753C70">
      <w:pPr>
        <w:pStyle w:val="2"/>
        <w:ind w:firstLine="640"/>
        <w:rPr>
          <w:rFonts w:hint="eastAsia"/>
        </w:rPr>
      </w:pPr>
      <w:r>
        <w:rPr>
          <w:rFonts w:hint="eastAsia"/>
        </w:rPr>
        <w:t>硬件</w:t>
      </w:r>
      <w:r w:rsidR="007351F8">
        <w:rPr>
          <w:rFonts w:hint="eastAsia"/>
        </w:rPr>
        <w:t>设计</w:t>
      </w:r>
    </w:p>
    <w:p w14:paraId="2A0E8690" w14:textId="77777777" w:rsidR="00753C70" w:rsidRDefault="00753C70" w:rsidP="00753C70">
      <w:pPr>
        <w:ind w:firstLine="420"/>
        <w:rPr>
          <w:rFonts w:hint="eastAsia"/>
        </w:rPr>
      </w:pPr>
      <w:r>
        <w:rPr>
          <w:rFonts w:hint="eastAsia"/>
        </w:rPr>
        <w:t>Altera的Quartus</w:t>
      </w:r>
      <w:r>
        <w:t xml:space="preserve"> </w:t>
      </w:r>
      <w:r>
        <w:rPr>
          <w:rFonts w:hint="eastAsia"/>
        </w:rPr>
        <w:t>II</w:t>
      </w:r>
      <w:r>
        <w:t xml:space="preserve"> 13</w:t>
      </w:r>
      <w:r>
        <w:rPr>
          <w:rFonts w:hint="eastAsia"/>
        </w:rPr>
        <w:t>.</w:t>
      </w:r>
      <w:r>
        <w:t>0</w:t>
      </w:r>
      <w:r>
        <w:rPr>
          <w:rFonts w:hint="eastAsia"/>
        </w:rPr>
        <w:t>以上的EDA开发软件提供了基于ARM的SoC</w:t>
      </w:r>
      <w:r>
        <w:t xml:space="preserve"> </w:t>
      </w:r>
      <w:r>
        <w:rPr>
          <w:rFonts w:hint="eastAsia"/>
        </w:rPr>
        <w:t>FPGA的开发环境，可以实现基于ARM的SoC系统设计，Quartus</w:t>
      </w:r>
      <w:r>
        <w:t xml:space="preserve"> </w:t>
      </w:r>
      <w:r>
        <w:rPr>
          <w:rFonts w:hint="eastAsia"/>
        </w:rPr>
        <w:t>II</w:t>
      </w:r>
      <w:r>
        <w:t>所</w:t>
      </w:r>
      <w:r>
        <w:rPr>
          <w:rFonts w:hint="eastAsia"/>
        </w:rPr>
        <w:t>包含的Qsys</w:t>
      </w:r>
      <w:r>
        <w:t>系统</w:t>
      </w:r>
      <w:r>
        <w:rPr>
          <w:rFonts w:hint="eastAsia"/>
        </w:rPr>
        <w:t>集成工具在IP</w:t>
      </w:r>
      <w:r>
        <w:t>功能</w:t>
      </w:r>
      <w:r>
        <w:rPr>
          <w:rFonts w:hint="eastAsia"/>
        </w:rPr>
        <w:t>和子系统之间自动生成互联逻辑，从而缩短设计时间，减轻设计工作量。对于使用AMBA</w:t>
      </w:r>
      <w:r>
        <w:t>等</w:t>
      </w:r>
      <w:r>
        <w:rPr>
          <w:rFonts w:hint="eastAsia"/>
        </w:rPr>
        <w:t>通用接口标准和协议编写的IP，Qsys</w:t>
      </w:r>
      <w:r>
        <w:t>可</w:t>
      </w:r>
      <w:r>
        <w:rPr>
          <w:rFonts w:hint="eastAsia"/>
        </w:rPr>
        <w:t>自动识别，将其与SoC连接。系统框图如下：</w:t>
      </w:r>
    </w:p>
    <w:p w14:paraId="0A4CFBF0" w14:textId="77777777" w:rsidR="00753C70" w:rsidRDefault="00753C70" w:rsidP="00753C70">
      <w:pPr>
        <w:ind w:firstLine="420"/>
      </w:pPr>
    </w:p>
    <w:p w14:paraId="4669D8F4" w14:textId="71741D27" w:rsidR="00753C70" w:rsidRDefault="00042695" w:rsidP="00753C70">
      <w:pPr>
        <w:ind w:firstLine="420"/>
      </w:pPr>
      <w:r w:rsidRPr="00042695">
        <w:drawing>
          <wp:inline distT="0" distB="0" distL="0" distR="0" wp14:anchorId="79EF994D" wp14:editId="77D92624">
            <wp:extent cx="4523624" cy="5340559"/>
            <wp:effectExtent l="0" t="0" r="0" b="0"/>
            <wp:docPr id="198" name="图片 197">
              <a:extLst xmlns:a="http://schemas.openxmlformats.org/drawingml/2006/main">
                <a:ext uri="{FF2B5EF4-FFF2-40B4-BE49-F238E27FC236}">
                  <a16:creationId xmlns:a16="http://schemas.microsoft.com/office/drawing/2014/main" id="{6122DD12-2A15-4808-8A6D-C19B84663B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7">
                      <a:extLst>
                        <a:ext uri="{FF2B5EF4-FFF2-40B4-BE49-F238E27FC236}">
                          <a16:creationId xmlns:a16="http://schemas.microsoft.com/office/drawing/2014/main" id="{6122DD12-2A15-4808-8A6D-C19B84663B31}"/>
                        </a:ext>
                      </a:extLst>
                    </pic:cNvPr>
                    <pic:cNvPicPr>
                      <a:picLocks noChangeAspect="1"/>
                    </pic:cNvPicPr>
                  </pic:nvPicPr>
                  <pic:blipFill>
                    <a:blip r:embed="rId10"/>
                    <a:stretch>
                      <a:fillRect/>
                    </a:stretch>
                  </pic:blipFill>
                  <pic:spPr>
                    <a:xfrm>
                      <a:off x="0" y="0"/>
                      <a:ext cx="4523624" cy="5340559"/>
                    </a:xfrm>
                    <a:prstGeom prst="rect">
                      <a:avLst/>
                    </a:prstGeom>
                  </pic:spPr>
                </pic:pic>
              </a:graphicData>
            </a:graphic>
          </wp:inline>
        </w:drawing>
      </w:r>
    </w:p>
    <w:p w14:paraId="0E8F5443" w14:textId="77777777" w:rsidR="00042695" w:rsidRDefault="00042695" w:rsidP="00753C70">
      <w:pPr>
        <w:ind w:firstLine="420"/>
        <w:rPr>
          <w:rFonts w:hint="eastAsia"/>
        </w:rPr>
      </w:pPr>
    </w:p>
    <w:p w14:paraId="64382F56" w14:textId="7C846C3D" w:rsidR="00AF49F7" w:rsidRDefault="00753C70" w:rsidP="00AF49F7">
      <w:pPr>
        <w:ind w:firstLine="420"/>
      </w:pPr>
      <w:r>
        <w:rPr>
          <w:rFonts w:hint="eastAsia"/>
        </w:rPr>
        <w:t>在图中HPS的部分将在Qsys上进行元件属性配置生成，</w:t>
      </w:r>
      <w:r w:rsidR="00CB7B12">
        <w:rPr>
          <w:rFonts w:hint="eastAsia"/>
        </w:rPr>
        <w:t xml:space="preserve"> </w:t>
      </w:r>
      <w:r>
        <w:rPr>
          <w:rFonts w:hint="eastAsia"/>
        </w:rPr>
        <w:t>FPGA部分由Quartus进行搭建。</w:t>
      </w:r>
      <w:r w:rsidR="00DA7B75">
        <w:rPr>
          <w:rFonts w:hint="eastAsia"/>
        </w:rPr>
        <w:t>本硬件模型中包括HPS、并行输入输出接口（</w:t>
      </w:r>
      <w:r w:rsidR="00DA7B75">
        <w:t>P</w:t>
      </w:r>
      <w:r w:rsidR="00DA7B75">
        <w:rPr>
          <w:rFonts w:hint="eastAsia"/>
        </w:rPr>
        <w:t>IO）、片上存储器、系统ID、DMA、LED</w:t>
      </w:r>
      <w:r w:rsidR="00DA7B75">
        <w:rPr>
          <w:rFonts w:hint="eastAsia"/>
        </w:rPr>
        <w:lastRenderedPageBreak/>
        <w:t>等，以及许多固定外设如以太网、SD、UART、GPIO、DDR内存等，其中不太需要的</w:t>
      </w:r>
      <w:r w:rsidR="00DA7B75">
        <w:rPr>
          <w:rFonts w:hint="eastAsia"/>
        </w:rPr>
        <w:t>外设</w:t>
      </w:r>
      <w:r w:rsidR="00DA7B75">
        <w:rPr>
          <w:rFonts w:hint="eastAsia"/>
        </w:rPr>
        <w:t>接口没有显示。</w:t>
      </w:r>
      <w:r w:rsidR="00CB7B12">
        <w:rPr>
          <w:rFonts w:hint="eastAsia"/>
        </w:rPr>
        <w:t>HPS与FPGA逻辑之间通过A</w:t>
      </w:r>
      <w:r w:rsidR="00CB7B12">
        <w:t>XI</w:t>
      </w:r>
      <w:r w:rsidR="00CB7B12">
        <w:rPr>
          <w:rFonts w:hint="eastAsia"/>
        </w:rPr>
        <w:t>桥接口进行通信，</w:t>
      </w:r>
      <w:r w:rsidR="00CB7B12">
        <w:rPr>
          <w:rFonts w:hint="eastAsia"/>
        </w:rPr>
        <w:t>系统结构中的HPS</w:t>
      </w:r>
      <w:r w:rsidR="00CB7B12">
        <w:t>2</w:t>
      </w:r>
      <w:r w:rsidR="00CB7B12">
        <w:rPr>
          <w:rFonts w:hint="eastAsia"/>
        </w:rPr>
        <w:t>FPGA和FPGA</w:t>
      </w:r>
      <w:r w:rsidR="00CB7B12">
        <w:t>2</w:t>
      </w:r>
      <w:r w:rsidR="00CB7B12">
        <w:rPr>
          <w:rFonts w:hint="eastAsia"/>
        </w:rPr>
        <w:t>HPS接口</w:t>
      </w:r>
      <w:r w:rsidR="00540BAE">
        <w:rPr>
          <w:rFonts w:hint="eastAsia"/>
        </w:rPr>
        <w:t>可根据需求</w:t>
      </w:r>
      <w:r w:rsidR="00CB7B12">
        <w:rPr>
          <w:rFonts w:hint="eastAsia"/>
        </w:rPr>
        <w:t>设置为3</w:t>
      </w:r>
      <w:r w:rsidR="00CB7B12">
        <w:t>2</w:t>
      </w:r>
      <w:r w:rsidR="0007636B">
        <w:rPr>
          <w:rFonts w:hint="eastAsia"/>
        </w:rPr>
        <w:t>、</w:t>
      </w:r>
      <w:r w:rsidR="00540BAE">
        <w:rPr>
          <w:rFonts w:hint="eastAsia"/>
        </w:rPr>
        <w:t>6</w:t>
      </w:r>
      <w:r w:rsidR="00540BAE">
        <w:t>4</w:t>
      </w:r>
      <w:r w:rsidR="00540BAE">
        <w:rPr>
          <w:rFonts w:hint="eastAsia"/>
        </w:rPr>
        <w:t>和</w:t>
      </w:r>
      <w:r w:rsidR="00540BAE">
        <w:t>128</w:t>
      </w:r>
      <w:r w:rsidR="00CB7B12">
        <w:rPr>
          <w:rFonts w:hint="eastAsia"/>
        </w:rPr>
        <w:t>位宽</w:t>
      </w:r>
      <w:r w:rsidR="00AB6B0C">
        <w:rPr>
          <w:rFonts w:hint="eastAsia"/>
        </w:rPr>
        <w:t>。</w:t>
      </w:r>
      <w:r w:rsidR="00010672">
        <w:rPr>
          <w:rFonts w:hint="eastAsia"/>
        </w:rPr>
        <w:t>HPS中的模块都可以使用Qsys进行配置生成，而FPGA中的模块需要根据项目进行搭建，</w:t>
      </w:r>
      <w:bookmarkStart w:id="1" w:name="OLE_LINK3"/>
      <w:r w:rsidR="00AF49F7">
        <w:rPr>
          <w:rFonts w:hint="eastAsia"/>
        </w:rPr>
        <w:t>基于S</w:t>
      </w:r>
      <w:r w:rsidR="00AF49F7">
        <w:t>oC</w:t>
      </w:r>
      <w:r w:rsidR="00AF49F7">
        <w:rPr>
          <w:rFonts w:hint="eastAsia"/>
        </w:rPr>
        <w:t>的电离层探测系统（SOUNDER</w:t>
      </w:r>
      <w:r w:rsidR="00AF49F7">
        <w:t xml:space="preserve"> </w:t>
      </w:r>
      <w:r w:rsidR="00AF49F7">
        <w:rPr>
          <w:rFonts w:hint="eastAsia"/>
        </w:rPr>
        <w:t>SYS）的结构框图如下：</w:t>
      </w:r>
    </w:p>
    <w:bookmarkEnd w:id="1"/>
    <w:p w14:paraId="7F395678" w14:textId="77777777" w:rsidR="00D04690" w:rsidRDefault="00D04690" w:rsidP="00AF49F7">
      <w:pPr>
        <w:ind w:firstLine="420"/>
        <w:rPr>
          <w:rFonts w:hint="eastAsia"/>
        </w:rPr>
      </w:pPr>
    </w:p>
    <w:p w14:paraId="22341635" w14:textId="578D021C" w:rsidR="00961DE4" w:rsidRDefault="00D04690" w:rsidP="00AF49F7">
      <w:pPr>
        <w:ind w:firstLine="420"/>
      </w:pPr>
      <w:r w:rsidRPr="00D04690">
        <w:drawing>
          <wp:inline distT="0" distB="0" distL="0" distR="0" wp14:anchorId="63A419E6" wp14:editId="6994621A">
            <wp:extent cx="4944140" cy="5965929"/>
            <wp:effectExtent l="0" t="0" r="8890" b="0"/>
            <wp:docPr id="184" name="图片 183">
              <a:extLst xmlns:a="http://schemas.openxmlformats.org/drawingml/2006/main">
                <a:ext uri="{FF2B5EF4-FFF2-40B4-BE49-F238E27FC236}">
                  <a16:creationId xmlns:a16="http://schemas.microsoft.com/office/drawing/2014/main" id="{C017E92D-829A-46C6-85F2-747ED902E0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3">
                      <a:extLst>
                        <a:ext uri="{FF2B5EF4-FFF2-40B4-BE49-F238E27FC236}">
                          <a16:creationId xmlns:a16="http://schemas.microsoft.com/office/drawing/2014/main" id="{C017E92D-829A-46C6-85F2-747ED902E0D1}"/>
                        </a:ext>
                      </a:extLst>
                    </pic:cNvPr>
                    <pic:cNvPicPr>
                      <a:picLocks noChangeAspect="1"/>
                    </pic:cNvPicPr>
                  </pic:nvPicPr>
                  <pic:blipFill>
                    <a:blip r:embed="rId11"/>
                    <a:stretch>
                      <a:fillRect/>
                    </a:stretch>
                  </pic:blipFill>
                  <pic:spPr>
                    <a:xfrm>
                      <a:off x="0" y="0"/>
                      <a:ext cx="4953596" cy="5977339"/>
                    </a:xfrm>
                    <a:prstGeom prst="rect">
                      <a:avLst/>
                    </a:prstGeom>
                  </pic:spPr>
                </pic:pic>
              </a:graphicData>
            </a:graphic>
          </wp:inline>
        </w:drawing>
      </w:r>
    </w:p>
    <w:p w14:paraId="5796BFDE" w14:textId="77777777" w:rsidR="00BD027B" w:rsidRDefault="00BD027B" w:rsidP="00AF49F7">
      <w:pPr>
        <w:ind w:firstLine="420"/>
        <w:rPr>
          <w:rFonts w:hint="eastAsia"/>
        </w:rPr>
      </w:pPr>
    </w:p>
    <w:p w14:paraId="74A8C6C2" w14:textId="6FD62DBC" w:rsidR="005832E4" w:rsidRDefault="00D04690" w:rsidP="00DA7B75">
      <w:pPr>
        <w:ind w:firstLine="420"/>
      </w:pPr>
      <w:r>
        <w:rPr>
          <w:rFonts w:hint="eastAsia"/>
        </w:rPr>
        <w:t>该探测系统中的指令处理模块与SoC系统框图中的CTRl接口相连，数据上传模块连接FPGA</w:t>
      </w:r>
      <w:r>
        <w:t>2</w:t>
      </w:r>
      <w:r>
        <w:rPr>
          <w:rFonts w:hint="eastAsia"/>
        </w:rPr>
        <w:t>HPS桥</w:t>
      </w:r>
      <w:r w:rsidR="00BA7383">
        <w:rPr>
          <w:rFonts w:hint="eastAsia"/>
        </w:rPr>
        <w:t>。</w:t>
      </w:r>
    </w:p>
    <w:p w14:paraId="06A58919" w14:textId="17894B0B" w:rsidR="007351F8" w:rsidRDefault="007351F8" w:rsidP="00DA7B75">
      <w:pPr>
        <w:ind w:firstLine="420"/>
      </w:pPr>
    </w:p>
    <w:p w14:paraId="09109900" w14:textId="6FAA8082" w:rsidR="007351F8" w:rsidRDefault="007351F8" w:rsidP="007351F8">
      <w:pPr>
        <w:pStyle w:val="1"/>
      </w:pPr>
      <w:r>
        <w:rPr>
          <w:rFonts w:hint="eastAsia"/>
        </w:rPr>
        <w:t>软件设计</w:t>
      </w:r>
    </w:p>
    <w:p w14:paraId="05B90D36" w14:textId="48CA8867" w:rsidR="0028037F" w:rsidRDefault="0051653E" w:rsidP="00F64441">
      <w:pPr>
        <w:ind w:firstLine="420"/>
      </w:pPr>
      <w:r>
        <w:rPr>
          <w:rFonts w:hint="eastAsia"/>
        </w:rPr>
        <w:t>Altera</w:t>
      </w:r>
      <w:r>
        <w:t xml:space="preserve"> </w:t>
      </w:r>
      <w:bookmarkStart w:id="2" w:name="OLE_LINK2"/>
      <w:r w:rsidR="00F64441">
        <w:t xml:space="preserve">SoC FPGA 包括完善的高性能多核 ARM Cortex*-A9 处理器。该处理器可用于实现各种功能，从极为简单的裸机应用（在一个可用内核上运行）到高带宽、低延迟的实时操作。对于简单的单核应用（具有最少的实时限制），可使用硬件库 (HWLIB) 构建裸机应用。然而，如需充分利用设备功能，强烈建议使用操作系统。所选的操作系统可以是运行在单核上的简单实时核心，或功能齐全的操作系统（如 Linux）或一种支持多核的实时操作系统。 </w:t>
      </w:r>
      <w:r w:rsidR="00F64441">
        <w:rPr>
          <w:rFonts w:hint="eastAsia"/>
        </w:rPr>
        <w:t>除开源</w:t>
      </w:r>
      <w:r w:rsidR="00F64441">
        <w:t xml:space="preserve"> Linux 外，还有许多商用操作系统可用于SoC FPGA</w:t>
      </w:r>
      <w:r w:rsidR="00F64441">
        <w:rPr>
          <w:rFonts w:hint="eastAsia"/>
        </w:rPr>
        <w:t xml:space="preserve">，包括 </w:t>
      </w:r>
      <w:r w:rsidR="00F64441" w:rsidRPr="00F64441">
        <w:t>uC/OS</w:t>
      </w:r>
      <w:r w:rsidR="00F64441">
        <w:rPr>
          <w:rFonts w:hint="eastAsia"/>
        </w:rPr>
        <w:t>、</w:t>
      </w:r>
      <w:r w:rsidR="00F64441" w:rsidRPr="00F64441">
        <w:t>ThreadX</w:t>
      </w:r>
      <w:r w:rsidR="00F64441">
        <w:rPr>
          <w:rFonts w:hint="eastAsia"/>
        </w:rPr>
        <w:t>、</w:t>
      </w:r>
      <w:r w:rsidR="00F64441" w:rsidRPr="00F64441">
        <w:t>VxWorks</w:t>
      </w:r>
      <w:r w:rsidR="00F64441">
        <w:rPr>
          <w:rFonts w:hint="eastAsia"/>
        </w:rPr>
        <w:t>、</w:t>
      </w:r>
      <w:r w:rsidR="00F64441" w:rsidRPr="00F64441">
        <w:t>FreeRTOS</w:t>
      </w:r>
      <w:r w:rsidR="00F64441">
        <w:rPr>
          <w:rFonts w:hint="eastAsia"/>
        </w:rPr>
        <w:t>等。</w:t>
      </w:r>
    </w:p>
    <w:p w14:paraId="575CD8A0" w14:textId="4FAEDFF6" w:rsidR="0028037F" w:rsidRDefault="009B2788" w:rsidP="007B7795">
      <w:pPr>
        <w:ind w:firstLine="420"/>
      </w:pPr>
      <w:r>
        <w:rPr>
          <w:rFonts w:hint="eastAsia"/>
        </w:rPr>
        <w:t>硬件设计项目经Quartue</w:t>
      </w:r>
      <w:r>
        <w:t xml:space="preserve"> </w:t>
      </w:r>
      <w:r>
        <w:rPr>
          <w:rFonts w:hint="eastAsia"/>
        </w:rPr>
        <w:t>II</w:t>
      </w:r>
      <w:r>
        <w:t xml:space="preserve"> </w:t>
      </w:r>
      <w:r>
        <w:rPr>
          <w:rFonts w:hint="eastAsia"/>
        </w:rPr>
        <w:t>编译后产生了三种接口文件，含有HPS元件配置信息的Handoff，描述HPS寄存器和FPGA软核IP寄存器的SVD文件以及描述整个系统信息的SOPCINFO文件，其中SOPC</w:t>
      </w:r>
      <w:r>
        <w:t>INFO</w:t>
      </w:r>
      <w:r>
        <w:rPr>
          <w:rFonts w:hint="eastAsia"/>
        </w:rPr>
        <w:t>文件用于设备树产生器，用于产生Linux内核所需的设备树，设备树文件描述了硬件到操作系统的行业标准方式，指定了相应板载硬件和FPGA配置，使Linux内核启动时会加载相应的驱动程序。</w:t>
      </w:r>
    </w:p>
    <w:p w14:paraId="0881DBBA" w14:textId="4011DEC6" w:rsidR="007F5EDB" w:rsidRDefault="002B6120" w:rsidP="00BD7AB3">
      <w:pPr>
        <w:ind w:firstLine="420"/>
        <w:rPr>
          <w:rFonts w:hint="eastAsia"/>
        </w:rPr>
      </w:pPr>
      <w:r>
        <w:rPr>
          <w:rFonts w:hint="eastAsia"/>
        </w:rPr>
        <w:t>运行了操作系统的ARM处理器有许多优势，譬如功能齐全的Linux操作系统具有</w:t>
      </w:r>
      <w:r>
        <w:rPr>
          <w:rFonts w:hint="eastAsia"/>
        </w:rPr>
        <w:t>完善</w:t>
      </w:r>
      <w:r>
        <w:rPr>
          <w:rFonts w:hint="eastAsia"/>
        </w:rPr>
        <w:t>的多用户管理，丰富的底层驱动以及开源的软件应用程序。在此基础上，软件的设计要在裸机上开发方便得多，对于电离层探测系统的上位机设计框图如下：</w:t>
      </w:r>
      <w:bookmarkEnd w:id="2"/>
    </w:p>
    <w:p w14:paraId="3B9976E5" w14:textId="78D723C4" w:rsidR="007B7795" w:rsidRDefault="002B6120" w:rsidP="002B6120">
      <w:pPr>
        <w:ind w:firstLineChars="0" w:firstLine="0"/>
        <w:jc w:val="center"/>
      </w:pPr>
      <w:r w:rsidRPr="002B6120">
        <w:drawing>
          <wp:inline distT="0" distB="0" distL="0" distR="0" wp14:anchorId="28ADBC43" wp14:editId="2C1C1B93">
            <wp:extent cx="4444369" cy="2219136"/>
            <wp:effectExtent l="0" t="0" r="0" b="0"/>
            <wp:docPr id="225" name="图片 224">
              <a:extLst xmlns:a="http://schemas.openxmlformats.org/drawingml/2006/main">
                <a:ext uri="{FF2B5EF4-FFF2-40B4-BE49-F238E27FC236}">
                  <a16:creationId xmlns:a16="http://schemas.microsoft.com/office/drawing/2014/main" id="{E18B074F-2BCF-4EEC-AFEE-4C2930DD10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4">
                      <a:extLst>
                        <a:ext uri="{FF2B5EF4-FFF2-40B4-BE49-F238E27FC236}">
                          <a16:creationId xmlns:a16="http://schemas.microsoft.com/office/drawing/2014/main" id="{E18B074F-2BCF-4EEC-AFEE-4C2930DD1023}"/>
                        </a:ext>
                      </a:extLst>
                    </pic:cNvPr>
                    <pic:cNvPicPr>
                      <a:picLocks noChangeAspect="1"/>
                    </pic:cNvPicPr>
                  </pic:nvPicPr>
                  <pic:blipFill>
                    <a:blip r:embed="rId12"/>
                    <a:stretch>
                      <a:fillRect/>
                    </a:stretch>
                  </pic:blipFill>
                  <pic:spPr>
                    <a:xfrm>
                      <a:off x="0" y="0"/>
                      <a:ext cx="4444369" cy="2219136"/>
                    </a:xfrm>
                    <a:prstGeom prst="rect">
                      <a:avLst/>
                    </a:prstGeom>
                  </pic:spPr>
                </pic:pic>
              </a:graphicData>
            </a:graphic>
          </wp:inline>
        </w:drawing>
      </w:r>
    </w:p>
    <w:p w14:paraId="7084150E" w14:textId="173E30CA" w:rsidR="007F5EDB" w:rsidRDefault="00BD7AB3" w:rsidP="00100568">
      <w:pPr>
        <w:ind w:firstLineChars="0" w:firstLine="420"/>
        <w:rPr>
          <w:rFonts w:hint="eastAsia"/>
        </w:rPr>
      </w:pPr>
      <w:r>
        <w:rPr>
          <w:rFonts w:hint="eastAsia"/>
        </w:rPr>
        <w:t>在该设计框架下，</w:t>
      </w:r>
      <w:r w:rsidR="004942F0">
        <w:rPr>
          <w:rFonts w:hint="eastAsia"/>
        </w:rPr>
        <w:t>Sounder模块负责完成与底层的数据交接，web服务负责人机交互，因此，该</w:t>
      </w:r>
      <w:r w:rsidR="006B36F8">
        <w:rPr>
          <w:rFonts w:hint="eastAsia"/>
        </w:rPr>
        <w:t>框架下的</w:t>
      </w:r>
      <w:bookmarkStart w:id="3" w:name="_GoBack"/>
      <w:bookmarkEnd w:id="3"/>
      <w:r>
        <w:rPr>
          <w:rFonts w:hint="eastAsia"/>
        </w:rPr>
        <w:t>电离层探测系统</w:t>
      </w:r>
      <w:r>
        <w:rPr>
          <w:rFonts w:hint="eastAsia"/>
        </w:rPr>
        <w:t>完全可以通过网络进行</w:t>
      </w:r>
      <w:r w:rsidR="004942F0">
        <w:rPr>
          <w:rFonts w:hint="eastAsia"/>
        </w:rPr>
        <w:t>操作，</w:t>
      </w:r>
      <w:r>
        <w:rPr>
          <w:rFonts w:hint="eastAsia"/>
        </w:rPr>
        <w:t>设备信息的获取、探测任务的发布</w:t>
      </w:r>
      <w:r w:rsidR="00100568">
        <w:rPr>
          <w:rFonts w:hint="eastAsia"/>
        </w:rPr>
        <w:t>以及数据文件的管理等操作都可以通过互联网</w:t>
      </w:r>
      <w:r w:rsidR="004942F0">
        <w:rPr>
          <w:rFonts w:hint="eastAsia"/>
        </w:rPr>
        <w:t>来</w:t>
      </w:r>
      <w:r w:rsidR="00100568">
        <w:rPr>
          <w:rFonts w:hint="eastAsia"/>
        </w:rPr>
        <w:t>完成</w:t>
      </w:r>
      <w:r w:rsidR="004942F0">
        <w:rPr>
          <w:rFonts w:hint="eastAsia"/>
        </w:rPr>
        <w:t>。</w:t>
      </w:r>
    </w:p>
    <w:p w14:paraId="42C1E62C" w14:textId="77777777" w:rsidR="00C74BB8" w:rsidRPr="00753C70" w:rsidRDefault="00C74BB8" w:rsidP="00C74BB8">
      <w:pPr>
        <w:ind w:firstLineChars="0" w:firstLine="0"/>
        <w:rPr>
          <w:rFonts w:hint="eastAsia"/>
        </w:rPr>
      </w:pPr>
    </w:p>
    <w:sectPr w:rsidR="00C74BB8" w:rsidRPr="00753C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217EE" w14:textId="77777777" w:rsidR="00695E78" w:rsidRDefault="00695E78" w:rsidP="001060A8">
      <w:pPr>
        <w:spacing w:line="240" w:lineRule="auto"/>
        <w:ind w:firstLine="420"/>
      </w:pPr>
      <w:r>
        <w:separator/>
      </w:r>
    </w:p>
  </w:endnote>
  <w:endnote w:type="continuationSeparator" w:id="0">
    <w:p w14:paraId="0397A2FD" w14:textId="77777777" w:rsidR="00695E78" w:rsidRDefault="00695E78" w:rsidP="001060A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34E4C" w14:textId="77777777" w:rsidR="00695E78" w:rsidRDefault="00695E78" w:rsidP="001060A8">
      <w:pPr>
        <w:spacing w:line="240" w:lineRule="auto"/>
        <w:ind w:firstLine="420"/>
      </w:pPr>
      <w:r>
        <w:separator/>
      </w:r>
    </w:p>
  </w:footnote>
  <w:footnote w:type="continuationSeparator" w:id="0">
    <w:p w14:paraId="6EA01F8D" w14:textId="77777777" w:rsidR="00695E78" w:rsidRDefault="00695E78" w:rsidP="001060A8">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02925"/>
    <w:multiLevelType w:val="hybridMultilevel"/>
    <w:tmpl w:val="F56AAE4C"/>
    <w:lvl w:ilvl="0" w:tplc="33DE4F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BD"/>
    <w:rsid w:val="00010672"/>
    <w:rsid w:val="0004218B"/>
    <w:rsid w:val="00042695"/>
    <w:rsid w:val="00050712"/>
    <w:rsid w:val="0007636B"/>
    <w:rsid w:val="00093867"/>
    <w:rsid w:val="000E73B2"/>
    <w:rsid w:val="00100568"/>
    <w:rsid w:val="001060A8"/>
    <w:rsid w:val="00116507"/>
    <w:rsid w:val="0025714D"/>
    <w:rsid w:val="0028037F"/>
    <w:rsid w:val="002B6120"/>
    <w:rsid w:val="002D14EB"/>
    <w:rsid w:val="00311361"/>
    <w:rsid w:val="003316A5"/>
    <w:rsid w:val="003462BB"/>
    <w:rsid w:val="00346CDA"/>
    <w:rsid w:val="0035716E"/>
    <w:rsid w:val="0037570C"/>
    <w:rsid w:val="0037713F"/>
    <w:rsid w:val="003D1326"/>
    <w:rsid w:val="003E073D"/>
    <w:rsid w:val="003E3E7D"/>
    <w:rsid w:val="003E3F60"/>
    <w:rsid w:val="00464A2E"/>
    <w:rsid w:val="004679E0"/>
    <w:rsid w:val="00486636"/>
    <w:rsid w:val="004942F0"/>
    <w:rsid w:val="00497AAB"/>
    <w:rsid w:val="004D61EE"/>
    <w:rsid w:val="004F4708"/>
    <w:rsid w:val="0051653E"/>
    <w:rsid w:val="00540BAE"/>
    <w:rsid w:val="00545C5B"/>
    <w:rsid w:val="005832E4"/>
    <w:rsid w:val="00591209"/>
    <w:rsid w:val="005940A0"/>
    <w:rsid w:val="006779D5"/>
    <w:rsid w:val="00691DAC"/>
    <w:rsid w:val="00693793"/>
    <w:rsid w:val="00695E78"/>
    <w:rsid w:val="006B36F8"/>
    <w:rsid w:val="006F2A71"/>
    <w:rsid w:val="007351F8"/>
    <w:rsid w:val="00753C70"/>
    <w:rsid w:val="007546B4"/>
    <w:rsid w:val="00793BEF"/>
    <w:rsid w:val="007B7795"/>
    <w:rsid w:val="007C5FBC"/>
    <w:rsid w:val="007F5EDB"/>
    <w:rsid w:val="008A6906"/>
    <w:rsid w:val="00900031"/>
    <w:rsid w:val="00912C40"/>
    <w:rsid w:val="00916B13"/>
    <w:rsid w:val="009228CD"/>
    <w:rsid w:val="0092581F"/>
    <w:rsid w:val="00944983"/>
    <w:rsid w:val="00946060"/>
    <w:rsid w:val="0095303D"/>
    <w:rsid w:val="00961DE4"/>
    <w:rsid w:val="00981F4B"/>
    <w:rsid w:val="009B2788"/>
    <w:rsid w:val="009F76EF"/>
    <w:rsid w:val="00A556A8"/>
    <w:rsid w:val="00A65DA9"/>
    <w:rsid w:val="00A73FBD"/>
    <w:rsid w:val="00AB6B0C"/>
    <w:rsid w:val="00AF37B4"/>
    <w:rsid w:val="00AF49F7"/>
    <w:rsid w:val="00B13DF7"/>
    <w:rsid w:val="00B31842"/>
    <w:rsid w:val="00B46C99"/>
    <w:rsid w:val="00BA7103"/>
    <w:rsid w:val="00BA7383"/>
    <w:rsid w:val="00BD027B"/>
    <w:rsid w:val="00BD7AB3"/>
    <w:rsid w:val="00C74BB8"/>
    <w:rsid w:val="00C7661B"/>
    <w:rsid w:val="00C821F7"/>
    <w:rsid w:val="00CB73B9"/>
    <w:rsid w:val="00CB7B12"/>
    <w:rsid w:val="00CC28CC"/>
    <w:rsid w:val="00CE2619"/>
    <w:rsid w:val="00D04690"/>
    <w:rsid w:val="00D9523E"/>
    <w:rsid w:val="00DA7B75"/>
    <w:rsid w:val="00DC0821"/>
    <w:rsid w:val="00DE5752"/>
    <w:rsid w:val="00E132F4"/>
    <w:rsid w:val="00E72AD7"/>
    <w:rsid w:val="00E93596"/>
    <w:rsid w:val="00E93A92"/>
    <w:rsid w:val="00EC0DC4"/>
    <w:rsid w:val="00EF18D4"/>
    <w:rsid w:val="00F64441"/>
    <w:rsid w:val="00F64B67"/>
    <w:rsid w:val="00FE6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4A98C"/>
  <w15:chartTrackingRefBased/>
  <w15:docId w15:val="{99B253A5-C3A7-424E-9F71-89F98262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218B"/>
    <w:pPr>
      <w:widowControl w:val="0"/>
      <w:spacing w:line="360" w:lineRule="auto"/>
      <w:ind w:firstLineChars="200" w:firstLine="200"/>
      <w:jc w:val="both"/>
    </w:pPr>
  </w:style>
  <w:style w:type="paragraph" w:styleId="1">
    <w:name w:val="heading 1"/>
    <w:basedOn w:val="a"/>
    <w:next w:val="a"/>
    <w:link w:val="10"/>
    <w:uiPriority w:val="9"/>
    <w:qFormat/>
    <w:rsid w:val="003E3E7D"/>
    <w:pPr>
      <w:keepNext/>
      <w:keepLines/>
      <w:spacing w:before="360" w:after="360" w:line="240"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4D6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A65DA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60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60A8"/>
    <w:rPr>
      <w:sz w:val="18"/>
      <w:szCs w:val="18"/>
    </w:rPr>
  </w:style>
  <w:style w:type="paragraph" w:styleId="a5">
    <w:name w:val="footer"/>
    <w:basedOn w:val="a"/>
    <w:link w:val="a6"/>
    <w:uiPriority w:val="99"/>
    <w:unhideWhenUsed/>
    <w:rsid w:val="001060A8"/>
    <w:pPr>
      <w:tabs>
        <w:tab w:val="center" w:pos="4153"/>
        <w:tab w:val="right" w:pos="8306"/>
      </w:tabs>
      <w:snapToGrid w:val="0"/>
      <w:jc w:val="left"/>
    </w:pPr>
    <w:rPr>
      <w:sz w:val="18"/>
      <w:szCs w:val="18"/>
    </w:rPr>
  </w:style>
  <w:style w:type="character" w:customStyle="1" w:styleId="a6">
    <w:name w:val="页脚 字符"/>
    <w:basedOn w:val="a0"/>
    <w:link w:val="a5"/>
    <w:uiPriority w:val="99"/>
    <w:rsid w:val="001060A8"/>
    <w:rPr>
      <w:sz w:val="18"/>
      <w:szCs w:val="18"/>
    </w:rPr>
  </w:style>
  <w:style w:type="character" w:customStyle="1" w:styleId="30">
    <w:name w:val="标题 3 字符"/>
    <w:basedOn w:val="a0"/>
    <w:link w:val="3"/>
    <w:uiPriority w:val="9"/>
    <w:rsid w:val="00A65DA9"/>
    <w:rPr>
      <w:rFonts w:ascii="宋体" w:eastAsia="宋体" w:hAnsi="宋体" w:cs="宋体"/>
      <w:b/>
      <w:bCs/>
      <w:kern w:val="0"/>
      <w:sz w:val="27"/>
      <w:szCs w:val="27"/>
    </w:rPr>
  </w:style>
  <w:style w:type="character" w:customStyle="1" w:styleId="10">
    <w:name w:val="标题 1 字符"/>
    <w:basedOn w:val="a0"/>
    <w:link w:val="1"/>
    <w:uiPriority w:val="9"/>
    <w:rsid w:val="003E3E7D"/>
    <w:rPr>
      <w:b/>
      <w:bCs/>
      <w:kern w:val="44"/>
      <w:sz w:val="44"/>
      <w:szCs w:val="44"/>
    </w:rPr>
  </w:style>
  <w:style w:type="paragraph" w:styleId="a7">
    <w:name w:val="List Paragraph"/>
    <w:basedOn w:val="a"/>
    <w:uiPriority w:val="34"/>
    <w:qFormat/>
    <w:rsid w:val="00693793"/>
    <w:pPr>
      <w:ind w:firstLine="420"/>
    </w:pPr>
  </w:style>
  <w:style w:type="character" w:customStyle="1" w:styleId="20">
    <w:name w:val="标题 2 字符"/>
    <w:basedOn w:val="a0"/>
    <w:link w:val="2"/>
    <w:uiPriority w:val="9"/>
    <w:rsid w:val="004D61EE"/>
    <w:rPr>
      <w:rFonts w:asciiTheme="majorHAnsi" w:eastAsiaTheme="majorEastAsia" w:hAnsiTheme="majorHAnsi" w:cstheme="majorBidi"/>
      <w:b/>
      <w:bCs/>
      <w:sz w:val="32"/>
      <w:szCs w:val="32"/>
    </w:rPr>
  </w:style>
  <w:style w:type="paragraph" w:styleId="a8">
    <w:name w:val="Normal (Web)"/>
    <w:basedOn w:val="a"/>
    <w:uiPriority w:val="99"/>
    <w:semiHidden/>
    <w:unhideWhenUsed/>
    <w:rsid w:val="0025714D"/>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a9">
    <w:name w:val="No Spacing"/>
    <w:uiPriority w:val="1"/>
    <w:qFormat/>
    <w:rsid w:val="00E72AD7"/>
    <w:pPr>
      <w:widowControl w:val="0"/>
      <w:ind w:firstLineChars="200" w:firstLine="20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6160">
      <w:bodyDiv w:val="1"/>
      <w:marLeft w:val="0"/>
      <w:marRight w:val="0"/>
      <w:marTop w:val="0"/>
      <w:marBottom w:val="0"/>
      <w:divBdr>
        <w:top w:val="none" w:sz="0" w:space="0" w:color="auto"/>
        <w:left w:val="none" w:sz="0" w:space="0" w:color="auto"/>
        <w:bottom w:val="none" w:sz="0" w:space="0" w:color="auto"/>
        <w:right w:val="none" w:sz="0" w:space="0" w:color="auto"/>
      </w:divBdr>
    </w:div>
    <w:div w:id="52344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6063</TotalTime>
  <Pages>6</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Z</dc:creator>
  <cp:keywords/>
  <dc:description/>
  <cp:lastModifiedBy>_ Z</cp:lastModifiedBy>
  <cp:revision>60</cp:revision>
  <dcterms:created xsi:type="dcterms:W3CDTF">2018-12-10T06:23:00Z</dcterms:created>
  <dcterms:modified xsi:type="dcterms:W3CDTF">2018-12-14T11:26:00Z</dcterms:modified>
</cp:coreProperties>
</file>