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EF7E3B" w:rsidRPr="003F1A1F" w14:paraId="3186C9D8" w14:textId="77777777" w:rsidTr="000401A9">
        <w:trPr>
          <w:trHeight w:val="2559"/>
        </w:trPr>
        <w:tc>
          <w:tcPr>
            <w:tcW w:w="10456" w:type="dxa"/>
            <w:vAlign w:val="bottom"/>
          </w:tcPr>
          <w:p w14:paraId="379A3241" w14:textId="31F6ED1D" w:rsidR="00063410" w:rsidRPr="003F1A1F" w:rsidRDefault="00EF7E3B" w:rsidP="000401A9">
            <w:pPr>
              <w:pStyle w:val="MainText5ptspacing"/>
              <w:jc w:val="center"/>
            </w:pPr>
            <w:r w:rsidRPr="003F1A1F">
              <w:rPr>
                <w:b/>
                <w:bCs/>
                <w:noProof/>
                <w:color w:val="00829F" w:themeColor="accent1"/>
                <w:sz w:val="76"/>
                <w:szCs w:val="76"/>
              </w:rPr>
              <w:drawing>
                <wp:inline distT="0" distB="0" distL="0" distR="0" wp14:anchorId="0DCF68B6" wp14:editId="2775EAE6">
                  <wp:extent cx="4109720" cy="840740"/>
                  <wp:effectExtent l="0" t="0" r="5080" b="0"/>
                  <wp:docPr id="50" name="Graph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phic 50"/>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109720" cy="840740"/>
                          </a:xfrm>
                          <a:prstGeom prst="rect">
                            <a:avLst/>
                          </a:prstGeom>
                        </pic:spPr>
                      </pic:pic>
                    </a:graphicData>
                  </a:graphic>
                </wp:inline>
              </w:drawing>
            </w:r>
          </w:p>
        </w:tc>
      </w:tr>
      <w:tr w:rsidR="00652B51" w:rsidRPr="003F1A1F" w14:paraId="566EB0D0" w14:textId="77777777" w:rsidTr="000401A9">
        <w:trPr>
          <w:trHeight w:val="5090"/>
        </w:trPr>
        <w:tc>
          <w:tcPr>
            <w:tcW w:w="10456" w:type="dxa"/>
            <w:vAlign w:val="center"/>
          </w:tcPr>
          <w:p w14:paraId="142B2672" w14:textId="312A5710" w:rsidR="00652B51" w:rsidRPr="003F1A1F" w:rsidRDefault="007602BB" w:rsidP="000401A9">
            <w:pPr>
              <w:pStyle w:val="MainText5ptspacing"/>
              <w:jc w:val="center"/>
              <w:rPr>
                <w:b/>
                <w:bCs/>
                <w:color w:val="00829F" w:themeColor="accent1"/>
                <w:sz w:val="86"/>
                <w:szCs w:val="86"/>
              </w:rPr>
            </w:pPr>
            <w:r w:rsidRPr="003F1A1F">
              <w:rPr>
                <w:b/>
                <w:bCs/>
                <w:color w:val="00829F" w:themeColor="accent1"/>
                <w:sz w:val="86"/>
                <w:szCs w:val="86"/>
              </w:rPr>
              <w:t xml:space="preserve">AIM </w:t>
            </w:r>
            <w:r w:rsidR="008327F4" w:rsidRPr="003F1A1F">
              <w:rPr>
                <w:b/>
                <w:bCs/>
                <w:color w:val="00829F" w:themeColor="accent1"/>
                <w:sz w:val="86"/>
                <w:szCs w:val="86"/>
              </w:rPr>
              <w:t>Apprentice</w:t>
            </w:r>
            <w:r w:rsidRPr="003F1A1F">
              <w:rPr>
                <w:b/>
                <w:bCs/>
                <w:color w:val="00829F" w:themeColor="accent1"/>
                <w:sz w:val="86"/>
                <w:szCs w:val="86"/>
              </w:rPr>
              <w:t>ship Assessment</w:t>
            </w:r>
            <w:r w:rsidR="007901F6">
              <w:rPr>
                <w:b/>
                <w:bCs/>
                <w:color w:val="00829F" w:themeColor="accent1"/>
                <w:sz w:val="86"/>
                <w:szCs w:val="86"/>
              </w:rPr>
              <w:t xml:space="preserve"> Stakeholder Proposal</w:t>
            </w:r>
            <w:r w:rsidR="00E143A6" w:rsidRPr="003F1A1F">
              <w:rPr>
                <w:b/>
                <w:bCs/>
                <w:color w:val="00829F" w:themeColor="accent1"/>
                <w:sz w:val="86"/>
                <w:szCs w:val="86"/>
              </w:rPr>
              <w:t xml:space="preserve"> Form</w:t>
            </w:r>
          </w:p>
        </w:tc>
      </w:tr>
      <w:tr w:rsidR="00652B51" w:rsidRPr="003F1A1F" w14:paraId="6B56780E" w14:textId="77777777" w:rsidTr="00B33C4E">
        <w:trPr>
          <w:trHeight w:val="1690"/>
        </w:trPr>
        <w:tc>
          <w:tcPr>
            <w:tcW w:w="10456" w:type="dxa"/>
          </w:tcPr>
          <w:p w14:paraId="14442796" w14:textId="2C485287" w:rsidR="00C01F02" w:rsidRPr="003F1A1F" w:rsidRDefault="00EC3A1E" w:rsidP="00B33C4E">
            <w:pPr>
              <w:pStyle w:val="MainText5ptspacing"/>
              <w:jc w:val="center"/>
              <w:rPr>
                <w:b/>
                <w:bCs/>
                <w:color w:val="00829F" w:themeColor="accent1"/>
                <w:sz w:val="44"/>
                <w:szCs w:val="44"/>
              </w:rPr>
            </w:pPr>
            <w:r w:rsidRPr="003F1A1F">
              <w:rPr>
                <w:b/>
                <w:bCs/>
                <w:color w:val="00829F" w:themeColor="accent1"/>
                <w:sz w:val="44"/>
                <w:szCs w:val="44"/>
              </w:rPr>
              <w:t xml:space="preserve">Level </w:t>
            </w:r>
            <w:r w:rsidR="00164D6D">
              <w:rPr>
                <w:b/>
                <w:bCs/>
                <w:color w:val="00829F" w:themeColor="accent1"/>
                <w:sz w:val="44"/>
                <w:szCs w:val="44"/>
              </w:rPr>
              <w:t>6 Production Manager</w:t>
            </w:r>
            <w:r w:rsidR="005E4444" w:rsidRPr="003F1A1F">
              <w:rPr>
                <w:b/>
                <w:bCs/>
                <w:color w:val="00829F" w:themeColor="accent1"/>
                <w:sz w:val="44"/>
                <w:szCs w:val="44"/>
              </w:rPr>
              <w:t xml:space="preserve"> </w:t>
            </w:r>
            <w:r w:rsidRPr="003F1A1F">
              <w:rPr>
                <w:b/>
                <w:bCs/>
                <w:color w:val="00829F" w:themeColor="accent1"/>
                <w:sz w:val="44"/>
                <w:szCs w:val="44"/>
              </w:rPr>
              <w:t>Apprenticeship</w:t>
            </w:r>
          </w:p>
          <w:p w14:paraId="0573170F" w14:textId="77777777" w:rsidR="00C01F02" w:rsidRPr="003F1A1F" w:rsidRDefault="00C01F02" w:rsidP="00B33C4E">
            <w:pPr>
              <w:pStyle w:val="MainText5ptspacing"/>
              <w:jc w:val="center"/>
              <w:rPr>
                <w:b/>
                <w:bCs/>
                <w:color w:val="00829F" w:themeColor="accent1"/>
                <w:sz w:val="44"/>
                <w:szCs w:val="44"/>
              </w:rPr>
            </w:pPr>
          </w:p>
          <w:p w14:paraId="10B14576" w14:textId="77777777" w:rsidR="00C01F02" w:rsidRPr="003F1A1F" w:rsidRDefault="00C01F02" w:rsidP="00B33C4E">
            <w:pPr>
              <w:pStyle w:val="MainText5ptspacing"/>
              <w:jc w:val="center"/>
              <w:rPr>
                <w:b/>
                <w:bCs/>
                <w:color w:val="00829F" w:themeColor="accent1"/>
                <w:sz w:val="44"/>
                <w:szCs w:val="44"/>
              </w:rPr>
            </w:pPr>
          </w:p>
          <w:p w14:paraId="6F820DC0" w14:textId="7BC27D15" w:rsidR="00652B51" w:rsidRPr="003F1A1F" w:rsidRDefault="00EC3A1E" w:rsidP="007A0930">
            <w:pPr>
              <w:pStyle w:val="MainText5ptspacing"/>
              <w:rPr>
                <w:b/>
                <w:bCs/>
                <w:color w:val="00829F" w:themeColor="accent1"/>
                <w:sz w:val="44"/>
                <w:szCs w:val="44"/>
              </w:rPr>
            </w:pPr>
            <w:r w:rsidRPr="003F1A1F">
              <w:rPr>
                <w:b/>
                <w:bCs/>
                <w:color w:val="00829F" w:themeColor="accent1"/>
                <w:sz w:val="44"/>
                <w:szCs w:val="44"/>
              </w:rPr>
              <w:t xml:space="preserve"> </w:t>
            </w:r>
          </w:p>
        </w:tc>
      </w:tr>
    </w:tbl>
    <w:p w14:paraId="229F3736" w14:textId="77777777" w:rsidR="00365194" w:rsidRPr="003F1A1F" w:rsidRDefault="00365194">
      <w:pPr>
        <w:spacing w:after="160" w:line="259" w:lineRule="auto"/>
        <w:rPr>
          <w:sz w:val="24"/>
          <w:szCs w:val="24"/>
        </w:rPr>
      </w:pPr>
    </w:p>
    <w:p w14:paraId="6B3B4208" w14:textId="77777777" w:rsidR="00A43FCE" w:rsidRPr="003F1A1F" w:rsidRDefault="00A43FCE">
      <w:pPr>
        <w:spacing w:after="160" w:line="259" w:lineRule="auto"/>
        <w:rPr>
          <w:sz w:val="24"/>
          <w:szCs w:val="24"/>
        </w:rPr>
        <w:sectPr w:rsidR="00A43FCE" w:rsidRPr="003F1A1F" w:rsidSect="00B30F6B">
          <w:footerReference w:type="default" r:id="rId13"/>
          <w:pgSz w:w="11906" w:h="16838"/>
          <w:pgMar w:top="720" w:right="720" w:bottom="720" w:left="720" w:header="283" w:footer="283" w:gutter="0"/>
          <w:cols w:space="708"/>
          <w:docGrid w:linePitch="360"/>
        </w:sectPr>
      </w:pPr>
    </w:p>
    <w:sdt>
      <w:sdtPr>
        <w:id w:val="-657151965"/>
        <w:docPartObj>
          <w:docPartGallery w:val="Table of Contents"/>
          <w:docPartUnique/>
        </w:docPartObj>
      </w:sdtPr>
      <w:sdtContent>
        <w:p w14:paraId="1227F66E" w14:textId="77777777" w:rsidR="00533B85" w:rsidRPr="003F1A1F" w:rsidRDefault="00533B85" w:rsidP="00533B85">
          <w:pPr>
            <w:spacing w:before="240" w:after="0" w:line="240" w:lineRule="auto"/>
          </w:pPr>
          <w:r w:rsidRPr="003F1A1F">
            <w:rPr>
              <w:rFonts w:ascii="Calibri" w:eastAsiaTheme="minorHAnsi" w:hAnsi="Calibri" w:cstheme="majorHAnsi"/>
              <w:b/>
              <w:bCs/>
              <w:color w:val="00829F" w:themeColor="accent1"/>
              <w:sz w:val="36"/>
              <w:szCs w:val="32"/>
              <w:lang w:eastAsia="en-US"/>
            </w:rPr>
            <w:t>Contents</w:t>
          </w:r>
        </w:p>
        <w:p w14:paraId="6DBC6DF8" w14:textId="7A33C47F" w:rsidR="00FC1DB5" w:rsidRDefault="00EA0395">
          <w:pPr>
            <w:pStyle w:val="TOC2"/>
            <w:rPr>
              <w:rFonts w:cstheme="minorBidi"/>
              <w:noProof/>
              <w:color w:val="auto"/>
              <w:kern w:val="2"/>
              <w:szCs w:val="24"/>
              <w14:ligatures w14:val="standardContextual"/>
            </w:rPr>
          </w:pPr>
          <w:r w:rsidRPr="003F1A1F">
            <w:rPr>
              <w:rFonts w:ascii="Calibri Light" w:hAnsi="Calibri Light"/>
              <w:b/>
              <w:bCs/>
              <w:color w:val="00829F" w:themeColor="accent1"/>
              <w:sz w:val="26"/>
            </w:rPr>
            <w:fldChar w:fldCharType="begin"/>
          </w:r>
          <w:r w:rsidRPr="003F1A1F">
            <w:rPr>
              <w:rFonts w:ascii="Calibri Light" w:hAnsi="Calibri Light"/>
              <w:b/>
              <w:bCs/>
              <w:color w:val="00829F" w:themeColor="accent1"/>
              <w:sz w:val="26"/>
            </w:rPr>
            <w:instrText xml:space="preserve"> TOC \o "1-3" \h \z \t "TOC Heading,2" </w:instrText>
          </w:r>
          <w:r w:rsidRPr="003F1A1F">
            <w:rPr>
              <w:rFonts w:ascii="Calibri Light" w:hAnsi="Calibri Light"/>
              <w:b/>
              <w:bCs/>
              <w:color w:val="00829F" w:themeColor="accent1"/>
              <w:sz w:val="26"/>
            </w:rPr>
            <w:fldChar w:fldCharType="separate"/>
          </w:r>
          <w:hyperlink w:anchor="_Toc236730751" w:history="1">
            <w:r w:rsidR="00FC1DB5" w:rsidRPr="007D3CC4">
              <w:rPr>
                <w:rStyle w:val="Hyperlink"/>
                <w:noProof/>
              </w:rPr>
              <w:t>Standard Overview</w:t>
            </w:r>
            <w:r w:rsidR="00FC1DB5">
              <w:rPr>
                <w:noProof/>
                <w:webHidden/>
              </w:rPr>
              <w:tab/>
            </w:r>
            <w:r w:rsidR="00FC1DB5">
              <w:rPr>
                <w:noProof/>
                <w:webHidden/>
              </w:rPr>
              <w:fldChar w:fldCharType="begin"/>
            </w:r>
            <w:r w:rsidR="00FC1DB5">
              <w:rPr>
                <w:noProof/>
                <w:webHidden/>
              </w:rPr>
              <w:instrText xml:space="preserve"> PAGEREF _Toc236730751 \h </w:instrText>
            </w:r>
            <w:r w:rsidR="00FC1DB5">
              <w:rPr>
                <w:noProof/>
                <w:webHidden/>
              </w:rPr>
            </w:r>
            <w:r w:rsidR="00FC1DB5">
              <w:rPr>
                <w:noProof/>
                <w:webHidden/>
              </w:rPr>
              <w:fldChar w:fldCharType="separate"/>
            </w:r>
            <w:r w:rsidR="00FC1DB5">
              <w:rPr>
                <w:noProof/>
                <w:webHidden/>
              </w:rPr>
              <w:t>1</w:t>
            </w:r>
            <w:r w:rsidR="00FC1DB5">
              <w:rPr>
                <w:noProof/>
                <w:webHidden/>
              </w:rPr>
              <w:fldChar w:fldCharType="end"/>
            </w:r>
          </w:hyperlink>
        </w:p>
        <w:p w14:paraId="70D3A46C" w14:textId="1C17D502" w:rsidR="00FC1DB5" w:rsidRDefault="00FC1DB5">
          <w:pPr>
            <w:pStyle w:val="TOC2"/>
            <w:rPr>
              <w:rFonts w:cstheme="minorBidi"/>
              <w:noProof/>
              <w:color w:val="auto"/>
              <w:kern w:val="2"/>
              <w:szCs w:val="24"/>
              <w14:ligatures w14:val="standardContextual"/>
            </w:rPr>
          </w:pPr>
          <w:hyperlink w:anchor="_Toc236730752" w:history="1">
            <w:r w:rsidRPr="007D3CC4">
              <w:rPr>
                <w:rStyle w:val="Hyperlink"/>
                <w:noProof/>
              </w:rPr>
              <w:t>Purpose</w:t>
            </w:r>
            <w:r>
              <w:rPr>
                <w:noProof/>
                <w:webHidden/>
              </w:rPr>
              <w:tab/>
            </w:r>
            <w:r>
              <w:rPr>
                <w:noProof/>
                <w:webHidden/>
              </w:rPr>
              <w:fldChar w:fldCharType="begin"/>
            </w:r>
            <w:r>
              <w:rPr>
                <w:noProof/>
                <w:webHidden/>
              </w:rPr>
              <w:instrText xml:space="preserve"> PAGEREF _Toc236730752 \h </w:instrText>
            </w:r>
            <w:r>
              <w:rPr>
                <w:noProof/>
                <w:webHidden/>
              </w:rPr>
            </w:r>
            <w:r>
              <w:rPr>
                <w:noProof/>
                <w:webHidden/>
              </w:rPr>
              <w:fldChar w:fldCharType="separate"/>
            </w:r>
            <w:r>
              <w:rPr>
                <w:noProof/>
                <w:webHidden/>
              </w:rPr>
              <w:t>2</w:t>
            </w:r>
            <w:r>
              <w:rPr>
                <w:noProof/>
                <w:webHidden/>
              </w:rPr>
              <w:fldChar w:fldCharType="end"/>
            </w:r>
          </w:hyperlink>
        </w:p>
        <w:p w14:paraId="0257C1A4" w14:textId="72654FCA" w:rsidR="00FC1DB5" w:rsidRDefault="00FC1DB5">
          <w:pPr>
            <w:pStyle w:val="TOC2"/>
            <w:rPr>
              <w:rFonts w:cstheme="minorBidi"/>
              <w:noProof/>
              <w:color w:val="auto"/>
              <w:kern w:val="2"/>
              <w:szCs w:val="24"/>
              <w14:ligatures w14:val="standardContextual"/>
            </w:rPr>
          </w:pPr>
          <w:hyperlink w:anchor="_Toc236730753" w:history="1">
            <w:r w:rsidRPr="007D3CC4">
              <w:rPr>
                <w:rStyle w:val="Hyperlink"/>
                <w:noProof/>
              </w:rPr>
              <w:t>General design of assessment</w:t>
            </w:r>
            <w:r>
              <w:rPr>
                <w:noProof/>
                <w:webHidden/>
              </w:rPr>
              <w:tab/>
            </w:r>
            <w:r>
              <w:rPr>
                <w:noProof/>
                <w:webHidden/>
              </w:rPr>
              <w:fldChar w:fldCharType="begin"/>
            </w:r>
            <w:r>
              <w:rPr>
                <w:noProof/>
                <w:webHidden/>
              </w:rPr>
              <w:instrText xml:space="preserve"> PAGEREF _Toc236730753 \h </w:instrText>
            </w:r>
            <w:r>
              <w:rPr>
                <w:noProof/>
                <w:webHidden/>
              </w:rPr>
            </w:r>
            <w:r>
              <w:rPr>
                <w:noProof/>
                <w:webHidden/>
              </w:rPr>
              <w:fldChar w:fldCharType="separate"/>
            </w:r>
            <w:r>
              <w:rPr>
                <w:noProof/>
                <w:webHidden/>
              </w:rPr>
              <w:t>2</w:t>
            </w:r>
            <w:r>
              <w:rPr>
                <w:noProof/>
                <w:webHidden/>
              </w:rPr>
              <w:fldChar w:fldCharType="end"/>
            </w:r>
          </w:hyperlink>
        </w:p>
        <w:p w14:paraId="7BAC7489" w14:textId="6FE3F31B" w:rsidR="00FC1DB5" w:rsidRDefault="00FC1DB5">
          <w:pPr>
            <w:pStyle w:val="TOC2"/>
            <w:rPr>
              <w:rFonts w:cstheme="minorBidi"/>
              <w:noProof/>
              <w:color w:val="auto"/>
              <w:kern w:val="2"/>
              <w:szCs w:val="24"/>
              <w14:ligatures w14:val="standardContextual"/>
            </w:rPr>
          </w:pPr>
          <w:hyperlink w:anchor="_Toc236730754" w:history="1">
            <w:r w:rsidRPr="007D3CC4">
              <w:rPr>
                <w:rStyle w:val="Hyperlink"/>
                <w:noProof/>
              </w:rPr>
              <w:t>Grading criteria</w:t>
            </w:r>
            <w:r>
              <w:rPr>
                <w:noProof/>
                <w:webHidden/>
              </w:rPr>
              <w:tab/>
            </w:r>
            <w:r>
              <w:rPr>
                <w:noProof/>
                <w:webHidden/>
              </w:rPr>
              <w:fldChar w:fldCharType="begin"/>
            </w:r>
            <w:r>
              <w:rPr>
                <w:noProof/>
                <w:webHidden/>
              </w:rPr>
              <w:instrText xml:space="preserve"> PAGEREF _Toc236730754 \h </w:instrText>
            </w:r>
            <w:r>
              <w:rPr>
                <w:noProof/>
                <w:webHidden/>
              </w:rPr>
            </w:r>
            <w:r>
              <w:rPr>
                <w:noProof/>
                <w:webHidden/>
              </w:rPr>
              <w:fldChar w:fldCharType="separate"/>
            </w:r>
            <w:r>
              <w:rPr>
                <w:noProof/>
                <w:webHidden/>
              </w:rPr>
              <w:t>6</w:t>
            </w:r>
            <w:r>
              <w:rPr>
                <w:noProof/>
                <w:webHidden/>
              </w:rPr>
              <w:fldChar w:fldCharType="end"/>
            </w:r>
          </w:hyperlink>
        </w:p>
        <w:p w14:paraId="21FFA250" w14:textId="694D8D13" w:rsidR="00FC1DB5" w:rsidRDefault="00FC1DB5">
          <w:pPr>
            <w:pStyle w:val="TOC2"/>
            <w:rPr>
              <w:rFonts w:cstheme="minorBidi"/>
              <w:noProof/>
              <w:color w:val="auto"/>
              <w:kern w:val="2"/>
              <w:szCs w:val="24"/>
              <w14:ligatures w14:val="standardContextual"/>
            </w:rPr>
          </w:pPr>
          <w:hyperlink w:anchor="_Toc236730755" w:history="1">
            <w:r w:rsidRPr="007D3CC4">
              <w:rPr>
                <w:rStyle w:val="Hyperlink"/>
                <w:noProof/>
              </w:rPr>
              <w:t>Assessment materials</w:t>
            </w:r>
            <w:r>
              <w:rPr>
                <w:noProof/>
                <w:webHidden/>
              </w:rPr>
              <w:tab/>
            </w:r>
            <w:r>
              <w:rPr>
                <w:noProof/>
                <w:webHidden/>
              </w:rPr>
              <w:fldChar w:fldCharType="begin"/>
            </w:r>
            <w:r>
              <w:rPr>
                <w:noProof/>
                <w:webHidden/>
              </w:rPr>
              <w:instrText xml:space="preserve"> PAGEREF _Toc236730755 \h </w:instrText>
            </w:r>
            <w:r>
              <w:rPr>
                <w:noProof/>
                <w:webHidden/>
              </w:rPr>
            </w:r>
            <w:r>
              <w:rPr>
                <w:noProof/>
                <w:webHidden/>
              </w:rPr>
              <w:fldChar w:fldCharType="separate"/>
            </w:r>
            <w:r>
              <w:rPr>
                <w:noProof/>
                <w:webHidden/>
              </w:rPr>
              <w:t>14</w:t>
            </w:r>
            <w:r>
              <w:rPr>
                <w:noProof/>
                <w:webHidden/>
              </w:rPr>
              <w:fldChar w:fldCharType="end"/>
            </w:r>
          </w:hyperlink>
        </w:p>
        <w:p w14:paraId="670288E3" w14:textId="681A349D" w:rsidR="00FC1DB5" w:rsidRDefault="00FC1DB5">
          <w:pPr>
            <w:pStyle w:val="TOC2"/>
            <w:rPr>
              <w:rFonts w:cstheme="minorBidi"/>
              <w:noProof/>
              <w:color w:val="auto"/>
              <w:kern w:val="2"/>
              <w:szCs w:val="24"/>
              <w14:ligatures w14:val="standardContextual"/>
            </w:rPr>
          </w:pPr>
          <w:hyperlink w:anchor="_Toc236730756" w:history="1">
            <w:r w:rsidRPr="007D3CC4">
              <w:rPr>
                <w:rStyle w:val="Hyperlink"/>
                <w:noProof/>
              </w:rPr>
              <w:t>Resit/retake rules</w:t>
            </w:r>
            <w:r>
              <w:rPr>
                <w:noProof/>
                <w:webHidden/>
              </w:rPr>
              <w:tab/>
            </w:r>
            <w:r>
              <w:rPr>
                <w:noProof/>
                <w:webHidden/>
              </w:rPr>
              <w:fldChar w:fldCharType="begin"/>
            </w:r>
            <w:r>
              <w:rPr>
                <w:noProof/>
                <w:webHidden/>
              </w:rPr>
              <w:instrText xml:space="preserve"> PAGEREF _Toc236730756 \h </w:instrText>
            </w:r>
            <w:r>
              <w:rPr>
                <w:noProof/>
                <w:webHidden/>
              </w:rPr>
            </w:r>
            <w:r>
              <w:rPr>
                <w:noProof/>
                <w:webHidden/>
              </w:rPr>
              <w:fldChar w:fldCharType="separate"/>
            </w:r>
            <w:r>
              <w:rPr>
                <w:noProof/>
                <w:webHidden/>
              </w:rPr>
              <w:t>15</w:t>
            </w:r>
            <w:r>
              <w:rPr>
                <w:noProof/>
                <w:webHidden/>
              </w:rPr>
              <w:fldChar w:fldCharType="end"/>
            </w:r>
          </w:hyperlink>
        </w:p>
        <w:p w14:paraId="674A64A6" w14:textId="415C575D" w:rsidR="00FC1DB5" w:rsidRDefault="00FC1DB5">
          <w:pPr>
            <w:pStyle w:val="TOC2"/>
            <w:rPr>
              <w:rFonts w:cstheme="minorBidi"/>
              <w:noProof/>
              <w:color w:val="auto"/>
              <w:kern w:val="2"/>
              <w:szCs w:val="24"/>
              <w14:ligatures w14:val="standardContextual"/>
            </w:rPr>
          </w:pPr>
          <w:hyperlink w:anchor="_Toc236730757" w:history="1">
            <w:r w:rsidRPr="007D3CC4">
              <w:rPr>
                <w:rStyle w:val="Hyperlink"/>
                <w:noProof/>
              </w:rPr>
              <w:t>Standard specific Apprentice readiness for assessment strategy</w:t>
            </w:r>
            <w:r>
              <w:rPr>
                <w:noProof/>
                <w:webHidden/>
              </w:rPr>
              <w:tab/>
            </w:r>
            <w:r>
              <w:rPr>
                <w:noProof/>
                <w:webHidden/>
              </w:rPr>
              <w:fldChar w:fldCharType="begin"/>
            </w:r>
            <w:r>
              <w:rPr>
                <w:noProof/>
                <w:webHidden/>
              </w:rPr>
              <w:instrText xml:space="preserve"> PAGEREF _Toc236730757 \h </w:instrText>
            </w:r>
            <w:r>
              <w:rPr>
                <w:noProof/>
                <w:webHidden/>
              </w:rPr>
            </w:r>
            <w:r>
              <w:rPr>
                <w:noProof/>
                <w:webHidden/>
              </w:rPr>
              <w:fldChar w:fldCharType="separate"/>
            </w:r>
            <w:r>
              <w:rPr>
                <w:noProof/>
                <w:webHidden/>
              </w:rPr>
              <w:t>16</w:t>
            </w:r>
            <w:r>
              <w:rPr>
                <w:noProof/>
                <w:webHidden/>
              </w:rPr>
              <w:fldChar w:fldCharType="end"/>
            </w:r>
          </w:hyperlink>
        </w:p>
        <w:p w14:paraId="075A957C" w14:textId="2C041BA2" w:rsidR="00533B85" w:rsidRPr="003F1A1F" w:rsidRDefault="00EA0395" w:rsidP="00533B85">
          <w:r w:rsidRPr="003F1A1F">
            <w:rPr>
              <w:rFonts w:ascii="Calibri Light" w:hAnsi="Calibri Light" w:cstheme="minorHAnsi"/>
              <w:b/>
              <w:bCs/>
              <w:color w:val="00829F" w:themeColor="accent1"/>
              <w:sz w:val="26"/>
            </w:rPr>
            <w:fldChar w:fldCharType="end"/>
          </w:r>
        </w:p>
      </w:sdtContent>
    </w:sdt>
    <w:p w14:paraId="0117EE3E" w14:textId="0217E7A8" w:rsidR="002F590A" w:rsidRPr="003F1A1F" w:rsidRDefault="002F590A" w:rsidP="002F590A"/>
    <w:p w14:paraId="2764BB7F" w14:textId="77777777" w:rsidR="003D1C86" w:rsidRPr="003F1A1F" w:rsidRDefault="003D1C86" w:rsidP="002F590A"/>
    <w:p w14:paraId="0133656E" w14:textId="77777777" w:rsidR="003D1C86" w:rsidRPr="003F1A1F" w:rsidRDefault="003D1C86" w:rsidP="002F590A"/>
    <w:p w14:paraId="08E5ACCB" w14:textId="77777777" w:rsidR="00925C1B" w:rsidRPr="003F1A1F" w:rsidRDefault="00925C1B" w:rsidP="002F590A"/>
    <w:p w14:paraId="42BA9395" w14:textId="77777777" w:rsidR="00925C1B" w:rsidRPr="003F1A1F" w:rsidRDefault="00925C1B" w:rsidP="002F590A"/>
    <w:p w14:paraId="0A6B3883" w14:textId="77777777" w:rsidR="00925C1B" w:rsidRPr="003F1A1F" w:rsidRDefault="00925C1B" w:rsidP="002F590A"/>
    <w:p w14:paraId="1266BA0C" w14:textId="77777777" w:rsidR="00925C1B" w:rsidRPr="003F1A1F" w:rsidRDefault="00925C1B" w:rsidP="002F590A"/>
    <w:p w14:paraId="62B42D0D" w14:textId="77777777" w:rsidR="00925C1B" w:rsidRPr="003F1A1F" w:rsidRDefault="00925C1B" w:rsidP="002F590A"/>
    <w:p w14:paraId="3F0E72FA" w14:textId="77777777" w:rsidR="00925C1B" w:rsidRPr="003F1A1F" w:rsidRDefault="00925C1B" w:rsidP="002F590A"/>
    <w:p w14:paraId="799FCCF3" w14:textId="77777777" w:rsidR="00925C1B" w:rsidRPr="003F1A1F" w:rsidRDefault="00925C1B" w:rsidP="002F590A"/>
    <w:p w14:paraId="6EAB0FC3" w14:textId="77777777" w:rsidR="00925C1B" w:rsidRPr="003F1A1F" w:rsidRDefault="00925C1B" w:rsidP="002F590A"/>
    <w:p w14:paraId="00695F67" w14:textId="77777777" w:rsidR="00925C1B" w:rsidRPr="003F1A1F" w:rsidRDefault="00925C1B" w:rsidP="002F590A"/>
    <w:p w14:paraId="0D37441D" w14:textId="77777777" w:rsidR="00925C1B" w:rsidRPr="003F1A1F" w:rsidRDefault="00925C1B" w:rsidP="002F590A"/>
    <w:p w14:paraId="4D93E8C9" w14:textId="77777777" w:rsidR="00925C1B" w:rsidRPr="003F1A1F" w:rsidRDefault="00925C1B" w:rsidP="002F590A"/>
    <w:p w14:paraId="37F95CC9" w14:textId="77777777" w:rsidR="00925C1B" w:rsidRPr="003F1A1F" w:rsidRDefault="00925C1B" w:rsidP="002F590A"/>
    <w:p w14:paraId="6AC1CCBD" w14:textId="77777777" w:rsidR="00925C1B" w:rsidRPr="003F1A1F" w:rsidRDefault="00925C1B" w:rsidP="002F590A"/>
    <w:p w14:paraId="57EE8B53" w14:textId="77777777" w:rsidR="00925C1B" w:rsidRPr="003F1A1F" w:rsidRDefault="00925C1B" w:rsidP="002F590A"/>
    <w:p w14:paraId="6F1EDF9D" w14:textId="77777777" w:rsidR="00925C1B" w:rsidRPr="003F1A1F" w:rsidRDefault="00925C1B" w:rsidP="002F590A"/>
    <w:p w14:paraId="333A6DDF" w14:textId="77777777" w:rsidR="00925C1B" w:rsidRPr="003F1A1F" w:rsidRDefault="00925C1B" w:rsidP="002F590A"/>
    <w:p w14:paraId="60DBE281" w14:textId="77777777" w:rsidR="00925C1B" w:rsidRPr="003F1A1F" w:rsidRDefault="00925C1B" w:rsidP="002F590A"/>
    <w:p w14:paraId="1D90588F" w14:textId="77777777" w:rsidR="00925C1B" w:rsidRPr="003F1A1F" w:rsidRDefault="00925C1B" w:rsidP="002F590A"/>
    <w:p w14:paraId="521D1EDE" w14:textId="77777777" w:rsidR="00925C1B" w:rsidRPr="003F1A1F" w:rsidRDefault="00925C1B" w:rsidP="002F590A"/>
    <w:p w14:paraId="2E717B81" w14:textId="77777777" w:rsidR="00925C1B" w:rsidRPr="003F1A1F" w:rsidRDefault="00925C1B" w:rsidP="002F590A"/>
    <w:p w14:paraId="0F06AFE0" w14:textId="77777777" w:rsidR="00925C1B" w:rsidRPr="003F1A1F" w:rsidRDefault="00925C1B" w:rsidP="002F590A"/>
    <w:p w14:paraId="17978E4B" w14:textId="77777777" w:rsidR="00925C1B" w:rsidRPr="003F1A1F" w:rsidRDefault="00925C1B" w:rsidP="002F590A"/>
    <w:p w14:paraId="62036E76" w14:textId="77777777" w:rsidR="00925C1B" w:rsidRPr="003F1A1F" w:rsidRDefault="00925C1B" w:rsidP="002F590A"/>
    <w:p w14:paraId="45B5CD89" w14:textId="77777777" w:rsidR="00925C1B" w:rsidRDefault="00925C1B" w:rsidP="002F590A"/>
    <w:p w14:paraId="3C2BD4B4" w14:textId="77777777" w:rsidR="00E103E3" w:rsidRDefault="00E103E3" w:rsidP="002F590A"/>
    <w:p w14:paraId="25FB190F" w14:textId="77777777" w:rsidR="00E103E3" w:rsidRDefault="00E103E3" w:rsidP="002F590A"/>
    <w:p w14:paraId="0464C6E9" w14:textId="77777777" w:rsidR="00E103E3" w:rsidRPr="003F1A1F" w:rsidRDefault="00E103E3" w:rsidP="002F590A"/>
    <w:p w14:paraId="21E3CC20" w14:textId="77777777" w:rsidR="006B103C" w:rsidRPr="003F1A1F" w:rsidRDefault="006B103C" w:rsidP="006B103C">
      <w:pPr>
        <w:spacing w:after="0"/>
        <w:rPr>
          <w:sz w:val="16"/>
          <w:szCs w:val="16"/>
        </w:rPr>
      </w:pPr>
    </w:p>
    <w:tbl>
      <w:tblPr>
        <w:tblStyle w:val="TableGrid"/>
        <w:tblW w:w="0" w:type="auto"/>
        <w:tblBorders>
          <w:top w:val="single" w:sz="4" w:space="0" w:color="00829F" w:themeColor="accent1"/>
          <w:left w:val="single" w:sz="4" w:space="0" w:color="00829F" w:themeColor="accent1"/>
          <w:bottom w:val="single" w:sz="4" w:space="0" w:color="00829F" w:themeColor="accent1"/>
          <w:right w:val="single" w:sz="4" w:space="0" w:color="00829F" w:themeColor="accent1"/>
          <w:insideH w:val="single" w:sz="4" w:space="0" w:color="00829F" w:themeColor="accent1"/>
          <w:insideV w:val="single" w:sz="4" w:space="0" w:color="00829F" w:themeColor="accent1"/>
        </w:tblBorders>
        <w:tblLayout w:type="fixed"/>
        <w:tblLook w:val="04A0" w:firstRow="1" w:lastRow="0" w:firstColumn="1" w:lastColumn="0" w:noHBand="0" w:noVBand="1"/>
      </w:tblPr>
      <w:tblGrid>
        <w:gridCol w:w="3397"/>
        <w:gridCol w:w="7059"/>
      </w:tblGrid>
      <w:tr w:rsidR="008634CF" w:rsidRPr="003F1A1F" w14:paraId="250E28E8" w14:textId="77777777" w:rsidTr="000B3550">
        <w:tc>
          <w:tcPr>
            <w:tcW w:w="10456" w:type="dxa"/>
            <w:gridSpan w:val="2"/>
            <w:shd w:val="clear" w:color="auto" w:fill="00829F" w:themeFill="accent1"/>
          </w:tcPr>
          <w:p w14:paraId="49282B33" w14:textId="187B8704" w:rsidR="008634CF" w:rsidRPr="003F1A1F" w:rsidRDefault="00A459AB" w:rsidP="00120409">
            <w:pPr>
              <w:pStyle w:val="TOCHeading"/>
              <w:spacing w:after="0"/>
              <w:jc w:val="center"/>
              <w:rPr>
                <w:sz w:val="32"/>
                <w:lang w:val="en-GB"/>
              </w:rPr>
            </w:pPr>
            <w:bookmarkStart w:id="0" w:name="_Toc236730751"/>
            <w:r w:rsidRPr="003F1A1F">
              <w:rPr>
                <w:color w:val="FFFFFF" w:themeColor="accent5"/>
                <w:sz w:val="32"/>
                <w:lang w:val="en-GB"/>
              </w:rPr>
              <w:t>Standard Overview</w:t>
            </w:r>
            <w:bookmarkEnd w:id="0"/>
          </w:p>
        </w:tc>
      </w:tr>
      <w:tr w:rsidR="003B3A35" w:rsidRPr="003F1A1F" w14:paraId="362CA96B" w14:textId="77777777" w:rsidTr="000B3550">
        <w:tc>
          <w:tcPr>
            <w:tcW w:w="3397" w:type="dxa"/>
          </w:tcPr>
          <w:p w14:paraId="2B441CE8" w14:textId="65DB5E44" w:rsidR="003B3A35" w:rsidRPr="003F1A1F" w:rsidRDefault="00BA7F8D" w:rsidP="008634CF">
            <w:pPr>
              <w:spacing w:after="0"/>
              <w:rPr>
                <w:b/>
                <w:bCs/>
                <w:color w:val="595959" w:themeColor="accent6" w:themeTint="A6"/>
                <w:sz w:val="22"/>
                <w:szCs w:val="22"/>
              </w:rPr>
            </w:pPr>
            <w:r w:rsidRPr="003F1A1F">
              <w:rPr>
                <w:b/>
                <w:bCs/>
                <w:color w:val="595959" w:themeColor="accent6" w:themeTint="A6"/>
                <w:sz w:val="22"/>
                <w:szCs w:val="22"/>
              </w:rPr>
              <w:t>Standard name</w:t>
            </w:r>
          </w:p>
        </w:tc>
        <w:tc>
          <w:tcPr>
            <w:tcW w:w="7059" w:type="dxa"/>
          </w:tcPr>
          <w:p w14:paraId="2EC77DAA" w14:textId="5FD6C4D4" w:rsidR="003B3A35" w:rsidRPr="003F1A1F" w:rsidRDefault="001F71EC" w:rsidP="008634CF">
            <w:pPr>
              <w:spacing w:after="0"/>
              <w:rPr>
                <w:color w:val="595959" w:themeColor="accent6" w:themeTint="A6"/>
                <w:sz w:val="22"/>
                <w:szCs w:val="22"/>
              </w:rPr>
            </w:pPr>
            <w:r>
              <w:rPr>
                <w:color w:val="595959" w:themeColor="accent6" w:themeTint="A6"/>
                <w:sz w:val="22"/>
                <w:szCs w:val="22"/>
              </w:rPr>
              <w:t>Production Manager</w:t>
            </w:r>
            <w:r w:rsidR="004E0138">
              <w:rPr>
                <w:color w:val="595959" w:themeColor="accent6" w:themeTint="A6"/>
                <w:sz w:val="22"/>
                <w:szCs w:val="22"/>
              </w:rPr>
              <w:t xml:space="preserve"> V2.0</w:t>
            </w:r>
          </w:p>
        </w:tc>
      </w:tr>
      <w:tr w:rsidR="003B3A35" w:rsidRPr="003F1A1F" w14:paraId="71847824" w14:textId="77777777" w:rsidTr="000B3550">
        <w:tc>
          <w:tcPr>
            <w:tcW w:w="3397" w:type="dxa"/>
          </w:tcPr>
          <w:p w14:paraId="6A6C2C5C" w14:textId="6F1A4003" w:rsidR="003B3A35" w:rsidRPr="003F1A1F" w:rsidRDefault="00BA7F8D" w:rsidP="008634CF">
            <w:pPr>
              <w:spacing w:after="0"/>
              <w:rPr>
                <w:b/>
                <w:bCs/>
                <w:color w:val="595959" w:themeColor="accent6" w:themeTint="A6"/>
                <w:sz w:val="22"/>
                <w:szCs w:val="22"/>
              </w:rPr>
            </w:pPr>
            <w:r w:rsidRPr="003F1A1F">
              <w:rPr>
                <w:b/>
                <w:bCs/>
                <w:color w:val="595959" w:themeColor="accent6" w:themeTint="A6"/>
                <w:sz w:val="22"/>
                <w:szCs w:val="22"/>
              </w:rPr>
              <w:t>Code</w:t>
            </w:r>
          </w:p>
        </w:tc>
        <w:tc>
          <w:tcPr>
            <w:tcW w:w="7059" w:type="dxa"/>
          </w:tcPr>
          <w:p w14:paraId="2A2F3EAF" w14:textId="348BFCAA" w:rsidR="003B3A35" w:rsidRPr="003F1A1F" w:rsidRDefault="00ED2CCC" w:rsidP="008634CF">
            <w:pPr>
              <w:spacing w:after="0"/>
              <w:rPr>
                <w:color w:val="595959" w:themeColor="accent6" w:themeTint="A6"/>
                <w:sz w:val="22"/>
                <w:szCs w:val="22"/>
              </w:rPr>
            </w:pPr>
            <w:r w:rsidRPr="003F1A1F">
              <w:rPr>
                <w:color w:val="595959" w:themeColor="accent6" w:themeTint="A6"/>
                <w:sz w:val="22"/>
                <w:szCs w:val="22"/>
              </w:rPr>
              <w:t>ST</w:t>
            </w:r>
            <w:r w:rsidR="003A6C51" w:rsidRPr="003F1A1F">
              <w:rPr>
                <w:color w:val="595959" w:themeColor="accent6" w:themeTint="A6"/>
                <w:sz w:val="22"/>
                <w:szCs w:val="22"/>
              </w:rPr>
              <w:t>1</w:t>
            </w:r>
            <w:r w:rsidR="004E0138">
              <w:rPr>
                <w:color w:val="595959" w:themeColor="accent6" w:themeTint="A6"/>
                <w:sz w:val="22"/>
                <w:szCs w:val="22"/>
              </w:rPr>
              <w:t>483</w:t>
            </w:r>
          </w:p>
        </w:tc>
      </w:tr>
      <w:tr w:rsidR="003B3A35" w:rsidRPr="003F1A1F" w14:paraId="57269730" w14:textId="77777777" w:rsidTr="000B3550">
        <w:tc>
          <w:tcPr>
            <w:tcW w:w="3397" w:type="dxa"/>
          </w:tcPr>
          <w:p w14:paraId="0202029B" w14:textId="5065C0F6" w:rsidR="003B3A35" w:rsidRPr="003F1A1F" w:rsidRDefault="00BA7F8D" w:rsidP="008634CF">
            <w:pPr>
              <w:spacing w:after="0"/>
              <w:rPr>
                <w:b/>
                <w:bCs/>
                <w:color w:val="595959" w:themeColor="accent6" w:themeTint="A6"/>
                <w:sz w:val="22"/>
                <w:szCs w:val="22"/>
              </w:rPr>
            </w:pPr>
            <w:r w:rsidRPr="003F1A1F">
              <w:rPr>
                <w:b/>
                <w:bCs/>
                <w:color w:val="595959" w:themeColor="accent6" w:themeTint="A6"/>
                <w:sz w:val="22"/>
                <w:szCs w:val="22"/>
              </w:rPr>
              <w:t>Level</w:t>
            </w:r>
          </w:p>
        </w:tc>
        <w:tc>
          <w:tcPr>
            <w:tcW w:w="7059" w:type="dxa"/>
          </w:tcPr>
          <w:p w14:paraId="57A7B062" w14:textId="4596566E" w:rsidR="003B3A35" w:rsidRPr="003F1A1F" w:rsidRDefault="004E0138" w:rsidP="008634CF">
            <w:pPr>
              <w:spacing w:after="0"/>
              <w:rPr>
                <w:color w:val="595959" w:themeColor="accent6" w:themeTint="A6"/>
                <w:sz w:val="22"/>
                <w:szCs w:val="22"/>
              </w:rPr>
            </w:pPr>
            <w:r>
              <w:rPr>
                <w:color w:val="595959" w:themeColor="accent6" w:themeTint="A6"/>
                <w:sz w:val="22"/>
                <w:szCs w:val="22"/>
              </w:rPr>
              <w:t>6</w:t>
            </w:r>
          </w:p>
        </w:tc>
      </w:tr>
      <w:tr w:rsidR="001942CA" w:rsidRPr="003F1A1F" w14:paraId="3AE52B0F" w14:textId="77777777" w:rsidTr="000B3550">
        <w:tc>
          <w:tcPr>
            <w:tcW w:w="3397" w:type="dxa"/>
          </w:tcPr>
          <w:p w14:paraId="183B2574" w14:textId="556AD29F" w:rsidR="001942CA" w:rsidRPr="003F1A1F" w:rsidRDefault="001942CA" w:rsidP="008634CF">
            <w:pPr>
              <w:spacing w:after="0"/>
              <w:rPr>
                <w:b/>
                <w:bCs/>
                <w:color w:val="595959" w:themeColor="accent6" w:themeTint="A6"/>
                <w:sz w:val="22"/>
                <w:szCs w:val="22"/>
              </w:rPr>
            </w:pPr>
            <w:r>
              <w:rPr>
                <w:b/>
                <w:bCs/>
                <w:color w:val="595959" w:themeColor="accent6" w:themeTint="A6"/>
                <w:sz w:val="22"/>
                <w:szCs w:val="22"/>
              </w:rPr>
              <w:t>Options</w:t>
            </w:r>
          </w:p>
        </w:tc>
        <w:tc>
          <w:tcPr>
            <w:tcW w:w="7059" w:type="dxa"/>
          </w:tcPr>
          <w:p w14:paraId="25011F11" w14:textId="77777777" w:rsidR="002F4370" w:rsidRPr="002F4370" w:rsidRDefault="002F4370" w:rsidP="002F4370">
            <w:pPr>
              <w:pStyle w:val="bullet1"/>
              <w:rPr>
                <w:sz w:val="22"/>
              </w:rPr>
            </w:pPr>
            <w:r w:rsidRPr="002F4370">
              <w:rPr>
                <w:sz w:val="22"/>
              </w:rPr>
              <w:t>Option 1: Junior production manager - screen and audio</w:t>
            </w:r>
          </w:p>
          <w:p w14:paraId="371188A6" w14:textId="77777777" w:rsidR="002F4370" w:rsidRPr="002F4370" w:rsidRDefault="002F4370" w:rsidP="002F4370">
            <w:pPr>
              <w:pStyle w:val="bullet1"/>
              <w:rPr>
                <w:sz w:val="22"/>
              </w:rPr>
            </w:pPr>
            <w:r w:rsidRPr="002F4370">
              <w:rPr>
                <w:sz w:val="22"/>
              </w:rPr>
              <w:t>Option 2: Junior post production manager</w:t>
            </w:r>
          </w:p>
          <w:p w14:paraId="4F3FAFA9" w14:textId="77777777" w:rsidR="001942CA" w:rsidRPr="00C04C9D" w:rsidRDefault="002F4370" w:rsidP="008634CF">
            <w:pPr>
              <w:pStyle w:val="bullet1"/>
            </w:pPr>
            <w:r w:rsidRPr="002F4370">
              <w:rPr>
                <w:sz w:val="22"/>
              </w:rPr>
              <w:t>Option 3: Assistant production manager - live arts</w:t>
            </w:r>
          </w:p>
          <w:p w14:paraId="30189A53" w14:textId="7E1A77AF" w:rsidR="00C04C9D" w:rsidRPr="002F4370" w:rsidRDefault="00C04C9D" w:rsidP="00C04C9D">
            <w:pPr>
              <w:pStyle w:val="bullet1"/>
              <w:numPr>
                <w:ilvl w:val="0"/>
                <w:numId w:val="0"/>
              </w:numPr>
              <w:ind w:left="11"/>
            </w:pPr>
            <w:r>
              <w:rPr>
                <w:sz w:val="22"/>
              </w:rPr>
              <w:t xml:space="preserve">Must cover all </w:t>
            </w:r>
            <w:r w:rsidR="00676A69">
              <w:rPr>
                <w:sz w:val="22"/>
              </w:rPr>
              <w:t xml:space="preserve">core requirements </w:t>
            </w:r>
            <w:r w:rsidR="00567EC1">
              <w:rPr>
                <w:sz w:val="22"/>
              </w:rPr>
              <w:t>and all requirements for one of the options</w:t>
            </w:r>
          </w:p>
        </w:tc>
      </w:tr>
      <w:tr w:rsidR="00E70770" w:rsidRPr="003F1A1F" w14:paraId="118FF0C8" w14:textId="77777777" w:rsidTr="000B3550">
        <w:tc>
          <w:tcPr>
            <w:tcW w:w="3397" w:type="dxa"/>
          </w:tcPr>
          <w:p w14:paraId="2EBC9AAE" w14:textId="3B88A837" w:rsidR="00E70770" w:rsidRPr="003F1A1F" w:rsidRDefault="00E70770" w:rsidP="00E70770">
            <w:pPr>
              <w:spacing w:after="0"/>
              <w:rPr>
                <w:b/>
                <w:bCs/>
                <w:color w:val="595959" w:themeColor="accent6" w:themeTint="A6"/>
                <w:sz w:val="22"/>
                <w:szCs w:val="22"/>
              </w:rPr>
            </w:pPr>
            <w:r w:rsidRPr="003F1A1F">
              <w:rPr>
                <w:b/>
                <w:bCs/>
                <w:color w:val="595959" w:themeColor="accent6" w:themeTint="A6"/>
                <w:sz w:val="22"/>
                <w:szCs w:val="22"/>
              </w:rPr>
              <w:t xml:space="preserve">AP </w:t>
            </w:r>
            <w:r w:rsidR="00254B49" w:rsidRPr="003F1A1F">
              <w:rPr>
                <w:b/>
                <w:bCs/>
                <w:color w:val="595959" w:themeColor="accent6" w:themeTint="A6"/>
                <w:sz w:val="22"/>
                <w:szCs w:val="22"/>
              </w:rPr>
              <w:t>start date</w:t>
            </w:r>
          </w:p>
        </w:tc>
        <w:tc>
          <w:tcPr>
            <w:tcW w:w="7059" w:type="dxa"/>
          </w:tcPr>
          <w:p w14:paraId="1486C713" w14:textId="5EE69D05" w:rsidR="00E70770" w:rsidRPr="003F1A1F" w:rsidRDefault="0028279D" w:rsidP="00E70770">
            <w:pPr>
              <w:spacing w:after="0"/>
              <w:rPr>
                <w:color w:val="595959" w:themeColor="accent6" w:themeTint="A6"/>
                <w:sz w:val="22"/>
                <w:szCs w:val="22"/>
              </w:rPr>
            </w:pPr>
            <w:r>
              <w:rPr>
                <w:color w:val="595959" w:themeColor="accent6" w:themeTint="A6"/>
                <w:sz w:val="22"/>
                <w:szCs w:val="22"/>
              </w:rPr>
              <w:t>28.04</w:t>
            </w:r>
            <w:r w:rsidR="003A6C51" w:rsidRPr="003F1A1F">
              <w:rPr>
                <w:color w:val="595959" w:themeColor="accent6" w:themeTint="A6"/>
                <w:sz w:val="22"/>
                <w:szCs w:val="22"/>
              </w:rPr>
              <w:t>.26</w:t>
            </w:r>
          </w:p>
        </w:tc>
      </w:tr>
      <w:tr w:rsidR="003B3A35" w:rsidRPr="003F1A1F" w14:paraId="7A7B3768" w14:textId="77777777" w:rsidTr="000B3550">
        <w:tc>
          <w:tcPr>
            <w:tcW w:w="3397" w:type="dxa"/>
          </w:tcPr>
          <w:p w14:paraId="2C1CD421" w14:textId="4F0938DA" w:rsidR="003B3A35" w:rsidRPr="003F1A1F" w:rsidRDefault="00254B49" w:rsidP="008634CF">
            <w:pPr>
              <w:spacing w:after="0"/>
              <w:rPr>
                <w:b/>
                <w:bCs/>
                <w:color w:val="595959" w:themeColor="accent6" w:themeTint="A6"/>
                <w:sz w:val="22"/>
                <w:szCs w:val="22"/>
              </w:rPr>
            </w:pPr>
            <w:r w:rsidRPr="003F1A1F">
              <w:rPr>
                <w:b/>
                <w:bCs/>
                <w:color w:val="595959" w:themeColor="accent6" w:themeTint="A6"/>
                <w:sz w:val="22"/>
                <w:szCs w:val="22"/>
              </w:rPr>
              <w:t>QAD</w:t>
            </w:r>
            <w:r w:rsidR="006F73C1" w:rsidRPr="003F1A1F">
              <w:rPr>
                <w:b/>
                <w:bCs/>
                <w:color w:val="595959" w:themeColor="accent6" w:themeTint="A6"/>
                <w:sz w:val="22"/>
                <w:szCs w:val="22"/>
              </w:rPr>
              <w:t xml:space="preserve"> lead</w:t>
            </w:r>
          </w:p>
        </w:tc>
        <w:tc>
          <w:tcPr>
            <w:tcW w:w="7059" w:type="dxa"/>
          </w:tcPr>
          <w:p w14:paraId="28EF2C17" w14:textId="1A4085A2" w:rsidR="003B3A35" w:rsidRPr="003F1A1F" w:rsidRDefault="003A6C51" w:rsidP="008634CF">
            <w:pPr>
              <w:spacing w:after="0"/>
              <w:rPr>
                <w:color w:val="595959" w:themeColor="accent6" w:themeTint="A6"/>
                <w:sz w:val="22"/>
                <w:szCs w:val="22"/>
              </w:rPr>
            </w:pPr>
            <w:r w:rsidRPr="003F1A1F">
              <w:rPr>
                <w:color w:val="595959" w:themeColor="accent6" w:themeTint="A6"/>
                <w:sz w:val="22"/>
                <w:szCs w:val="22"/>
              </w:rPr>
              <w:t>Lee Costello</w:t>
            </w:r>
          </w:p>
        </w:tc>
      </w:tr>
      <w:tr w:rsidR="006F73C1" w:rsidRPr="003F1A1F" w14:paraId="64E11F4C" w14:textId="77777777" w:rsidTr="000B3550">
        <w:tc>
          <w:tcPr>
            <w:tcW w:w="3397" w:type="dxa"/>
          </w:tcPr>
          <w:p w14:paraId="65B8D42F" w14:textId="72177B91" w:rsidR="006F73C1" w:rsidRPr="003F1A1F" w:rsidRDefault="00FA1EA5" w:rsidP="008634CF">
            <w:pPr>
              <w:spacing w:after="0"/>
              <w:rPr>
                <w:b/>
                <w:bCs/>
                <w:color w:val="595959" w:themeColor="accent6" w:themeTint="A6"/>
                <w:sz w:val="22"/>
                <w:szCs w:val="22"/>
              </w:rPr>
            </w:pPr>
            <w:r w:rsidRPr="003F1A1F">
              <w:rPr>
                <w:b/>
                <w:bCs/>
                <w:color w:val="595959" w:themeColor="accent6" w:themeTint="A6"/>
                <w:sz w:val="22"/>
                <w:szCs w:val="22"/>
              </w:rPr>
              <w:t>QAD</w:t>
            </w:r>
            <w:r w:rsidR="006F73C1" w:rsidRPr="003F1A1F">
              <w:rPr>
                <w:b/>
                <w:bCs/>
                <w:color w:val="595959" w:themeColor="accent6" w:themeTint="A6"/>
                <w:sz w:val="22"/>
                <w:szCs w:val="22"/>
              </w:rPr>
              <w:t xml:space="preserve"> review</w:t>
            </w:r>
            <w:r w:rsidR="009D2653" w:rsidRPr="003F1A1F">
              <w:rPr>
                <w:b/>
                <w:bCs/>
                <w:color w:val="595959" w:themeColor="accent6" w:themeTint="A6"/>
                <w:sz w:val="22"/>
                <w:szCs w:val="22"/>
              </w:rPr>
              <w:t>er</w:t>
            </w:r>
          </w:p>
        </w:tc>
        <w:tc>
          <w:tcPr>
            <w:tcW w:w="7059" w:type="dxa"/>
          </w:tcPr>
          <w:p w14:paraId="7EB0EF81" w14:textId="19E42B16" w:rsidR="006F73C1" w:rsidRPr="003F1A1F" w:rsidRDefault="0028279D" w:rsidP="008634CF">
            <w:pPr>
              <w:spacing w:after="0"/>
              <w:rPr>
                <w:color w:val="595959" w:themeColor="accent6" w:themeTint="A6"/>
                <w:sz w:val="22"/>
                <w:szCs w:val="22"/>
              </w:rPr>
            </w:pPr>
            <w:r>
              <w:rPr>
                <w:color w:val="595959" w:themeColor="accent6" w:themeTint="A6"/>
                <w:sz w:val="22"/>
                <w:szCs w:val="22"/>
              </w:rPr>
              <w:t>?</w:t>
            </w:r>
          </w:p>
        </w:tc>
      </w:tr>
      <w:tr w:rsidR="006F73C1" w:rsidRPr="003F1A1F" w14:paraId="1E4DA36E" w14:textId="77777777" w:rsidTr="000B3550">
        <w:tc>
          <w:tcPr>
            <w:tcW w:w="3397" w:type="dxa"/>
          </w:tcPr>
          <w:p w14:paraId="628F77FD" w14:textId="734A49C7" w:rsidR="006F73C1" w:rsidRPr="003F1A1F" w:rsidRDefault="0028279D" w:rsidP="008634CF">
            <w:pPr>
              <w:spacing w:after="0"/>
              <w:rPr>
                <w:b/>
                <w:bCs/>
                <w:color w:val="595959" w:themeColor="accent6" w:themeTint="A6"/>
                <w:sz w:val="22"/>
                <w:szCs w:val="22"/>
              </w:rPr>
            </w:pPr>
            <w:r>
              <w:rPr>
                <w:b/>
                <w:bCs/>
                <w:color w:val="595959" w:themeColor="accent6" w:themeTint="A6"/>
                <w:sz w:val="22"/>
                <w:szCs w:val="22"/>
              </w:rPr>
              <w:t>Compliance</w:t>
            </w:r>
            <w:r w:rsidR="006F73C1" w:rsidRPr="003F1A1F">
              <w:rPr>
                <w:b/>
                <w:bCs/>
                <w:color w:val="595959" w:themeColor="accent6" w:themeTint="A6"/>
                <w:sz w:val="22"/>
                <w:szCs w:val="22"/>
              </w:rPr>
              <w:t xml:space="preserve"> team </w:t>
            </w:r>
            <w:r>
              <w:rPr>
                <w:b/>
                <w:bCs/>
                <w:color w:val="595959" w:themeColor="accent6" w:themeTint="A6"/>
                <w:sz w:val="22"/>
                <w:szCs w:val="22"/>
              </w:rPr>
              <w:t>reviewer</w:t>
            </w:r>
          </w:p>
        </w:tc>
        <w:tc>
          <w:tcPr>
            <w:tcW w:w="7059" w:type="dxa"/>
          </w:tcPr>
          <w:p w14:paraId="34FB0DD0" w14:textId="2D3308C5" w:rsidR="006F73C1" w:rsidRPr="003F1A1F" w:rsidRDefault="0028279D" w:rsidP="008634CF">
            <w:pPr>
              <w:spacing w:after="0"/>
              <w:rPr>
                <w:color w:val="595959" w:themeColor="accent6" w:themeTint="A6"/>
                <w:sz w:val="22"/>
                <w:szCs w:val="22"/>
              </w:rPr>
            </w:pPr>
            <w:r>
              <w:rPr>
                <w:color w:val="595959" w:themeColor="accent6" w:themeTint="A6"/>
                <w:sz w:val="22"/>
                <w:szCs w:val="22"/>
              </w:rPr>
              <w:t>Hollie Laight</w:t>
            </w:r>
          </w:p>
        </w:tc>
      </w:tr>
      <w:tr w:rsidR="00586838" w:rsidRPr="003F1A1F" w14:paraId="7147262E" w14:textId="77777777" w:rsidTr="000B3550">
        <w:tc>
          <w:tcPr>
            <w:tcW w:w="3397" w:type="dxa"/>
          </w:tcPr>
          <w:p w14:paraId="1B2F5555" w14:textId="5136F2D4" w:rsidR="00586838" w:rsidRPr="003F1A1F" w:rsidRDefault="00586838" w:rsidP="008634CF">
            <w:pPr>
              <w:spacing w:after="0"/>
              <w:rPr>
                <w:b/>
                <w:bCs/>
                <w:color w:val="595959" w:themeColor="accent6" w:themeTint="A6"/>
                <w:sz w:val="22"/>
                <w:szCs w:val="22"/>
              </w:rPr>
            </w:pPr>
            <w:r w:rsidRPr="003F1A1F">
              <w:rPr>
                <w:b/>
                <w:bCs/>
                <w:color w:val="595959" w:themeColor="accent6" w:themeTint="A6"/>
                <w:sz w:val="22"/>
                <w:szCs w:val="22"/>
              </w:rPr>
              <w:t>Specialist developer</w:t>
            </w:r>
          </w:p>
        </w:tc>
        <w:tc>
          <w:tcPr>
            <w:tcW w:w="7059" w:type="dxa"/>
          </w:tcPr>
          <w:p w14:paraId="01E96152" w14:textId="2FAD9EC0" w:rsidR="00586838" w:rsidRPr="003F1A1F" w:rsidRDefault="00586838" w:rsidP="008634CF">
            <w:pPr>
              <w:spacing w:after="0"/>
              <w:rPr>
                <w:color w:val="595959" w:themeColor="accent6" w:themeTint="A6"/>
                <w:sz w:val="22"/>
                <w:szCs w:val="22"/>
              </w:rPr>
            </w:pPr>
          </w:p>
        </w:tc>
      </w:tr>
      <w:tr w:rsidR="00D143AF" w:rsidRPr="003F1A1F" w14:paraId="6E68C5B2" w14:textId="77777777" w:rsidTr="000B3550">
        <w:tc>
          <w:tcPr>
            <w:tcW w:w="3397" w:type="dxa"/>
          </w:tcPr>
          <w:p w14:paraId="2C262F61" w14:textId="166B8179" w:rsidR="00D143AF" w:rsidRPr="003F1A1F" w:rsidRDefault="00D143AF" w:rsidP="008634CF">
            <w:pPr>
              <w:spacing w:after="0"/>
              <w:rPr>
                <w:b/>
                <w:bCs/>
                <w:color w:val="595959" w:themeColor="accent6" w:themeTint="A6"/>
                <w:sz w:val="22"/>
                <w:szCs w:val="22"/>
              </w:rPr>
            </w:pPr>
            <w:r w:rsidRPr="003F1A1F">
              <w:rPr>
                <w:b/>
                <w:bCs/>
                <w:color w:val="595959" w:themeColor="accent6" w:themeTint="A6"/>
                <w:sz w:val="22"/>
                <w:szCs w:val="22"/>
              </w:rPr>
              <w:t>Mandatory assessment method</w:t>
            </w:r>
          </w:p>
        </w:tc>
        <w:tc>
          <w:tcPr>
            <w:tcW w:w="7059" w:type="dxa"/>
          </w:tcPr>
          <w:p w14:paraId="4FF468E4" w14:textId="4191F5D0" w:rsidR="00D143AF" w:rsidRPr="003F1A1F" w:rsidRDefault="00B35E60" w:rsidP="008634CF">
            <w:pPr>
              <w:spacing w:after="0"/>
              <w:rPr>
                <w:color w:val="595959" w:themeColor="accent6" w:themeTint="A6"/>
                <w:sz w:val="22"/>
                <w:szCs w:val="22"/>
              </w:rPr>
            </w:pPr>
            <w:r w:rsidRPr="003F1A1F">
              <w:rPr>
                <w:color w:val="595959" w:themeColor="accent6" w:themeTint="A6"/>
                <w:sz w:val="22"/>
                <w:szCs w:val="22"/>
              </w:rPr>
              <w:t>Project</w:t>
            </w:r>
          </w:p>
        </w:tc>
      </w:tr>
      <w:tr w:rsidR="00F56C80" w:rsidRPr="003F1A1F" w14:paraId="480F0538" w14:textId="77777777" w:rsidTr="00D71FCB">
        <w:trPr>
          <w:trHeight w:val="75"/>
        </w:trPr>
        <w:tc>
          <w:tcPr>
            <w:tcW w:w="3397" w:type="dxa"/>
            <w:vMerge w:val="restart"/>
            <w:vAlign w:val="center"/>
          </w:tcPr>
          <w:p w14:paraId="60598FF4" w14:textId="0844455C" w:rsidR="00F56C80" w:rsidRPr="003F1A1F" w:rsidRDefault="00F56C80" w:rsidP="00F56C80">
            <w:pPr>
              <w:spacing w:after="0"/>
              <w:rPr>
                <w:b/>
                <w:bCs/>
                <w:color w:val="595959" w:themeColor="accent6" w:themeTint="A6"/>
                <w:sz w:val="22"/>
                <w:szCs w:val="22"/>
              </w:rPr>
            </w:pPr>
            <w:r w:rsidRPr="003F1A1F">
              <w:rPr>
                <w:b/>
                <w:bCs/>
                <w:color w:val="595959" w:themeColor="accent6" w:themeTint="A6"/>
                <w:sz w:val="22"/>
                <w:szCs w:val="22"/>
              </w:rPr>
              <w:t>Optional assessment methods</w:t>
            </w:r>
          </w:p>
        </w:tc>
        <w:tc>
          <w:tcPr>
            <w:tcW w:w="7059" w:type="dxa"/>
          </w:tcPr>
          <w:p w14:paraId="66F45FE0" w14:textId="3137FF3C" w:rsidR="00F56C80" w:rsidRPr="003F1A1F" w:rsidRDefault="00F56C80" w:rsidP="00F56C80">
            <w:pPr>
              <w:spacing w:after="0"/>
              <w:rPr>
                <w:color w:val="595959" w:themeColor="accent6" w:themeTint="A6"/>
                <w:sz w:val="22"/>
                <w:szCs w:val="22"/>
              </w:rPr>
            </w:pPr>
            <w:r w:rsidRPr="003F1A1F">
              <w:rPr>
                <w:color w:val="595959" w:themeColor="accent6" w:themeTint="A6"/>
                <w:sz w:val="22"/>
                <w:szCs w:val="22"/>
              </w:rPr>
              <w:t>Professional discussion</w:t>
            </w:r>
          </w:p>
        </w:tc>
      </w:tr>
      <w:tr w:rsidR="00F56C80" w:rsidRPr="003F1A1F" w14:paraId="249BF5BA" w14:textId="77777777" w:rsidTr="00D71FCB">
        <w:trPr>
          <w:trHeight w:val="75"/>
        </w:trPr>
        <w:tc>
          <w:tcPr>
            <w:tcW w:w="3397" w:type="dxa"/>
            <w:vMerge/>
          </w:tcPr>
          <w:p w14:paraId="4AD4E665" w14:textId="77777777" w:rsidR="00F56C80" w:rsidRPr="003F1A1F" w:rsidRDefault="00F56C80" w:rsidP="00F56C80">
            <w:pPr>
              <w:spacing w:after="0"/>
              <w:rPr>
                <w:b/>
                <w:bCs/>
                <w:color w:val="595959" w:themeColor="accent6" w:themeTint="A6"/>
                <w:sz w:val="22"/>
                <w:szCs w:val="22"/>
              </w:rPr>
            </w:pPr>
          </w:p>
        </w:tc>
        <w:tc>
          <w:tcPr>
            <w:tcW w:w="7059" w:type="dxa"/>
          </w:tcPr>
          <w:p w14:paraId="64978A27" w14:textId="544F223C" w:rsidR="00F56C80" w:rsidRPr="003F1A1F" w:rsidRDefault="00F56C80" w:rsidP="00F56C80">
            <w:pPr>
              <w:spacing w:after="0"/>
              <w:rPr>
                <w:color w:val="595959" w:themeColor="accent6" w:themeTint="A6"/>
                <w:sz w:val="22"/>
                <w:szCs w:val="22"/>
              </w:rPr>
            </w:pPr>
            <w:r w:rsidRPr="003F1A1F">
              <w:rPr>
                <w:color w:val="595959" w:themeColor="accent6" w:themeTint="A6"/>
                <w:sz w:val="22"/>
                <w:szCs w:val="22"/>
              </w:rPr>
              <w:t>Portfolio</w:t>
            </w:r>
          </w:p>
        </w:tc>
      </w:tr>
      <w:tr w:rsidR="00F56C80" w:rsidRPr="003F1A1F" w14:paraId="6CA4EAE2" w14:textId="77777777" w:rsidTr="00D71FCB">
        <w:trPr>
          <w:trHeight w:val="75"/>
        </w:trPr>
        <w:tc>
          <w:tcPr>
            <w:tcW w:w="3397" w:type="dxa"/>
            <w:vMerge/>
          </w:tcPr>
          <w:p w14:paraId="0E2EA835" w14:textId="77777777" w:rsidR="00F56C80" w:rsidRPr="003F1A1F" w:rsidRDefault="00F56C80" w:rsidP="00F56C80">
            <w:pPr>
              <w:spacing w:after="0"/>
              <w:rPr>
                <w:b/>
                <w:bCs/>
                <w:color w:val="595959" w:themeColor="accent6" w:themeTint="A6"/>
                <w:sz w:val="22"/>
                <w:szCs w:val="22"/>
              </w:rPr>
            </w:pPr>
          </w:p>
        </w:tc>
        <w:tc>
          <w:tcPr>
            <w:tcW w:w="7059" w:type="dxa"/>
          </w:tcPr>
          <w:p w14:paraId="2EF79F3E" w14:textId="43AABB91" w:rsidR="00F56C80" w:rsidRPr="003F1A1F" w:rsidRDefault="008313C8" w:rsidP="00F56C80">
            <w:pPr>
              <w:spacing w:after="0"/>
              <w:rPr>
                <w:color w:val="595959" w:themeColor="accent6" w:themeTint="A6"/>
                <w:sz w:val="22"/>
                <w:szCs w:val="22"/>
              </w:rPr>
            </w:pPr>
            <w:r>
              <w:rPr>
                <w:color w:val="595959" w:themeColor="accent6" w:themeTint="A6"/>
                <w:sz w:val="22"/>
                <w:szCs w:val="22"/>
              </w:rPr>
              <w:t>Question and answer</w:t>
            </w:r>
          </w:p>
        </w:tc>
      </w:tr>
      <w:tr w:rsidR="00F56C80" w:rsidRPr="003F1A1F" w14:paraId="7892A206" w14:textId="77777777" w:rsidTr="00D71FCB">
        <w:trPr>
          <w:trHeight w:val="75"/>
        </w:trPr>
        <w:tc>
          <w:tcPr>
            <w:tcW w:w="3397" w:type="dxa"/>
            <w:vMerge/>
          </w:tcPr>
          <w:p w14:paraId="61EA2F39" w14:textId="77777777" w:rsidR="00F56C80" w:rsidRPr="003F1A1F" w:rsidRDefault="00F56C80" w:rsidP="00F56C80">
            <w:pPr>
              <w:spacing w:after="0"/>
              <w:rPr>
                <w:b/>
                <w:bCs/>
                <w:color w:val="595959" w:themeColor="accent6" w:themeTint="A6"/>
                <w:sz w:val="22"/>
                <w:szCs w:val="22"/>
              </w:rPr>
            </w:pPr>
          </w:p>
        </w:tc>
        <w:tc>
          <w:tcPr>
            <w:tcW w:w="7059" w:type="dxa"/>
          </w:tcPr>
          <w:p w14:paraId="70228D46" w14:textId="451A8FED" w:rsidR="00F56C80" w:rsidRPr="003F1A1F" w:rsidRDefault="00F56C80" w:rsidP="00F56C80">
            <w:pPr>
              <w:spacing w:after="0"/>
              <w:rPr>
                <w:color w:val="595959" w:themeColor="accent6" w:themeTint="A6"/>
                <w:sz w:val="22"/>
                <w:szCs w:val="22"/>
              </w:rPr>
            </w:pPr>
            <w:r w:rsidRPr="003F1A1F">
              <w:rPr>
                <w:color w:val="595959" w:themeColor="accent6" w:themeTint="A6"/>
                <w:sz w:val="22"/>
                <w:szCs w:val="22"/>
              </w:rPr>
              <w:t>Presentation</w:t>
            </w:r>
          </w:p>
        </w:tc>
      </w:tr>
      <w:tr w:rsidR="00F56C80" w:rsidRPr="003F1A1F" w14:paraId="3CDC71EA" w14:textId="77777777" w:rsidTr="00D71FCB">
        <w:trPr>
          <w:trHeight w:val="75"/>
        </w:trPr>
        <w:tc>
          <w:tcPr>
            <w:tcW w:w="3397" w:type="dxa"/>
            <w:vMerge/>
          </w:tcPr>
          <w:p w14:paraId="644814DF" w14:textId="77777777" w:rsidR="00F56C80" w:rsidRPr="003F1A1F" w:rsidRDefault="00F56C80" w:rsidP="00F56C80">
            <w:pPr>
              <w:spacing w:after="0"/>
              <w:rPr>
                <w:b/>
                <w:bCs/>
                <w:color w:val="595959" w:themeColor="accent6" w:themeTint="A6"/>
                <w:sz w:val="22"/>
                <w:szCs w:val="22"/>
              </w:rPr>
            </w:pPr>
          </w:p>
        </w:tc>
        <w:tc>
          <w:tcPr>
            <w:tcW w:w="7059" w:type="dxa"/>
          </w:tcPr>
          <w:p w14:paraId="3C55A65F" w14:textId="6E77F2B3" w:rsidR="00F56C80" w:rsidRPr="003F1A1F" w:rsidRDefault="00AF2E95" w:rsidP="00F56C80">
            <w:pPr>
              <w:spacing w:after="0"/>
              <w:rPr>
                <w:color w:val="595959" w:themeColor="accent6" w:themeTint="A6"/>
                <w:sz w:val="22"/>
                <w:szCs w:val="22"/>
              </w:rPr>
            </w:pPr>
            <w:r>
              <w:rPr>
                <w:color w:val="595959" w:themeColor="accent6" w:themeTint="A6"/>
                <w:sz w:val="22"/>
                <w:szCs w:val="22"/>
              </w:rPr>
              <w:t>Additional projects</w:t>
            </w:r>
          </w:p>
        </w:tc>
      </w:tr>
    </w:tbl>
    <w:p w14:paraId="500642B8" w14:textId="77777777" w:rsidR="002B4E1B" w:rsidRPr="003F1A1F" w:rsidRDefault="002B4E1B" w:rsidP="00FB3C52">
      <w:pPr>
        <w:spacing w:after="0"/>
        <w:rPr>
          <w:b/>
          <w:bCs/>
          <w:color w:val="595959" w:themeColor="accent6" w:themeTint="A6"/>
          <w:sz w:val="24"/>
          <w:szCs w:val="24"/>
        </w:rPr>
      </w:pPr>
    </w:p>
    <w:p w14:paraId="7ECD768D" w14:textId="12AF3629" w:rsidR="00884D1E" w:rsidRPr="003F1A1F" w:rsidRDefault="00D46001" w:rsidP="00B244C9">
      <w:pPr>
        <w:pStyle w:val="TOCHeading"/>
        <w:spacing w:after="60"/>
        <w:rPr>
          <w:lang w:val="en-GB"/>
        </w:rPr>
      </w:pPr>
      <w:bookmarkStart w:id="1" w:name="_Toc236730752"/>
      <w:r w:rsidRPr="003F1A1F">
        <w:rPr>
          <w:lang w:val="en-GB"/>
        </w:rPr>
        <w:t>Purpose</w:t>
      </w:r>
      <w:bookmarkEnd w:id="1"/>
    </w:p>
    <w:p w14:paraId="0BFB46D7" w14:textId="77777777" w:rsidR="0045495C" w:rsidRPr="00DB5DFC" w:rsidRDefault="0045495C" w:rsidP="00DB5DFC">
      <w:pPr>
        <w:pStyle w:val="MainText12ptSpacing0"/>
        <w:rPr>
          <w:color w:val="595959" w:themeColor="accent6" w:themeTint="A6"/>
        </w:rPr>
      </w:pPr>
      <w:r w:rsidRPr="00DB5DFC">
        <w:rPr>
          <w:color w:val="595959" w:themeColor="accent6" w:themeTint="A6"/>
        </w:rPr>
        <w:t>The purpose of this document is to agree with relevant stakeholders the standard specific requirements for assessment.</w:t>
      </w:r>
    </w:p>
    <w:p w14:paraId="7F14A3B6" w14:textId="02207825" w:rsidR="00B96D70" w:rsidRPr="00D46A69" w:rsidRDefault="0045495C" w:rsidP="00D46A69">
      <w:pPr>
        <w:pStyle w:val="MainText12ptSpacing0"/>
        <w:rPr>
          <w:color w:val="595959" w:themeColor="accent6" w:themeTint="A6"/>
        </w:rPr>
      </w:pPr>
      <w:r w:rsidRPr="00DB5DFC">
        <w:rPr>
          <w:color w:val="595959" w:themeColor="accent6" w:themeTint="A6"/>
        </w:rPr>
        <w:t xml:space="preserve">The design is based on the Skills England assessment plan </w:t>
      </w:r>
      <w:r w:rsidR="00DB5DFC">
        <w:rPr>
          <w:color w:val="595959" w:themeColor="accent6" w:themeTint="A6"/>
        </w:rPr>
        <w:t>–</w:t>
      </w:r>
      <w:r w:rsidR="005D73F8">
        <w:rPr>
          <w:color w:val="595959" w:themeColor="accent6" w:themeTint="A6"/>
        </w:rPr>
        <w:t xml:space="preserve"> </w:t>
      </w:r>
      <w:hyperlink r:id="rId14" w:history="1">
        <w:r w:rsidR="005D73F8" w:rsidRPr="005A6E23">
          <w:rPr>
            <w:rStyle w:val="Hyperlink"/>
            <w:color w:val="3898F9" w:themeColor="hyperlink" w:themeTint="A6"/>
          </w:rPr>
          <w:t>https://skillsengland.education.gov.uk/apprenticeships/st1483-v2-0</w:t>
        </w:r>
      </w:hyperlink>
      <w:r w:rsidR="005D73F8">
        <w:rPr>
          <w:color w:val="595959" w:themeColor="accent6" w:themeTint="A6"/>
        </w:rPr>
        <w:t xml:space="preserve"> </w:t>
      </w:r>
    </w:p>
    <w:p w14:paraId="23AF485B" w14:textId="11E94EA8" w:rsidR="006C546E" w:rsidRPr="003F1A1F" w:rsidRDefault="003055FA" w:rsidP="00A50E5C">
      <w:pPr>
        <w:pStyle w:val="TOCHeading"/>
        <w:rPr>
          <w:lang w:val="en-GB"/>
        </w:rPr>
      </w:pPr>
      <w:bookmarkStart w:id="2" w:name="_Toc236730753"/>
      <w:r w:rsidRPr="003F1A1F">
        <w:rPr>
          <w:lang w:val="en-GB"/>
        </w:rPr>
        <w:t>General</w:t>
      </w:r>
      <w:r w:rsidR="00A50E5C" w:rsidRPr="003F1A1F">
        <w:rPr>
          <w:lang w:val="en-GB"/>
        </w:rPr>
        <w:t xml:space="preserve"> design of assessment</w:t>
      </w:r>
      <w:bookmarkEnd w:id="2"/>
    </w:p>
    <w:tbl>
      <w:tblPr>
        <w:tblStyle w:val="TableGrid"/>
        <w:tblW w:w="0" w:type="auto"/>
        <w:tblBorders>
          <w:top w:val="single" w:sz="4" w:space="0" w:color="00829F" w:themeColor="accent1"/>
          <w:left w:val="single" w:sz="4" w:space="0" w:color="00829F" w:themeColor="accent1"/>
          <w:bottom w:val="single" w:sz="4" w:space="0" w:color="00829F" w:themeColor="accent1"/>
          <w:right w:val="single" w:sz="4" w:space="0" w:color="00829F" w:themeColor="accent1"/>
          <w:insideH w:val="single" w:sz="4" w:space="0" w:color="00829F" w:themeColor="accent1"/>
          <w:insideV w:val="single" w:sz="4" w:space="0" w:color="00829F" w:themeColor="accent1"/>
        </w:tblBorders>
        <w:tblLook w:val="04A0" w:firstRow="1" w:lastRow="0" w:firstColumn="1" w:lastColumn="0" w:noHBand="0" w:noVBand="1"/>
      </w:tblPr>
      <w:tblGrid>
        <w:gridCol w:w="2122"/>
        <w:gridCol w:w="4848"/>
        <w:gridCol w:w="3486"/>
      </w:tblGrid>
      <w:tr w:rsidR="00F6387C" w:rsidRPr="003F1A1F" w14:paraId="13F33654" w14:textId="77777777" w:rsidTr="00DD7B07">
        <w:tc>
          <w:tcPr>
            <w:tcW w:w="10456" w:type="dxa"/>
            <w:gridSpan w:val="3"/>
            <w:shd w:val="clear" w:color="auto" w:fill="00829F" w:themeFill="accent1"/>
          </w:tcPr>
          <w:p w14:paraId="3BF07CDE" w14:textId="23A67064" w:rsidR="00F6387C" w:rsidRPr="003F1A1F" w:rsidRDefault="003055FA" w:rsidP="00DD7B07">
            <w:pPr>
              <w:pStyle w:val="MainText12ptSpacing0"/>
              <w:spacing w:after="0"/>
              <w:jc w:val="center"/>
              <w:rPr>
                <w:b/>
                <w:bCs/>
                <w:color w:val="FFFFFF" w:themeColor="accent5"/>
                <w:sz w:val="22"/>
                <w:szCs w:val="22"/>
                <w:lang w:eastAsia="en-US"/>
              </w:rPr>
            </w:pPr>
            <w:r w:rsidRPr="003F1A1F">
              <w:rPr>
                <w:b/>
                <w:bCs/>
                <w:color w:val="FFFFFF" w:themeColor="accent5"/>
                <w:sz w:val="22"/>
                <w:szCs w:val="22"/>
                <w:lang w:eastAsia="en-US"/>
              </w:rPr>
              <w:t>Apprenticeship Assessment Overall</w:t>
            </w:r>
          </w:p>
        </w:tc>
      </w:tr>
      <w:tr w:rsidR="00D42078" w:rsidRPr="003F1A1F" w14:paraId="2407CBD6" w14:textId="77777777" w:rsidTr="001375AD">
        <w:tc>
          <w:tcPr>
            <w:tcW w:w="2122" w:type="dxa"/>
            <w:tcBorders>
              <w:right w:val="single" w:sz="4" w:space="0" w:color="FFFFFF" w:themeColor="accent5"/>
            </w:tcBorders>
            <w:shd w:val="clear" w:color="auto" w:fill="7B9FB1" w:themeFill="accent2"/>
          </w:tcPr>
          <w:p w14:paraId="7477FAA5" w14:textId="5AD87023" w:rsidR="00D42078" w:rsidRPr="003F1A1F" w:rsidRDefault="00D42078"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Aspect</w:t>
            </w:r>
          </w:p>
        </w:tc>
        <w:tc>
          <w:tcPr>
            <w:tcW w:w="4848" w:type="dxa"/>
            <w:tcBorders>
              <w:left w:val="single" w:sz="4" w:space="0" w:color="FFFFFF" w:themeColor="accent5"/>
              <w:right w:val="single" w:sz="4" w:space="0" w:color="FFFFFF" w:themeColor="accent5"/>
            </w:tcBorders>
            <w:shd w:val="clear" w:color="auto" w:fill="7B9FB1" w:themeFill="accent2"/>
          </w:tcPr>
          <w:p w14:paraId="39D78CBE" w14:textId="23DFDAA2" w:rsidR="00D42078" w:rsidRPr="003F1A1F" w:rsidRDefault="00D42078"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Proposal</w:t>
            </w:r>
          </w:p>
        </w:tc>
        <w:tc>
          <w:tcPr>
            <w:tcW w:w="3486" w:type="dxa"/>
            <w:tcBorders>
              <w:left w:val="single" w:sz="4" w:space="0" w:color="FFFFFF" w:themeColor="accent5"/>
            </w:tcBorders>
            <w:shd w:val="clear" w:color="auto" w:fill="7B9FB1" w:themeFill="accent2"/>
          </w:tcPr>
          <w:p w14:paraId="1D5A15EC" w14:textId="3B0730A3" w:rsidR="00D42078" w:rsidRPr="003F1A1F" w:rsidRDefault="00D42078"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Response/agreement</w:t>
            </w:r>
          </w:p>
        </w:tc>
      </w:tr>
      <w:tr w:rsidR="00D42078" w:rsidRPr="003F1A1F" w14:paraId="6EACFAFF" w14:textId="77777777" w:rsidTr="001375AD">
        <w:tc>
          <w:tcPr>
            <w:tcW w:w="2122" w:type="dxa"/>
          </w:tcPr>
          <w:p w14:paraId="5A23A70F" w14:textId="1922E7D7" w:rsidR="00D42078" w:rsidRPr="003F1A1F" w:rsidRDefault="002A624B" w:rsidP="00DD7B07">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Pathway/options</w:t>
            </w:r>
          </w:p>
        </w:tc>
        <w:tc>
          <w:tcPr>
            <w:tcW w:w="4848" w:type="dxa"/>
          </w:tcPr>
          <w:p w14:paraId="24CCCDE2" w14:textId="01908469" w:rsidR="00D42078" w:rsidRPr="003F1A1F" w:rsidRDefault="005A6EA6"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3</w:t>
            </w:r>
            <w:r w:rsidR="00A72EBF" w:rsidRPr="003F1A1F">
              <w:rPr>
                <w:color w:val="595959" w:themeColor="accent6" w:themeTint="A6"/>
                <w:sz w:val="22"/>
                <w:szCs w:val="22"/>
                <w:lang w:eastAsia="en-US"/>
              </w:rPr>
              <w:t xml:space="preserve"> </w:t>
            </w:r>
          </w:p>
        </w:tc>
        <w:tc>
          <w:tcPr>
            <w:tcW w:w="3486" w:type="dxa"/>
          </w:tcPr>
          <w:p w14:paraId="6FF03EFA" w14:textId="4815D94D" w:rsidR="00D42078" w:rsidRPr="003F1A1F" w:rsidRDefault="000D5942"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stakeholders agree</w:t>
            </w:r>
          </w:p>
        </w:tc>
      </w:tr>
      <w:tr w:rsidR="00D42078" w:rsidRPr="003F1A1F" w14:paraId="2C30472E" w14:textId="77777777" w:rsidTr="001375AD">
        <w:tc>
          <w:tcPr>
            <w:tcW w:w="2122" w:type="dxa"/>
          </w:tcPr>
          <w:p w14:paraId="7D260457" w14:textId="00630C2D" w:rsidR="00D42078" w:rsidRPr="003F1A1F" w:rsidRDefault="002A624B" w:rsidP="00DD7B07">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Number of individual assessments</w:t>
            </w:r>
          </w:p>
        </w:tc>
        <w:tc>
          <w:tcPr>
            <w:tcW w:w="4848" w:type="dxa"/>
          </w:tcPr>
          <w:p w14:paraId="3681799D" w14:textId="1F259C58" w:rsidR="00D42078" w:rsidRPr="003F1A1F" w:rsidRDefault="002E28C2"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 xml:space="preserve">3 </w:t>
            </w:r>
          </w:p>
        </w:tc>
        <w:tc>
          <w:tcPr>
            <w:tcW w:w="3486" w:type="dxa"/>
          </w:tcPr>
          <w:p w14:paraId="046EDD66" w14:textId="1730B451" w:rsidR="00D42078" w:rsidRPr="003F1A1F" w:rsidRDefault="000D5942"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stakeholders agree</w:t>
            </w:r>
          </w:p>
        </w:tc>
      </w:tr>
      <w:tr w:rsidR="00D42078" w:rsidRPr="003F1A1F" w14:paraId="3C55F3DA" w14:textId="77777777" w:rsidTr="001375AD">
        <w:tc>
          <w:tcPr>
            <w:tcW w:w="2122" w:type="dxa"/>
          </w:tcPr>
          <w:p w14:paraId="5327813B" w14:textId="6C8A5791" w:rsidR="00D42078" w:rsidRPr="003F1A1F" w:rsidRDefault="00C56789" w:rsidP="00DD7B07">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Proportion of assessment marked by AIM</w:t>
            </w:r>
          </w:p>
        </w:tc>
        <w:tc>
          <w:tcPr>
            <w:tcW w:w="4848" w:type="dxa"/>
          </w:tcPr>
          <w:p w14:paraId="2D95A640" w14:textId="351E176D" w:rsidR="00D42078" w:rsidRPr="003F1A1F" w:rsidRDefault="00A72EBF" w:rsidP="00DD7B07">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100%</w:t>
            </w:r>
            <w:r w:rsidR="00156524">
              <w:rPr>
                <w:color w:val="595959" w:themeColor="accent6" w:themeTint="A6"/>
                <w:sz w:val="22"/>
                <w:szCs w:val="22"/>
                <w:lang w:eastAsia="en-US"/>
              </w:rPr>
              <w:t xml:space="preserve"> - </w:t>
            </w:r>
            <w:r w:rsidR="007D432B">
              <w:rPr>
                <w:color w:val="595959" w:themeColor="accent6" w:themeTint="A6"/>
                <w:sz w:val="22"/>
                <w:szCs w:val="22"/>
                <w:lang w:eastAsia="en-US"/>
              </w:rPr>
              <w:t>reduces conflicts of interest and general risks</w:t>
            </w:r>
          </w:p>
        </w:tc>
        <w:tc>
          <w:tcPr>
            <w:tcW w:w="3486" w:type="dxa"/>
          </w:tcPr>
          <w:p w14:paraId="66894CD8" w14:textId="093E440E" w:rsidR="00D42078" w:rsidRPr="003F1A1F" w:rsidRDefault="000D5942"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stakeholders agree</w:t>
            </w:r>
          </w:p>
        </w:tc>
      </w:tr>
      <w:tr w:rsidR="00D42078" w:rsidRPr="003F1A1F" w14:paraId="2D998DC1" w14:textId="77777777" w:rsidTr="001375AD">
        <w:tc>
          <w:tcPr>
            <w:tcW w:w="2122" w:type="dxa"/>
          </w:tcPr>
          <w:p w14:paraId="4878D5ED" w14:textId="2FA383EE" w:rsidR="00D42078" w:rsidRPr="003F1A1F" w:rsidRDefault="00C56789" w:rsidP="00DD7B07">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Proportion of synoptic assessment</w:t>
            </w:r>
          </w:p>
        </w:tc>
        <w:tc>
          <w:tcPr>
            <w:tcW w:w="4848" w:type="dxa"/>
          </w:tcPr>
          <w:p w14:paraId="1EB4920F" w14:textId="281A1D45" w:rsidR="00417967" w:rsidRPr="00417967" w:rsidRDefault="00C11024" w:rsidP="00417967">
            <w:pPr>
              <w:pStyle w:val="MainText12ptSpacing0"/>
              <w:spacing w:before="20" w:after="20"/>
              <w:rPr>
                <w:color w:val="595959" w:themeColor="accent6" w:themeTint="A6"/>
                <w:sz w:val="20"/>
                <w:szCs w:val="20"/>
                <w:lang w:eastAsia="en-US"/>
              </w:rPr>
            </w:pPr>
            <w:r>
              <w:rPr>
                <w:b/>
                <w:bCs/>
                <w:color w:val="595959" w:themeColor="accent6" w:themeTint="A6"/>
                <w:sz w:val="20"/>
                <w:szCs w:val="20"/>
                <w:lang w:eastAsia="en-US"/>
              </w:rPr>
              <w:t>70</w:t>
            </w:r>
            <w:r w:rsidR="00417967" w:rsidRPr="00417967">
              <w:rPr>
                <w:b/>
                <w:bCs/>
                <w:color w:val="595959" w:themeColor="accent6" w:themeTint="A6"/>
                <w:sz w:val="20"/>
                <w:szCs w:val="20"/>
                <w:lang w:eastAsia="en-US"/>
              </w:rPr>
              <w:t>% are synoptic</w:t>
            </w:r>
            <w:r w:rsidR="00417967" w:rsidRPr="00417967">
              <w:rPr>
                <w:color w:val="595959" w:themeColor="accent6" w:themeTint="A6"/>
                <w:sz w:val="20"/>
                <w:szCs w:val="20"/>
                <w:lang w:eastAsia="en-US"/>
              </w:rPr>
              <w:t xml:space="preserve"> because:</w:t>
            </w:r>
          </w:p>
          <w:p w14:paraId="58686765" w14:textId="20D8FEBA" w:rsidR="00013588" w:rsidRDefault="00417967" w:rsidP="00013588">
            <w:pPr>
              <w:pStyle w:val="bullet1"/>
              <w:rPr>
                <w:lang w:eastAsia="en-US"/>
              </w:rPr>
            </w:pPr>
            <w:r w:rsidRPr="00417967">
              <w:rPr>
                <w:b/>
                <w:bCs/>
                <w:lang w:eastAsia="en-US"/>
              </w:rPr>
              <w:t>Combine knowledge and skills</w:t>
            </w:r>
            <w:r w:rsidRPr="00417967">
              <w:rPr>
                <w:lang w:eastAsia="en-US"/>
              </w:rPr>
              <w:t>, and/</w:t>
            </w:r>
            <w:r w:rsidR="00C11024">
              <w:rPr>
                <w:lang w:eastAsia="en-US"/>
              </w:rPr>
              <w:t>or</w:t>
            </w:r>
          </w:p>
          <w:p w14:paraId="7088DF79" w14:textId="0EBD4F33" w:rsidR="00013588" w:rsidRPr="00013588" w:rsidRDefault="00417967" w:rsidP="00013588">
            <w:pPr>
              <w:pStyle w:val="bullet1"/>
              <w:rPr>
                <w:lang w:eastAsia="en-US"/>
              </w:rPr>
            </w:pPr>
            <w:r w:rsidRPr="00013588">
              <w:rPr>
                <w:b/>
                <w:bCs/>
                <w:szCs w:val="20"/>
                <w:lang w:eastAsia="en-US"/>
              </w:rPr>
              <w:t>Integrate multiple knowledge areas</w:t>
            </w:r>
          </w:p>
          <w:p w14:paraId="36AB0B3C" w14:textId="48BCCF3A" w:rsidR="00D42078" w:rsidRPr="00010C7D" w:rsidRDefault="00417967" w:rsidP="00013588">
            <w:pPr>
              <w:pStyle w:val="bullet1"/>
              <w:rPr>
                <w:lang w:eastAsia="en-US"/>
              </w:rPr>
            </w:pPr>
            <w:r w:rsidRPr="00013588">
              <w:rPr>
                <w:szCs w:val="20"/>
                <w:lang w:eastAsia="en-US"/>
              </w:rPr>
              <w:t xml:space="preserve">Reflect </w:t>
            </w:r>
            <w:r w:rsidRPr="00013588">
              <w:rPr>
                <w:b/>
                <w:bCs/>
                <w:szCs w:val="20"/>
                <w:lang w:eastAsia="en-US"/>
              </w:rPr>
              <w:t>real-world performance</w:t>
            </w:r>
            <w:r w:rsidRPr="00013588">
              <w:rPr>
                <w:szCs w:val="20"/>
                <w:lang w:eastAsia="en-US"/>
              </w:rPr>
              <w:t xml:space="preserve">, where tasks require drawing on </w:t>
            </w:r>
            <w:r w:rsidRPr="00013588">
              <w:rPr>
                <w:b/>
                <w:bCs/>
                <w:szCs w:val="20"/>
                <w:lang w:eastAsia="en-US"/>
              </w:rPr>
              <w:t>multiple competencies simultaneously</w:t>
            </w:r>
            <w:r w:rsidRPr="00013588">
              <w:rPr>
                <w:szCs w:val="20"/>
                <w:lang w:eastAsia="en-US"/>
              </w:rPr>
              <w:t>, rather than isolated recall</w:t>
            </w:r>
          </w:p>
          <w:p w14:paraId="5EB3B5DE" w14:textId="7EBEF1C7" w:rsidR="00010C7D" w:rsidRPr="00013588" w:rsidRDefault="001A5A8A" w:rsidP="00013588">
            <w:pPr>
              <w:pStyle w:val="bullet1"/>
              <w:rPr>
                <w:lang w:eastAsia="en-US"/>
              </w:rPr>
            </w:pPr>
            <w:r>
              <w:rPr>
                <w:szCs w:val="20"/>
                <w:lang w:eastAsia="en-US"/>
              </w:rPr>
              <w:t xml:space="preserve">The above applies to </w:t>
            </w:r>
            <w:r w:rsidR="00D00B25">
              <w:rPr>
                <w:szCs w:val="20"/>
                <w:lang w:eastAsia="en-US"/>
              </w:rPr>
              <w:t>25</w:t>
            </w:r>
            <w:r>
              <w:rPr>
                <w:szCs w:val="20"/>
                <w:lang w:eastAsia="en-US"/>
              </w:rPr>
              <w:t xml:space="preserve"> out of the </w:t>
            </w:r>
            <w:r w:rsidR="00340099">
              <w:rPr>
                <w:szCs w:val="20"/>
                <w:lang w:eastAsia="en-US"/>
              </w:rPr>
              <w:t>34</w:t>
            </w:r>
            <w:r>
              <w:rPr>
                <w:szCs w:val="20"/>
                <w:lang w:eastAsia="en-US"/>
              </w:rPr>
              <w:t xml:space="preserve"> KS</w:t>
            </w:r>
            <w:r w:rsidR="00153F18">
              <w:rPr>
                <w:szCs w:val="20"/>
                <w:lang w:eastAsia="en-US"/>
              </w:rPr>
              <w:t>/GC</w:t>
            </w:r>
            <w:r>
              <w:rPr>
                <w:szCs w:val="20"/>
                <w:lang w:eastAsia="en-US"/>
              </w:rPr>
              <w:t xml:space="preserve"> groups.</w:t>
            </w:r>
          </w:p>
        </w:tc>
        <w:tc>
          <w:tcPr>
            <w:tcW w:w="3486" w:type="dxa"/>
          </w:tcPr>
          <w:p w14:paraId="6AB49A8A" w14:textId="1D894533" w:rsidR="00D42078" w:rsidRPr="003F1A1F" w:rsidRDefault="00623BF6"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stakeholders agree</w:t>
            </w:r>
          </w:p>
        </w:tc>
      </w:tr>
      <w:tr w:rsidR="00D42078" w:rsidRPr="003F1A1F" w14:paraId="01FE25B8" w14:textId="77777777" w:rsidTr="001375AD">
        <w:tc>
          <w:tcPr>
            <w:tcW w:w="2122" w:type="dxa"/>
          </w:tcPr>
          <w:p w14:paraId="76DFF4FC" w14:textId="2C9B38B2" w:rsidR="00D42078" w:rsidRPr="003F1A1F" w:rsidRDefault="00D25A5F" w:rsidP="00DD7B07">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Duration of assessments overall</w:t>
            </w:r>
          </w:p>
        </w:tc>
        <w:tc>
          <w:tcPr>
            <w:tcW w:w="4848" w:type="dxa"/>
          </w:tcPr>
          <w:p w14:paraId="7BAA79B6" w14:textId="77777777" w:rsidR="00D42078" w:rsidRDefault="00AA4417" w:rsidP="00DD7B07">
            <w:pPr>
              <w:pStyle w:val="MainText12ptSpacing0"/>
              <w:spacing w:before="20" w:after="20"/>
              <w:rPr>
                <w:color w:val="595959" w:themeColor="accent6" w:themeTint="A6"/>
                <w:sz w:val="22"/>
                <w:szCs w:val="22"/>
                <w:lang w:eastAsia="en-US"/>
              </w:rPr>
            </w:pPr>
            <w:commentRangeStart w:id="3"/>
            <w:r>
              <w:rPr>
                <w:color w:val="595959" w:themeColor="accent6" w:themeTint="A6"/>
                <w:sz w:val="22"/>
                <w:szCs w:val="22"/>
                <w:lang w:eastAsia="en-US"/>
              </w:rPr>
              <w:t>5 weeks to write project report</w:t>
            </w:r>
            <w:commentRangeEnd w:id="3"/>
            <w:r w:rsidR="001A51F6">
              <w:rPr>
                <w:rStyle w:val="CommentReference"/>
                <w:color w:val="595959" w:themeColor="accent6" w:themeTint="A6"/>
                <w:sz w:val="22"/>
                <w:szCs w:val="22"/>
                <w:lang w:eastAsia="en-US"/>
              </w:rPr>
              <w:commentReference w:id="3"/>
            </w:r>
          </w:p>
          <w:p w14:paraId="08C65984" w14:textId="26B41A13" w:rsidR="00AA4417" w:rsidRPr="003F1A1F" w:rsidRDefault="00CA36C9"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60</w:t>
            </w:r>
            <w:r w:rsidR="0043382E">
              <w:rPr>
                <w:color w:val="595959" w:themeColor="accent6" w:themeTint="A6"/>
                <w:sz w:val="22"/>
                <w:szCs w:val="22"/>
                <w:lang w:eastAsia="en-US"/>
              </w:rPr>
              <w:t xml:space="preserve"> minutes for direct online assessment</w:t>
            </w:r>
          </w:p>
        </w:tc>
        <w:tc>
          <w:tcPr>
            <w:tcW w:w="3486" w:type="dxa"/>
          </w:tcPr>
          <w:p w14:paraId="04350B46" w14:textId="27763B2A" w:rsidR="00D42078" w:rsidRPr="003F1A1F" w:rsidRDefault="00517CF9"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stakeholders agree</w:t>
            </w:r>
          </w:p>
        </w:tc>
      </w:tr>
      <w:tr w:rsidR="00D25A5F" w:rsidRPr="003F1A1F" w14:paraId="6B2E31F4" w14:textId="77777777" w:rsidTr="001375AD">
        <w:tc>
          <w:tcPr>
            <w:tcW w:w="2122" w:type="dxa"/>
          </w:tcPr>
          <w:p w14:paraId="1342821C" w14:textId="47408EE5" w:rsidR="00D25A5F" w:rsidRPr="003F1A1F" w:rsidRDefault="00D25A5F" w:rsidP="00DD7B07">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Grading scale</w:t>
            </w:r>
          </w:p>
        </w:tc>
        <w:tc>
          <w:tcPr>
            <w:tcW w:w="4848" w:type="dxa"/>
          </w:tcPr>
          <w:p w14:paraId="79861FDF" w14:textId="7C51FED9" w:rsidR="00D25A5F" w:rsidRPr="003F1A1F" w:rsidRDefault="000564F0" w:rsidP="00DD7B07">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Fail, pass, distinction</w:t>
            </w:r>
          </w:p>
        </w:tc>
        <w:tc>
          <w:tcPr>
            <w:tcW w:w="3486" w:type="dxa"/>
          </w:tcPr>
          <w:p w14:paraId="29819497" w14:textId="7DC87320" w:rsidR="00D25A5F" w:rsidRPr="003F1A1F" w:rsidRDefault="00517CF9" w:rsidP="00DD7B07">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stakeholders agree</w:t>
            </w:r>
          </w:p>
        </w:tc>
      </w:tr>
    </w:tbl>
    <w:p w14:paraId="67217F2F" w14:textId="77777777" w:rsidR="0005157E" w:rsidRPr="003F1A1F" w:rsidRDefault="0005157E" w:rsidP="00C20733">
      <w:pPr>
        <w:pStyle w:val="MainText12ptSpacing0"/>
        <w:spacing w:after="0"/>
        <w:rPr>
          <w:lang w:eastAsia="en-US"/>
        </w:rPr>
      </w:pPr>
    </w:p>
    <w:tbl>
      <w:tblPr>
        <w:tblStyle w:val="TableGrid"/>
        <w:tblW w:w="0" w:type="auto"/>
        <w:tblBorders>
          <w:top w:val="single" w:sz="4" w:space="0" w:color="00829F" w:themeColor="accent1"/>
          <w:left w:val="single" w:sz="4" w:space="0" w:color="00829F" w:themeColor="accent1"/>
          <w:bottom w:val="single" w:sz="4" w:space="0" w:color="00829F" w:themeColor="accent1"/>
          <w:right w:val="single" w:sz="4" w:space="0" w:color="00829F" w:themeColor="accent1"/>
          <w:insideH w:val="single" w:sz="4" w:space="0" w:color="00829F" w:themeColor="accent1"/>
          <w:insideV w:val="single" w:sz="4" w:space="0" w:color="00829F" w:themeColor="accent1"/>
        </w:tblBorders>
        <w:tblLook w:val="04A0" w:firstRow="1" w:lastRow="0" w:firstColumn="1" w:lastColumn="0" w:noHBand="0" w:noVBand="1"/>
      </w:tblPr>
      <w:tblGrid>
        <w:gridCol w:w="2122"/>
        <w:gridCol w:w="4848"/>
        <w:gridCol w:w="3486"/>
      </w:tblGrid>
      <w:tr w:rsidR="00C20733" w:rsidRPr="003F1A1F" w14:paraId="7FEC6A5D" w14:textId="77777777" w:rsidTr="00DC0EA8">
        <w:trPr>
          <w:tblHeader/>
        </w:trPr>
        <w:tc>
          <w:tcPr>
            <w:tcW w:w="10456" w:type="dxa"/>
            <w:gridSpan w:val="3"/>
            <w:shd w:val="clear" w:color="auto" w:fill="00829F" w:themeFill="accent1"/>
          </w:tcPr>
          <w:p w14:paraId="4462087D" w14:textId="57DB8C9C" w:rsidR="00C20733" w:rsidRPr="003F1A1F" w:rsidRDefault="00B97CA9" w:rsidP="00DD7B07">
            <w:pPr>
              <w:pStyle w:val="MainText12ptSpacing0"/>
              <w:spacing w:after="0"/>
              <w:jc w:val="center"/>
              <w:rPr>
                <w:b/>
                <w:bCs/>
                <w:color w:val="FFFFFF" w:themeColor="accent5"/>
                <w:sz w:val="22"/>
                <w:szCs w:val="22"/>
                <w:lang w:eastAsia="en-US"/>
              </w:rPr>
            </w:pPr>
            <w:r w:rsidRPr="003F1A1F">
              <w:rPr>
                <w:b/>
                <w:bCs/>
                <w:color w:val="FFFFFF" w:themeColor="accent5"/>
                <w:sz w:val="22"/>
                <w:szCs w:val="22"/>
                <w:lang w:eastAsia="en-US"/>
              </w:rPr>
              <w:lastRenderedPageBreak/>
              <w:t>Individual Assessment 1</w:t>
            </w:r>
            <w:r w:rsidR="00266AB6" w:rsidRPr="003F1A1F">
              <w:rPr>
                <w:b/>
                <w:bCs/>
                <w:color w:val="FFFFFF" w:themeColor="accent5"/>
                <w:sz w:val="22"/>
                <w:szCs w:val="22"/>
                <w:lang w:eastAsia="en-US"/>
              </w:rPr>
              <w:t xml:space="preserve"> </w:t>
            </w:r>
            <w:r w:rsidR="00F37493" w:rsidRPr="003F1A1F">
              <w:rPr>
                <w:b/>
                <w:bCs/>
                <w:color w:val="FFFFFF" w:themeColor="accent5"/>
                <w:sz w:val="22"/>
                <w:szCs w:val="22"/>
                <w:lang w:eastAsia="en-US"/>
              </w:rPr>
              <w:t>–</w:t>
            </w:r>
            <w:r w:rsidR="00266AB6" w:rsidRPr="003F1A1F">
              <w:rPr>
                <w:b/>
                <w:bCs/>
                <w:color w:val="FFFFFF" w:themeColor="accent5"/>
                <w:sz w:val="22"/>
                <w:szCs w:val="22"/>
                <w:lang w:eastAsia="en-US"/>
              </w:rPr>
              <w:t xml:space="preserve"> Mandatory</w:t>
            </w:r>
            <w:r w:rsidR="00F37493" w:rsidRPr="003F1A1F">
              <w:rPr>
                <w:b/>
                <w:bCs/>
                <w:color w:val="FFFFFF" w:themeColor="accent5"/>
                <w:sz w:val="22"/>
                <w:szCs w:val="22"/>
                <w:lang w:eastAsia="en-US"/>
              </w:rPr>
              <w:t xml:space="preserve"> assessment method</w:t>
            </w:r>
            <w:r w:rsidR="009657E1">
              <w:rPr>
                <w:b/>
                <w:bCs/>
                <w:color w:val="FFFFFF" w:themeColor="accent5"/>
                <w:sz w:val="22"/>
                <w:szCs w:val="22"/>
                <w:lang w:eastAsia="en-US"/>
              </w:rPr>
              <w:t xml:space="preserve"> (AM1)</w:t>
            </w:r>
          </w:p>
        </w:tc>
      </w:tr>
      <w:tr w:rsidR="00C20733" w:rsidRPr="003F1A1F" w14:paraId="550422BE" w14:textId="77777777" w:rsidTr="001375AD">
        <w:trPr>
          <w:tblHeader/>
        </w:trPr>
        <w:tc>
          <w:tcPr>
            <w:tcW w:w="2122" w:type="dxa"/>
            <w:tcBorders>
              <w:right w:val="single" w:sz="4" w:space="0" w:color="FFFFFF" w:themeColor="accent5"/>
            </w:tcBorders>
            <w:shd w:val="clear" w:color="auto" w:fill="7B9FB1" w:themeFill="accent2"/>
          </w:tcPr>
          <w:p w14:paraId="2BB97283" w14:textId="77777777" w:rsidR="00C20733" w:rsidRPr="003F1A1F" w:rsidRDefault="00C20733"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Aspect</w:t>
            </w:r>
          </w:p>
        </w:tc>
        <w:tc>
          <w:tcPr>
            <w:tcW w:w="4848" w:type="dxa"/>
            <w:tcBorders>
              <w:left w:val="single" w:sz="4" w:space="0" w:color="FFFFFF" w:themeColor="accent5"/>
              <w:right w:val="single" w:sz="4" w:space="0" w:color="FFFFFF" w:themeColor="accent5"/>
            </w:tcBorders>
            <w:shd w:val="clear" w:color="auto" w:fill="7B9FB1" w:themeFill="accent2"/>
          </w:tcPr>
          <w:p w14:paraId="046AE7D5" w14:textId="77777777" w:rsidR="00C20733" w:rsidRPr="003F1A1F" w:rsidRDefault="00C20733"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Proposal</w:t>
            </w:r>
          </w:p>
        </w:tc>
        <w:tc>
          <w:tcPr>
            <w:tcW w:w="3486" w:type="dxa"/>
            <w:tcBorders>
              <w:left w:val="single" w:sz="4" w:space="0" w:color="FFFFFF" w:themeColor="accent5"/>
            </w:tcBorders>
            <w:shd w:val="clear" w:color="auto" w:fill="7B9FB1" w:themeFill="accent2"/>
          </w:tcPr>
          <w:p w14:paraId="144C7A7F" w14:textId="77777777" w:rsidR="00C20733" w:rsidRPr="003F1A1F" w:rsidRDefault="00C20733"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Response/agreement</w:t>
            </w:r>
          </w:p>
        </w:tc>
      </w:tr>
      <w:tr w:rsidR="00517CF9" w:rsidRPr="003F1A1F" w14:paraId="316AD4EE" w14:textId="77777777" w:rsidTr="001375AD">
        <w:tc>
          <w:tcPr>
            <w:tcW w:w="2122" w:type="dxa"/>
          </w:tcPr>
          <w:p w14:paraId="1AB5AD3D" w14:textId="42B49891"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method</w:t>
            </w:r>
          </w:p>
        </w:tc>
        <w:tc>
          <w:tcPr>
            <w:tcW w:w="4848" w:type="dxa"/>
          </w:tcPr>
          <w:p w14:paraId="46C3CB4F" w14:textId="6EF5ACD5"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 xml:space="preserve">Project </w:t>
            </w:r>
            <w:r>
              <w:rPr>
                <w:color w:val="595959" w:themeColor="accent6" w:themeTint="A6"/>
                <w:sz w:val="22"/>
                <w:szCs w:val="22"/>
                <w:lang w:eastAsia="en-US"/>
              </w:rPr>
              <w:t xml:space="preserve">– </w:t>
            </w:r>
            <w:commentRangeStart w:id="4"/>
            <w:r>
              <w:rPr>
                <w:color w:val="595959" w:themeColor="accent6" w:themeTint="A6"/>
                <w:sz w:val="22"/>
                <w:szCs w:val="22"/>
                <w:lang w:eastAsia="en-US"/>
              </w:rPr>
              <w:t xml:space="preserve">Project report </w:t>
            </w:r>
            <w:commentRangeEnd w:id="4"/>
            <w:r w:rsidR="00530B72">
              <w:rPr>
                <w:rStyle w:val="CommentReference"/>
                <w:color w:val="595959" w:themeColor="accent6" w:themeTint="A6"/>
                <w:sz w:val="22"/>
                <w:szCs w:val="22"/>
                <w:lang w:eastAsia="en-US"/>
              </w:rPr>
              <w:commentReference w:id="4"/>
            </w:r>
            <w:r>
              <w:rPr>
                <w:color w:val="595959" w:themeColor="accent6" w:themeTint="A6"/>
                <w:sz w:val="22"/>
                <w:szCs w:val="22"/>
                <w:lang w:eastAsia="en-US"/>
              </w:rPr>
              <w:t xml:space="preserve">will be assessed, and combined holistically with </w:t>
            </w:r>
            <w:r w:rsidR="00442507">
              <w:rPr>
                <w:color w:val="595959" w:themeColor="accent6" w:themeTint="A6"/>
                <w:sz w:val="22"/>
                <w:szCs w:val="22"/>
                <w:lang w:eastAsia="en-US"/>
              </w:rPr>
              <w:t xml:space="preserve">part of </w:t>
            </w:r>
            <w:r>
              <w:rPr>
                <w:color w:val="595959" w:themeColor="accent6" w:themeTint="A6"/>
                <w:sz w:val="22"/>
                <w:szCs w:val="22"/>
                <w:lang w:eastAsia="en-US"/>
              </w:rPr>
              <w:t xml:space="preserve">AM </w:t>
            </w:r>
            <w:r w:rsidR="00934978">
              <w:rPr>
                <w:color w:val="595959" w:themeColor="accent6" w:themeTint="A6"/>
                <w:sz w:val="22"/>
                <w:szCs w:val="22"/>
                <w:lang w:eastAsia="en-US"/>
              </w:rPr>
              <w:t>3</w:t>
            </w:r>
            <w:r>
              <w:rPr>
                <w:color w:val="595959" w:themeColor="accent6" w:themeTint="A6"/>
                <w:sz w:val="22"/>
                <w:szCs w:val="22"/>
                <w:lang w:eastAsia="en-US"/>
              </w:rPr>
              <w:t xml:space="preserve"> whereby the </w:t>
            </w:r>
            <w:r w:rsidR="00D81C7A">
              <w:rPr>
                <w:color w:val="595959" w:themeColor="accent6" w:themeTint="A6"/>
                <w:sz w:val="22"/>
                <w:szCs w:val="22"/>
                <w:lang w:eastAsia="en-US"/>
              </w:rPr>
              <w:t xml:space="preserve">Q&amp;A </w:t>
            </w:r>
            <w:r>
              <w:rPr>
                <w:color w:val="595959" w:themeColor="accent6" w:themeTint="A6"/>
                <w:sz w:val="22"/>
                <w:szCs w:val="22"/>
                <w:lang w:eastAsia="en-US"/>
              </w:rPr>
              <w:t>will allow any grading criteria coverage gaps in the report to potentially be covered.</w:t>
            </w:r>
          </w:p>
        </w:tc>
        <w:tc>
          <w:tcPr>
            <w:tcW w:w="3486" w:type="dxa"/>
          </w:tcPr>
          <w:p w14:paraId="605B80D8" w14:textId="112C340C"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65FDEF26" w14:textId="77777777" w:rsidTr="001375AD">
        <w:tc>
          <w:tcPr>
            <w:tcW w:w="2122" w:type="dxa"/>
          </w:tcPr>
          <w:p w14:paraId="6A778EF7" w14:textId="6FC7F5D6"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What proportion the assessment contributes to the overall grade</w:t>
            </w:r>
          </w:p>
        </w:tc>
        <w:tc>
          <w:tcPr>
            <w:tcW w:w="4848" w:type="dxa"/>
          </w:tcPr>
          <w:p w14:paraId="07B49823" w14:textId="59FF599E"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50%</w:t>
            </w:r>
            <w:r>
              <w:rPr>
                <w:color w:val="595959" w:themeColor="accent6" w:themeTint="A6"/>
                <w:sz w:val="22"/>
                <w:szCs w:val="22"/>
                <w:lang w:eastAsia="en-US"/>
              </w:rPr>
              <w:t xml:space="preserve"> when combined with </w:t>
            </w:r>
            <w:r w:rsidR="00996530">
              <w:rPr>
                <w:color w:val="595959" w:themeColor="accent6" w:themeTint="A6"/>
                <w:sz w:val="22"/>
                <w:szCs w:val="22"/>
                <w:lang w:eastAsia="en-US"/>
              </w:rPr>
              <w:t xml:space="preserve">the relevant part of </w:t>
            </w:r>
            <w:r>
              <w:rPr>
                <w:color w:val="595959" w:themeColor="accent6" w:themeTint="A6"/>
                <w:sz w:val="22"/>
                <w:szCs w:val="22"/>
                <w:lang w:eastAsia="en-US"/>
              </w:rPr>
              <w:t>AM</w:t>
            </w:r>
            <w:r w:rsidR="00DA05F9">
              <w:rPr>
                <w:color w:val="595959" w:themeColor="accent6" w:themeTint="A6"/>
                <w:sz w:val="22"/>
                <w:szCs w:val="22"/>
                <w:lang w:eastAsia="en-US"/>
              </w:rPr>
              <w:t>3</w:t>
            </w:r>
            <w:r>
              <w:rPr>
                <w:color w:val="595959" w:themeColor="accent6" w:themeTint="A6"/>
                <w:sz w:val="22"/>
                <w:szCs w:val="22"/>
                <w:lang w:eastAsia="en-US"/>
              </w:rPr>
              <w:t xml:space="preserve"> </w:t>
            </w:r>
          </w:p>
        </w:tc>
        <w:tc>
          <w:tcPr>
            <w:tcW w:w="3486" w:type="dxa"/>
          </w:tcPr>
          <w:p w14:paraId="363D3A9A" w14:textId="67D56C3A"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0CC13CE2" w14:textId="77777777" w:rsidTr="001375AD">
        <w:tc>
          <w:tcPr>
            <w:tcW w:w="2122" w:type="dxa"/>
          </w:tcPr>
          <w:p w14:paraId="59CC7067" w14:textId="00A908EC"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Duration of the assessment</w:t>
            </w:r>
          </w:p>
        </w:tc>
        <w:tc>
          <w:tcPr>
            <w:tcW w:w="4848" w:type="dxa"/>
          </w:tcPr>
          <w:p w14:paraId="1300F2F7" w14:textId="4D62AB5B" w:rsidR="00517CF9" w:rsidRPr="003F1A1F" w:rsidRDefault="00517CF9" w:rsidP="00517CF9">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5</w:t>
            </w:r>
            <w:r w:rsidRPr="003F1A1F">
              <w:rPr>
                <w:color w:val="595959" w:themeColor="accent6" w:themeTint="A6"/>
                <w:sz w:val="22"/>
                <w:szCs w:val="22"/>
                <w:lang w:eastAsia="en-US"/>
              </w:rPr>
              <w:t xml:space="preserve"> weeks </w:t>
            </w:r>
            <w:r w:rsidR="0082476D">
              <w:rPr>
                <w:color w:val="595959" w:themeColor="accent6" w:themeTint="A6"/>
                <w:sz w:val="22"/>
                <w:szCs w:val="22"/>
                <w:lang w:eastAsia="en-US"/>
              </w:rPr>
              <w:t>from the start of the agreed apprenticeship assessment perio</w:t>
            </w:r>
            <w:r w:rsidR="008B5734">
              <w:rPr>
                <w:color w:val="595959" w:themeColor="accent6" w:themeTint="A6"/>
                <w:sz w:val="22"/>
                <w:szCs w:val="22"/>
                <w:lang w:eastAsia="en-US"/>
              </w:rPr>
              <w:t xml:space="preserve">d </w:t>
            </w:r>
            <w:r w:rsidRPr="003F1A1F">
              <w:rPr>
                <w:color w:val="595959" w:themeColor="accent6" w:themeTint="A6"/>
                <w:sz w:val="22"/>
                <w:szCs w:val="22"/>
                <w:lang w:eastAsia="en-US"/>
              </w:rPr>
              <w:t xml:space="preserve">to complete and submit report </w:t>
            </w:r>
            <w:r w:rsidR="008B5734">
              <w:rPr>
                <w:color w:val="595959" w:themeColor="accent6" w:themeTint="A6"/>
                <w:sz w:val="22"/>
                <w:szCs w:val="22"/>
                <w:lang w:eastAsia="en-US"/>
              </w:rPr>
              <w:t>based on</w:t>
            </w:r>
            <w:r w:rsidRPr="003F1A1F">
              <w:rPr>
                <w:color w:val="595959" w:themeColor="accent6" w:themeTint="A6"/>
                <w:sz w:val="22"/>
                <w:szCs w:val="22"/>
                <w:lang w:eastAsia="en-US"/>
              </w:rPr>
              <w:t xml:space="preserve"> previously completed </w:t>
            </w:r>
            <w:r w:rsidR="00CC57B3">
              <w:rPr>
                <w:color w:val="595959" w:themeColor="accent6" w:themeTint="A6"/>
                <w:sz w:val="22"/>
                <w:szCs w:val="22"/>
                <w:lang w:eastAsia="en-US"/>
              </w:rPr>
              <w:t>PM</w:t>
            </w:r>
            <w:r w:rsidRPr="003F1A1F">
              <w:rPr>
                <w:color w:val="595959" w:themeColor="accent6" w:themeTint="A6"/>
                <w:sz w:val="22"/>
                <w:szCs w:val="22"/>
                <w:lang w:eastAsia="en-US"/>
              </w:rPr>
              <w:t xml:space="preserve"> project</w:t>
            </w:r>
            <w:r w:rsidR="008B5734">
              <w:rPr>
                <w:color w:val="595959" w:themeColor="accent6" w:themeTint="A6"/>
                <w:sz w:val="22"/>
                <w:szCs w:val="22"/>
                <w:lang w:eastAsia="en-US"/>
              </w:rPr>
              <w:t xml:space="preserve"> whilst in learning</w:t>
            </w:r>
            <w:r w:rsidRPr="003F1A1F">
              <w:rPr>
                <w:color w:val="595959" w:themeColor="accent6" w:themeTint="A6"/>
                <w:sz w:val="22"/>
                <w:szCs w:val="22"/>
                <w:lang w:eastAsia="en-US"/>
              </w:rPr>
              <w:t xml:space="preserve">. </w:t>
            </w:r>
          </w:p>
        </w:tc>
        <w:tc>
          <w:tcPr>
            <w:tcW w:w="3486" w:type="dxa"/>
          </w:tcPr>
          <w:p w14:paraId="2675B583" w14:textId="01A5CBEF"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05EED297" w14:textId="77777777" w:rsidTr="001375AD">
        <w:tc>
          <w:tcPr>
            <w:tcW w:w="2122" w:type="dxa"/>
          </w:tcPr>
          <w:p w14:paraId="6C4958DB" w14:textId="1D2862C2"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availability</w:t>
            </w:r>
          </w:p>
        </w:tc>
        <w:tc>
          <w:tcPr>
            <w:tcW w:w="4848" w:type="dxa"/>
          </w:tcPr>
          <w:p w14:paraId="54E2B096" w14:textId="6D0EF3B9"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On demand after at least 6 months has been spent in learning</w:t>
            </w:r>
          </w:p>
        </w:tc>
        <w:tc>
          <w:tcPr>
            <w:tcW w:w="3486" w:type="dxa"/>
          </w:tcPr>
          <w:p w14:paraId="179D3B0B" w14:textId="508D41A7"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2D603B4D" w14:textId="77777777" w:rsidTr="001375AD">
        <w:tc>
          <w:tcPr>
            <w:tcW w:w="2122" w:type="dxa"/>
          </w:tcPr>
          <w:p w14:paraId="3611AA2C" w14:textId="2B230689"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delivery mode, for example, paper based or computer based, online or face to face</w:t>
            </w:r>
          </w:p>
        </w:tc>
        <w:tc>
          <w:tcPr>
            <w:tcW w:w="4848" w:type="dxa"/>
          </w:tcPr>
          <w:p w14:paraId="5EBA201E" w14:textId="4CA9B1BA"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 xml:space="preserve">Digitally produced </w:t>
            </w:r>
            <w:r w:rsidR="00A77583">
              <w:rPr>
                <w:color w:val="595959" w:themeColor="accent6" w:themeTint="A6"/>
                <w:sz w:val="22"/>
                <w:szCs w:val="22"/>
                <w:lang w:eastAsia="en-US"/>
              </w:rPr>
              <w:t>presentation materials</w:t>
            </w:r>
            <w:r w:rsidRPr="003F1A1F">
              <w:rPr>
                <w:color w:val="595959" w:themeColor="accent6" w:themeTint="A6"/>
                <w:sz w:val="22"/>
                <w:szCs w:val="22"/>
                <w:lang w:eastAsia="en-US"/>
              </w:rPr>
              <w:t xml:space="preserve"> </w:t>
            </w:r>
            <w:r w:rsidR="00A77583">
              <w:rPr>
                <w:color w:val="595959" w:themeColor="accent6" w:themeTint="A6"/>
                <w:sz w:val="22"/>
                <w:szCs w:val="22"/>
                <w:lang w:eastAsia="en-US"/>
              </w:rPr>
              <w:t>reviewed</w:t>
            </w:r>
            <w:r w:rsidR="00D36C33">
              <w:rPr>
                <w:color w:val="595959" w:themeColor="accent6" w:themeTint="A6"/>
                <w:sz w:val="22"/>
                <w:szCs w:val="22"/>
                <w:lang w:eastAsia="en-US"/>
              </w:rPr>
              <w:t xml:space="preserve"> </w:t>
            </w:r>
            <w:r w:rsidR="00063F43">
              <w:rPr>
                <w:color w:val="595959" w:themeColor="accent6" w:themeTint="A6"/>
                <w:sz w:val="22"/>
                <w:szCs w:val="22"/>
                <w:lang w:eastAsia="en-US"/>
              </w:rPr>
              <w:t>independently</w:t>
            </w:r>
            <w:r w:rsidR="00D36C33">
              <w:rPr>
                <w:color w:val="595959" w:themeColor="accent6" w:themeTint="A6"/>
                <w:sz w:val="22"/>
                <w:szCs w:val="22"/>
                <w:lang w:eastAsia="en-US"/>
              </w:rPr>
              <w:t xml:space="preserve"> by the AIM assessor </w:t>
            </w:r>
          </w:p>
        </w:tc>
        <w:tc>
          <w:tcPr>
            <w:tcW w:w="3486" w:type="dxa"/>
          </w:tcPr>
          <w:p w14:paraId="256EF957" w14:textId="561C757D"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546B1F3A" w14:textId="77777777" w:rsidTr="001375AD">
        <w:tc>
          <w:tcPr>
            <w:tcW w:w="2122" w:type="dxa"/>
          </w:tcPr>
          <w:p w14:paraId="5FCFB164" w14:textId="3BC0BFAF"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Simulation allowed</w:t>
            </w:r>
          </w:p>
        </w:tc>
        <w:tc>
          <w:tcPr>
            <w:tcW w:w="4848" w:type="dxa"/>
          </w:tcPr>
          <w:p w14:paraId="3DD540EA" w14:textId="28072A10"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No</w:t>
            </w:r>
          </w:p>
        </w:tc>
        <w:tc>
          <w:tcPr>
            <w:tcW w:w="3486" w:type="dxa"/>
          </w:tcPr>
          <w:p w14:paraId="392826F4" w14:textId="1CD42F34"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71C08566" w14:textId="77777777" w:rsidTr="001375AD">
        <w:tc>
          <w:tcPr>
            <w:tcW w:w="2122" w:type="dxa"/>
          </w:tcPr>
          <w:p w14:paraId="4A1F7749" w14:textId="603BF6F2"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Is the assessment mark-based?</w:t>
            </w:r>
          </w:p>
        </w:tc>
        <w:tc>
          <w:tcPr>
            <w:tcW w:w="4848" w:type="dxa"/>
          </w:tcPr>
          <w:p w14:paraId="342FFEFE" w14:textId="3C57BCA0"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No</w:t>
            </w:r>
          </w:p>
        </w:tc>
        <w:tc>
          <w:tcPr>
            <w:tcW w:w="3486" w:type="dxa"/>
          </w:tcPr>
          <w:p w14:paraId="30561716" w14:textId="13239BDC"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3DA5FF4A" w14:textId="77777777" w:rsidTr="001375AD">
        <w:tc>
          <w:tcPr>
            <w:tcW w:w="2122" w:type="dxa"/>
          </w:tcPr>
          <w:p w14:paraId="720D01FE" w14:textId="10633612"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marks</w:t>
            </w:r>
          </w:p>
        </w:tc>
        <w:tc>
          <w:tcPr>
            <w:tcW w:w="4848" w:type="dxa"/>
          </w:tcPr>
          <w:p w14:paraId="78125FFC" w14:textId="6014AA14"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NA</w:t>
            </w:r>
          </w:p>
        </w:tc>
        <w:tc>
          <w:tcPr>
            <w:tcW w:w="3486" w:type="dxa"/>
          </w:tcPr>
          <w:p w14:paraId="73F94A58" w14:textId="581F02B7"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65443ED8" w14:textId="77777777" w:rsidTr="001375AD">
        <w:tc>
          <w:tcPr>
            <w:tcW w:w="2122" w:type="dxa"/>
          </w:tcPr>
          <w:p w14:paraId="3EB127D6" w14:textId="5F6EB5E2"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Does the assessment use a grading scale?</w:t>
            </w:r>
          </w:p>
        </w:tc>
        <w:tc>
          <w:tcPr>
            <w:tcW w:w="4848" w:type="dxa"/>
          </w:tcPr>
          <w:p w14:paraId="2D5212B0" w14:textId="1F0C0410"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Yes</w:t>
            </w:r>
          </w:p>
        </w:tc>
        <w:tc>
          <w:tcPr>
            <w:tcW w:w="3486" w:type="dxa"/>
          </w:tcPr>
          <w:p w14:paraId="40A3C187" w14:textId="38B7FE5F"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1084DEA5" w14:textId="77777777" w:rsidTr="001375AD">
        <w:tc>
          <w:tcPr>
            <w:tcW w:w="2122" w:type="dxa"/>
          </w:tcPr>
          <w:p w14:paraId="1504810B" w14:textId="216DF253"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grading scale</w:t>
            </w:r>
          </w:p>
        </w:tc>
        <w:tc>
          <w:tcPr>
            <w:tcW w:w="4848" w:type="dxa"/>
          </w:tcPr>
          <w:p w14:paraId="68D7520B" w14:textId="0F0A6386"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Fail, pass, distinction</w:t>
            </w:r>
          </w:p>
        </w:tc>
        <w:tc>
          <w:tcPr>
            <w:tcW w:w="3486" w:type="dxa"/>
          </w:tcPr>
          <w:p w14:paraId="2773620A" w14:textId="05A65ED4"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5674B4B5" w14:textId="77777777" w:rsidTr="001375AD">
        <w:tc>
          <w:tcPr>
            <w:tcW w:w="2122" w:type="dxa"/>
          </w:tcPr>
          <w:p w14:paraId="5BF091FE" w14:textId="77777777"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Grading method</w:t>
            </w:r>
          </w:p>
          <w:p w14:paraId="6BCAE2E6" w14:textId="79595406" w:rsidR="00517CF9" w:rsidRPr="003F1A1F" w:rsidRDefault="00517CF9" w:rsidP="00517CF9">
            <w:pPr>
              <w:pStyle w:val="MainText12ptSpacing0"/>
              <w:spacing w:before="20" w:after="20"/>
              <w:rPr>
                <w:color w:val="595959" w:themeColor="accent6" w:themeTint="A6"/>
                <w:sz w:val="16"/>
                <w:szCs w:val="16"/>
                <w:lang w:eastAsia="en-US"/>
              </w:rPr>
            </w:pPr>
            <w:r w:rsidRPr="003F1A1F">
              <w:rPr>
                <w:color w:val="595959" w:themeColor="accent6" w:themeTint="A6"/>
                <w:sz w:val="16"/>
                <w:szCs w:val="16"/>
                <w:lang w:eastAsia="en-US"/>
              </w:rPr>
              <w:t>* The process through which an awarding organisation determines where the pass mark or grade boundaries should be set.</w:t>
            </w:r>
          </w:p>
        </w:tc>
        <w:tc>
          <w:tcPr>
            <w:tcW w:w="4848" w:type="dxa"/>
          </w:tcPr>
          <w:p w14:paraId="1B779249" w14:textId="77777777"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Directly graded by assessors</w:t>
            </w:r>
          </w:p>
          <w:p w14:paraId="3F9F0D83" w14:textId="77777777" w:rsidR="00517CF9"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Overall grade assigned by AIM</w:t>
            </w:r>
          </w:p>
          <w:p w14:paraId="53D62704" w14:textId="77777777" w:rsidR="00632B85" w:rsidRDefault="00632B85" w:rsidP="00632B85">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pass grading criteria must be achieved for a pass</w:t>
            </w:r>
          </w:p>
          <w:p w14:paraId="616F9008" w14:textId="59A3A8C8" w:rsidR="00632B85" w:rsidRPr="003F1A1F" w:rsidRDefault="00632B85" w:rsidP="00632B85">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pass grading criteria and all distinction grading criteria must be achieved for a distinction</w:t>
            </w:r>
          </w:p>
        </w:tc>
        <w:tc>
          <w:tcPr>
            <w:tcW w:w="3486" w:type="dxa"/>
          </w:tcPr>
          <w:p w14:paraId="0FF57420" w14:textId="5A909619"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517CF9" w:rsidRPr="003F1A1F" w14:paraId="44173949" w14:textId="77777777" w:rsidTr="001375AD">
        <w:tc>
          <w:tcPr>
            <w:tcW w:w="2122" w:type="dxa"/>
          </w:tcPr>
          <w:p w14:paraId="27BDD4E7" w14:textId="1482E923"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Determining apprentice readiness for assessment</w:t>
            </w:r>
          </w:p>
        </w:tc>
        <w:tc>
          <w:tcPr>
            <w:tcW w:w="4848" w:type="dxa"/>
          </w:tcPr>
          <w:p w14:paraId="389D5A1D" w14:textId="0D3F1921" w:rsidR="00517CF9" w:rsidRPr="003F1A1F" w:rsidRDefault="00517CF9" w:rsidP="00517C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See the readiness section in this document</w:t>
            </w:r>
          </w:p>
        </w:tc>
        <w:tc>
          <w:tcPr>
            <w:tcW w:w="3486" w:type="dxa"/>
          </w:tcPr>
          <w:p w14:paraId="0796ED38" w14:textId="77DB27ED" w:rsidR="00517CF9" w:rsidRPr="003F1A1F" w:rsidRDefault="00517CF9" w:rsidP="00517CF9">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bl>
    <w:p w14:paraId="2E36A274" w14:textId="77777777" w:rsidR="004E249A" w:rsidRDefault="004E249A" w:rsidP="00C20733">
      <w:pPr>
        <w:pStyle w:val="MainText12ptSpacing0"/>
        <w:spacing w:after="0"/>
        <w:rPr>
          <w:lang w:eastAsia="en-US"/>
        </w:rPr>
      </w:pPr>
    </w:p>
    <w:tbl>
      <w:tblPr>
        <w:tblStyle w:val="TableGrid"/>
        <w:tblW w:w="0" w:type="auto"/>
        <w:tblBorders>
          <w:top w:val="single" w:sz="4" w:space="0" w:color="00829F" w:themeColor="accent1"/>
          <w:left w:val="single" w:sz="4" w:space="0" w:color="00829F" w:themeColor="accent1"/>
          <w:bottom w:val="single" w:sz="4" w:space="0" w:color="00829F" w:themeColor="accent1"/>
          <w:right w:val="single" w:sz="4" w:space="0" w:color="00829F" w:themeColor="accent1"/>
          <w:insideH w:val="single" w:sz="4" w:space="0" w:color="00829F" w:themeColor="accent1"/>
          <w:insideV w:val="single" w:sz="4" w:space="0" w:color="00829F" w:themeColor="accent1"/>
        </w:tblBorders>
        <w:tblLook w:val="04A0" w:firstRow="1" w:lastRow="0" w:firstColumn="1" w:lastColumn="0" w:noHBand="0" w:noVBand="1"/>
      </w:tblPr>
      <w:tblGrid>
        <w:gridCol w:w="2122"/>
        <w:gridCol w:w="4848"/>
        <w:gridCol w:w="3486"/>
      </w:tblGrid>
      <w:tr w:rsidR="00BF5FB6" w:rsidRPr="003F1A1F" w14:paraId="70C6D306" w14:textId="77777777" w:rsidTr="0078664A">
        <w:trPr>
          <w:tblHeader/>
        </w:trPr>
        <w:tc>
          <w:tcPr>
            <w:tcW w:w="10456" w:type="dxa"/>
            <w:gridSpan w:val="3"/>
            <w:shd w:val="clear" w:color="auto" w:fill="00829F" w:themeFill="accent1"/>
          </w:tcPr>
          <w:p w14:paraId="1979CD54" w14:textId="778C70E0" w:rsidR="00BF5FB6" w:rsidRPr="003F1A1F" w:rsidRDefault="00BF5FB6" w:rsidP="0078664A">
            <w:pPr>
              <w:pStyle w:val="MainText12ptSpacing0"/>
              <w:spacing w:after="0"/>
              <w:jc w:val="center"/>
              <w:rPr>
                <w:b/>
                <w:bCs/>
                <w:color w:val="FFFFFF" w:themeColor="accent5"/>
                <w:sz w:val="22"/>
                <w:szCs w:val="22"/>
                <w:lang w:eastAsia="en-US"/>
              </w:rPr>
            </w:pPr>
            <w:r w:rsidRPr="003F1A1F">
              <w:rPr>
                <w:b/>
                <w:bCs/>
                <w:color w:val="FFFFFF" w:themeColor="accent5"/>
                <w:sz w:val="22"/>
                <w:szCs w:val="22"/>
                <w:lang w:eastAsia="en-US"/>
              </w:rPr>
              <w:t xml:space="preserve">Individual Assessment </w:t>
            </w:r>
            <w:r>
              <w:rPr>
                <w:b/>
                <w:bCs/>
                <w:color w:val="FFFFFF" w:themeColor="accent5"/>
                <w:sz w:val="22"/>
                <w:szCs w:val="22"/>
                <w:lang w:eastAsia="en-US"/>
              </w:rPr>
              <w:t>2</w:t>
            </w:r>
            <w:r w:rsidRPr="003F1A1F">
              <w:rPr>
                <w:b/>
                <w:bCs/>
                <w:color w:val="FFFFFF" w:themeColor="accent5"/>
                <w:sz w:val="22"/>
                <w:szCs w:val="22"/>
                <w:lang w:eastAsia="en-US"/>
              </w:rPr>
              <w:t xml:space="preserve"> – </w:t>
            </w:r>
            <w:r w:rsidR="008D6910">
              <w:rPr>
                <w:b/>
                <w:bCs/>
                <w:color w:val="FFFFFF" w:themeColor="accent5"/>
                <w:sz w:val="22"/>
                <w:szCs w:val="22"/>
                <w:lang w:eastAsia="en-US"/>
              </w:rPr>
              <w:t>Option</w:t>
            </w:r>
            <w:r w:rsidR="00837084">
              <w:rPr>
                <w:b/>
                <w:bCs/>
                <w:color w:val="FFFFFF" w:themeColor="accent5"/>
                <w:sz w:val="22"/>
                <w:szCs w:val="22"/>
                <w:lang w:eastAsia="en-US"/>
              </w:rPr>
              <w:t>al</w:t>
            </w:r>
            <w:r w:rsidRPr="003F1A1F">
              <w:rPr>
                <w:b/>
                <w:bCs/>
                <w:color w:val="FFFFFF" w:themeColor="accent5"/>
                <w:sz w:val="22"/>
                <w:szCs w:val="22"/>
                <w:lang w:eastAsia="en-US"/>
              </w:rPr>
              <w:t xml:space="preserve"> assessment method</w:t>
            </w:r>
            <w:r w:rsidR="003B5B45">
              <w:rPr>
                <w:b/>
                <w:bCs/>
                <w:color w:val="FFFFFF" w:themeColor="accent5"/>
                <w:sz w:val="22"/>
                <w:szCs w:val="22"/>
                <w:lang w:eastAsia="en-US"/>
              </w:rPr>
              <w:t xml:space="preserve"> 1 (AM 2)</w:t>
            </w:r>
          </w:p>
        </w:tc>
      </w:tr>
      <w:tr w:rsidR="00BF5FB6" w:rsidRPr="003F1A1F" w14:paraId="6441BB07" w14:textId="77777777" w:rsidTr="0078664A">
        <w:trPr>
          <w:tblHeader/>
        </w:trPr>
        <w:tc>
          <w:tcPr>
            <w:tcW w:w="2122" w:type="dxa"/>
            <w:tcBorders>
              <w:right w:val="single" w:sz="4" w:space="0" w:color="FFFFFF" w:themeColor="accent5"/>
            </w:tcBorders>
            <w:shd w:val="clear" w:color="auto" w:fill="7B9FB1" w:themeFill="accent2"/>
          </w:tcPr>
          <w:p w14:paraId="169A8046" w14:textId="77777777" w:rsidR="00BF5FB6" w:rsidRPr="003F1A1F" w:rsidRDefault="00BF5FB6" w:rsidP="0078664A">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Aspect</w:t>
            </w:r>
          </w:p>
        </w:tc>
        <w:tc>
          <w:tcPr>
            <w:tcW w:w="4848" w:type="dxa"/>
            <w:tcBorders>
              <w:left w:val="single" w:sz="4" w:space="0" w:color="FFFFFF" w:themeColor="accent5"/>
              <w:right w:val="single" w:sz="4" w:space="0" w:color="FFFFFF" w:themeColor="accent5"/>
            </w:tcBorders>
            <w:shd w:val="clear" w:color="auto" w:fill="7B9FB1" w:themeFill="accent2"/>
          </w:tcPr>
          <w:p w14:paraId="4037B0E8" w14:textId="77777777" w:rsidR="00BF5FB6" w:rsidRPr="003F1A1F" w:rsidRDefault="00BF5FB6" w:rsidP="0078664A">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Proposal</w:t>
            </w:r>
          </w:p>
        </w:tc>
        <w:tc>
          <w:tcPr>
            <w:tcW w:w="3486" w:type="dxa"/>
            <w:tcBorders>
              <w:left w:val="single" w:sz="4" w:space="0" w:color="FFFFFF" w:themeColor="accent5"/>
            </w:tcBorders>
            <w:shd w:val="clear" w:color="auto" w:fill="7B9FB1" w:themeFill="accent2"/>
          </w:tcPr>
          <w:p w14:paraId="338A85F4" w14:textId="77777777" w:rsidR="00BF5FB6" w:rsidRPr="003F1A1F" w:rsidRDefault="00BF5FB6" w:rsidP="0078664A">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Response/agreement</w:t>
            </w:r>
          </w:p>
        </w:tc>
      </w:tr>
      <w:tr w:rsidR="00BF5FB6" w:rsidRPr="003F1A1F" w14:paraId="7987CEE6" w14:textId="77777777" w:rsidTr="0078664A">
        <w:tc>
          <w:tcPr>
            <w:tcW w:w="2122" w:type="dxa"/>
          </w:tcPr>
          <w:p w14:paraId="48B0F022"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method</w:t>
            </w:r>
          </w:p>
        </w:tc>
        <w:tc>
          <w:tcPr>
            <w:tcW w:w="4848" w:type="dxa"/>
          </w:tcPr>
          <w:p w14:paraId="46F9141B" w14:textId="3D82FC9C" w:rsidR="00BF5FB6" w:rsidRPr="003F1A1F" w:rsidRDefault="003B5B45" w:rsidP="0078664A">
            <w:pPr>
              <w:pStyle w:val="MainText12ptSpacing0"/>
              <w:spacing w:before="20" w:after="20"/>
              <w:rPr>
                <w:color w:val="595959" w:themeColor="accent6" w:themeTint="A6"/>
                <w:sz w:val="22"/>
                <w:szCs w:val="22"/>
                <w:lang w:eastAsia="en-US"/>
              </w:rPr>
            </w:pPr>
            <w:commentRangeStart w:id="5"/>
            <w:r>
              <w:rPr>
                <w:color w:val="595959" w:themeColor="accent6" w:themeTint="A6"/>
                <w:sz w:val="22"/>
                <w:szCs w:val="22"/>
                <w:lang w:eastAsia="en-US"/>
              </w:rPr>
              <w:t>Portfolio</w:t>
            </w:r>
            <w:commentRangeEnd w:id="5"/>
            <w:r w:rsidR="00C84499" w:rsidRPr="003F1A1F">
              <w:rPr>
                <w:rStyle w:val="CommentReference"/>
                <w:color w:val="595959" w:themeColor="accent6" w:themeTint="A6"/>
                <w:sz w:val="22"/>
                <w:szCs w:val="22"/>
                <w:lang w:eastAsia="en-US"/>
              </w:rPr>
              <w:commentReference w:id="5"/>
            </w:r>
            <w:r w:rsidR="00BF5FB6" w:rsidRPr="003F1A1F">
              <w:rPr>
                <w:color w:val="595959" w:themeColor="accent6" w:themeTint="A6"/>
                <w:sz w:val="22"/>
                <w:szCs w:val="22"/>
                <w:lang w:eastAsia="en-US"/>
              </w:rPr>
              <w:t xml:space="preserve"> </w:t>
            </w:r>
            <w:r w:rsidR="00BF5FB6">
              <w:rPr>
                <w:color w:val="595959" w:themeColor="accent6" w:themeTint="A6"/>
                <w:sz w:val="22"/>
                <w:szCs w:val="22"/>
                <w:lang w:eastAsia="en-US"/>
              </w:rPr>
              <w:t xml:space="preserve">– </w:t>
            </w:r>
            <w:r w:rsidR="0084769E">
              <w:rPr>
                <w:color w:val="595959" w:themeColor="accent6" w:themeTint="A6"/>
                <w:sz w:val="22"/>
                <w:szCs w:val="22"/>
                <w:lang w:eastAsia="en-US"/>
              </w:rPr>
              <w:t xml:space="preserve">Will </w:t>
            </w:r>
            <w:r w:rsidR="0091426E">
              <w:rPr>
                <w:color w:val="595959" w:themeColor="accent6" w:themeTint="A6"/>
                <w:sz w:val="22"/>
                <w:szCs w:val="22"/>
                <w:lang w:eastAsia="en-US"/>
              </w:rPr>
              <w:t>be assessed</w:t>
            </w:r>
            <w:r w:rsidR="00BF5FB6">
              <w:rPr>
                <w:color w:val="595959" w:themeColor="accent6" w:themeTint="A6"/>
                <w:sz w:val="22"/>
                <w:szCs w:val="22"/>
                <w:lang w:eastAsia="en-US"/>
              </w:rPr>
              <w:t xml:space="preserve"> holistically </w:t>
            </w:r>
            <w:r w:rsidR="002A57F5">
              <w:rPr>
                <w:color w:val="595959" w:themeColor="accent6" w:themeTint="A6"/>
                <w:sz w:val="22"/>
                <w:szCs w:val="22"/>
                <w:lang w:eastAsia="en-US"/>
              </w:rPr>
              <w:t xml:space="preserve">and combined </w:t>
            </w:r>
            <w:r w:rsidR="00BF5FB6">
              <w:rPr>
                <w:color w:val="595959" w:themeColor="accent6" w:themeTint="A6"/>
                <w:sz w:val="22"/>
                <w:szCs w:val="22"/>
                <w:lang w:eastAsia="en-US"/>
              </w:rPr>
              <w:t xml:space="preserve">with </w:t>
            </w:r>
            <w:r w:rsidR="002A57F5">
              <w:rPr>
                <w:color w:val="595959" w:themeColor="accent6" w:themeTint="A6"/>
                <w:sz w:val="22"/>
                <w:szCs w:val="22"/>
                <w:lang w:eastAsia="en-US"/>
              </w:rPr>
              <w:t xml:space="preserve">part of </w:t>
            </w:r>
            <w:r w:rsidR="00BF5FB6">
              <w:rPr>
                <w:color w:val="595959" w:themeColor="accent6" w:themeTint="A6"/>
                <w:sz w:val="22"/>
                <w:szCs w:val="22"/>
                <w:lang w:eastAsia="en-US"/>
              </w:rPr>
              <w:t xml:space="preserve">AM </w:t>
            </w:r>
            <w:r w:rsidR="002A57F5">
              <w:rPr>
                <w:color w:val="595959" w:themeColor="accent6" w:themeTint="A6"/>
                <w:sz w:val="22"/>
                <w:szCs w:val="22"/>
                <w:lang w:eastAsia="en-US"/>
              </w:rPr>
              <w:t>3</w:t>
            </w:r>
            <w:r w:rsidR="00BF5FB6">
              <w:rPr>
                <w:color w:val="595959" w:themeColor="accent6" w:themeTint="A6"/>
                <w:sz w:val="22"/>
                <w:szCs w:val="22"/>
                <w:lang w:eastAsia="en-US"/>
              </w:rPr>
              <w:t xml:space="preserve"> whereby the </w:t>
            </w:r>
            <w:r w:rsidR="003872B4">
              <w:rPr>
                <w:color w:val="595959" w:themeColor="accent6" w:themeTint="A6"/>
                <w:sz w:val="22"/>
                <w:szCs w:val="22"/>
                <w:lang w:eastAsia="en-US"/>
              </w:rPr>
              <w:t>Q&amp;A</w:t>
            </w:r>
            <w:r w:rsidR="00BF5FB6">
              <w:rPr>
                <w:color w:val="595959" w:themeColor="accent6" w:themeTint="A6"/>
                <w:sz w:val="22"/>
                <w:szCs w:val="22"/>
                <w:lang w:eastAsia="en-US"/>
              </w:rPr>
              <w:t xml:space="preserve"> will allow any grading criteria coverage gaps in the</w:t>
            </w:r>
            <w:r w:rsidR="003872B4">
              <w:rPr>
                <w:color w:val="595959" w:themeColor="accent6" w:themeTint="A6"/>
                <w:sz w:val="22"/>
                <w:szCs w:val="22"/>
                <w:lang w:eastAsia="en-US"/>
              </w:rPr>
              <w:t xml:space="preserve"> portfolio</w:t>
            </w:r>
            <w:r w:rsidR="00BF5FB6">
              <w:rPr>
                <w:color w:val="595959" w:themeColor="accent6" w:themeTint="A6"/>
                <w:sz w:val="22"/>
                <w:szCs w:val="22"/>
                <w:lang w:eastAsia="en-US"/>
              </w:rPr>
              <w:t xml:space="preserve"> to potentially be covered.</w:t>
            </w:r>
          </w:p>
        </w:tc>
        <w:tc>
          <w:tcPr>
            <w:tcW w:w="3486" w:type="dxa"/>
          </w:tcPr>
          <w:p w14:paraId="5C851BC9"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722711FD" w14:textId="77777777" w:rsidTr="0078664A">
        <w:tc>
          <w:tcPr>
            <w:tcW w:w="2122" w:type="dxa"/>
          </w:tcPr>
          <w:p w14:paraId="6A19486F"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What proportion the assessment contributes to the overall grade</w:t>
            </w:r>
          </w:p>
        </w:tc>
        <w:tc>
          <w:tcPr>
            <w:tcW w:w="4848" w:type="dxa"/>
          </w:tcPr>
          <w:p w14:paraId="66FCC654" w14:textId="02FD7F3F"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50%</w:t>
            </w:r>
            <w:r>
              <w:rPr>
                <w:color w:val="595959" w:themeColor="accent6" w:themeTint="A6"/>
                <w:sz w:val="22"/>
                <w:szCs w:val="22"/>
                <w:lang w:eastAsia="en-US"/>
              </w:rPr>
              <w:t xml:space="preserve"> when combined with AM</w:t>
            </w:r>
            <w:r w:rsidR="008D6910">
              <w:rPr>
                <w:color w:val="595959" w:themeColor="accent6" w:themeTint="A6"/>
                <w:sz w:val="22"/>
                <w:szCs w:val="22"/>
                <w:lang w:eastAsia="en-US"/>
              </w:rPr>
              <w:t xml:space="preserve"> </w:t>
            </w:r>
            <w:r w:rsidR="000D4EE2">
              <w:rPr>
                <w:color w:val="595959" w:themeColor="accent6" w:themeTint="A6"/>
                <w:sz w:val="22"/>
                <w:szCs w:val="22"/>
                <w:lang w:eastAsia="en-US"/>
              </w:rPr>
              <w:t>3</w:t>
            </w:r>
            <w:r>
              <w:rPr>
                <w:color w:val="595959" w:themeColor="accent6" w:themeTint="A6"/>
                <w:sz w:val="22"/>
                <w:szCs w:val="22"/>
                <w:lang w:eastAsia="en-US"/>
              </w:rPr>
              <w:t xml:space="preserve"> </w:t>
            </w:r>
          </w:p>
        </w:tc>
        <w:tc>
          <w:tcPr>
            <w:tcW w:w="3486" w:type="dxa"/>
          </w:tcPr>
          <w:p w14:paraId="0A5175F6"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463E9FDC" w14:textId="77777777" w:rsidTr="0078664A">
        <w:tc>
          <w:tcPr>
            <w:tcW w:w="2122" w:type="dxa"/>
          </w:tcPr>
          <w:p w14:paraId="5FEA1CE1"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lastRenderedPageBreak/>
              <w:t>Duration of the assessment</w:t>
            </w:r>
          </w:p>
        </w:tc>
        <w:tc>
          <w:tcPr>
            <w:tcW w:w="4848" w:type="dxa"/>
          </w:tcPr>
          <w:p w14:paraId="7281F539" w14:textId="0C88C1C4" w:rsidR="00BF5FB6" w:rsidRPr="003F1A1F" w:rsidRDefault="00EA22C9" w:rsidP="0078664A">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Digitally produced portfolio</w:t>
            </w:r>
            <w:r w:rsidR="00BA1E0F">
              <w:rPr>
                <w:color w:val="595959" w:themeColor="accent6" w:themeTint="A6"/>
                <w:sz w:val="22"/>
                <w:szCs w:val="22"/>
                <w:lang w:eastAsia="en-US"/>
              </w:rPr>
              <w:t xml:space="preserve"> </w:t>
            </w:r>
            <w:r w:rsidR="00724294">
              <w:rPr>
                <w:color w:val="595959" w:themeColor="accent6" w:themeTint="A6"/>
                <w:sz w:val="22"/>
                <w:szCs w:val="22"/>
                <w:lang w:eastAsia="en-US"/>
              </w:rPr>
              <w:t>compiled throughout the apprenticeship journey</w:t>
            </w:r>
            <w:r w:rsidR="00CC57B3">
              <w:rPr>
                <w:color w:val="595959" w:themeColor="accent6" w:themeTint="A6"/>
                <w:sz w:val="22"/>
                <w:szCs w:val="22"/>
                <w:lang w:eastAsia="en-US"/>
              </w:rPr>
              <w:t xml:space="preserve">, </w:t>
            </w:r>
            <w:r>
              <w:rPr>
                <w:color w:val="595959" w:themeColor="accent6" w:themeTint="A6"/>
                <w:sz w:val="22"/>
                <w:szCs w:val="22"/>
                <w:lang w:eastAsia="en-US"/>
              </w:rPr>
              <w:t>a</w:t>
            </w:r>
            <w:r w:rsidR="00762218">
              <w:rPr>
                <w:color w:val="595959" w:themeColor="accent6" w:themeTint="A6"/>
                <w:sz w:val="22"/>
                <w:szCs w:val="22"/>
                <w:lang w:eastAsia="en-US"/>
              </w:rPr>
              <w:t xml:space="preserve">ssessed independently </w:t>
            </w:r>
            <w:r w:rsidR="000E279C">
              <w:rPr>
                <w:color w:val="595959" w:themeColor="accent6" w:themeTint="A6"/>
                <w:sz w:val="22"/>
                <w:szCs w:val="22"/>
                <w:lang w:eastAsia="en-US"/>
              </w:rPr>
              <w:t>by the AIM assessor</w:t>
            </w:r>
            <w:r w:rsidR="00E235AC">
              <w:rPr>
                <w:color w:val="595959" w:themeColor="accent6" w:themeTint="A6"/>
                <w:sz w:val="22"/>
                <w:szCs w:val="22"/>
                <w:lang w:eastAsia="en-US"/>
              </w:rPr>
              <w:t xml:space="preserve"> at least 2 week before AM 3 is schedule to take place</w:t>
            </w:r>
          </w:p>
        </w:tc>
        <w:tc>
          <w:tcPr>
            <w:tcW w:w="3486" w:type="dxa"/>
          </w:tcPr>
          <w:p w14:paraId="7EA976C7"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2DB70BAB" w14:textId="77777777" w:rsidTr="0078664A">
        <w:tc>
          <w:tcPr>
            <w:tcW w:w="2122" w:type="dxa"/>
          </w:tcPr>
          <w:p w14:paraId="6B87A697"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availability</w:t>
            </w:r>
          </w:p>
        </w:tc>
        <w:tc>
          <w:tcPr>
            <w:tcW w:w="4848" w:type="dxa"/>
          </w:tcPr>
          <w:p w14:paraId="4E0EEFBB"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On demand after at least 6 months has been spent in learning</w:t>
            </w:r>
          </w:p>
        </w:tc>
        <w:tc>
          <w:tcPr>
            <w:tcW w:w="3486" w:type="dxa"/>
          </w:tcPr>
          <w:p w14:paraId="2E0FC2F5"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680A5219" w14:textId="77777777" w:rsidTr="0078664A">
        <w:tc>
          <w:tcPr>
            <w:tcW w:w="2122" w:type="dxa"/>
          </w:tcPr>
          <w:p w14:paraId="624770B7"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delivery mode, for example, paper based or computer based, online or face to face</w:t>
            </w:r>
          </w:p>
        </w:tc>
        <w:tc>
          <w:tcPr>
            <w:tcW w:w="4848" w:type="dxa"/>
          </w:tcPr>
          <w:p w14:paraId="69BC1543" w14:textId="04689280" w:rsidR="00BF5FB6" w:rsidRPr="003F1A1F" w:rsidRDefault="00E608BF" w:rsidP="0078664A">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Digital portfolio assessed independently by the AIM assessor</w:t>
            </w:r>
          </w:p>
        </w:tc>
        <w:tc>
          <w:tcPr>
            <w:tcW w:w="3486" w:type="dxa"/>
          </w:tcPr>
          <w:p w14:paraId="6F88A40C"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1F031632" w14:textId="77777777" w:rsidTr="0078664A">
        <w:tc>
          <w:tcPr>
            <w:tcW w:w="2122" w:type="dxa"/>
          </w:tcPr>
          <w:p w14:paraId="6EFC7F17"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Simulation allowed</w:t>
            </w:r>
          </w:p>
        </w:tc>
        <w:tc>
          <w:tcPr>
            <w:tcW w:w="4848" w:type="dxa"/>
          </w:tcPr>
          <w:p w14:paraId="67A498C7"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No</w:t>
            </w:r>
          </w:p>
        </w:tc>
        <w:tc>
          <w:tcPr>
            <w:tcW w:w="3486" w:type="dxa"/>
          </w:tcPr>
          <w:p w14:paraId="3085FB36"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68FD9FBD" w14:textId="77777777" w:rsidTr="0078664A">
        <w:tc>
          <w:tcPr>
            <w:tcW w:w="2122" w:type="dxa"/>
          </w:tcPr>
          <w:p w14:paraId="54772BE4"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Is the assessment mark-based?</w:t>
            </w:r>
          </w:p>
        </w:tc>
        <w:tc>
          <w:tcPr>
            <w:tcW w:w="4848" w:type="dxa"/>
          </w:tcPr>
          <w:p w14:paraId="7ADBBEB7"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No</w:t>
            </w:r>
          </w:p>
        </w:tc>
        <w:tc>
          <w:tcPr>
            <w:tcW w:w="3486" w:type="dxa"/>
          </w:tcPr>
          <w:p w14:paraId="5B305A1B"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02FBC314" w14:textId="77777777" w:rsidTr="0078664A">
        <w:tc>
          <w:tcPr>
            <w:tcW w:w="2122" w:type="dxa"/>
          </w:tcPr>
          <w:p w14:paraId="64E5FF02"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marks</w:t>
            </w:r>
          </w:p>
        </w:tc>
        <w:tc>
          <w:tcPr>
            <w:tcW w:w="4848" w:type="dxa"/>
          </w:tcPr>
          <w:p w14:paraId="6674D866"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NA</w:t>
            </w:r>
          </w:p>
        </w:tc>
        <w:tc>
          <w:tcPr>
            <w:tcW w:w="3486" w:type="dxa"/>
          </w:tcPr>
          <w:p w14:paraId="2B9EB7BE"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0AD49E5D" w14:textId="77777777" w:rsidTr="0078664A">
        <w:tc>
          <w:tcPr>
            <w:tcW w:w="2122" w:type="dxa"/>
          </w:tcPr>
          <w:p w14:paraId="0F777B95"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Does the assessment use a grading scale?</w:t>
            </w:r>
          </w:p>
        </w:tc>
        <w:tc>
          <w:tcPr>
            <w:tcW w:w="4848" w:type="dxa"/>
          </w:tcPr>
          <w:p w14:paraId="75CCC823"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Yes</w:t>
            </w:r>
          </w:p>
        </w:tc>
        <w:tc>
          <w:tcPr>
            <w:tcW w:w="3486" w:type="dxa"/>
          </w:tcPr>
          <w:p w14:paraId="4C26E2B9"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3DF0852C" w14:textId="77777777" w:rsidTr="0078664A">
        <w:tc>
          <w:tcPr>
            <w:tcW w:w="2122" w:type="dxa"/>
          </w:tcPr>
          <w:p w14:paraId="19CC1062"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grading scale</w:t>
            </w:r>
          </w:p>
        </w:tc>
        <w:tc>
          <w:tcPr>
            <w:tcW w:w="4848" w:type="dxa"/>
          </w:tcPr>
          <w:p w14:paraId="449D34BA"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Fail, pass, distinction</w:t>
            </w:r>
          </w:p>
        </w:tc>
        <w:tc>
          <w:tcPr>
            <w:tcW w:w="3486" w:type="dxa"/>
          </w:tcPr>
          <w:p w14:paraId="5DFC9517"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36E2E02D" w14:textId="77777777" w:rsidTr="0078664A">
        <w:tc>
          <w:tcPr>
            <w:tcW w:w="2122" w:type="dxa"/>
          </w:tcPr>
          <w:p w14:paraId="4F31BF73"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Grading method</w:t>
            </w:r>
          </w:p>
          <w:p w14:paraId="428A9025" w14:textId="77777777" w:rsidR="00BF5FB6" w:rsidRPr="003F1A1F" w:rsidRDefault="00BF5FB6" w:rsidP="0078664A">
            <w:pPr>
              <w:pStyle w:val="MainText12ptSpacing0"/>
              <w:spacing w:before="20" w:after="20"/>
              <w:rPr>
                <w:color w:val="595959" w:themeColor="accent6" w:themeTint="A6"/>
                <w:sz w:val="16"/>
                <w:szCs w:val="16"/>
                <w:lang w:eastAsia="en-US"/>
              </w:rPr>
            </w:pPr>
            <w:r w:rsidRPr="003F1A1F">
              <w:rPr>
                <w:color w:val="595959" w:themeColor="accent6" w:themeTint="A6"/>
                <w:sz w:val="16"/>
                <w:szCs w:val="16"/>
                <w:lang w:eastAsia="en-US"/>
              </w:rPr>
              <w:t>* The process through which an awarding organisation determines where the pass mark or grade boundaries should be set.</w:t>
            </w:r>
          </w:p>
        </w:tc>
        <w:tc>
          <w:tcPr>
            <w:tcW w:w="4848" w:type="dxa"/>
          </w:tcPr>
          <w:p w14:paraId="58C8AE76"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Directly graded by assessors</w:t>
            </w:r>
          </w:p>
          <w:p w14:paraId="25D9C899" w14:textId="77777777" w:rsidR="00BF5FB6"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Overall grade assigned by AIM</w:t>
            </w:r>
          </w:p>
          <w:p w14:paraId="2EF1665B" w14:textId="77777777" w:rsidR="00BF5FB6" w:rsidRDefault="00BF5FB6" w:rsidP="0078664A">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pass grading criteria must be achieved for a pass</w:t>
            </w:r>
          </w:p>
          <w:p w14:paraId="7DF0838D" w14:textId="77777777" w:rsidR="00BF5FB6" w:rsidRPr="003F1A1F" w:rsidRDefault="00BF5FB6" w:rsidP="0078664A">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pass grading criteria and all distinction grading criteria must be achieved for a distinction</w:t>
            </w:r>
          </w:p>
        </w:tc>
        <w:tc>
          <w:tcPr>
            <w:tcW w:w="3486" w:type="dxa"/>
          </w:tcPr>
          <w:p w14:paraId="0EF3B7E7"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r w:rsidR="00BF5FB6" w:rsidRPr="003F1A1F" w14:paraId="3CB7E992" w14:textId="77777777" w:rsidTr="0078664A">
        <w:tc>
          <w:tcPr>
            <w:tcW w:w="2122" w:type="dxa"/>
          </w:tcPr>
          <w:p w14:paraId="38BEEE39"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Determining apprentice readiness for assessment</w:t>
            </w:r>
          </w:p>
        </w:tc>
        <w:tc>
          <w:tcPr>
            <w:tcW w:w="4848" w:type="dxa"/>
          </w:tcPr>
          <w:p w14:paraId="0FC5CC50" w14:textId="77777777" w:rsidR="00BF5FB6" w:rsidRPr="003F1A1F" w:rsidRDefault="00BF5FB6" w:rsidP="0078664A">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See the readiness section in this document</w:t>
            </w:r>
          </w:p>
        </w:tc>
        <w:tc>
          <w:tcPr>
            <w:tcW w:w="3486" w:type="dxa"/>
          </w:tcPr>
          <w:p w14:paraId="323BD71B" w14:textId="77777777" w:rsidR="00BF5FB6" w:rsidRPr="003F1A1F" w:rsidRDefault="00BF5FB6" w:rsidP="0078664A">
            <w:pPr>
              <w:pStyle w:val="MainText12ptSpacing0"/>
              <w:spacing w:before="20" w:after="20"/>
              <w:rPr>
                <w:color w:val="595959" w:themeColor="accent6" w:themeTint="A6"/>
                <w:sz w:val="22"/>
                <w:szCs w:val="22"/>
                <w:lang w:eastAsia="en-US"/>
              </w:rPr>
            </w:pPr>
            <w:r w:rsidRPr="00AC6D0B">
              <w:rPr>
                <w:color w:val="595959" w:themeColor="accent6" w:themeTint="A6"/>
                <w:sz w:val="22"/>
                <w:szCs w:val="22"/>
                <w:lang w:eastAsia="en-US"/>
              </w:rPr>
              <w:t>All stakeholders agree</w:t>
            </w:r>
          </w:p>
        </w:tc>
      </w:tr>
    </w:tbl>
    <w:p w14:paraId="1E5E0F33" w14:textId="77777777" w:rsidR="00BF5FB6" w:rsidRPr="003F1A1F" w:rsidRDefault="00BF5FB6" w:rsidP="00C20733">
      <w:pPr>
        <w:pStyle w:val="MainText12ptSpacing0"/>
        <w:spacing w:after="0"/>
        <w:rPr>
          <w:lang w:eastAsia="en-US"/>
        </w:rPr>
      </w:pPr>
    </w:p>
    <w:tbl>
      <w:tblPr>
        <w:tblStyle w:val="TableGrid"/>
        <w:tblW w:w="0" w:type="auto"/>
        <w:tblBorders>
          <w:top w:val="single" w:sz="4" w:space="0" w:color="00829F" w:themeColor="accent1"/>
          <w:left w:val="single" w:sz="4" w:space="0" w:color="00829F" w:themeColor="accent1"/>
          <w:bottom w:val="single" w:sz="4" w:space="0" w:color="00829F" w:themeColor="accent1"/>
          <w:right w:val="single" w:sz="4" w:space="0" w:color="00829F" w:themeColor="accent1"/>
          <w:insideH w:val="single" w:sz="4" w:space="0" w:color="00829F" w:themeColor="accent1"/>
          <w:insideV w:val="single" w:sz="4" w:space="0" w:color="00829F" w:themeColor="accent1"/>
        </w:tblBorders>
        <w:tblLook w:val="04A0" w:firstRow="1" w:lastRow="0" w:firstColumn="1" w:lastColumn="0" w:noHBand="0" w:noVBand="1"/>
      </w:tblPr>
      <w:tblGrid>
        <w:gridCol w:w="2122"/>
        <w:gridCol w:w="4848"/>
        <w:gridCol w:w="3486"/>
      </w:tblGrid>
      <w:tr w:rsidR="00381E22" w:rsidRPr="003F1A1F" w14:paraId="1236A07C" w14:textId="77777777" w:rsidTr="00DD7B07">
        <w:tc>
          <w:tcPr>
            <w:tcW w:w="10456" w:type="dxa"/>
            <w:gridSpan w:val="3"/>
            <w:shd w:val="clear" w:color="auto" w:fill="00829F" w:themeFill="accent1"/>
          </w:tcPr>
          <w:p w14:paraId="6E0D605C" w14:textId="4E137DC1" w:rsidR="00381E22" w:rsidRPr="003F1A1F" w:rsidRDefault="00381E22" w:rsidP="00DD7B07">
            <w:pPr>
              <w:pStyle w:val="MainText12ptSpacing0"/>
              <w:spacing w:after="0"/>
              <w:jc w:val="center"/>
              <w:rPr>
                <w:b/>
                <w:bCs/>
                <w:color w:val="FFFFFF" w:themeColor="accent5"/>
                <w:sz w:val="22"/>
                <w:szCs w:val="22"/>
                <w:lang w:eastAsia="en-US"/>
              </w:rPr>
            </w:pPr>
            <w:r w:rsidRPr="003F1A1F">
              <w:rPr>
                <w:b/>
                <w:bCs/>
                <w:color w:val="FFFFFF" w:themeColor="accent5"/>
                <w:sz w:val="22"/>
                <w:szCs w:val="22"/>
                <w:lang w:eastAsia="en-US"/>
              </w:rPr>
              <w:t xml:space="preserve">Individual Assessment </w:t>
            </w:r>
            <w:r w:rsidR="00632B85">
              <w:rPr>
                <w:b/>
                <w:bCs/>
                <w:color w:val="FFFFFF" w:themeColor="accent5"/>
                <w:sz w:val="22"/>
                <w:szCs w:val="22"/>
                <w:lang w:eastAsia="en-US"/>
              </w:rPr>
              <w:t>3</w:t>
            </w:r>
            <w:r w:rsidRPr="003F1A1F">
              <w:rPr>
                <w:b/>
                <w:bCs/>
                <w:color w:val="FFFFFF" w:themeColor="accent5"/>
                <w:sz w:val="22"/>
                <w:szCs w:val="22"/>
                <w:lang w:eastAsia="en-US"/>
              </w:rPr>
              <w:t xml:space="preserve"> – </w:t>
            </w:r>
            <w:r w:rsidR="00675C40" w:rsidRPr="003F1A1F">
              <w:rPr>
                <w:b/>
                <w:bCs/>
                <w:color w:val="FFFFFF" w:themeColor="accent5"/>
                <w:sz w:val="22"/>
                <w:szCs w:val="22"/>
                <w:lang w:eastAsia="en-US"/>
              </w:rPr>
              <w:t>Option</w:t>
            </w:r>
            <w:r w:rsidR="00EF0ABB">
              <w:rPr>
                <w:b/>
                <w:bCs/>
                <w:color w:val="FFFFFF" w:themeColor="accent5"/>
                <w:sz w:val="22"/>
                <w:szCs w:val="22"/>
                <w:lang w:eastAsia="en-US"/>
              </w:rPr>
              <w:t>al</w:t>
            </w:r>
            <w:r w:rsidRPr="003F1A1F">
              <w:rPr>
                <w:b/>
                <w:bCs/>
                <w:color w:val="FFFFFF" w:themeColor="accent5"/>
                <w:sz w:val="22"/>
                <w:szCs w:val="22"/>
                <w:lang w:eastAsia="en-US"/>
              </w:rPr>
              <w:t xml:space="preserve"> assessment method</w:t>
            </w:r>
            <w:r w:rsidR="00EF0ABB">
              <w:rPr>
                <w:b/>
                <w:bCs/>
                <w:color w:val="FFFFFF" w:themeColor="accent5"/>
                <w:sz w:val="22"/>
                <w:szCs w:val="22"/>
                <w:lang w:eastAsia="en-US"/>
              </w:rPr>
              <w:t xml:space="preserve"> 2 (AM 3)</w:t>
            </w:r>
          </w:p>
        </w:tc>
      </w:tr>
      <w:tr w:rsidR="00381E22" w:rsidRPr="003F1A1F" w14:paraId="5BD9D782" w14:textId="77777777" w:rsidTr="001375AD">
        <w:tc>
          <w:tcPr>
            <w:tcW w:w="2122" w:type="dxa"/>
            <w:tcBorders>
              <w:right w:val="single" w:sz="4" w:space="0" w:color="FFFFFF" w:themeColor="accent5"/>
            </w:tcBorders>
            <w:shd w:val="clear" w:color="auto" w:fill="7B9FB1" w:themeFill="accent2"/>
          </w:tcPr>
          <w:p w14:paraId="54B780A6" w14:textId="77777777" w:rsidR="00381E22" w:rsidRPr="003F1A1F" w:rsidRDefault="00381E22"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Aspect</w:t>
            </w:r>
          </w:p>
        </w:tc>
        <w:tc>
          <w:tcPr>
            <w:tcW w:w="4848" w:type="dxa"/>
            <w:tcBorders>
              <w:left w:val="single" w:sz="4" w:space="0" w:color="FFFFFF" w:themeColor="accent5"/>
              <w:right w:val="single" w:sz="4" w:space="0" w:color="FFFFFF" w:themeColor="accent5"/>
            </w:tcBorders>
            <w:shd w:val="clear" w:color="auto" w:fill="7B9FB1" w:themeFill="accent2"/>
          </w:tcPr>
          <w:p w14:paraId="1ECF44B6" w14:textId="77777777" w:rsidR="00381E22" w:rsidRPr="003F1A1F" w:rsidRDefault="00381E22"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Proposal</w:t>
            </w:r>
          </w:p>
        </w:tc>
        <w:tc>
          <w:tcPr>
            <w:tcW w:w="3486" w:type="dxa"/>
            <w:tcBorders>
              <w:left w:val="single" w:sz="4" w:space="0" w:color="FFFFFF" w:themeColor="accent5"/>
            </w:tcBorders>
            <w:shd w:val="clear" w:color="auto" w:fill="7B9FB1" w:themeFill="accent2"/>
          </w:tcPr>
          <w:p w14:paraId="108BBCE2" w14:textId="77777777" w:rsidR="00381E22" w:rsidRPr="003F1A1F" w:rsidRDefault="00381E22" w:rsidP="00DD7B07">
            <w:pPr>
              <w:pStyle w:val="MainText12ptSpacing0"/>
              <w:spacing w:after="0"/>
              <w:rPr>
                <w:b/>
                <w:bCs/>
                <w:color w:val="FFFFFF" w:themeColor="accent5"/>
                <w:sz w:val="22"/>
                <w:szCs w:val="22"/>
                <w:lang w:eastAsia="en-US"/>
              </w:rPr>
            </w:pPr>
            <w:r w:rsidRPr="003F1A1F">
              <w:rPr>
                <w:b/>
                <w:bCs/>
                <w:color w:val="FFFFFF" w:themeColor="accent5"/>
                <w:sz w:val="22"/>
                <w:szCs w:val="22"/>
                <w:lang w:eastAsia="en-US"/>
              </w:rPr>
              <w:t>Response/agreement</w:t>
            </w:r>
          </w:p>
        </w:tc>
      </w:tr>
      <w:tr w:rsidR="007B3FF9" w:rsidRPr="003F1A1F" w14:paraId="08F49BA4" w14:textId="77777777" w:rsidTr="001375AD">
        <w:tc>
          <w:tcPr>
            <w:tcW w:w="2122" w:type="dxa"/>
          </w:tcPr>
          <w:p w14:paraId="4F2D72EA"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method</w:t>
            </w:r>
          </w:p>
        </w:tc>
        <w:tc>
          <w:tcPr>
            <w:tcW w:w="4848" w:type="dxa"/>
          </w:tcPr>
          <w:p w14:paraId="1D9E48F0" w14:textId="44E800E2" w:rsidR="007B3FF9" w:rsidRPr="003F1A1F" w:rsidRDefault="00EF0ABB" w:rsidP="007B3FF9">
            <w:pPr>
              <w:pStyle w:val="MainText12ptSpacing0"/>
              <w:spacing w:before="20" w:after="20"/>
              <w:rPr>
                <w:color w:val="595959" w:themeColor="accent6" w:themeTint="A6"/>
                <w:sz w:val="22"/>
                <w:szCs w:val="22"/>
                <w:lang w:eastAsia="en-US"/>
              </w:rPr>
            </w:pPr>
            <w:commentRangeStart w:id="6"/>
            <w:commentRangeStart w:id="7"/>
            <w:r>
              <w:rPr>
                <w:color w:val="595959" w:themeColor="accent6" w:themeTint="A6"/>
                <w:sz w:val="22"/>
                <w:szCs w:val="22"/>
                <w:lang w:eastAsia="en-US"/>
              </w:rPr>
              <w:t>Question and answer</w:t>
            </w:r>
            <w:r w:rsidR="007B3FF9" w:rsidRPr="003F1A1F">
              <w:rPr>
                <w:color w:val="595959" w:themeColor="accent6" w:themeTint="A6"/>
                <w:sz w:val="22"/>
                <w:szCs w:val="22"/>
                <w:lang w:eastAsia="en-US"/>
              </w:rPr>
              <w:t xml:space="preserve"> </w:t>
            </w:r>
            <w:commentRangeEnd w:id="6"/>
            <w:r w:rsidR="00E23EA0" w:rsidRPr="003F1A1F">
              <w:rPr>
                <w:rStyle w:val="CommentReference"/>
                <w:color w:val="595959" w:themeColor="accent6" w:themeTint="A6"/>
                <w:sz w:val="22"/>
                <w:szCs w:val="22"/>
                <w:lang w:eastAsia="en-US"/>
              </w:rPr>
              <w:commentReference w:id="6"/>
            </w:r>
            <w:commentRangeEnd w:id="7"/>
            <w:r w:rsidR="00081A80" w:rsidRPr="003F1A1F">
              <w:rPr>
                <w:rStyle w:val="CommentReference"/>
                <w:color w:val="595959" w:themeColor="accent6" w:themeTint="A6"/>
                <w:sz w:val="22"/>
                <w:szCs w:val="22"/>
                <w:lang w:eastAsia="en-US"/>
              </w:rPr>
              <w:commentReference w:id="7"/>
            </w:r>
          </w:p>
        </w:tc>
        <w:tc>
          <w:tcPr>
            <w:tcW w:w="3486" w:type="dxa"/>
          </w:tcPr>
          <w:p w14:paraId="5C60CF11" w14:textId="5A28B66F"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441348E1" w14:textId="77777777" w:rsidTr="001375AD">
        <w:tc>
          <w:tcPr>
            <w:tcW w:w="2122" w:type="dxa"/>
          </w:tcPr>
          <w:p w14:paraId="2B039B9A"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What proportion the assessment contributes to the overall grade</w:t>
            </w:r>
          </w:p>
        </w:tc>
        <w:tc>
          <w:tcPr>
            <w:tcW w:w="4848" w:type="dxa"/>
          </w:tcPr>
          <w:p w14:paraId="13079AAC" w14:textId="77777777" w:rsidR="007B3FF9" w:rsidRDefault="009707DC" w:rsidP="007B3FF9">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When combined with AM 1 will make up 50%</w:t>
            </w:r>
          </w:p>
          <w:p w14:paraId="44751F30" w14:textId="08E605DD" w:rsidR="009707DC" w:rsidRPr="003F1A1F" w:rsidRDefault="009707DC" w:rsidP="007B3FF9">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When combined with AM 2 will make up the other 50%</w:t>
            </w:r>
          </w:p>
        </w:tc>
        <w:tc>
          <w:tcPr>
            <w:tcW w:w="3486" w:type="dxa"/>
          </w:tcPr>
          <w:p w14:paraId="5C3A4FC6" w14:textId="66EB9E22"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7411CADC" w14:textId="77777777" w:rsidTr="001375AD">
        <w:tc>
          <w:tcPr>
            <w:tcW w:w="2122" w:type="dxa"/>
          </w:tcPr>
          <w:p w14:paraId="32DFB36F"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Duration of the assessment</w:t>
            </w:r>
          </w:p>
        </w:tc>
        <w:tc>
          <w:tcPr>
            <w:tcW w:w="4848" w:type="dxa"/>
          </w:tcPr>
          <w:p w14:paraId="4AF37F0B" w14:textId="7D72E9E3" w:rsidR="007B3FF9" w:rsidRPr="003F1A1F" w:rsidRDefault="00DD62AA" w:rsidP="007B3FF9">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6</w:t>
            </w:r>
            <w:r w:rsidR="007B3FF9" w:rsidRPr="003F1A1F">
              <w:rPr>
                <w:color w:val="595959" w:themeColor="accent6" w:themeTint="A6"/>
                <w:sz w:val="22"/>
                <w:szCs w:val="22"/>
                <w:lang w:eastAsia="en-US"/>
              </w:rPr>
              <w:t>0 minutes</w:t>
            </w:r>
            <w:r w:rsidR="007B3FF9">
              <w:rPr>
                <w:color w:val="595959" w:themeColor="accent6" w:themeTint="A6"/>
                <w:sz w:val="22"/>
                <w:szCs w:val="22"/>
                <w:lang w:eastAsia="en-US"/>
              </w:rPr>
              <w:t xml:space="preserve"> (+10%)</w:t>
            </w:r>
            <w:r>
              <w:rPr>
                <w:color w:val="595959" w:themeColor="accent6" w:themeTint="A6"/>
                <w:sz w:val="22"/>
                <w:szCs w:val="22"/>
                <w:lang w:eastAsia="en-US"/>
              </w:rPr>
              <w:t xml:space="preserve"> – 30 minutes related to AM 1 and 30 minutes related to AM 2</w:t>
            </w:r>
          </w:p>
        </w:tc>
        <w:tc>
          <w:tcPr>
            <w:tcW w:w="3486" w:type="dxa"/>
          </w:tcPr>
          <w:p w14:paraId="7A5D9B0A" w14:textId="781E6813"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7868B925" w14:textId="77777777" w:rsidTr="001375AD">
        <w:tc>
          <w:tcPr>
            <w:tcW w:w="2122" w:type="dxa"/>
          </w:tcPr>
          <w:p w14:paraId="69A0606A"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availability</w:t>
            </w:r>
          </w:p>
        </w:tc>
        <w:tc>
          <w:tcPr>
            <w:tcW w:w="4848" w:type="dxa"/>
          </w:tcPr>
          <w:p w14:paraId="489FC482" w14:textId="5E8A86C3"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On demand after at least 6 months has been spent in learning</w:t>
            </w:r>
          </w:p>
        </w:tc>
        <w:tc>
          <w:tcPr>
            <w:tcW w:w="3486" w:type="dxa"/>
          </w:tcPr>
          <w:p w14:paraId="34428EB0" w14:textId="418B860E"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4C20EFBA" w14:textId="77777777" w:rsidTr="001375AD">
        <w:tc>
          <w:tcPr>
            <w:tcW w:w="2122" w:type="dxa"/>
          </w:tcPr>
          <w:p w14:paraId="6493BE05" w14:textId="1BC0E611"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delivery mode, for example, paper based or computer based, online or face to face</w:t>
            </w:r>
          </w:p>
        </w:tc>
        <w:tc>
          <w:tcPr>
            <w:tcW w:w="4848" w:type="dxa"/>
          </w:tcPr>
          <w:p w14:paraId="12EDB025" w14:textId="52070C4D"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Online</w:t>
            </w:r>
          </w:p>
        </w:tc>
        <w:tc>
          <w:tcPr>
            <w:tcW w:w="3486" w:type="dxa"/>
          </w:tcPr>
          <w:p w14:paraId="438B2540" w14:textId="20A2A952"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2EDD41C9" w14:textId="77777777" w:rsidTr="001375AD">
        <w:tc>
          <w:tcPr>
            <w:tcW w:w="2122" w:type="dxa"/>
          </w:tcPr>
          <w:p w14:paraId="2699867E"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Simulation allowed</w:t>
            </w:r>
          </w:p>
        </w:tc>
        <w:tc>
          <w:tcPr>
            <w:tcW w:w="4848" w:type="dxa"/>
          </w:tcPr>
          <w:p w14:paraId="6AC95408" w14:textId="230CC9FE"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No</w:t>
            </w:r>
          </w:p>
        </w:tc>
        <w:tc>
          <w:tcPr>
            <w:tcW w:w="3486" w:type="dxa"/>
          </w:tcPr>
          <w:p w14:paraId="48A9A2F4" w14:textId="1B46674A"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4FCB4AC7" w14:textId="77777777" w:rsidTr="001375AD">
        <w:tc>
          <w:tcPr>
            <w:tcW w:w="2122" w:type="dxa"/>
          </w:tcPr>
          <w:p w14:paraId="79317902"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lastRenderedPageBreak/>
              <w:t>Is the assessment mark-based?</w:t>
            </w:r>
          </w:p>
        </w:tc>
        <w:tc>
          <w:tcPr>
            <w:tcW w:w="4848" w:type="dxa"/>
          </w:tcPr>
          <w:p w14:paraId="79FC3C62" w14:textId="6AD256FB"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No</w:t>
            </w:r>
          </w:p>
        </w:tc>
        <w:tc>
          <w:tcPr>
            <w:tcW w:w="3486" w:type="dxa"/>
          </w:tcPr>
          <w:p w14:paraId="5CA562C7" w14:textId="76F533B5"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2EB46756" w14:textId="77777777" w:rsidTr="001375AD">
        <w:tc>
          <w:tcPr>
            <w:tcW w:w="2122" w:type="dxa"/>
          </w:tcPr>
          <w:p w14:paraId="45009001"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marks</w:t>
            </w:r>
          </w:p>
        </w:tc>
        <w:tc>
          <w:tcPr>
            <w:tcW w:w="4848" w:type="dxa"/>
          </w:tcPr>
          <w:p w14:paraId="41A15CCA" w14:textId="225FD146"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NA</w:t>
            </w:r>
          </w:p>
        </w:tc>
        <w:tc>
          <w:tcPr>
            <w:tcW w:w="3486" w:type="dxa"/>
          </w:tcPr>
          <w:p w14:paraId="667196D5" w14:textId="37CD9EF1"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0660376D" w14:textId="77777777" w:rsidTr="001375AD">
        <w:tc>
          <w:tcPr>
            <w:tcW w:w="2122" w:type="dxa"/>
          </w:tcPr>
          <w:p w14:paraId="59ED0EAE"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Does the assessment use a grading scale?</w:t>
            </w:r>
          </w:p>
        </w:tc>
        <w:tc>
          <w:tcPr>
            <w:tcW w:w="4848" w:type="dxa"/>
          </w:tcPr>
          <w:p w14:paraId="76590B24" w14:textId="50EC2818"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Yes</w:t>
            </w:r>
          </w:p>
        </w:tc>
        <w:tc>
          <w:tcPr>
            <w:tcW w:w="3486" w:type="dxa"/>
          </w:tcPr>
          <w:p w14:paraId="510D4D6D" w14:textId="66574483"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78C2A3EE" w14:textId="77777777" w:rsidTr="001375AD">
        <w:tc>
          <w:tcPr>
            <w:tcW w:w="2122" w:type="dxa"/>
          </w:tcPr>
          <w:p w14:paraId="343B087F"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Assessment grading scale</w:t>
            </w:r>
          </w:p>
        </w:tc>
        <w:tc>
          <w:tcPr>
            <w:tcW w:w="4848" w:type="dxa"/>
          </w:tcPr>
          <w:p w14:paraId="57C1B6F1" w14:textId="0ECB0D5E"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Fail, pass, distinction</w:t>
            </w:r>
          </w:p>
        </w:tc>
        <w:tc>
          <w:tcPr>
            <w:tcW w:w="3486" w:type="dxa"/>
          </w:tcPr>
          <w:p w14:paraId="3D942E57" w14:textId="3CEC41F0"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005568BF" w14:textId="77777777" w:rsidTr="001375AD">
        <w:tc>
          <w:tcPr>
            <w:tcW w:w="2122" w:type="dxa"/>
          </w:tcPr>
          <w:p w14:paraId="5E17E9FB"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Grading method</w:t>
            </w:r>
          </w:p>
          <w:p w14:paraId="56781A39" w14:textId="77777777" w:rsidR="007B3FF9" w:rsidRPr="003F1A1F" w:rsidRDefault="007B3FF9" w:rsidP="007B3FF9">
            <w:pPr>
              <w:pStyle w:val="MainText12ptSpacing0"/>
              <w:spacing w:before="20" w:after="20"/>
              <w:rPr>
                <w:color w:val="595959" w:themeColor="accent6" w:themeTint="A6"/>
                <w:sz w:val="16"/>
                <w:szCs w:val="16"/>
                <w:lang w:eastAsia="en-US"/>
              </w:rPr>
            </w:pPr>
            <w:r w:rsidRPr="003F1A1F">
              <w:rPr>
                <w:color w:val="595959" w:themeColor="accent6" w:themeTint="A6"/>
                <w:sz w:val="16"/>
                <w:szCs w:val="16"/>
                <w:lang w:eastAsia="en-US"/>
              </w:rPr>
              <w:t>* The process through which an awarding organisation determines where the pass mark or grade boundaries should be set.</w:t>
            </w:r>
          </w:p>
        </w:tc>
        <w:tc>
          <w:tcPr>
            <w:tcW w:w="4848" w:type="dxa"/>
          </w:tcPr>
          <w:p w14:paraId="28E9ACB6" w14:textId="77777777"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Directly graded by assessors</w:t>
            </w:r>
          </w:p>
          <w:p w14:paraId="3C1F5F36" w14:textId="77777777" w:rsidR="007B3FF9"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Overall grade assigned by AIM</w:t>
            </w:r>
          </w:p>
          <w:p w14:paraId="780B0C82" w14:textId="77777777" w:rsidR="007B3FF9" w:rsidRDefault="007B3FF9" w:rsidP="007B3FF9">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pass grading criteria must be achieved for a pass</w:t>
            </w:r>
          </w:p>
          <w:p w14:paraId="16B30E36" w14:textId="7118871C" w:rsidR="007B3FF9" w:rsidRPr="003F1A1F" w:rsidRDefault="007B3FF9" w:rsidP="007B3FF9">
            <w:pPr>
              <w:pStyle w:val="MainText12ptSpacing0"/>
              <w:spacing w:before="20" w:after="20"/>
              <w:rPr>
                <w:color w:val="595959" w:themeColor="accent6" w:themeTint="A6"/>
                <w:sz w:val="22"/>
                <w:szCs w:val="22"/>
                <w:lang w:eastAsia="en-US"/>
              </w:rPr>
            </w:pPr>
            <w:r>
              <w:rPr>
                <w:color w:val="595959" w:themeColor="accent6" w:themeTint="A6"/>
                <w:sz w:val="22"/>
                <w:szCs w:val="22"/>
                <w:lang w:eastAsia="en-US"/>
              </w:rPr>
              <w:t>All pass grading criteria and all distinction grading criteria must be achieved for a distinction</w:t>
            </w:r>
          </w:p>
        </w:tc>
        <w:tc>
          <w:tcPr>
            <w:tcW w:w="3486" w:type="dxa"/>
          </w:tcPr>
          <w:p w14:paraId="6E34F2D9" w14:textId="4EAA60B0"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r w:rsidR="007B3FF9" w:rsidRPr="003F1A1F" w14:paraId="45DF9099" w14:textId="77777777" w:rsidTr="001375AD">
        <w:tc>
          <w:tcPr>
            <w:tcW w:w="2122" w:type="dxa"/>
          </w:tcPr>
          <w:p w14:paraId="5791D79B" w14:textId="7A345AB9"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Determining apprentice readiness for assessment</w:t>
            </w:r>
          </w:p>
        </w:tc>
        <w:tc>
          <w:tcPr>
            <w:tcW w:w="4848" w:type="dxa"/>
          </w:tcPr>
          <w:p w14:paraId="11092A6E" w14:textId="5FED900F" w:rsidR="007B3FF9" w:rsidRPr="003F1A1F" w:rsidRDefault="007B3FF9" w:rsidP="007B3FF9">
            <w:pPr>
              <w:pStyle w:val="MainText12ptSpacing0"/>
              <w:spacing w:before="20" w:after="20"/>
              <w:rPr>
                <w:color w:val="595959" w:themeColor="accent6" w:themeTint="A6"/>
                <w:sz w:val="22"/>
                <w:szCs w:val="22"/>
                <w:lang w:eastAsia="en-US"/>
              </w:rPr>
            </w:pPr>
            <w:r w:rsidRPr="003F1A1F">
              <w:rPr>
                <w:color w:val="595959" w:themeColor="accent6" w:themeTint="A6"/>
                <w:sz w:val="22"/>
                <w:szCs w:val="22"/>
                <w:lang w:eastAsia="en-US"/>
              </w:rPr>
              <w:t>See the readiness section in this document</w:t>
            </w:r>
          </w:p>
        </w:tc>
        <w:tc>
          <w:tcPr>
            <w:tcW w:w="3486" w:type="dxa"/>
          </w:tcPr>
          <w:p w14:paraId="27AD7EA0" w14:textId="794C2B3B" w:rsidR="007B3FF9" w:rsidRPr="003F1A1F" w:rsidRDefault="007B3FF9" w:rsidP="007B3FF9">
            <w:pPr>
              <w:pStyle w:val="MainText12ptSpacing0"/>
              <w:spacing w:before="20" w:after="20"/>
              <w:rPr>
                <w:color w:val="595959" w:themeColor="accent6" w:themeTint="A6"/>
                <w:sz w:val="22"/>
                <w:szCs w:val="22"/>
                <w:lang w:eastAsia="en-US"/>
              </w:rPr>
            </w:pPr>
            <w:r w:rsidRPr="00E17639">
              <w:rPr>
                <w:color w:val="595959" w:themeColor="accent6" w:themeTint="A6"/>
                <w:sz w:val="22"/>
                <w:szCs w:val="22"/>
                <w:lang w:eastAsia="en-US"/>
              </w:rPr>
              <w:t>All stakeholders agree</w:t>
            </w:r>
          </w:p>
        </w:tc>
      </w:tr>
    </w:tbl>
    <w:p w14:paraId="4847301B" w14:textId="77777777" w:rsidR="00381E22" w:rsidRPr="003F1A1F" w:rsidRDefault="00381E22" w:rsidP="00C20733">
      <w:pPr>
        <w:pStyle w:val="MainText12ptSpacing0"/>
        <w:spacing w:after="0"/>
        <w:rPr>
          <w:lang w:eastAsia="en-US"/>
        </w:rPr>
      </w:pPr>
    </w:p>
    <w:p w14:paraId="2C416000" w14:textId="6315CB5C" w:rsidR="00F6330E" w:rsidRPr="000C4F0F" w:rsidRDefault="00F6330E" w:rsidP="000C4F0F">
      <w:pPr>
        <w:spacing w:after="0"/>
        <w:rPr>
          <w:color w:val="595959" w:themeColor="accent6" w:themeTint="A6"/>
          <w:sz w:val="24"/>
          <w:szCs w:val="24"/>
        </w:rPr>
        <w:sectPr w:rsidR="00F6330E" w:rsidRPr="000C4F0F" w:rsidSect="00D70EBA">
          <w:headerReference w:type="default" r:id="rId19"/>
          <w:footerReference w:type="default" r:id="rId20"/>
          <w:pgSz w:w="11906" w:h="16838"/>
          <w:pgMar w:top="720" w:right="720" w:bottom="720" w:left="720" w:header="283" w:footer="283" w:gutter="0"/>
          <w:pgNumType w:start="1"/>
          <w:cols w:space="708"/>
          <w:docGrid w:linePitch="360"/>
        </w:sectPr>
      </w:pPr>
    </w:p>
    <w:p w14:paraId="1D46071C" w14:textId="77777777" w:rsidR="00324712" w:rsidRPr="003F1A1F" w:rsidRDefault="00324712" w:rsidP="00A225FD">
      <w:pPr>
        <w:spacing w:after="0" w:line="259" w:lineRule="auto"/>
        <w:rPr>
          <w:rFonts w:cstheme="minorHAnsi"/>
          <w:sz w:val="16"/>
          <w:szCs w:val="16"/>
        </w:rPr>
      </w:pPr>
    </w:p>
    <w:p w14:paraId="41CD97D1" w14:textId="38BE2FC6" w:rsidR="00186737" w:rsidRPr="003F1A1F" w:rsidRDefault="00312081" w:rsidP="00A225FD">
      <w:pPr>
        <w:pStyle w:val="TOCHeading"/>
        <w:rPr>
          <w:lang w:val="en-GB"/>
        </w:rPr>
      </w:pPr>
      <w:bookmarkStart w:id="8" w:name="_Toc236730754"/>
      <w:r>
        <w:rPr>
          <w:lang w:val="en-GB"/>
        </w:rPr>
        <w:t>G</w:t>
      </w:r>
      <w:r w:rsidR="00A225FD" w:rsidRPr="003F1A1F">
        <w:rPr>
          <w:lang w:val="en-GB"/>
        </w:rPr>
        <w:t>rading criteria</w:t>
      </w:r>
      <w:bookmarkEnd w:id="8"/>
    </w:p>
    <w:p w14:paraId="7CBAFB43" w14:textId="0C1E7FCA" w:rsidR="005011C5" w:rsidRPr="003F1A1F" w:rsidRDefault="00D7781C" w:rsidP="005011C5">
      <w:pPr>
        <w:rPr>
          <w:color w:val="595959" w:themeColor="accent6" w:themeTint="A6"/>
          <w:sz w:val="24"/>
          <w:szCs w:val="24"/>
          <w:lang w:eastAsia="en-US"/>
        </w:rPr>
      </w:pPr>
      <w:r w:rsidRPr="003F1A1F">
        <w:rPr>
          <w:color w:val="595959" w:themeColor="accent6" w:themeTint="A6"/>
          <w:sz w:val="24"/>
          <w:szCs w:val="24"/>
          <w:lang w:eastAsia="en-US"/>
        </w:rPr>
        <w:t xml:space="preserve">Grading criteria have been designed against </w:t>
      </w:r>
      <w:r w:rsidR="005F7592" w:rsidRPr="003F1A1F">
        <w:rPr>
          <w:color w:val="595959" w:themeColor="accent6" w:themeTint="A6"/>
          <w:sz w:val="24"/>
          <w:szCs w:val="24"/>
          <w:lang w:eastAsia="en-US"/>
        </w:rPr>
        <w:t>the AIM grouped KSs</w:t>
      </w:r>
      <w:r w:rsidR="00305472" w:rsidRPr="003F1A1F">
        <w:rPr>
          <w:color w:val="595959" w:themeColor="accent6" w:themeTint="A6"/>
          <w:sz w:val="24"/>
          <w:szCs w:val="24"/>
          <w:lang w:eastAsia="en-US"/>
        </w:rPr>
        <w:t>, with consideration towards A</w:t>
      </w:r>
      <w:r w:rsidR="00872153" w:rsidRPr="003F1A1F">
        <w:rPr>
          <w:color w:val="595959" w:themeColor="accent6" w:themeTint="A6"/>
          <w:sz w:val="24"/>
          <w:szCs w:val="24"/>
          <w:lang w:eastAsia="en-US"/>
        </w:rPr>
        <w:t>O</w:t>
      </w:r>
      <w:r w:rsidR="00305472" w:rsidRPr="003F1A1F">
        <w:rPr>
          <w:color w:val="595959" w:themeColor="accent6" w:themeTint="A6"/>
          <w:sz w:val="24"/>
          <w:szCs w:val="24"/>
          <w:lang w:eastAsia="en-US"/>
        </w:rPr>
        <w:t>s and performance descriptors</w:t>
      </w:r>
      <w:r w:rsidR="00872153" w:rsidRPr="003F1A1F">
        <w:rPr>
          <w:color w:val="595959" w:themeColor="accent6" w:themeTint="A6"/>
          <w:sz w:val="24"/>
          <w:szCs w:val="24"/>
          <w:lang w:eastAsia="en-US"/>
        </w:rPr>
        <w:t>.</w:t>
      </w:r>
      <w:r w:rsidR="00B15CE9" w:rsidRPr="003F1A1F">
        <w:rPr>
          <w:color w:val="595959" w:themeColor="accent6" w:themeTint="A6"/>
          <w:sz w:val="24"/>
          <w:szCs w:val="24"/>
          <w:lang w:eastAsia="en-US"/>
        </w:rPr>
        <w:t xml:space="preserve"> St</w:t>
      </w:r>
      <w:r w:rsidR="00E902FC" w:rsidRPr="003F1A1F">
        <w:rPr>
          <w:color w:val="595959" w:themeColor="accent6" w:themeTint="A6"/>
          <w:sz w:val="24"/>
          <w:szCs w:val="24"/>
          <w:lang w:eastAsia="en-US"/>
        </w:rPr>
        <w:t>akeholder</w:t>
      </w:r>
      <w:r w:rsidR="0036245F" w:rsidRPr="003F1A1F">
        <w:rPr>
          <w:color w:val="595959" w:themeColor="accent6" w:themeTint="A6"/>
          <w:sz w:val="24"/>
          <w:szCs w:val="24"/>
          <w:lang w:eastAsia="en-US"/>
        </w:rPr>
        <w:t>s</w:t>
      </w:r>
      <w:r w:rsidR="00E902FC" w:rsidRPr="003F1A1F">
        <w:rPr>
          <w:color w:val="595959" w:themeColor="accent6" w:themeTint="A6"/>
          <w:sz w:val="24"/>
          <w:szCs w:val="24"/>
          <w:lang w:eastAsia="en-US"/>
        </w:rPr>
        <w:t xml:space="preserve"> have been sent copies of the proposed GCs before stakeholder meetings.</w:t>
      </w:r>
    </w:p>
    <w:p w14:paraId="6FD9100A" w14:textId="57C45DE7" w:rsidR="005C3316" w:rsidRPr="003F1A1F" w:rsidRDefault="005C3316" w:rsidP="008131F5">
      <w:pPr>
        <w:spacing w:after="60"/>
        <w:rPr>
          <w:color w:val="595959" w:themeColor="accent6" w:themeTint="A6"/>
          <w:sz w:val="24"/>
          <w:szCs w:val="24"/>
          <w:lang w:eastAsia="en-US"/>
        </w:rPr>
      </w:pPr>
      <w:r w:rsidRPr="003F1A1F">
        <w:rPr>
          <w:b/>
          <w:bCs/>
          <w:color w:val="595959" w:themeColor="accent6" w:themeTint="A6"/>
          <w:sz w:val="24"/>
          <w:szCs w:val="24"/>
          <w:lang w:eastAsia="en-US"/>
        </w:rPr>
        <w:t>Table Key</w:t>
      </w:r>
      <w:r w:rsidRPr="003F1A1F">
        <w:rPr>
          <w:color w:val="595959" w:themeColor="accent6" w:themeTint="A6"/>
          <w:sz w:val="24"/>
          <w:szCs w:val="24"/>
          <w:lang w:eastAsia="en-US"/>
        </w:rPr>
        <w:t xml:space="preserve">: </w:t>
      </w:r>
      <w:r w:rsidR="009F14F7" w:rsidRPr="003F1A1F">
        <w:rPr>
          <w:b/>
          <w:bCs/>
          <w:color w:val="595959" w:themeColor="accent6" w:themeTint="A6"/>
          <w:sz w:val="24"/>
          <w:szCs w:val="24"/>
          <w:lang w:eastAsia="en-US"/>
        </w:rPr>
        <w:t>AO</w:t>
      </w:r>
      <w:r w:rsidR="009F14F7" w:rsidRPr="003F1A1F">
        <w:rPr>
          <w:color w:val="595959" w:themeColor="accent6" w:themeTint="A6"/>
          <w:sz w:val="24"/>
          <w:szCs w:val="24"/>
          <w:lang w:eastAsia="en-US"/>
        </w:rPr>
        <w:t xml:space="preserve"> = Assessment outcome.</w:t>
      </w:r>
      <w:r w:rsidR="0083759D">
        <w:rPr>
          <w:color w:val="595959" w:themeColor="accent6" w:themeTint="A6"/>
          <w:sz w:val="24"/>
          <w:szCs w:val="24"/>
          <w:lang w:eastAsia="en-US"/>
        </w:rPr>
        <w:t xml:space="preserve">  </w:t>
      </w:r>
      <w:r w:rsidR="008316BE" w:rsidRPr="003F1A1F">
        <w:rPr>
          <w:b/>
          <w:bCs/>
          <w:color w:val="595959" w:themeColor="accent6" w:themeTint="A6"/>
          <w:sz w:val="24"/>
          <w:szCs w:val="24"/>
          <w:lang w:eastAsia="en-US"/>
        </w:rPr>
        <w:t>KS</w:t>
      </w:r>
      <w:r w:rsidR="008316BE" w:rsidRPr="003F1A1F">
        <w:rPr>
          <w:color w:val="595959" w:themeColor="accent6" w:themeTint="A6"/>
          <w:sz w:val="24"/>
          <w:szCs w:val="24"/>
          <w:lang w:eastAsia="en-US"/>
        </w:rPr>
        <w:t xml:space="preserve"> = Knowledge and Skills.</w:t>
      </w:r>
      <w:r w:rsidR="0083759D">
        <w:rPr>
          <w:color w:val="595959" w:themeColor="accent6" w:themeTint="A6"/>
          <w:sz w:val="24"/>
          <w:szCs w:val="24"/>
          <w:lang w:eastAsia="en-US"/>
        </w:rPr>
        <w:t xml:space="preserve">  </w:t>
      </w:r>
      <w:r w:rsidR="006E3D57" w:rsidRPr="003F1A1F">
        <w:rPr>
          <w:b/>
          <w:bCs/>
          <w:color w:val="595959" w:themeColor="accent6" w:themeTint="A6"/>
          <w:sz w:val="24"/>
          <w:szCs w:val="24"/>
          <w:lang w:eastAsia="en-US"/>
        </w:rPr>
        <w:t>AM</w:t>
      </w:r>
      <w:r w:rsidR="006E3D57" w:rsidRPr="003F1A1F">
        <w:rPr>
          <w:color w:val="595959" w:themeColor="accent6" w:themeTint="A6"/>
          <w:sz w:val="24"/>
          <w:szCs w:val="24"/>
          <w:lang w:eastAsia="en-US"/>
        </w:rPr>
        <w:t xml:space="preserve"> = Assessment method</w:t>
      </w:r>
      <w:r w:rsidR="008131F5" w:rsidRPr="003F1A1F">
        <w:rPr>
          <w:color w:val="595959" w:themeColor="accent6" w:themeTint="A6"/>
          <w:sz w:val="24"/>
          <w:szCs w:val="24"/>
          <w:lang w:eastAsia="en-US"/>
        </w:rPr>
        <w:t>.</w:t>
      </w:r>
      <w:r w:rsidR="0083759D">
        <w:rPr>
          <w:color w:val="595959" w:themeColor="accent6" w:themeTint="A6"/>
          <w:sz w:val="24"/>
          <w:szCs w:val="24"/>
          <w:lang w:eastAsia="en-US"/>
        </w:rPr>
        <w:t xml:space="preserve">  1 = </w:t>
      </w:r>
      <w:r w:rsidR="00700CFF">
        <w:rPr>
          <w:color w:val="595959" w:themeColor="accent6" w:themeTint="A6"/>
          <w:sz w:val="24"/>
          <w:szCs w:val="24"/>
          <w:lang w:eastAsia="en-US"/>
        </w:rPr>
        <w:t xml:space="preserve">Project. </w:t>
      </w:r>
      <w:r w:rsidR="00EF41D1">
        <w:rPr>
          <w:color w:val="595959" w:themeColor="accent6" w:themeTint="A6"/>
          <w:sz w:val="24"/>
          <w:szCs w:val="24"/>
          <w:lang w:eastAsia="en-US"/>
        </w:rPr>
        <w:t xml:space="preserve"> </w:t>
      </w:r>
      <w:r w:rsidR="001776C4">
        <w:rPr>
          <w:color w:val="595959" w:themeColor="accent6" w:themeTint="A6"/>
          <w:sz w:val="24"/>
          <w:szCs w:val="24"/>
          <w:lang w:eastAsia="en-US"/>
        </w:rPr>
        <w:t xml:space="preserve">2 = </w:t>
      </w:r>
      <w:r w:rsidR="0005354E">
        <w:rPr>
          <w:color w:val="595959" w:themeColor="accent6" w:themeTint="A6"/>
          <w:sz w:val="24"/>
          <w:szCs w:val="24"/>
          <w:lang w:eastAsia="en-US"/>
        </w:rPr>
        <w:t>Portfolio</w:t>
      </w:r>
      <w:r w:rsidR="001776C4">
        <w:rPr>
          <w:color w:val="595959" w:themeColor="accent6" w:themeTint="A6"/>
          <w:sz w:val="24"/>
          <w:szCs w:val="24"/>
          <w:lang w:eastAsia="en-US"/>
        </w:rPr>
        <w:t>.</w:t>
      </w:r>
      <w:r w:rsidR="00700CFF">
        <w:rPr>
          <w:color w:val="595959" w:themeColor="accent6" w:themeTint="A6"/>
          <w:sz w:val="24"/>
          <w:szCs w:val="24"/>
          <w:lang w:eastAsia="en-US"/>
        </w:rPr>
        <w:t xml:space="preserve">   </w:t>
      </w:r>
      <w:r w:rsidR="001776C4">
        <w:rPr>
          <w:color w:val="595959" w:themeColor="accent6" w:themeTint="A6"/>
          <w:sz w:val="24"/>
          <w:szCs w:val="24"/>
          <w:lang w:eastAsia="en-US"/>
        </w:rPr>
        <w:t>3</w:t>
      </w:r>
      <w:r w:rsidR="00700CFF">
        <w:rPr>
          <w:color w:val="595959" w:themeColor="accent6" w:themeTint="A6"/>
          <w:sz w:val="24"/>
          <w:szCs w:val="24"/>
          <w:lang w:eastAsia="en-US"/>
        </w:rPr>
        <w:t xml:space="preserve"> = </w:t>
      </w:r>
      <w:r w:rsidR="0005354E">
        <w:rPr>
          <w:color w:val="595959" w:themeColor="accent6" w:themeTint="A6"/>
          <w:sz w:val="24"/>
          <w:szCs w:val="24"/>
          <w:lang w:eastAsia="en-US"/>
        </w:rPr>
        <w:t>Q&amp;A</w:t>
      </w:r>
      <w:r w:rsidR="00100CAF">
        <w:rPr>
          <w:color w:val="595959" w:themeColor="accent6" w:themeTint="A6"/>
          <w:sz w:val="24"/>
          <w:szCs w:val="24"/>
          <w:lang w:eastAsia="en-US"/>
        </w:rPr>
        <w:t xml:space="preserve"> </w:t>
      </w:r>
      <w:r w:rsidR="0015005B">
        <w:rPr>
          <w:color w:val="595959" w:themeColor="accent6" w:themeTint="A6"/>
          <w:sz w:val="24"/>
          <w:szCs w:val="24"/>
          <w:lang w:eastAsia="en-US"/>
        </w:rPr>
        <w:t>(used to cover gaps</w:t>
      </w:r>
      <w:r w:rsidR="00915140">
        <w:rPr>
          <w:color w:val="595959" w:themeColor="accent6" w:themeTint="A6"/>
          <w:sz w:val="24"/>
          <w:szCs w:val="24"/>
          <w:lang w:eastAsia="en-US"/>
        </w:rPr>
        <w:t>)</w:t>
      </w:r>
    </w:p>
    <w:tbl>
      <w:tblPr>
        <w:tblStyle w:val="TableGrid"/>
        <w:tblW w:w="5000" w:type="pct"/>
        <w:tblBorders>
          <w:top w:val="single" w:sz="4" w:space="0" w:color="00829F" w:themeColor="accent1"/>
          <w:left w:val="single" w:sz="4" w:space="0" w:color="00829F" w:themeColor="accent1"/>
          <w:bottom w:val="single" w:sz="4" w:space="0" w:color="00829F" w:themeColor="accent1"/>
          <w:right w:val="single" w:sz="4" w:space="0" w:color="00829F" w:themeColor="accent1"/>
          <w:insideH w:val="single" w:sz="4" w:space="0" w:color="00829F" w:themeColor="accent1"/>
          <w:insideV w:val="single" w:sz="4" w:space="0" w:color="00829F" w:themeColor="accent1"/>
        </w:tblBorders>
        <w:tblLayout w:type="fixed"/>
        <w:tblLook w:val="04A0" w:firstRow="1" w:lastRow="0" w:firstColumn="1" w:lastColumn="0" w:noHBand="0" w:noVBand="1"/>
      </w:tblPr>
      <w:tblGrid>
        <w:gridCol w:w="847"/>
        <w:gridCol w:w="991"/>
        <w:gridCol w:w="3259"/>
        <w:gridCol w:w="3262"/>
        <w:gridCol w:w="2976"/>
        <w:gridCol w:w="3124"/>
        <w:gridCol w:w="929"/>
      </w:tblGrid>
      <w:tr w:rsidR="003962AB" w:rsidRPr="003F1A1F" w14:paraId="2576066D" w14:textId="2D1F5AC2" w:rsidTr="0003009A">
        <w:trPr>
          <w:trHeight w:val="295"/>
          <w:tblHeader/>
        </w:trPr>
        <w:tc>
          <w:tcPr>
            <w:tcW w:w="275" w:type="pct"/>
            <w:vMerge w:val="restart"/>
            <w:tcBorders>
              <w:right w:val="single" w:sz="4" w:space="0" w:color="FFFFFF" w:themeColor="accent5"/>
            </w:tcBorders>
            <w:shd w:val="clear" w:color="auto" w:fill="00829F" w:themeFill="accent1"/>
          </w:tcPr>
          <w:p w14:paraId="04912603" w14:textId="4B667C91" w:rsidR="003962AB" w:rsidRPr="003F1A1F" w:rsidRDefault="003962AB" w:rsidP="00A84A73">
            <w:pPr>
              <w:spacing w:after="0"/>
              <w:rPr>
                <w:b/>
                <w:bCs/>
                <w:color w:val="FFFFFF" w:themeColor="accent5"/>
                <w:sz w:val="24"/>
                <w:szCs w:val="24"/>
              </w:rPr>
            </w:pPr>
            <w:r w:rsidRPr="003F1A1F">
              <w:rPr>
                <w:b/>
                <w:bCs/>
                <w:color w:val="FFFFFF" w:themeColor="accent5"/>
                <w:sz w:val="24"/>
                <w:szCs w:val="24"/>
              </w:rPr>
              <w:t xml:space="preserve"> (AO)</w:t>
            </w:r>
          </w:p>
        </w:tc>
        <w:tc>
          <w:tcPr>
            <w:tcW w:w="322" w:type="pct"/>
            <w:vMerge w:val="restart"/>
            <w:tcBorders>
              <w:left w:val="single" w:sz="4" w:space="0" w:color="FFFFFF" w:themeColor="accent5"/>
              <w:right w:val="single" w:sz="4" w:space="0" w:color="FFFFFF" w:themeColor="accent5"/>
            </w:tcBorders>
            <w:shd w:val="clear" w:color="auto" w:fill="00829F" w:themeFill="accent1"/>
          </w:tcPr>
          <w:p w14:paraId="4F6C05BA" w14:textId="55341FDF" w:rsidR="003962AB" w:rsidRPr="003F1A1F" w:rsidRDefault="003962AB" w:rsidP="00A84A73">
            <w:pPr>
              <w:spacing w:after="0"/>
              <w:rPr>
                <w:b/>
                <w:bCs/>
                <w:color w:val="FFFFFF" w:themeColor="accent5"/>
                <w:sz w:val="24"/>
                <w:szCs w:val="24"/>
              </w:rPr>
            </w:pPr>
            <w:r w:rsidRPr="003F1A1F">
              <w:rPr>
                <w:b/>
                <w:bCs/>
                <w:color w:val="FFFFFF" w:themeColor="accent5"/>
                <w:sz w:val="24"/>
                <w:szCs w:val="24"/>
              </w:rPr>
              <w:t xml:space="preserve">(KS) – </w:t>
            </w:r>
            <w:r w:rsidRPr="003F1A1F">
              <w:rPr>
                <w:b/>
                <w:bCs/>
                <w:color w:val="FFFFFF" w:themeColor="accent5"/>
              </w:rPr>
              <w:t>group</w:t>
            </w:r>
            <w:r w:rsidR="00756BC1">
              <w:rPr>
                <w:b/>
                <w:bCs/>
                <w:color w:val="FFFFFF" w:themeColor="accent5"/>
              </w:rPr>
              <w:t>ed</w:t>
            </w:r>
          </w:p>
        </w:tc>
        <w:tc>
          <w:tcPr>
            <w:tcW w:w="2119" w:type="pct"/>
            <w:gridSpan w:val="2"/>
            <w:tcBorders>
              <w:left w:val="single" w:sz="4" w:space="0" w:color="FFFFFF" w:themeColor="accent5"/>
              <w:right w:val="single" w:sz="4" w:space="0" w:color="FFFFFF" w:themeColor="accent5"/>
            </w:tcBorders>
            <w:shd w:val="clear" w:color="auto" w:fill="00829F" w:themeFill="accent1"/>
          </w:tcPr>
          <w:p w14:paraId="7E247E3A" w14:textId="49843EEE" w:rsidR="003962AB" w:rsidRPr="003F1A1F" w:rsidRDefault="003962AB" w:rsidP="00094F14">
            <w:pPr>
              <w:spacing w:after="0"/>
              <w:jc w:val="center"/>
              <w:rPr>
                <w:b/>
                <w:bCs/>
                <w:color w:val="FFFFFF" w:themeColor="accent5"/>
                <w:sz w:val="24"/>
                <w:szCs w:val="24"/>
              </w:rPr>
            </w:pPr>
            <w:r w:rsidRPr="003F1A1F">
              <w:rPr>
                <w:b/>
                <w:bCs/>
                <w:color w:val="FFFFFF" w:themeColor="accent5"/>
                <w:sz w:val="24"/>
                <w:szCs w:val="24"/>
              </w:rPr>
              <w:t>Proposed grading criteria (GC)</w:t>
            </w:r>
          </w:p>
        </w:tc>
        <w:tc>
          <w:tcPr>
            <w:tcW w:w="1982" w:type="pct"/>
            <w:gridSpan w:val="2"/>
            <w:tcBorders>
              <w:left w:val="single" w:sz="4" w:space="0" w:color="FFFFFF" w:themeColor="accent5"/>
              <w:right w:val="single" w:sz="4" w:space="0" w:color="FFFFFF" w:themeColor="accent5"/>
            </w:tcBorders>
            <w:shd w:val="clear" w:color="auto" w:fill="00829F" w:themeFill="accent1"/>
          </w:tcPr>
          <w:p w14:paraId="590B66DD" w14:textId="253C24AE" w:rsidR="003962AB" w:rsidRPr="003F1A1F" w:rsidRDefault="003962AB" w:rsidP="00094F14">
            <w:pPr>
              <w:spacing w:after="0"/>
              <w:jc w:val="center"/>
              <w:rPr>
                <w:b/>
                <w:bCs/>
                <w:color w:val="FFFFFF" w:themeColor="accent5"/>
                <w:sz w:val="24"/>
                <w:szCs w:val="24"/>
              </w:rPr>
            </w:pPr>
            <w:r w:rsidRPr="003F1A1F">
              <w:rPr>
                <w:b/>
                <w:bCs/>
                <w:color w:val="FFFFFF" w:themeColor="accent5"/>
                <w:sz w:val="24"/>
                <w:szCs w:val="24"/>
              </w:rPr>
              <w:t>Agreed grading criteria (GC)</w:t>
            </w:r>
          </w:p>
        </w:tc>
        <w:tc>
          <w:tcPr>
            <w:tcW w:w="302" w:type="pct"/>
            <w:vMerge w:val="restart"/>
            <w:tcBorders>
              <w:left w:val="single" w:sz="4" w:space="0" w:color="FFFFFF" w:themeColor="accent5"/>
            </w:tcBorders>
            <w:shd w:val="clear" w:color="auto" w:fill="00829F" w:themeFill="accent1"/>
          </w:tcPr>
          <w:p w14:paraId="26E9842B" w14:textId="746A2596" w:rsidR="003962AB" w:rsidRPr="0003009A" w:rsidRDefault="007871A0" w:rsidP="00094F14">
            <w:pPr>
              <w:spacing w:after="0"/>
              <w:jc w:val="center"/>
              <w:rPr>
                <w:b/>
                <w:bCs/>
                <w:color w:val="FFFFFF" w:themeColor="accent5"/>
                <w:sz w:val="18"/>
                <w:szCs w:val="18"/>
              </w:rPr>
            </w:pPr>
            <w:r w:rsidRPr="0003009A">
              <w:rPr>
                <w:b/>
                <w:bCs/>
                <w:color w:val="FFFFFF" w:themeColor="accent5"/>
                <w:sz w:val="18"/>
                <w:szCs w:val="18"/>
              </w:rPr>
              <w:t xml:space="preserve">Proposed </w:t>
            </w:r>
            <w:r w:rsidR="008413B3" w:rsidRPr="0003009A">
              <w:rPr>
                <w:b/>
                <w:bCs/>
                <w:color w:val="FFFFFF" w:themeColor="accent5"/>
                <w:sz w:val="18"/>
                <w:szCs w:val="18"/>
              </w:rPr>
              <w:t>AM</w:t>
            </w:r>
          </w:p>
        </w:tc>
      </w:tr>
      <w:tr w:rsidR="003962AB" w:rsidRPr="003F1A1F" w14:paraId="6968A0AC" w14:textId="6626446A" w:rsidTr="0003009A">
        <w:trPr>
          <w:trHeight w:val="295"/>
          <w:tblHeader/>
        </w:trPr>
        <w:tc>
          <w:tcPr>
            <w:tcW w:w="275" w:type="pct"/>
            <w:vMerge/>
            <w:tcBorders>
              <w:right w:val="single" w:sz="4" w:space="0" w:color="FFFFFF" w:themeColor="accent5"/>
            </w:tcBorders>
            <w:shd w:val="clear" w:color="auto" w:fill="00829F" w:themeFill="accent1"/>
          </w:tcPr>
          <w:p w14:paraId="1D8934B6" w14:textId="77777777" w:rsidR="003962AB" w:rsidRPr="003F1A1F" w:rsidRDefault="003962AB" w:rsidP="00A84A73">
            <w:pPr>
              <w:spacing w:after="0"/>
              <w:rPr>
                <w:b/>
                <w:bCs/>
                <w:color w:val="FFFFFF" w:themeColor="accent5"/>
                <w:sz w:val="24"/>
                <w:szCs w:val="24"/>
              </w:rPr>
            </w:pPr>
          </w:p>
        </w:tc>
        <w:tc>
          <w:tcPr>
            <w:tcW w:w="322" w:type="pct"/>
            <w:vMerge/>
            <w:tcBorders>
              <w:left w:val="single" w:sz="4" w:space="0" w:color="FFFFFF" w:themeColor="accent5"/>
              <w:right w:val="single" w:sz="4" w:space="0" w:color="FFFFFF" w:themeColor="accent5"/>
            </w:tcBorders>
            <w:shd w:val="clear" w:color="auto" w:fill="00829F" w:themeFill="accent1"/>
          </w:tcPr>
          <w:p w14:paraId="33B7FB91" w14:textId="77777777" w:rsidR="003962AB" w:rsidRPr="003F1A1F" w:rsidRDefault="003962AB" w:rsidP="00A84A73">
            <w:pPr>
              <w:spacing w:after="0"/>
              <w:rPr>
                <w:b/>
                <w:bCs/>
                <w:color w:val="FFFFFF" w:themeColor="accent5"/>
                <w:sz w:val="24"/>
                <w:szCs w:val="24"/>
              </w:rPr>
            </w:pPr>
          </w:p>
        </w:tc>
        <w:tc>
          <w:tcPr>
            <w:tcW w:w="1059" w:type="pct"/>
            <w:tcBorders>
              <w:left w:val="single" w:sz="4" w:space="0" w:color="FFFFFF" w:themeColor="accent5"/>
              <w:right w:val="single" w:sz="4" w:space="0" w:color="FFFFFF" w:themeColor="accent5"/>
            </w:tcBorders>
            <w:shd w:val="clear" w:color="auto" w:fill="7B9FB1" w:themeFill="accent2"/>
          </w:tcPr>
          <w:p w14:paraId="3262A891" w14:textId="40839B37" w:rsidR="003962AB" w:rsidRPr="003F1A1F" w:rsidRDefault="003962AB" w:rsidP="00AB7091">
            <w:pPr>
              <w:spacing w:after="0"/>
              <w:jc w:val="center"/>
              <w:rPr>
                <w:b/>
                <w:bCs/>
                <w:color w:val="FFFFFF" w:themeColor="accent5"/>
                <w:sz w:val="24"/>
                <w:szCs w:val="24"/>
              </w:rPr>
            </w:pPr>
            <w:r w:rsidRPr="003F1A1F">
              <w:rPr>
                <w:b/>
                <w:bCs/>
                <w:color w:val="FFFFFF" w:themeColor="accent5"/>
                <w:sz w:val="24"/>
                <w:szCs w:val="24"/>
              </w:rPr>
              <w:t>PASS</w:t>
            </w:r>
          </w:p>
        </w:tc>
        <w:tc>
          <w:tcPr>
            <w:tcW w:w="1060" w:type="pct"/>
            <w:tcBorders>
              <w:left w:val="single" w:sz="4" w:space="0" w:color="FFFFFF" w:themeColor="accent5"/>
              <w:right w:val="single" w:sz="4" w:space="0" w:color="FFFFFF" w:themeColor="accent5"/>
            </w:tcBorders>
            <w:shd w:val="clear" w:color="auto" w:fill="7B9FB1" w:themeFill="accent2"/>
          </w:tcPr>
          <w:p w14:paraId="343AAE29" w14:textId="2D0B358D" w:rsidR="003962AB" w:rsidRPr="003F1A1F" w:rsidRDefault="003962AB" w:rsidP="00AB7091">
            <w:pPr>
              <w:spacing w:after="0"/>
              <w:jc w:val="center"/>
              <w:rPr>
                <w:b/>
                <w:bCs/>
                <w:color w:val="FFFFFF" w:themeColor="accent5"/>
                <w:sz w:val="24"/>
                <w:szCs w:val="24"/>
              </w:rPr>
            </w:pPr>
            <w:r w:rsidRPr="003F1A1F">
              <w:rPr>
                <w:b/>
                <w:bCs/>
                <w:color w:val="FFFFFF" w:themeColor="accent5"/>
                <w:sz w:val="24"/>
                <w:szCs w:val="24"/>
              </w:rPr>
              <w:t>DISTINCTION</w:t>
            </w:r>
          </w:p>
        </w:tc>
        <w:tc>
          <w:tcPr>
            <w:tcW w:w="967" w:type="pct"/>
            <w:tcBorders>
              <w:left w:val="single" w:sz="4" w:space="0" w:color="FFFFFF" w:themeColor="accent5"/>
              <w:right w:val="single" w:sz="4" w:space="0" w:color="FFFFFF" w:themeColor="accent5"/>
            </w:tcBorders>
            <w:shd w:val="clear" w:color="auto" w:fill="7B9FB1" w:themeFill="accent2"/>
          </w:tcPr>
          <w:p w14:paraId="26E91CA8" w14:textId="23ABEA54" w:rsidR="003962AB" w:rsidRPr="003F1A1F" w:rsidRDefault="003962AB" w:rsidP="00AB7091">
            <w:pPr>
              <w:spacing w:after="0"/>
              <w:jc w:val="center"/>
              <w:rPr>
                <w:b/>
                <w:bCs/>
                <w:color w:val="FFFFFF" w:themeColor="accent5"/>
                <w:sz w:val="24"/>
                <w:szCs w:val="24"/>
              </w:rPr>
            </w:pPr>
            <w:r w:rsidRPr="003F1A1F">
              <w:rPr>
                <w:b/>
                <w:bCs/>
                <w:color w:val="FFFFFF" w:themeColor="accent5"/>
                <w:sz w:val="24"/>
                <w:szCs w:val="24"/>
              </w:rPr>
              <w:t>PASS</w:t>
            </w:r>
          </w:p>
        </w:tc>
        <w:tc>
          <w:tcPr>
            <w:tcW w:w="1015" w:type="pct"/>
            <w:tcBorders>
              <w:left w:val="single" w:sz="4" w:space="0" w:color="FFFFFF" w:themeColor="accent5"/>
              <w:right w:val="single" w:sz="4" w:space="0" w:color="FFFFFF" w:themeColor="accent5"/>
            </w:tcBorders>
            <w:shd w:val="clear" w:color="auto" w:fill="7B9FB1" w:themeFill="accent2"/>
          </w:tcPr>
          <w:p w14:paraId="4A38357C" w14:textId="6D545270" w:rsidR="003962AB" w:rsidRPr="003F1A1F" w:rsidRDefault="003962AB" w:rsidP="00AB7091">
            <w:pPr>
              <w:spacing w:after="0"/>
              <w:jc w:val="center"/>
              <w:rPr>
                <w:b/>
                <w:bCs/>
                <w:color w:val="FFFFFF" w:themeColor="accent5"/>
                <w:sz w:val="24"/>
                <w:szCs w:val="24"/>
              </w:rPr>
            </w:pPr>
            <w:r w:rsidRPr="003F1A1F">
              <w:rPr>
                <w:b/>
                <w:bCs/>
                <w:color w:val="FFFFFF" w:themeColor="accent5"/>
                <w:sz w:val="24"/>
                <w:szCs w:val="24"/>
              </w:rPr>
              <w:t>DISTINCTION</w:t>
            </w:r>
          </w:p>
        </w:tc>
        <w:tc>
          <w:tcPr>
            <w:tcW w:w="302" w:type="pct"/>
            <w:vMerge/>
            <w:tcBorders>
              <w:left w:val="single" w:sz="4" w:space="0" w:color="FFFFFF" w:themeColor="accent5"/>
            </w:tcBorders>
            <w:shd w:val="clear" w:color="auto" w:fill="7B9FB1" w:themeFill="accent2"/>
          </w:tcPr>
          <w:p w14:paraId="651B8A0C" w14:textId="77777777" w:rsidR="003962AB" w:rsidRPr="003F1A1F" w:rsidRDefault="003962AB" w:rsidP="00AB7091">
            <w:pPr>
              <w:spacing w:after="0"/>
              <w:jc w:val="center"/>
              <w:rPr>
                <w:b/>
                <w:bCs/>
                <w:color w:val="FFFFFF" w:themeColor="accent5"/>
                <w:sz w:val="24"/>
                <w:szCs w:val="24"/>
              </w:rPr>
            </w:pPr>
          </w:p>
        </w:tc>
      </w:tr>
      <w:tr w:rsidR="00F17614" w:rsidRPr="003F1A1F" w14:paraId="23782C42" w14:textId="70166AE2" w:rsidTr="0003009A">
        <w:trPr>
          <w:trHeight w:val="198"/>
        </w:trPr>
        <w:tc>
          <w:tcPr>
            <w:tcW w:w="275" w:type="pct"/>
            <w:vMerge w:val="restart"/>
            <w:vAlign w:val="center"/>
          </w:tcPr>
          <w:p w14:paraId="7C673AFD" w14:textId="1370B984" w:rsidR="00F17614" w:rsidRPr="0034401C" w:rsidRDefault="00F17614" w:rsidP="00F17614">
            <w:pPr>
              <w:spacing w:after="0"/>
              <w:rPr>
                <w:color w:val="595959" w:themeColor="accent6" w:themeTint="A6"/>
                <w:sz w:val="22"/>
                <w:szCs w:val="22"/>
              </w:rPr>
            </w:pPr>
            <w:r w:rsidRPr="0034401C">
              <w:rPr>
                <w:color w:val="595959" w:themeColor="accent6" w:themeTint="A6"/>
                <w:sz w:val="22"/>
                <w:szCs w:val="22"/>
              </w:rPr>
              <w:t>AO1</w:t>
            </w:r>
          </w:p>
          <w:p w14:paraId="3BE14AC8" w14:textId="51531C08" w:rsidR="00F17614" w:rsidRPr="0034401C" w:rsidRDefault="00F17614" w:rsidP="00F17614">
            <w:pPr>
              <w:spacing w:after="0"/>
              <w:rPr>
                <w:color w:val="595959" w:themeColor="accent6" w:themeTint="A6"/>
                <w:sz w:val="22"/>
                <w:szCs w:val="22"/>
              </w:rPr>
            </w:pPr>
            <w:r w:rsidRPr="0034401C">
              <w:rPr>
                <w:color w:val="595959" w:themeColor="accent6" w:themeTint="A6"/>
                <w:sz w:val="22"/>
                <w:szCs w:val="22"/>
              </w:rPr>
              <w:t xml:space="preserve"> </w:t>
            </w:r>
          </w:p>
        </w:tc>
        <w:tc>
          <w:tcPr>
            <w:tcW w:w="322" w:type="pct"/>
            <w:vAlign w:val="center"/>
          </w:tcPr>
          <w:p w14:paraId="4CFEA390" w14:textId="70900FC9" w:rsidR="00F17614" w:rsidRPr="0034401C" w:rsidRDefault="00F17614" w:rsidP="00F17614">
            <w:pPr>
              <w:spacing w:after="0"/>
              <w:rPr>
                <w:b/>
                <w:bCs/>
                <w:color w:val="595959" w:themeColor="accent6" w:themeTint="A6"/>
                <w:sz w:val="22"/>
                <w:szCs w:val="22"/>
              </w:rPr>
            </w:pPr>
            <w:r>
              <w:rPr>
                <w:b/>
                <w:bCs/>
                <w:color w:val="595959" w:themeColor="accent6" w:themeTint="A6"/>
                <w:sz w:val="22"/>
                <w:szCs w:val="22"/>
              </w:rPr>
              <w:t>K1 S1</w:t>
            </w:r>
          </w:p>
        </w:tc>
        <w:tc>
          <w:tcPr>
            <w:tcW w:w="1059" w:type="pct"/>
            <w:shd w:val="clear" w:color="auto" w:fill="FFFFFF"/>
            <w:vAlign w:val="center"/>
          </w:tcPr>
          <w:p w14:paraId="712210FC" w14:textId="17B883EE" w:rsidR="00F17614" w:rsidRPr="005856D9" w:rsidRDefault="00F17614" w:rsidP="00F17614">
            <w:pPr>
              <w:pStyle w:val="bullet1"/>
              <w:numPr>
                <w:ilvl w:val="0"/>
                <w:numId w:val="0"/>
              </w:numPr>
              <w:spacing w:line="264" w:lineRule="auto"/>
              <w:ind w:left="11"/>
            </w:pPr>
            <w:r w:rsidRPr="005856D9">
              <w:rPr>
                <w:rStyle w:val="Strong"/>
                <w:b w:val="0"/>
                <w:bCs w:val="0"/>
                <w:szCs w:val="20"/>
              </w:rPr>
              <w:t>Apply</w:t>
            </w:r>
            <w:r w:rsidRPr="005856D9">
              <w:rPr>
                <w:szCs w:val="20"/>
              </w:rPr>
              <w:t xml:space="preserve"> methods used to analyse a creative concept and translate production requirements into an achievable schedule and budget. </w:t>
            </w:r>
            <w:r w:rsidRPr="005856D9">
              <w:rPr>
                <w:rStyle w:val="Strong"/>
                <w:b w:val="0"/>
                <w:bCs w:val="0"/>
                <w:szCs w:val="20"/>
              </w:rPr>
              <w:t>Manage</w:t>
            </w:r>
            <w:r w:rsidRPr="005856D9">
              <w:rPr>
                <w:szCs w:val="20"/>
              </w:rPr>
              <w:t xml:space="preserve"> day-to-day production activities against the agreed plan, implementing appropriate measures to address risks and issues and maintain delivery objectives.</w:t>
            </w:r>
          </w:p>
        </w:tc>
        <w:tc>
          <w:tcPr>
            <w:tcW w:w="1060" w:type="pct"/>
            <w:shd w:val="clear" w:color="auto" w:fill="FFFFFF"/>
            <w:vAlign w:val="center"/>
          </w:tcPr>
          <w:p w14:paraId="5FD59B09" w14:textId="1CAA10BD" w:rsidR="00F17614" w:rsidRPr="005856D9" w:rsidRDefault="00F17614" w:rsidP="00F17614">
            <w:pPr>
              <w:spacing w:after="0"/>
              <w:rPr>
                <w:color w:val="595959" w:themeColor="accent6" w:themeTint="A6"/>
                <w:sz w:val="22"/>
                <w:szCs w:val="22"/>
              </w:rPr>
            </w:pPr>
            <w:r w:rsidRPr="005856D9">
              <w:rPr>
                <w:rFonts w:ascii="Calibri" w:hAnsi="Calibri" w:cs="Calibri"/>
                <w:color w:val="595959" w:themeColor="accent6" w:themeTint="A6"/>
              </w:rPr>
              <w:t>Evaluate alternative responses to emerging production constraints and justify decisions made using operational, resource or budget information, demonstrating how the selected approach maintained delivery objectives and improved resource utilisation, cost control or scheduling efficiency.</w:t>
            </w:r>
          </w:p>
        </w:tc>
        <w:tc>
          <w:tcPr>
            <w:tcW w:w="967" w:type="pct"/>
            <w:shd w:val="clear" w:color="auto" w:fill="FFFFFF" w:themeFill="accent5"/>
          </w:tcPr>
          <w:p w14:paraId="4325DCB4" w14:textId="77777777" w:rsidR="00F17614" w:rsidRPr="0034401C" w:rsidRDefault="00F17614" w:rsidP="00F17614">
            <w:pPr>
              <w:spacing w:after="0"/>
              <w:rPr>
                <w:color w:val="595959" w:themeColor="accent6" w:themeTint="A6"/>
                <w:sz w:val="22"/>
                <w:szCs w:val="22"/>
              </w:rPr>
            </w:pPr>
          </w:p>
        </w:tc>
        <w:tc>
          <w:tcPr>
            <w:tcW w:w="1015" w:type="pct"/>
            <w:shd w:val="clear" w:color="auto" w:fill="FFFFFF" w:themeFill="accent5"/>
          </w:tcPr>
          <w:p w14:paraId="20A98C4D" w14:textId="7E37F102" w:rsidR="00F17614" w:rsidRPr="0034401C" w:rsidRDefault="00F17614" w:rsidP="00F17614">
            <w:pPr>
              <w:spacing w:after="0"/>
              <w:rPr>
                <w:color w:val="595959" w:themeColor="accent6" w:themeTint="A6"/>
                <w:sz w:val="22"/>
                <w:szCs w:val="22"/>
              </w:rPr>
            </w:pPr>
          </w:p>
        </w:tc>
        <w:tc>
          <w:tcPr>
            <w:tcW w:w="302" w:type="pct"/>
            <w:shd w:val="clear" w:color="auto" w:fill="FFFFFF" w:themeFill="accent5"/>
            <w:vAlign w:val="center"/>
          </w:tcPr>
          <w:p w14:paraId="270F65ED" w14:textId="08E8A6AD" w:rsidR="00F17614" w:rsidRPr="0034401C" w:rsidRDefault="008D2667" w:rsidP="00F17614">
            <w:pPr>
              <w:spacing w:after="0"/>
              <w:rPr>
                <w:color w:val="595959" w:themeColor="accent6" w:themeTint="A6"/>
                <w:sz w:val="22"/>
                <w:szCs w:val="22"/>
              </w:rPr>
            </w:pPr>
            <w:r>
              <w:rPr>
                <w:color w:val="595959" w:themeColor="accent6" w:themeTint="A6"/>
                <w:sz w:val="22"/>
                <w:szCs w:val="22"/>
              </w:rPr>
              <w:t>1</w:t>
            </w:r>
          </w:p>
        </w:tc>
      </w:tr>
      <w:tr w:rsidR="00F17614" w:rsidRPr="003F1A1F" w14:paraId="03E2B691" w14:textId="78E9601C" w:rsidTr="0003009A">
        <w:trPr>
          <w:trHeight w:val="196"/>
        </w:trPr>
        <w:tc>
          <w:tcPr>
            <w:tcW w:w="275" w:type="pct"/>
            <w:vMerge/>
            <w:vAlign w:val="center"/>
          </w:tcPr>
          <w:p w14:paraId="1045A557" w14:textId="77777777" w:rsidR="00F17614" w:rsidRPr="0034401C" w:rsidRDefault="00F17614" w:rsidP="00F17614">
            <w:pPr>
              <w:spacing w:after="0"/>
              <w:rPr>
                <w:color w:val="595959" w:themeColor="accent6" w:themeTint="A6"/>
                <w:sz w:val="22"/>
                <w:szCs w:val="22"/>
              </w:rPr>
            </w:pPr>
          </w:p>
        </w:tc>
        <w:tc>
          <w:tcPr>
            <w:tcW w:w="322" w:type="pct"/>
            <w:vAlign w:val="center"/>
          </w:tcPr>
          <w:p w14:paraId="5AE4ACCE" w14:textId="42229F28" w:rsidR="00F17614" w:rsidRPr="005F57E6" w:rsidRDefault="00F17614" w:rsidP="00F17614">
            <w:pPr>
              <w:spacing w:after="0"/>
              <w:rPr>
                <w:b/>
                <w:bCs/>
                <w:color w:val="595959" w:themeColor="accent6" w:themeTint="A6"/>
                <w:sz w:val="22"/>
                <w:szCs w:val="22"/>
              </w:rPr>
            </w:pPr>
            <w:r w:rsidRPr="005F57E6">
              <w:rPr>
                <w:b/>
                <w:bCs/>
                <w:color w:val="595959" w:themeColor="accent6" w:themeTint="A6"/>
                <w:sz w:val="22"/>
                <w:szCs w:val="22"/>
              </w:rPr>
              <w:t>K7 S2</w:t>
            </w:r>
          </w:p>
        </w:tc>
        <w:tc>
          <w:tcPr>
            <w:tcW w:w="1059" w:type="pct"/>
            <w:shd w:val="clear" w:color="auto" w:fill="FFFFFF"/>
            <w:vAlign w:val="center"/>
          </w:tcPr>
          <w:p w14:paraId="2F27006B" w14:textId="4350DCE1" w:rsidR="00F17614" w:rsidRPr="005856D9" w:rsidRDefault="00F17614" w:rsidP="00F17614">
            <w:pPr>
              <w:pStyle w:val="bullet1"/>
              <w:numPr>
                <w:ilvl w:val="0"/>
                <w:numId w:val="0"/>
              </w:numPr>
              <w:ind w:left="11"/>
            </w:pPr>
            <w:r w:rsidRPr="005856D9">
              <w:rPr>
                <w:rStyle w:val="Strong"/>
                <w:b w:val="0"/>
                <w:bCs w:val="0"/>
                <w:szCs w:val="20"/>
              </w:rPr>
              <w:t>Apply</w:t>
            </w:r>
            <w:r w:rsidRPr="005856D9">
              <w:rPr>
                <w:szCs w:val="20"/>
              </w:rPr>
              <w:t xml:space="preserve"> financial governance requirements, legal obligations and procurement processes within production activities. </w:t>
            </w:r>
            <w:r w:rsidRPr="005856D9">
              <w:rPr>
                <w:rStyle w:val="Strong"/>
                <w:b w:val="0"/>
                <w:bCs w:val="0"/>
                <w:szCs w:val="20"/>
              </w:rPr>
              <w:t>Accurately record, process and monitor</w:t>
            </w:r>
            <w:r w:rsidRPr="005856D9">
              <w:rPr>
                <w:szCs w:val="20"/>
              </w:rPr>
              <w:t xml:space="preserve"> financial transactions using organisational systems and procedures.</w:t>
            </w:r>
          </w:p>
        </w:tc>
        <w:tc>
          <w:tcPr>
            <w:tcW w:w="1060" w:type="pct"/>
            <w:shd w:val="clear" w:color="auto" w:fill="FFFFFF"/>
            <w:vAlign w:val="center"/>
          </w:tcPr>
          <w:p w14:paraId="11C64F81" w14:textId="103682C0" w:rsidR="00F17614" w:rsidRPr="005856D9" w:rsidRDefault="00F17614" w:rsidP="00F17614">
            <w:pPr>
              <w:spacing w:after="0"/>
              <w:rPr>
                <w:color w:val="595959" w:themeColor="accent6" w:themeTint="A6"/>
                <w:sz w:val="22"/>
                <w:szCs w:val="22"/>
              </w:rPr>
            </w:pPr>
            <w:r w:rsidRPr="005856D9">
              <w:rPr>
                <w:rFonts w:ascii="Calibri" w:eastAsia="Times New Roman" w:hAnsi="Calibri" w:cs="Calibri"/>
                <w:color w:val="595959" w:themeColor="accent6" w:themeTint="A6"/>
              </w:rPr>
              <w:t>Evaluate financial and procurement information from relevant sources, compare available options and justify decisions that demonstrably improve financial control, risk management or value for money while maintaining compliance requirements.</w:t>
            </w:r>
          </w:p>
        </w:tc>
        <w:tc>
          <w:tcPr>
            <w:tcW w:w="967" w:type="pct"/>
            <w:shd w:val="clear" w:color="auto" w:fill="FFFFFF" w:themeFill="accent5"/>
          </w:tcPr>
          <w:p w14:paraId="3D6B9011" w14:textId="77777777" w:rsidR="00F17614" w:rsidRPr="0034401C" w:rsidRDefault="00F17614" w:rsidP="00F17614">
            <w:pPr>
              <w:spacing w:after="0"/>
              <w:rPr>
                <w:color w:val="595959" w:themeColor="accent6" w:themeTint="A6"/>
                <w:sz w:val="22"/>
                <w:szCs w:val="22"/>
              </w:rPr>
            </w:pPr>
          </w:p>
        </w:tc>
        <w:tc>
          <w:tcPr>
            <w:tcW w:w="1015" w:type="pct"/>
            <w:shd w:val="clear" w:color="auto" w:fill="FFFFFF" w:themeFill="accent5"/>
          </w:tcPr>
          <w:p w14:paraId="7FE4B438" w14:textId="2201E2EE" w:rsidR="00F17614" w:rsidRPr="0034401C" w:rsidRDefault="00F17614" w:rsidP="00F17614">
            <w:pPr>
              <w:spacing w:after="0"/>
              <w:rPr>
                <w:color w:val="595959" w:themeColor="accent6" w:themeTint="A6"/>
                <w:sz w:val="22"/>
                <w:szCs w:val="22"/>
              </w:rPr>
            </w:pPr>
          </w:p>
        </w:tc>
        <w:tc>
          <w:tcPr>
            <w:tcW w:w="302" w:type="pct"/>
            <w:shd w:val="clear" w:color="auto" w:fill="FFFFFF" w:themeFill="accent5"/>
            <w:vAlign w:val="center"/>
          </w:tcPr>
          <w:p w14:paraId="2C190976" w14:textId="604EE5B4" w:rsidR="00F17614" w:rsidRPr="0034401C" w:rsidRDefault="008D2667" w:rsidP="00F17614">
            <w:pPr>
              <w:spacing w:after="0"/>
              <w:rPr>
                <w:color w:val="595959" w:themeColor="accent6" w:themeTint="A6"/>
                <w:sz w:val="22"/>
                <w:szCs w:val="22"/>
              </w:rPr>
            </w:pPr>
            <w:r>
              <w:rPr>
                <w:color w:val="595959" w:themeColor="accent6" w:themeTint="A6"/>
                <w:sz w:val="22"/>
                <w:szCs w:val="22"/>
              </w:rPr>
              <w:t>1</w:t>
            </w:r>
          </w:p>
        </w:tc>
      </w:tr>
      <w:tr w:rsidR="00F17614" w:rsidRPr="003F1A1F" w14:paraId="03808C71" w14:textId="65AC4F58" w:rsidTr="0003009A">
        <w:trPr>
          <w:trHeight w:val="196"/>
        </w:trPr>
        <w:tc>
          <w:tcPr>
            <w:tcW w:w="275" w:type="pct"/>
            <w:vMerge/>
            <w:vAlign w:val="center"/>
          </w:tcPr>
          <w:p w14:paraId="2B8293A5" w14:textId="77777777" w:rsidR="00F17614" w:rsidRPr="0034401C" w:rsidRDefault="00F17614" w:rsidP="00F17614">
            <w:pPr>
              <w:spacing w:after="0"/>
              <w:rPr>
                <w:color w:val="595959" w:themeColor="accent6" w:themeTint="A6"/>
                <w:sz w:val="22"/>
                <w:szCs w:val="22"/>
              </w:rPr>
            </w:pPr>
          </w:p>
        </w:tc>
        <w:tc>
          <w:tcPr>
            <w:tcW w:w="322" w:type="pct"/>
            <w:vAlign w:val="center"/>
          </w:tcPr>
          <w:p w14:paraId="4B66F8E8" w14:textId="101EA0D0" w:rsidR="00F17614" w:rsidRPr="00BD708C" w:rsidRDefault="00F17614" w:rsidP="00F17614">
            <w:pPr>
              <w:spacing w:after="0"/>
              <w:rPr>
                <w:color w:val="595959" w:themeColor="accent6" w:themeTint="A6"/>
                <w:sz w:val="22"/>
                <w:szCs w:val="22"/>
              </w:rPr>
            </w:pPr>
            <w:r w:rsidRPr="00BD708C">
              <w:rPr>
                <w:color w:val="595959" w:themeColor="accent6" w:themeTint="A6"/>
                <w:sz w:val="22"/>
                <w:szCs w:val="22"/>
              </w:rPr>
              <w:t>K8</w:t>
            </w:r>
          </w:p>
        </w:tc>
        <w:tc>
          <w:tcPr>
            <w:tcW w:w="1059" w:type="pct"/>
            <w:shd w:val="clear" w:color="auto" w:fill="FFFFFF"/>
            <w:vAlign w:val="center"/>
          </w:tcPr>
          <w:p w14:paraId="4F88A3A1" w14:textId="1642BF84" w:rsidR="00F17614" w:rsidRPr="005856D9" w:rsidRDefault="00F17614" w:rsidP="00F17614">
            <w:pPr>
              <w:spacing w:after="60"/>
              <w:rPr>
                <w:color w:val="595959" w:themeColor="accent6" w:themeTint="A6"/>
              </w:rPr>
            </w:pPr>
            <w:r w:rsidRPr="005856D9">
              <w:rPr>
                <w:rStyle w:val="Strong"/>
                <w:rFonts w:ascii="Calibri" w:hAnsi="Calibri" w:cs="Calibri"/>
                <w:b w:val="0"/>
                <w:bCs w:val="0"/>
                <w:color w:val="595959" w:themeColor="accent6" w:themeTint="A6"/>
              </w:rPr>
              <w:t>Analyse</w:t>
            </w:r>
            <w:r w:rsidRPr="005856D9">
              <w:rPr>
                <w:rFonts w:ascii="Calibri" w:hAnsi="Calibri" w:cs="Calibri"/>
                <w:color w:val="595959" w:themeColor="accent6" w:themeTint="A6"/>
              </w:rPr>
              <w:t xml:space="preserve"> production risks and issues and </w:t>
            </w:r>
            <w:r w:rsidRPr="005856D9">
              <w:rPr>
                <w:rStyle w:val="Strong"/>
                <w:rFonts w:ascii="Calibri" w:hAnsi="Calibri" w:cs="Calibri"/>
                <w:b w:val="0"/>
                <w:bCs w:val="0"/>
                <w:color w:val="595959" w:themeColor="accent6" w:themeTint="A6"/>
              </w:rPr>
              <w:t>explain</w:t>
            </w:r>
            <w:r w:rsidRPr="005856D9">
              <w:rPr>
                <w:rFonts w:ascii="Calibri" w:hAnsi="Calibri" w:cs="Calibri"/>
                <w:color w:val="595959" w:themeColor="accent6" w:themeTint="A6"/>
              </w:rPr>
              <w:t xml:space="preserve"> appropriate mitigation and resolution strategies in relation to production objectives, resources and operational constraints.</w:t>
            </w:r>
          </w:p>
        </w:tc>
        <w:tc>
          <w:tcPr>
            <w:tcW w:w="1060" w:type="pct"/>
            <w:shd w:val="clear" w:color="auto" w:fill="FFFFFF"/>
            <w:vAlign w:val="center"/>
          </w:tcPr>
          <w:p w14:paraId="4867BF90" w14:textId="19B9F489" w:rsidR="00F17614" w:rsidRPr="005856D9" w:rsidRDefault="00F17614" w:rsidP="00F17614">
            <w:pPr>
              <w:spacing w:after="0"/>
              <w:rPr>
                <w:color w:val="595959" w:themeColor="accent6" w:themeTint="A6"/>
              </w:rPr>
            </w:pPr>
            <w:r w:rsidRPr="005856D9">
              <w:rPr>
                <w:rFonts w:ascii="Calibri" w:eastAsia="Times New Roman" w:hAnsi="Calibri" w:cs="Calibri"/>
                <w:color w:val="595959" w:themeColor="accent6" w:themeTint="A6"/>
              </w:rPr>
              <w:t>Evaluate production risks in relation to likelihood, impact and delivery objectives and justify mitigation strategies that reduce operational disruption, resource impact or financial risk.</w:t>
            </w:r>
          </w:p>
        </w:tc>
        <w:tc>
          <w:tcPr>
            <w:tcW w:w="967" w:type="pct"/>
            <w:shd w:val="clear" w:color="auto" w:fill="FFFFFF" w:themeFill="accent5"/>
          </w:tcPr>
          <w:p w14:paraId="738A2AA0" w14:textId="77777777" w:rsidR="00F17614" w:rsidRPr="0034401C" w:rsidRDefault="00F17614" w:rsidP="00F17614">
            <w:pPr>
              <w:spacing w:after="0"/>
              <w:rPr>
                <w:color w:val="595959" w:themeColor="accent6" w:themeTint="A6"/>
                <w:sz w:val="22"/>
                <w:szCs w:val="22"/>
              </w:rPr>
            </w:pPr>
          </w:p>
        </w:tc>
        <w:tc>
          <w:tcPr>
            <w:tcW w:w="1015" w:type="pct"/>
            <w:shd w:val="clear" w:color="auto" w:fill="FFFFFF" w:themeFill="accent5"/>
          </w:tcPr>
          <w:p w14:paraId="4F2CC4A3" w14:textId="66876713" w:rsidR="00F17614" w:rsidRPr="0034401C" w:rsidRDefault="00F17614" w:rsidP="00F17614">
            <w:pPr>
              <w:spacing w:after="0"/>
              <w:rPr>
                <w:color w:val="595959" w:themeColor="accent6" w:themeTint="A6"/>
                <w:sz w:val="22"/>
                <w:szCs w:val="22"/>
              </w:rPr>
            </w:pPr>
          </w:p>
        </w:tc>
        <w:tc>
          <w:tcPr>
            <w:tcW w:w="302" w:type="pct"/>
            <w:shd w:val="clear" w:color="auto" w:fill="FFFFFF" w:themeFill="accent5"/>
            <w:vAlign w:val="center"/>
          </w:tcPr>
          <w:p w14:paraId="1E6CD22A" w14:textId="4DCF26B2" w:rsidR="00F17614" w:rsidRPr="0034401C" w:rsidRDefault="008D2667" w:rsidP="00F17614">
            <w:pPr>
              <w:spacing w:after="0"/>
              <w:rPr>
                <w:color w:val="595959" w:themeColor="accent6" w:themeTint="A6"/>
                <w:sz w:val="22"/>
                <w:szCs w:val="22"/>
              </w:rPr>
            </w:pPr>
            <w:r>
              <w:rPr>
                <w:color w:val="595959" w:themeColor="accent6" w:themeTint="A6"/>
                <w:sz w:val="22"/>
                <w:szCs w:val="22"/>
              </w:rPr>
              <w:t>2</w:t>
            </w:r>
          </w:p>
        </w:tc>
      </w:tr>
      <w:tr w:rsidR="00F17614" w:rsidRPr="003F1A1F" w14:paraId="22ADA603" w14:textId="77777777" w:rsidTr="0003009A">
        <w:trPr>
          <w:trHeight w:val="196"/>
        </w:trPr>
        <w:tc>
          <w:tcPr>
            <w:tcW w:w="275" w:type="pct"/>
            <w:vMerge/>
            <w:vAlign w:val="center"/>
          </w:tcPr>
          <w:p w14:paraId="52DF0FC5" w14:textId="77777777" w:rsidR="00F17614" w:rsidRPr="0034401C" w:rsidRDefault="00F17614" w:rsidP="00F17614">
            <w:pPr>
              <w:spacing w:after="0"/>
              <w:rPr>
                <w:color w:val="595959" w:themeColor="accent6" w:themeTint="A6"/>
                <w:sz w:val="22"/>
                <w:szCs w:val="22"/>
              </w:rPr>
            </w:pPr>
          </w:p>
        </w:tc>
        <w:tc>
          <w:tcPr>
            <w:tcW w:w="322" w:type="pct"/>
            <w:vAlign w:val="center"/>
          </w:tcPr>
          <w:p w14:paraId="526CDAF2" w14:textId="2285E5D3" w:rsidR="00F17614" w:rsidRPr="00BD708C" w:rsidRDefault="00F17614" w:rsidP="00F17614">
            <w:pPr>
              <w:spacing w:after="0"/>
              <w:rPr>
                <w:color w:val="595959" w:themeColor="accent6" w:themeTint="A6"/>
                <w:sz w:val="22"/>
                <w:szCs w:val="22"/>
              </w:rPr>
            </w:pPr>
            <w:r w:rsidRPr="00BD708C">
              <w:rPr>
                <w:color w:val="595959" w:themeColor="accent6" w:themeTint="A6"/>
                <w:sz w:val="22"/>
                <w:szCs w:val="22"/>
              </w:rPr>
              <w:t>S8</w:t>
            </w:r>
          </w:p>
        </w:tc>
        <w:tc>
          <w:tcPr>
            <w:tcW w:w="1059" w:type="pct"/>
            <w:shd w:val="clear" w:color="auto" w:fill="FFFFFF"/>
            <w:vAlign w:val="center"/>
          </w:tcPr>
          <w:p w14:paraId="351862B6" w14:textId="0DE6ED7C" w:rsidR="00F17614" w:rsidRPr="005856D9" w:rsidRDefault="00F17614" w:rsidP="00F17614">
            <w:pPr>
              <w:pStyle w:val="bullet1"/>
              <w:numPr>
                <w:ilvl w:val="0"/>
                <w:numId w:val="0"/>
              </w:numPr>
              <w:ind w:left="11"/>
            </w:pPr>
            <w:r w:rsidRPr="005856D9">
              <w:rPr>
                <w:rFonts w:eastAsia="Times New Roman"/>
                <w:szCs w:val="20"/>
              </w:rPr>
              <w:t>Review production performance using relevant information, including cost reporting, design processes, technology and timelines, to identify improvement opportunities and implement appropriate actions.</w:t>
            </w:r>
          </w:p>
        </w:tc>
        <w:tc>
          <w:tcPr>
            <w:tcW w:w="1060" w:type="pct"/>
            <w:shd w:val="clear" w:color="auto" w:fill="FFFFFF"/>
            <w:vAlign w:val="center"/>
          </w:tcPr>
          <w:p w14:paraId="038FB012" w14:textId="6F316CFC" w:rsidR="00F17614" w:rsidRPr="005856D9" w:rsidRDefault="00F17614" w:rsidP="00F17614">
            <w:pPr>
              <w:pStyle w:val="bullet1"/>
              <w:numPr>
                <w:ilvl w:val="0"/>
                <w:numId w:val="0"/>
              </w:numPr>
              <w:ind w:left="11"/>
            </w:pPr>
            <w:r w:rsidRPr="005856D9">
              <w:rPr>
                <w:szCs w:val="20"/>
              </w:rPr>
              <w:t xml:space="preserve">Evaluate performance information from multiple relevant sources, identify patterns or trends affecting delivery and justify improvement decisions that improve efficiency, resource utilisation, budget </w:t>
            </w:r>
            <w:r w:rsidRPr="005856D9">
              <w:rPr>
                <w:szCs w:val="20"/>
              </w:rPr>
              <w:lastRenderedPageBreak/>
              <w:t>performance or production outcomes.</w:t>
            </w:r>
          </w:p>
        </w:tc>
        <w:tc>
          <w:tcPr>
            <w:tcW w:w="967" w:type="pct"/>
            <w:shd w:val="clear" w:color="auto" w:fill="FFFFFF" w:themeFill="accent5"/>
          </w:tcPr>
          <w:p w14:paraId="3A624EBF" w14:textId="77777777" w:rsidR="00F17614" w:rsidRPr="00667729" w:rsidRDefault="00F17614" w:rsidP="00F17614">
            <w:pPr>
              <w:spacing w:after="0"/>
              <w:rPr>
                <w:rFonts w:cstheme="minorHAnsi"/>
                <w:color w:val="595959" w:themeColor="accent6" w:themeTint="A6"/>
              </w:rPr>
            </w:pPr>
          </w:p>
        </w:tc>
        <w:tc>
          <w:tcPr>
            <w:tcW w:w="1015" w:type="pct"/>
            <w:shd w:val="clear" w:color="auto" w:fill="FFFFFF" w:themeFill="accent5"/>
          </w:tcPr>
          <w:p w14:paraId="6873D5AB" w14:textId="77777777" w:rsidR="00F17614" w:rsidRPr="00667729" w:rsidRDefault="00F17614" w:rsidP="00F17614">
            <w:pPr>
              <w:spacing w:after="0"/>
              <w:rPr>
                <w:rFonts w:cstheme="minorHAnsi"/>
                <w:color w:val="595959" w:themeColor="accent6" w:themeTint="A6"/>
              </w:rPr>
            </w:pPr>
          </w:p>
        </w:tc>
        <w:tc>
          <w:tcPr>
            <w:tcW w:w="302" w:type="pct"/>
            <w:shd w:val="clear" w:color="auto" w:fill="FFFFFF" w:themeFill="accent5"/>
            <w:vAlign w:val="center"/>
          </w:tcPr>
          <w:p w14:paraId="3ED8EA9F" w14:textId="2E69BC4F" w:rsidR="00F17614" w:rsidRPr="00667729" w:rsidRDefault="001F7DC1" w:rsidP="00F17614">
            <w:pPr>
              <w:spacing w:after="0"/>
              <w:rPr>
                <w:rFonts w:cstheme="minorHAnsi"/>
                <w:color w:val="595959" w:themeColor="accent6" w:themeTint="A6"/>
              </w:rPr>
            </w:pPr>
            <w:r>
              <w:rPr>
                <w:rFonts w:cstheme="minorHAnsi"/>
                <w:color w:val="595959" w:themeColor="accent6" w:themeTint="A6"/>
              </w:rPr>
              <w:t>1</w:t>
            </w:r>
          </w:p>
        </w:tc>
      </w:tr>
      <w:tr w:rsidR="00F17614" w:rsidRPr="003F1A1F" w14:paraId="04E1C028" w14:textId="77777777" w:rsidTr="0003009A">
        <w:trPr>
          <w:trHeight w:val="196"/>
        </w:trPr>
        <w:tc>
          <w:tcPr>
            <w:tcW w:w="275" w:type="pct"/>
            <w:vMerge/>
            <w:vAlign w:val="center"/>
          </w:tcPr>
          <w:p w14:paraId="4EF2CD73" w14:textId="77777777" w:rsidR="00F17614" w:rsidRPr="0034401C" w:rsidRDefault="00F17614" w:rsidP="00F17614">
            <w:pPr>
              <w:spacing w:after="0"/>
              <w:rPr>
                <w:color w:val="595959" w:themeColor="accent6" w:themeTint="A6"/>
                <w:sz w:val="22"/>
                <w:szCs w:val="22"/>
              </w:rPr>
            </w:pPr>
          </w:p>
        </w:tc>
        <w:tc>
          <w:tcPr>
            <w:tcW w:w="322" w:type="pct"/>
            <w:vAlign w:val="center"/>
          </w:tcPr>
          <w:p w14:paraId="53C0A339" w14:textId="3060D022" w:rsidR="00F17614" w:rsidRPr="00BD708C" w:rsidRDefault="00F17614" w:rsidP="00F17614">
            <w:pPr>
              <w:spacing w:after="0"/>
              <w:rPr>
                <w:color w:val="595959" w:themeColor="accent6" w:themeTint="A6"/>
                <w:sz w:val="22"/>
                <w:szCs w:val="22"/>
              </w:rPr>
            </w:pPr>
            <w:r w:rsidRPr="00BD708C">
              <w:rPr>
                <w:color w:val="595959" w:themeColor="accent6" w:themeTint="A6"/>
                <w:sz w:val="22"/>
                <w:szCs w:val="22"/>
              </w:rPr>
              <w:t>K10 S10</w:t>
            </w:r>
          </w:p>
        </w:tc>
        <w:tc>
          <w:tcPr>
            <w:tcW w:w="1059" w:type="pct"/>
            <w:shd w:val="clear" w:color="auto" w:fill="FFFFFF"/>
            <w:vAlign w:val="center"/>
          </w:tcPr>
          <w:p w14:paraId="20429182" w14:textId="562EEF90" w:rsidR="00F17614" w:rsidRPr="005856D9" w:rsidRDefault="00F17614" w:rsidP="00F17614">
            <w:pPr>
              <w:pStyle w:val="bullet1"/>
              <w:numPr>
                <w:ilvl w:val="0"/>
                <w:numId w:val="0"/>
              </w:numPr>
              <w:ind w:left="11"/>
            </w:pPr>
            <w:r w:rsidRPr="005856D9">
              <w:rPr>
                <w:rStyle w:val="Strong"/>
                <w:b w:val="0"/>
                <w:bCs w:val="0"/>
                <w:szCs w:val="20"/>
              </w:rPr>
              <w:t>Plan and coordinate</w:t>
            </w:r>
            <w:r w:rsidRPr="005856D9">
              <w:rPr>
                <w:szCs w:val="20"/>
              </w:rPr>
              <w:t xml:space="preserve"> the logistics requirements for a production using multiple or different locations, taking account of local authorities, local expertise, travel requirements and time zone implications.</w:t>
            </w:r>
          </w:p>
        </w:tc>
        <w:tc>
          <w:tcPr>
            <w:tcW w:w="1060" w:type="pct"/>
            <w:shd w:val="clear" w:color="auto" w:fill="FFFFFF"/>
            <w:vAlign w:val="center"/>
          </w:tcPr>
          <w:p w14:paraId="34D4ECDD" w14:textId="61A9566E" w:rsidR="00F17614" w:rsidRPr="005856D9" w:rsidRDefault="00F17614" w:rsidP="00F17614">
            <w:pPr>
              <w:pStyle w:val="bullet1"/>
              <w:numPr>
                <w:ilvl w:val="0"/>
                <w:numId w:val="0"/>
              </w:numPr>
              <w:ind w:left="11"/>
            </w:pPr>
            <w:r w:rsidRPr="005856D9">
              <w:rPr>
                <w:rStyle w:val="Strong"/>
                <w:b w:val="0"/>
                <w:bCs w:val="0"/>
                <w:szCs w:val="20"/>
              </w:rPr>
              <w:t>Evaluate</w:t>
            </w:r>
            <w:r w:rsidRPr="005856D9">
              <w:rPr>
                <w:szCs w:val="20"/>
              </w:rPr>
              <w:t xml:space="preserve"> logistical approaches and </w:t>
            </w:r>
            <w:r w:rsidRPr="005856D9">
              <w:rPr>
                <w:rStyle w:val="Strong"/>
                <w:b w:val="0"/>
                <w:bCs w:val="0"/>
                <w:szCs w:val="20"/>
              </w:rPr>
              <w:t>justify</w:t>
            </w:r>
            <w:r w:rsidRPr="005856D9">
              <w:rPr>
                <w:szCs w:val="20"/>
              </w:rPr>
              <w:t xml:space="preserve"> decisions made that balance operational, financial and production requirements across multiple locations to maintain efficient delivery.</w:t>
            </w:r>
          </w:p>
        </w:tc>
        <w:tc>
          <w:tcPr>
            <w:tcW w:w="967" w:type="pct"/>
            <w:shd w:val="clear" w:color="auto" w:fill="FFFFFF" w:themeFill="accent5"/>
          </w:tcPr>
          <w:p w14:paraId="678F9C72" w14:textId="77777777" w:rsidR="00F17614" w:rsidRPr="00667729" w:rsidRDefault="00F17614" w:rsidP="00F17614">
            <w:pPr>
              <w:spacing w:after="0"/>
              <w:rPr>
                <w:rFonts w:cstheme="minorHAnsi"/>
                <w:color w:val="595959" w:themeColor="accent6" w:themeTint="A6"/>
              </w:rPr>
            </w:pPr>
          </w:p>
        </w:tc>
        <w:tc>
          <w:tcPr>
            <w:tcW w:w="1015" w:type="pct"/>
            <w:shd w:val="clear" w:color="auto" w:fill="FFFFFF" w:themeFill="accent5"/>
          </w:tcPr>
          <w:p w14:paraId="0B71AA2B" w14:textId="77777777" w:rsidR="00F17614" w:rsidRPr="00667729" w:rsidRDefault="00F17614" w:rsidP="00F17614">
            <w:pPr>
              <w:spacing w:after="0"/>
              <w:rPr>
                <w:rFonts w:cstheme="minorHAnsi"/>
                <w:color w:val="595959" w:themeColor="accent6" w:themeTint="A6"/>
              </w:rPr>
            </w:pPr>
          </w:p>
        </w:tc>
        <w:tc>
          <w:tcPr>
            <w:tcW w:w="302" w:type="pct"/>
            <w:shd w:val="clear" w:color="auto" w:fill="FFFFFF" w:themeFill="accent5"/>
            <w:vAlign w:val="center"/>
          </w:tcPr>
          <w:p w14:paraId="2299E48D" w14:textId="2969FBA4" w:rsidR="00F17614" w:rsidRPr="00667729" w:rsidRDefault="001F7DC1" w:rsidP="00F17614">
            <w:pPr>
              <w:spacing w:after="0"/>
              <w:rPr>
                <w:rFonts w:cstheme="minorHAnsi"/>
                <w:color w:val="595959" w:themeColor="accent6" w:themeTint="A6"/>
              </w:rPr>
            </w:pPr>
            <w:r>
              <w:rPr>
                <w:rFonts w:cstheme="minorHAnsi"/>
                <w:color w:val="595959" w:themeColor="accent6" w:themeTint="A6"/>
              </w:rPr>
              <w:t>1</w:t>
            </w:r>
          </w:p>
        </w:tc>
      </w:tr>
      <w:tr w:rsidR="00BE2CBF" w:rsidRPr="003F1A1F" w14:paraId="61A99222" w14:textId="6060ED6E" w:rsidTr="0003009A">
        <w:trPr>
          <w:trHeight w:val="198"/>
        </w:trPr>
        <w:tc>
          <w:tcPr>
            <w:tcW w:w="275" w:type="pct"/>
            <w:vMerge w:val="restart"/>
            <w:vAlign w:val="center"/>
          </w:tcPr>
          <w:p w14:paraId="3586868F" w14:textId="6689AE67" w:rsidR="00BE2CBF" w:rsidRPr="0034401C" w:rsidRDefault="00BE2CBF" w:rsidP="00BE2CBF">
            <w:pPr>
              <w:spacing w:after="0"/>
              <w:rPr>
                <w:color w:val="595959" w:themeColor="accent6" w:themeTint="A6"/>
                <w:sz w:val="22"/>
                <w:szCs w:val="22"/>
              </w:rPr>
            </w:pPr>
            <w:r w:rsidRPr="0034401C">
              <w:rPr>
                <w:color w:val="595959" w:themeColor="accent6" w:themeTint="A6"/>
                <w:sz w:val="22"/>
                <w:szCs w:val="22"/>
              </w:rPr>
              <w:t>AO2</w:t>
            </w:r>
          </w:p>
          <w:p w14:paraId="5446A1FD" w14:textId="1F4F052E" w:rsidR="00BE2CBF" w:rsidRPr="0034401C" w:rsidRDefault="00BE2CBF" w:rsidP="00BE2CBF">
            <w:pPr>
              <w:spacing w:after="0"/>
              <w:rPr>
                <w:color w:val="595959" w:themeColor="accent6" w:themeTint="A6"/>
                <w:sz w:val="22"/>
                <w:szCs w:val="22"/>
              </w:rPr>
            </w:pPr>
            <w:r w:rsidRPr="0034401C">
              <w:rPr>
                <w:color w:val="595959" w:themeColor="accent6" w:themeTint="A6"/>
                <w:sz w:val="22"/>
                <w:szCs w:val="22"/>
              </w:rPr>
              <w:t xml:space="preserve"> </w:t>
            </w:r>
          </w:p>
        </w:tc>
        <w:tc>
          <w:tcPr>
            <w:tcW w:w="322" w:type="pct"/>
            <w:vAlign w:val="center"/>
          </w:tcPr>
          <w:p w14:paraId="34C141B9" w14:textId="54F0F5E2" w:rsidR="00BE2CBF" w:rsidRPr="0034401C" w:rsidRDefault="00BE2CBF" w:rsidP="00BE2CBF">
            <w:pPr>
              <w:spacing w:after="0"/>
              <w:rPr>
                <w:color w:val="595959" w:themeColor="accent6" w:themeTint="A6"/>
                <w:sz w:val="22"/>
                <w:szCs w:val="22"/>
              </w:rPr>
            </w:pPr>
            <w:r>
              <w:rPr>
                <w:color w:val="595959" w:themeColor="accent6" w:themeTint="A6"/>
                <w:sz w:val="22"/>
                <w:szCs w:val="22"/>
              </w:rPr>
              <w:t>K5 S6</w:t>
            </w:r>
          </w:p>
        </w:tc>
        <w:tc>
          <w:tcPr>
            <w:tcW w:w="1059" w:type="pct"/>
            <w:shd w:val="clear" w:color="auto" w:fill="FFFFFF"/>
            <w:vAlign w:val="center"/>
          </w:tcPr>
          <w:p w14:paraId="1D06B377" w14:textId="2EE454EA" w:rsidR="00BE2CBF" w:rsidRPr="00BE2CBF" w:rsidRDefault="00BE2CBF" w:rsidP="00BE2CBF">
            <w:pPr>
              <w:pStyle w:val="bullet1"/>
              <w:numPr>
                <w:ilvl w:val="0"/>
                <w:numId w:val="0"/>
              </w:numPr>
              <w:spacing w:line="264" w:lineRule="auto"/>
              <w:ind w:left="23"/>
              <w:rPr>
                <w:rFonts w:eastAsia="Times New Roman"/>
                <w:szCs w:val="20"/>
              </w:rPr>
            </w:pPr>
            <w:r w:rsidRPr="00331511">
              <w:rPr>
                <w:rFonts w:eastAsia="Times New Roman"/>
                <w:szCs w:val="20"/>
              </w:rPr>
              <w:t>Apply legal and ethical policies and practices associated with different employment arrangements and their implications for workforce management, operating in accordance with organisational policies, standards and procedures to support compliant production activity.</w:t>
            </w:r>
          </w:p>
        </w:tc>
        <w:tc>
          <w:tcPr>
            <w:tcW w:w="1060" w:type="pct"/>
            <w:shd w:val="clear" w:color="auto" w:fill="FFFFFF"/>
            <w:vAlign w:val="center"/>
          </w:tcPr>
          <w:p w14:paraId="750335BD" w14:textId="10903843" w:rsidR="00BE2CBF" w:rsidRPr="00667729" w:rsidRDefault="00BE2CBF" w:rsidP="00BE2CBF">
            <w:pPr>
              <w:spacing w:after="0"/>
              <w:rPr>
                <w:rFonts w:cstheme="minorHAnsi"/>
                <w:color w:val="595959" w:themeColor="accent6" w:themeTint="A6"/>
              </w:rPr>
            </w:pPr>
            <w:r w:rsidRPr="00AA01A8">
              <w:rPr>
                <w:rFonts w:ascii="Calibri" w:eastAsia="Times New Roman" w:hAnsi="Calibri" w:cs="Calibri"/>
                <w:color w:val="595959" w:themeColor="accent6" w:themeTint="A6"/>
              </w:rPr>
              <w:t>Evaluate the implications of employment, ethical and organisational policy requirements across differing production scenarios and justify decisions that balance compliance obligations, production objectives and workforce requirements.</w:t>
            </w:r>
          </w:p>
        </w:tc>
        <w:tc>
          <w:tcPr>
            <w:tcW w:w="967" w:type="pct"/>
            <w:shd w:val="clear" w:color="auto" w:fill="FFFFFF" w:themeFill="accent5"/>
          </w:tcPr>
          <w:p w14:paraId="02D5CBB7" w14:textId="77777777" w:rsidR="00BE2CBF" w:rsidRPr="00667729" w:rsidRDefault="00BE2CBF" w:rsidP="00BE2CBF">
            <w:pPr>
              <w:spacing w:after="0"/>
              <w:rPr>
                <w:rFonts w:cstheme="minorHAnsi"/>
                <w:color w:val="595959" w:themeColor="accent6" w:themeTint="A6"/>
              </w:rPr>
            </w:pPr>
          </w:p>
        </w:tc>
        <w:tc>
          <w:tcPr>
            <w:tcW w:w="1015" w:type="pct"/>
            <w:shd w:val="clear" w:color="auto" w:fill="FFFFFF" w:themeFill="accent5"/>
          </w:tcPr>
          <w:p w14:paraId="17318435" w14:textId="354067AB" w:rsidR="00BE2CBF" w:rsidRPr="00667729" w:rsidRDefault="00BE2CBF" w:rsidP="00BE2CBF">
            <w:pPr>
              <w:spacing w:after="0"/>
              <w:rPr>
                <w:rFonts w:cstheme="minorHAnsi"/>
                <w:color w:val="595959" w:themeColor="accent6" w:themeTint="A6"/>
              </w:rPr>
            </w:pPr>
          </w:p>
        </w:tc>
        <w:tc>
          <w:tcPr>
            <w:tcW w:w="302" w:type="pct"/>
            <w:shd w:val="clear" w:color="auto" w:fill="FFFFFF" w:themeFill="accent5"/>
            <w:vAlign w:val="center"/>
          </w:tcPr>
          <w:p w14:paraId="018180DD" w14:textId="39FA8E57" w:rsidR="00BE2CBF" w:rsidRPr="00667729" w:rsidRDefault="00AC5D90" w:rsidP="00BE2CBF">
            <w:pPr>
              <w:spacing w:after="0"/>
              <w:rPr>
                <w:rFonts w:cstheme="minorHAnsi"/>
                <w:color w:val="595959" w:themeColor="accent6" w:themeTint="A6"/>
              </w:rPr>
            </w:pPr>
            <w:r>
              <w:rPr>
                <w:rFonts w:cstheme="minorHAnsi"/>
                <w:color w:val="595959" w:themeColor="accent6" w:themeTint="A6"/>
              </w:rPr>
              <w:t>2</w:t>
            </w:r>
          </w:p>
        </w:tc>
      </w:tr>
      <w:tr w:rsidR="00BE2CBF" w:rsidRPr="003F1A1F" w14:paraId="3EDBFB29" w14:textId="061319F0" w:rsidTr="0003009A">
        <w:trPr>
          <w:trHeight w:val="196"/>
        </w:trPr>
        <w:tc>
          <w:tcPr>
            <w:tcW w:w="275" w:type="pct"/>
            <w:vMerge/>
            <w:vAlign w:val="center"/>
          </w:tcPr>
          <w:p w14:paraId="79157AF9" w14:textId="77777777" w:rsidR="00BE2CBF" w:rsidRPr="0034401C" w:rsidRDefault="00BE2CBF" w:rsidP="00BE2CBF">
            <w:pPr>
              <w:spacing w:after="0"/>
              <w:rPr>
                <w:color w:val="595959" w:themeColor="accent6" w:themeTint="A6"/>
                <w:sz w:val="22"/>
                <w:szCs w:val="22"/>
              </w:rPr>
            </w:pPr>
          </w:p>
        </w:tc>
        <w:tc>
          <w:tcPr>
            <w:tcW w:w="322" w:type="pct"/>
            <w:vAlign w:val="center"/>
          </w:tcPr>
          <w:p w14:paraId="481B96F8" w14:textId="0DB31090" w:rsidR="00BE2CBF" w:rsidRPr="0034401C" w:rsidRDefault="00BE2CBF" w:rsidP="00BE2CBF">
            <w:pPr>
              <w:spacing w:after="0"/>
              <w:rPr>
                <w:b/>
                <w:bCs/>
                <w:color w:val="595959" w:themeColor="accent6" w:themeTint="A6"/>
                <w:sz w:val="22"/>
                <w:szCs w:val="22"/>
              </w:rPr>
            </w:pPr>
            <w:r>
              <w:rPr>
                <w:b/>
                <w:bCs/>
                <w:color w:val="595959" w:themeColor="accent6" w:themeTint="A6"/>
                <w:sz w:val="22"/>
                <w:szCs w:val="22"/>
              </w:rPr>
              <w:t>K6 S3</w:t>
            </w:r>
          </w:p>
        </w:tc>
        <w:tc>
          <w:tcPr>
            <w:tcW w:w="1059" w:type="pct"/>
            <w:shd w:val="clear" w:color="auto" w:fill="FFFFFF"/>
            <w:vAlign w:val="center"/>
          </w:tcPr>
          <w:p w14:paraId="6D2755F2" w14:textId="07CB27E1" w:rsidR="00BE2CBF" w:rsidRPr="00667729" w:rsidRDefault="00BE2CBF" w:rsidP="00BE2CBF">
            <w:pPr>
              <w:spacing w:after="0"/>
              <w:rPr>
                <w:rFonts w:cstheme="minorHAnsi"/>
                <w:color w:val="595959" w:themeColor="accent6" w:themeTint="A6"/>
              </w:rPr>
            </w:pPr>
            <w:r w:rsidRPr="004E5791">
              <w:rPr>
                <w:rFonts w:ascii="Calibri" w:eastAsia="Times New Roman" w:hAnsi="Calibri" w:cs="Calibri"/>
                <w:color w:val="595959" w:themeColor="accent6" w:themeTint="A6"/>
              </w:rPr>
              <w:t>Apply legal and regulatory requirements relevant to production activities, including copyright, intellectual property, safeguarding and the use of technology, and implement appropriate health and safety controls to support compliant production activities.</w:t>
            </w:r>
          </w:p>
        </w:tc>
        <w:tc>
          <w:tcPr>
            <w:tcW w:w="1060" w:type="pct"/>
            <w:shd w:val="clear" w:color="auto" w:fill="FFFFFF"/>
            <w:vAlign w:val="center"/>
          </w:tcPr>
          <w:p w14:paraId="657B9350" w14:textId="17C5856F" w:rsidR="00BE2CBF" w:rsidRPr="00667729" w:rsidRDefault="00BE2CBF" w:rsidP="00DE5937">
            <w:pPr>
              <w:pStyle w:val="bullet1"/>
              <w:numPr>
                <w:ilvl w:val="0"/>
                <w:numId w:val="0"/>
              </w:numPr>
              <w:ind w:left="11"/>
            </w:pPr>
            <w:r w:rsidRPr="00AA01A8">
              <w:rPr>
                <w:rFonts w:eastAsia="Times New Roman"/>
                <w:szCs w:val="20"/>
              </w:rPr>
              <w:t>Evaluate legal, regulatory, safeguarding and health and safety requirements and justify actions taken to manage compliance risks while maintaining safe and effective production delivery.</w:t>
            </w:r>
          </w:p>
        </w:tc>
        <w:tc>
          <w:tcPr>
            <w:tcW w:w="967" w:type="pct"/>
            <w:shd w:val="clear" w:color="auto" w:fill="FFFFFF" w:themeFill="accent5"/>
          </w:tcPr>
          <w:p w14:paraId="20080EEB" w14:textId="77777777" w:rsidR="00BE2CBF" w:rsidRPr="00667729" w:rsidRDefault="00BE2CBF" w:rsidP="00BE2CBF">
            <w:pPr>
              <w:spacing w:after="0"/>
              <w:rPr>
                <w:rFonts w:cstheme="minorHAnsi"/>
                <w:color w:val="595959" w:themeColor="accent6" w:themeTint="A6"/>
              </w:rPr>
            </w:pPr>
          </w:p>
        </w:tc>
        <w:tc>
          <w:tcPr>
            <w:tcW w:w="1015" w:type="pct"/>
            <w:shd w:val="clear" w:color="auto" w:fill="FFFFFF" w:themeFill="accent5"/>
          </w:tcPr>
          <w:p w14:paraId="50CF617E" w14:textId="0FD60199" w:rsidR="00BE2CBF" w:rsidRPr="00667729" w:rsidRDefault="00BE2CBF" w:rsidP="00BE2CBF">
            <w:pPr>
              <w:spacing w:after="0"/>
              <w:rPr>
                <w:rFonts w:cstheme="minorHAnsi"/>
                <w:color w:val="595959" w:themeColor="accent6" w:themeTint="A6"/>
              </w:rPr>
            </w:pPr>
          </w:p>
        </w:tc>
        <w:tc>
          <w:tcPr>
            <w:tcW w:w="302" w:type="pct"/>
            <w:shd w:val="clear" w:color="auto" w:fill="FFFFFF" w:themeFill="accent5"/>
            <w:vAlign w:val="center"/>
          </w:tcPr>
          <w:p w14:paraId="25D6CB34" w14:textId="5C337C24" w:rsidR="00BE2CBF" w:rsidRPr="00667729" w:rsidRDefault="00AC5D90" w:rsidP="00BE2CBF">
            <w:pPr>
              <w:spacing w:after="0"/>
              <w:rPr>
                <w:rFonts w:cstheme="minorHAnsi"/>
                <w:color w:val="595959" w:themeColor="accent6" w:themeTint="A6"/>
              </w:rPr>
            </w:pPr>
            <w:r>
              <w:rPr>
                <w:rFonts w:cstheme="minorHAnsi"/>
                <w:color w:val="595959" w:themeColor="accent6" w:themeTint="A6"/>
              </w:rPr>
              <w:t>1</w:t>
            </w:r>
          </w:p>
        </w:tc>
      </w:tr>
      <w:tr w:rsidR="00BE2CBF" w:rsidRPr="003F1A1F" w14:paraId="50AA6BBB" w14:textId="77777777" w:rsidTr="0003009A">
        <w:trPr>
          <w:trHeight w:val="196"/>
        </w:trPr>
        <w:tc>
          <w:tcPr>
            <w:tcW w:w="275" w:type="pct"/>
            <w:vMerge/>
            <w:vAlign w:val="center"/>
          </w:tcPr>
          <w:p w14:paraId="3A8C8C85" w14:textId="77777777" w:rsidR="00BE2CBF" w:rsidRPr="0034401C" w:rsidRDefault="00BE2CBF" w:rsidP="00BE2CBF">
            <w:pPr>
              <w:spacing w:after="0"/>
              <w:rPr>
                <w:color w:val="595959" w:themeColor="accent6" w:themeTint="A6"/>
                <w:sz w:val="22"/>
                <w:szCs w:val="22"/>
              </w:rPr>
            </w:pPr>
          </w:p>
        </w:tc>
        <w:tc>
          <w:tcPr>
            <w:tcW w:w="322" w:type="pct"/>
            <w:vAlign w:val="center"/>
          </w:tcPr>
          <w:p w14:paraId="3CF793AC" w14:textId="79B5DB5C" w:rsidR="00BE2CBF" w:rsidRPr="00D52F30" w:rsidRDefault="00BE2CBF" w:rsidP="00BE2CBF">
            <w:pPr>
              <w:spacing w:after="0"/>
              <w:rPr>
                <w:color w:val="595959" w:themeColor="accent6" w:themeTint="A6"/>
                <w:sz w:val="22"/>
                <w:szCs w:val="22"/>
              </w:rPr>
            </w:pPr>
            <w:r w:rsidRPr="00D52F30">
              <w:rPr>
                <w:color w:val="595959" w:themeColor="accent6" w:themeTint="A6"/>
                <w:sz w:val="22"/>
                <w:szCs w:val="22"/>
              </w:rPr>
              <w:t>K9 S9</w:t>
            </w:r>
          </w:p>
        </w:tc>
        <w:tc>
          <w:tcPr>
            <w:tcW w:w="1059" w:type="pct"/>
            <w:shd w:val="clear" w:color="auto" w:fill="FFFFFF"/>
            <w:vAlign w:val="center"/>
          </w:tcPr>
          <w:p w14:paraId="00E900A9" w14:textId="08261628" w:rsidR="00BE2CBF" w:rsidRPr="00524E5C" w:rsidRDefault="00BE2CBF" w:rsidP="00524E5C">
            <w:pPr>
              <w:spacing w:line="300" w:lineRule="atLeast"/>
              <w:rPr>
                <w:rFonts w:ascii="Calibri" w:eastAsia="Times New Roman" w:hAnsi="Calibri" w:cs="Calibri"/>
                <w:color w:val="595959" w:themeColor="accent6" w:themeTint="A6"/>
              </w:rPr>
            </w:pPr>
            <w:r w:rsidRPr="00BE2CBF">
              <w:rPr>
                <w:rFonts w:ascii="Calibri" w:eastAsia="Times New Roman" w:hAnsi="Calibri" w:cs="Calibri"/>
                <w:color w:val="595959" w:themeColor="accent6" w:themeTint="A6"/>
              </w:rPr>
              <w:t>Explain</w:t>
            </w:r>
            <w:r w:rsidRPr="009256B4">
              <w:rPr>
                <w:rFonts w:ascii="Calibri" w:eastAsia="Times New Roman" w:hAnsi="Calibri" w:cs="Calibri"/>
                <w:color w:val="595959" w:themeColor="accent6" w:themeTint="A6"/>
              </w:rPr>
              <w:t xml:space="preserve"> the importance of environmental sustainability and associated production processes, including the use of recognised industry guidance, and </w:t>
            </w:r>
            <w:r w:rsidRPr="001C01A9">
              <w:rPr>
                <w:rFonts w:ascii="Calibri" w:eastAsia="Times New Roman" w:hAnsi="Calibri" w:cs="Calibri"/>
                <w:color w:val="595959" w:themeColor="accent6" w:themeTint="A6"/>
              </w:rPr>
              <w:t>apply and promote sustainable work</w:t>
            </w:r>
            <w:r w:rsidRPr="009256B4">
              <w:rPr>
                <w:rFonts w:ascii="Calibri" w:eastAsia="Times New Roman" w:hAnsi="Calibri" w:cs="Calibri"/>
                <w:color w:val="595959" w:themeColor="accent6" w:themeTint="A6"/>
              </w:rPr>
              <w:t>ing practices in accordance with organisational and industry requirements</w:t>
            </w:r>
            <w:r w:rsidR="00524E5C">
              <w:rPr>
                <w:rFonts w:ascii="Calibri" w:eastAsia="Times New Roman" w:hAnsi="Calibri" w:cs="Calibri"/>
                <w:color w:val="595959" w:themeColor="accent6" w:themeTint="A6"/>
              </w:rPr>
              <w:t>.</w:t>
            </w:r>
          </w:p>
        </w:tc>
        <w:tc>
          <w:tcPr>
            <w:tcW w:w="1060" w:type="pct"/>
            <w:shd w:val="clear" w:color="auto" w:fill="FFFFFF"/>
            <w:vAlign w:val="center"/>
          </w:tcPr>
          <w:p w14:paraId="05CAF857" w14:textId="084A718D" w:rsidR="00BE2CBF" w:rsidRPr="00667729" w:rsidRDefault="00BE2CBF" w:rsidP="00BE2CBF">
            <w:pPr>
              <w:pStyle w:val="bullet1"/>
              <w:numPr>
                <w:ilvl w:val="0"/>
                <w:numId w:val="0"/>
              </w:numPr>
              <w:ind w:left="124" w:hanging="113"/>
            </w:pPr>
            <w:r w:rsidRPr="009256B4">
              <w:rPr>
                <w:rFonts w:eastAsia="Times New Roman"/>
                <w:szCs w:val="20"/>
              </w:rPr>
              <w:t>NA</w:t>
            </w:r>
          </w:p>
        </w:tc>
        <w:tc>
          <w:tcPr>
            <w:tcW w:w="967" w:type="pct"/>
            <w:shd w:val="clear" w:color="auto" w:fill="FFFFFF" w:themeFill="accent5"/>
          </w:tcPr>
          <w:p w14:paraId="56A5C3C6" w14:textId="77777777" w:rsidR="00BE2CBF" w:rsidRPr="00667729" w:rsidRDefault="00BE2CBF" w:rsidP="00BE2CBF">
            <w:pPr>
              <w:spacing w:after="0"/>
              <w:rPr>
                <w:rFonts w:cstheme="minorHAnsi"/>
                <w:color w:val="595959" w:themeColor="accent6" w:themeTint="A6"/>
              </w:rPr>
            </w:pPr>
          </w:p>
        </w:tc>
        <w:tc>
          <w:tcPr>
            <w:tcW w:w="1015" w:type="pct"/>
            <w:shd w:val="clear" w:color="auto" w:fill="FFFFFF" w:themeFill="accent5"/>
          </w:tcPr>
          <w:p w14:paraId="305461AC" w14:textId="77777777" w:rsidR="00BE2CBF" w:rsidRPr="00667729" w:rsidRDefault="00BE2CBF" w:rsidP="00BE2CBF">
            <w:pPr>
              <w:spacing w:after="0"/>
              <w:rPr>
                <w:rFonts w:cstheme="minorHAnsi"/>
                <w:color w:val="595959" w:themeColor="accent6" w:themeTint="A6"/>
              </w:rPr>
            </w:pPr>
          </w:p>
        </w:tc>
        <w:tc>
          <w:tcPr>
            <w:tcW w:w="302" w:type="pct"/>
            <w:shd w:val="clear" w:color="auto" w:fill="FFFFFF" w:themeFill="accent5"/>
            <w:vAlign w:val="center"/>
          </w:tcPr>
          <w:p w14:paraId="3033DCCD" w14:textId="3E2E576E" w:rsidR="00BE2CBF" w:rsidRPr="00667729" w:rsidRDefault="00AC5D90" w:rsidP="00BE2CBF">
            <w:pPr>
              <w:spacing w:after="0"/>
              <w:rPr>
                <w:rFonts w:cstheme="minorHAnsi"/>
                <w:color w:val="595959" w:themeColor="accent6" w:themeTint="A6"/>
              </w:rPr>
            </w:pPr>
            <w:r>
              <w:rPr>
                <w:rFonts w:cstheme="minorHAnsi"/>
                <w:color w:val="595959" w:themeColor="accent6" w:themeTint="A6"/>
              </w:rPr>
              <w:t>2</w:t>
            </w:r>
          </w:p>
        </w:tc>
      </w:tr>
      <w:tr w:rsidR="006A7A6E" w:rsidRPr="003F1A1F" w14:paraId="3A7AAE5C" w14:textId="70216282" w:rsidTr="0003009A">
        <w:trPr>
          <w:trHeight w:val="198"/>
        </w:trPr>
        <w:tc>
          <w:tcPr>
            <w:tcW w:w="275" w:type="pct"/>
            <w:vMerge w:val="restart"/>
            <w:vAlign w:val="center"/>
          </w:tcPr>
          <w:p w14:paraId="7CFA9D74" w14:textId="4AF4A120" w:rsidR="006A7A6E" w:rsidRPr="0034401C" w:rsidRDefault="006A7A6E" w:rsidP="006A7A6E">
            <w:pPr>
              <w:spacing w:after="0"/>
              <w:rPr>
                <w:color w:val="595959" w:themeColor="accent6" w:themeTint="A6"/>
                <w:sz w:val="22"/>
                <w:szCs w:val="22"/>
              </w:rPr>
            </w:pPr>
            <w:r w:rsidRPr="0034401C">
              <w:rPr>
                <w:color w:val="595959" w:themeColor="accent6" w:themeTint="A6"/>
                <w:sz w:val="22"/>
                <w:szCs w:val="22"/>
              </w:rPr>
              <w:lastRenderedPageBreak/>
              <w:t>AO3</w:t>
            </w:r>
          </w:p>
          <w:p w14:paraId="41581AFD" w14:textId="68A2774E" w:rsidR="006A7A6E" w:rsidRPr="0034401C" w:rsidRDefault="006A7A6E" w:rsidP="006A7A6E">
            <w:pPr>
              <w:spacing w:after="0"/>
              <w:rPr>
                <w:color w:val="595959" w:themeColor="accent6" w:themeTint="A6"/>
                <w:sz w:val="22"/>
                <w:szCs w:val="22"/>
              </w:rPr>
            </w:pPr>
          </w:p>
        </w:tc>
        <w:tc>
          <w:tcPr>
            <w:tcW w:w="322" w:type="pct"/>
            <w:vAlign w:val="center"/>
          </w:tcPr>
          <w:p w14:paraId="6C102051" w14:textId="7D1DDEC8" w:rsidR="006A7A6E" w:rsidRPr="00827818" w:rsidRDefault="006A7A6E" w:rsidP="006A7A6E">
            <w:pPr>
              <w:spacing w:after="0"/>
              <w:rPr>
                <w:color w:val="595959" w:themeColor="accent6" w:themeTint="A6"/>
                <w:sz w:val="22"/>
                <w:szCs w:val="22"/>
              </w:rPr>
            </w:pPr>
            <w:r w:rsidRPr="00827818">
              <w:rPr>
                <w:color w:val="595959" w:themeColor="accent6" w:themeTint="A6"/>
                <w:sz w:val="22"/>
                <w:szCs w:val="22"/>
              </w:rPr>
              <w:t>K2 K3 S7</w:t>
            </w:r>
          </w:p>
        </w:tc>
        <w:tc>
          <w:tcPr>
            <w:tcW w:w="1059" w:type="pct"/>
            <w:shd w:val="clear" w:color="auto" w:fill="FFFFFF"/>
            <w:vAlign w:val="center"/>
          </w:tcPr>
          <w:p w14:paraId="2C3B509E" w14:textId="5658699E" w:rsidR="006A7A6E" w:rsidRPr="006A7A6E" w:rsidRDefault="006A7A6E" w:rsidP="006A7A6E">
            <w:pPr>
              <w:pStyle w:val="bullet1"/>
              <w:numPr>
                <w:ilvl w:val="0"/>
                <w:numId w:val="0"/>
              </w:numPr>
              <w:spacing w:line="264" w:lineRule="auto"/>
              <w:ind w:left="23"/>
              <w:rPr>
                <w:rFonts w:eastAsia="Times New Roman"/>
                <w:szCs w:val="20"/>
              </w:rPr>
            </w:pPr>
            <w:r w:rsidRPr="006A7A6E">
              <w:rPr>
                <w:rFonts w:eastAsia="Times New Roman"/>
                <w:szCs w:val="20"/>
              </w:rPr>
              <w:t xml:space="preserve">Explain how organisational vision, culture and values influence production management practice and analyse internal and external team structures, reporting relationships and interdependencies to support effective information sharing and coordination. Provide accurate stakeholder communications that identify issues and propose </w:t>
            </w:r>
            <w:r w:rsidRPr="00672F16">
              <w:rPr>
                <w:rFonts w:eastAsia="Times New Roman"/>
                <w:szCs w:val="20"/>
              </w:rPr>
              <w:t>appropriate solutions.</w:t>
            </w:r>
          </w:p>
        </w:tc>
        <w:tc>
          <w:tcPr>
            <w:tcW w:w="1060" w:type="pct"/>
            <w:shd w:val="clear" w:color="auto" w:fill="FFFFFF"/>
            <w:vAlign w:val="center"/>
          </w:tcPr>
          <w:p w14:paraId="41B4BD69" w14:textId="0A04A2BD" w:rsidR="006A7A6E" w:rsidRPr="00667729" w:rsidRDefault="006A7A6E" w:rsidP="006A7A6E">
            <w:pPr>
              <w:pStyle w:val="bullet1"/>
              <w:numPr>
                <w:ilvl w:val="0"/>
                <w:numId w:val="0"/>
              </w:numPr>
              <w:ind w:left="11"/>
            </w:pPr>
            <w:r w:rsidRPr="006A7A6E">
              <w:rPr>
                <w:rStyle w:val="Strong"/>
                <w:b w:val="0"/>
                <w:bCs w:val="0"/>
                <w:szCs w:val="20"/>
              </w:rPr>
              <w:t>Evaluate</w:t>
            </w:r>
            <w:r w:rsidRPr="006A7A6E">
              <w:rPr>
                <w:szCs w:val="20"/>
              </w:rPr>
              <w:t xml:space="preserve"> the impact of organisational priorities and team interdependencies on production outcomes and </w:t>
            </w:r>
            <w:r w:rsidRPr="006A7A6E">
              <w:rPr>
                <w:rStyle w:val="Strong"/>
                <w:b w:val="0"/>
                <w:bCs w:val="0"/>
                <w:szCs w:val="20"/>
              </w:rPr>
              <w:t>justify</w:t>
            </w:r>
            <w:r w:rsidRPr="006A7A6E">
              <w:rPr>
                <w:b/>
                <w:bCs/>
                <w:szCs w:val="20"/>
              </w:rPr>
              <w:t xml:space="preserve"> </w:t>
            </w:r>
            <w:r w:rsidRPr="006A7A6E">
              <w:rPr>
                <w:szCs w:val="20"/>
              </w:rPr>
              <w:t>communication and reportin</w:t>
            </w:r>
            <w:r w:rsidRPr="00894928">
              <w:rPr>
                <w:szCs w:val="20"/>
              </w:rPr>
              <w:t>g approaches that support stakeholder confidence, decision making and delivery objectives.</w:t>
            </w:r>
          </w:p>
        </w:tc>
        <w:tc>
          <w:tcPr>
            <w:tcW w:w="967" w:type="pct"/>
            <w:shd w:val="clear" w:color="auto" w:fill="FFFFFF" w:themeFill="accent5"/>
          </w:tcPr>
          <w:p w14:paraId="55EF1335" w14:textId="77777777" w:rsidR="006A7A6E" w:rsidRPr="00667729" w:rsidRDefault="006A7A6E" w:rsidP="006A7A6E">
            <w:pPr>
              <w:spacing w:after="0"/>
              <w:rPr>
                <w:rFonts w:cstheme="minorHAnsi"/>
                <w:color w:val="595959" w:themeColor="accent6" w:themeTint="A6"/>
              </w:rPr>
            </w:pPr>
          </w:p>
        </w:tc>
        <w:tc>
          <w:tcPr>
            <w:tcW w:w="1015" w:type="pct"/>
            <w:shd w:val="clear" w:color="auto" w:fill="FFFFFF" w:themeFill="accent5"/>
          </w:tcPr>
          <w:p w14:paraId="4DD333E5" w14:textId="6C74BFCD" w:rsidR="006A7A6E" w:rsidRPr="00667729" w:rsidRDefault="006A7A6E" w:rsidP="006A7A6E">
            <w:pPr>
              <w:spacing w:after="0"/>
              <w:rPr>
                <w:rFonts w:cstheme="minorHAnsi"/>
                <w:color w:val="595959" w:themeColor="accent6" w:themeTint="A6"/>
              </w:rPr>
            </w:pPr>
          </w:p>
        </w:tc>
        <w:tc>
          <w:tcPr>
            <w:tcW w:w="302" w:type="pct"/>
            <w:shd w:val="clear" w:color="auto" w:fill="FFFFFF" w:themeFill="accent5"/>
            <w:vAlign w:val="center"/>
          </w:tcPr>
          <w:p w14:paraId="4BCCFB5A" w14:textId="173900CF" w:rsidR="006A7A6E" w:rsidRPr="00667729" w:rsidRDefault="00E87061" w:rsidP="006A7A6E">
            <w:pPr>
              <w:spacing w:after="0"/>
              <w:rPr>
                <w:rFonts w:cstheme="minorHAnsi"/>
                <w:color w:val="595959" w:themeColor="accent6" w:themeTint="A6"/>
              </w:rPr>
            </w:pPr>
            <w:r>
              <w:rPr>
                <w:rFonts w:cstheme="minorHAnsi"/>
                <w:color w:val="595959" w:themeColor="accent6" w:themeTint="A6"/>
              </w:rPr>
              <w:t>2</w:t>
            </w:r>
          </w:p>
        </w:tc>
      </w:tr>
      <w:tr w:rsidR="006A7A6E" w:rsidRPr="003F1A1F" w14:paraId="1D6AA649" w14:textId="4E1FFA13" w:rsidTr="0003009A">
        <w:trPr>
          <w:trHeight w:val="196"/>
        </w:trPr>
        <w:tc>
          <w:tcPr>
            <w:tcW w:w="275" w:type="pct"/>
            <w:vMerge/>
            <w:vAlign w:val="center"/>
          </w:tcPr>
          <w:p w14:paraId="502DB05F" w14:textId="77777777" w:rsidR="006A7A6E" w:rsidRPr="0034401C" w:rsidRDefault="006A7A6E" w:rsidP="006A7A6E">
            <w:pPr>
              <w:spacing w:after="0"/>
              <w:rPr>
                <w:color w:val="595959" w:themeColor="accent6" w:themeTint="A6"/>
                <w:sz w:val="22"/>
                <w:szCs w:val="22"/>
              </w:rPr>
            </w:pPr>
          </w:p>
        </w:tc>
        <w:tc>
          <w:tcPr>
            <w:tcW w:w="322" w:type="pct"/>
            <w:vAlign w:val="center"/>
          </w:tcPr>
          <w:p w14:paraId="03D3F9EB" w14:textId="09687249" w:rsidR="006A7A6E" w:rsidRPr="0034401C" w:rsidRDefault="006A7A6E" w:rsidP="006A7A6E">
            <w:pPr>
              <w:spacing w:after="0"/>
              <w:rPr>
                <w:color w:val="595959" w:themeColor="accent6" w:themeTint="A6"/>
                <w:sz w:val="22"/>
                <w:szCs w:val="22"/>
              </w:rPr>
            </w:pPr>
            <w:r w:rsidRPr="00827818">
              <w:rPr>
                <w:b/>
                <w:bCs/>
                <w:color w:val="595959" w:themeColor="accent6" w:themeTint="A6"/>
                <w:sz w:val="22"/>
                <w:szCs w:val="22"/>
              </w:rPr>
              <w:t xml:space="preserve">K4 S4 </w:t>
            </w:r>
            <w:r>
              <w:rPr>
                <w:color w:val="595959" w:themeColor="accent6" w:themeTint="A6"/>
                <w:sz w:val="22"/>
                <w:szCs w:val="22"/>
              </w:rPr>
              <w:t>S5</w:t>
            </w:r>
          </w:p>
        </w:tc>
        <w:tc>
          <w:tcPr>
            <w:tcW w:w="1059" w:type="pct"/>
            <w:shd w:val="clear" w:color="auto" w:fill="FFFFFF"/>
            <w:vAlign w:val="center"/>
          </w:tcPr>
          <w:p w14:paraId="395A1F86" w14:textId="2A896FF7" w:rsidR="006A7A6E" w:rsidRPr="006A7A6E" w:rsidRDefault="006A7A6E" w:rsidP="006A7A6E">
            <w:pPr>
              <w:pStyle w:val="MainBullet"/>
              <w:numPr>
                <w:ilvl w:val="0"/>
                <w:numId w:val="0"/>
              </w:numPr>
              <w:rPr>
                <w:rFonts w:cs="Calibri"/>
                <w:sz w:val="20"/>
                <w:szCs w:val="20"/>
              </w:rPr>
            </w:pPr>
            <w:r w:rsidRPr="006A7A6E">
              <w:rPr>
                <w:rFonts w:cs="Calibri"/>
                <w:sz w:val="20"/>
                <w:szCs w:val="20"/>
              </w:rPr>
              <w:t xml:space="preserve">Explain and apply </w:t>
            </w:r>
            <w:r w:rsidRPr="00634C09">
              <w:rPr>
                <w:rFonts w:cs="Calibri"/>
                <w:sz w:val="20"/>
                <w:szCs w:val="20"/>
              </w:rPr>
              <w:t xml:space="preserve">strategies used to build engagement, motivation and collaboration and to manage conflict within production environments. </w:t>
            </w:r>
            <w:r w:rsidRPr="006A7A6E">
              <w:rPr>
                <w:rFonts w:cs="Calibri"/>
                <w:sz w:val="20"/>
                <w:szCs w:val="20"/>
              </w:rPr>
              <w:t xml:space="preserve">Adapt presentation and communication approaches to suit stakeholder needs and use </w:t>
            </w:r>
            <w:r w:rsidRPr="00634C09">
              <w:rPr>
                <w:rFonts w:cs="Calibri"/>
                <w:sz w:val="20"/>
                <w:szCs w:val="20"/>
              </w:rPr>
              <w:t>appropriate influencing and persuasion techniques to achieve agreed production outcomes.</w:t>
            </w:r>
          </w:p>
        </w:tc>
        <w:tc>
          <w:tcPr>
            <w:tcW w:w="1060" w:type="pct"/>
            <w:shd w:val="clear" w:color="auto" w:fill="FFFFFF"/>
            <w:vAlign w:val="center"/>
          </w:tcPr>
          <w:p w14:paraId="762768D6" w14:textId="3742AE94" w:rsidR="006A7A6E" w:rsidRPr="00667729" w:rsidRDefault="006A7A6E" w:rsidP="006A7A6E">
            <w:pPr>
              <w:spacing w:after="0"/>
              <w:rPr>
                <w:rFonts w:cstheme="minorHAnsi"/>
                <w:color w:val="595959" w:themeColor="accent6" w:themeTint="A6"/>
              </w:rPr>
            </w:pPr>
            <w:r w:rsidRPr="00494C52">
              <w:rPr>
                <w:rFonts w:ascii="Calibri" w:eastAsia="Times New Roman" w:hAnsi="Calibri" w:cs="Calibri"/>
                <w:color w:val="595959" w:themeColor="accent6" w:themeTint="A6"/>
              </w:rPr>
              <w:t>Evaluate stakeholder needs and alternative communication or engagement strategies and justify approaches used to influence decisions, align stakeholder expectations or resolve conflict in support of production objectives.</w:t>
            </w:r>
          </w:p>
        </w:tc>
        <w:tc>
          <w:tcPr>
            <w:tcW w:w="967" w:type="pct"/>
            <w:shd w:val="clear" w:color="auto" w:fill="FFFFFF" w:themeFill="accent5"/>
          </w:tcPr>
          <w:p w14:paraId="3E744FF8" w14:textId="77777777" w:rsidR="006A7A6E" w:rsidRPr="00667729" w:rsidRDefault="006A7A6E" w:rsidP="006A7A6E">
            <w:pPr>
              <w:spacing w:after="0"/>
              <w:rPr>
                <w:rFonts w:cstheme="minorHAnsi"/>
                <w:color w:val="595959" w:themeColor="accent6" w:themeTint="A6"/>
              </w:rPr>
            </w:pPr>
          </w:p>
        </w:tc>
        <w:tc>
          <w:tcPr>
            <w:tcW w:w="1015" w:type="pct"/>
            <w:shd w:val="clear" w:color="auto" w:fill="FFFFFF" w:themeFill="accent5"/>
          </w:tcPr>
          <w:p w14:paraId="60EDC9FC" w14:textId="4874A896" w:rsidR="006A7A6E" w:rsidRPr="00667729" w:rsidRDefault="006A7A6E" w:rsidP="006A7A6E">
            <w:pPr>
              <w:spacing w:after="0"/>
              <w:rPr>
                <w:rFonts w:cstheme="minorHAnsi"/>
                <w:color w:val="595959" w:themeColor="accent6" w:themeTint="A6"/>
              </w:rPr>
            </w:pPr>
          </w:p>
        </w:tc>
        <w:tc>
          <w:tcPr>
            <w:tcW w:w="302" w:type="pct"/>
            <w:shd w:val="clear" w:color="auto" w:fill="FFFFFF" w:themeFill="accent5"/>
            <w:vAlign w:val="center"/>
          </w:tcPr>
          <w:p w14:paraId="3BC99B5F" w14:textId="00E0CDA9" w:rsidR="006A7A6E" w:rsidRPr="00667729" w:rsidRDefault="00E87061" w:rsidP="006A7A6E">
            <w:pPr>
              <w:spacing w:after="0"/>
              <w:rPr>
                <w:rFonts w:cstheme="minorHAnsi"/>
                <w:color w:val="595959" w:themeColor="accent6" w:themeTint="A6"/>
              </w:rPr>
            </w:pPr>
            <w:r>
              <w:rPr>
                <w:rFonts w:cstheme="minorHAnsi"/>
                <w:color w:val="595959" w:themeColor="accent6" w:themeTint="A6"/>
              </w:rPr>
              <w:t>1</w:t>
            </w:r>
          </w:p>
        </w:tc>
      </w:tr>
      <w:tr w:rsidR="008213F2" w:rsidRPr="003F1A1F" w14:paraId="498DD7FF" w14:textId="4AECB1C5" w:rsidTr="0003009A">
        <w:trPr>
          <w:trHeight w:val="198"/>
        </w:trPr>
        <w:tc>
          <w:tcPr>
            <w:tcW w:w="275" w:type="pct"/>
            <w:vMerge w:val="restart"/>
            <w:vAlign w:val="center"/>
          </w:tcPr>
          <w:p w14:paraId="5482FEF3" w14:textId="25D61E32" w:rsidR="008213F2" w:rsidRPr="0034401C" w:rsidRDefault="008213F2" w:rsidP="008213F2">
            <w:pPr>
              <w:spacing w:after="0"/>
              <w:rPr>
                <w:color w:val="595959" w:themeColor="accent6" w:themeTint="A6"/>
                <w:sz w:val="22"/>
                <w:szCs w:val="22"/>
              </w:rPr>
            </w:pPr>
            <w:r w:rsidRPr="0034401C">
              <w:rPr>
                <w:color w:val="595959" w:themeColor="accent6" w:themeTint="A6"/>
                <w:sz w:val="22"/>
                <w:szCs w:val="22"/>
              </w:rPr>
              <w:t>AO4</w:t>
            </w:r>
          </w:p>
          <w:p w14:paraId="0F7FD4EB" w14:textId="218A6AF0" w:rsidR="008213F2" w:rsidRPr="0034401C" w:rsidRDefault="008213F2" w:rsidP="008213F2">
            <w:pPr>
              <w:spacing w:after="0"/>
              <w:rPr>
                <w:color w:val="595959" w:themeColor="accent6" w:themeTint="A6"/>
                <w:sz w:val="22"/>
                <w:szCs w:val="22"/>
              </w:rPr>
            </w:pPr>
          </w:p>
        </w:tc>
        <w:tc>
          <w:tcPr>
            <w:tcW w:w="322" w:type="pct"/>
            <w:vAlign w:val="center"/>
          </w:tcPr>
          <w:p w14:paraId="3617F883" w14:textId="4A530AE8" w:rsidR="008213F2" w:rsidRPr="0034401C" w:rsidRDefault="008213F2" w:rsidP="008213F2">
            <w:pPr>
              <w:spacing w:after="0"/>
              <w:rPr>
                <w:color w:val="595959" w:themeColor="accent6" w:themeTint="A6"/>
                <w:sz w:val="22"/>
                <w:szCs w:val="22"/>
              </w:rPr>
            </w:pPr>
            <w:r w:rsidRPr="006137B3">
              <w:rPr>
                <w:b/>
                <w:bCs/>
                <w:color w:val="595959" w:themeColor="accent6" w:themeTint="A6"/>
                <w:sz w:val="22"/>
                <w:szCs w:val="22"/>
              </w:rPr>
              <w:t>K11</w:t>
            </w:r>
            <w:r>
              <w:rPr>
                <w:color w:val="595959" w:themeColor="accent6" w:themeTint="A6"/>
                <w:sz w:val="22"/>
                <w:szCs w:val="22"/>
              </w:rPr>
              <w:t xml:space="preserve"> K13 S11</w:t>
            </w:r>
          </w:p>
        </w:tc>
        <w:tc>
          <w:tcPr>
            <w:tcW w:w="1059" w:type="pct"/>
            <w:shd w:val="clear" w:color="auto" w:fill="FFFFFF"/>
            <w:vAlign w:val="center"/>
          </w:tcPr>
          <w:p w14:paraId="4FA7A542" w14:textId="45E5503C" w:rsidR="008213F2" w:rsidRPr="00FE0037" w:rsidRDefault="008213F2" w:rsidP="00FE0037">
            <w:pPr>
              <w:pStyle w:val="bullet1"/>
              <w:numPr>
                <w:ilvl w:val="0"/>
                <w:numId w:val="0"/>
              </w:numPr>
              <w:spacing w:line="264" w:lineRule="auto"/>
              <w:ind w:left="23"/>
              <w:rPr>
                <w:rFonts w:eastAsia="Times New Roman"/>
                <w:szCs w:val="20"/>
              </w:rPr>
            </w:pPr>
            <w:r w:rsidRPr="006F3E89">
              <w:rPr>
                <w:rFonts w:eastAsia="Times New Roman"/>
                <w:szCs w:val="20"/>
              </w:rPr>
              <w:t>Apply end-to-end production workflow</w:t>
            </w:r>
            <w:r>
              <w:rPr>
                <w:rFonts w:eastAsia="Times New Roman"/>
                <w:szCs w:val="20"/>
              </w:rPr>
              <w:t xml:space="preserve"> requirements</w:t>
            </w:r>
            <w:r w:rsidRPr="006F3E89">
              <w:rPr>
                <w:rFonts w:eastAsia="Times New Roman"/>
                <w:szCs w:val="20"/>
              </w:rPr>
              <w:t>, including the interaction between production stages and departments and the impact of production activities on delivery, when planning and coordinating workflow activities, timelines and responsibilities across departments.</w:t>
            </w:r>
          </w:p>
        </w:tc>
        <w:tc>
          <w:tcPr>
            <w:tcW w:w="1060" w:type="pct"/>
            <w:shd w:val="clear" w:color="auto" w:fill="FFFFFF"/>
            <w:vAlign w:val="center"/>
          </w:tcPr>
          <w:p w14:paraId="50A59BD2" w14:textId="1C04654F" w:rsidR="008213F2" w:rsidRPr="00667729" w:rsidRDefault="008213F2" w:rsidP="00FE0037">
            <w:pPr>
              <w:pStyle w:val="bullet1"/>
              <w:numPr>
                <w:ilvl w:val="0"/>
                <w:numId w:val="0"/>
              </w:numPr>
              <w:ind w:left="11"/>
            </w:pPr>
            <w:r w:rsidRPr="00192968">
              <w:rPr>
                <w:szCs w:val="20"/>
              </w:rPr>
              <w:t>Evaluate workflow options and departmental interdependencies, compare alternative scheduling approaches and justify decisions that improve workflow efficiency, resource utilisation or delivery performance.</w:t>
            </w:r>
          </w:p>
        </w:tc>
        <w:tc>
          <w:tcPr>
            <w:tcW w:w="967" w:type="pct"/>
            <w:shd w:val="clear" w:color="auto" w:fill="FFFFFF" w:themeFill="accent5"/>
          </w:tcPr>
          <w:p w14:paraId="04546DB0" w14:textId="77777777" w:rsidR="008213F2" w:rsidRPr="00667729" w:rsidRDefault="008213F2" w:rsidP="008213F2">
            <w:pPr>
              <w:spacing w:after="0"/>
              <w:rPr>
                <w:rFonts w:cstheme="minorHAnsi"/>
                <w:color w:val="595959" w:themeColor="accent6" w:themeTint="A6"/>
              </w:rPr>
            </w:pPr>
          </w:p>
        </w:tc>
        <w:tc>
          <w:tcPr>
            <w:tcW w:w="1015" w:type="pct"/>
            <w:shd w:val="clear" w:color="auto" w:fill="FFFFFF" w:themeFill="accent5"/>
          </w:tcPr>
          <w:p w14:paraId="7C57A625" w14:textId="5967F5FA" w:rsidR="008213F2" w:rsidRPr="00667729" w:rsidRDefault="008213F2" w:rsidP="008213F2">
            <w:pPr>
              <w:spacing w:after="0"/>
              <w:rPr>
                <w:rFonts w:cstheme="minorHAnsi"/>
                <w:color w:val="595959" w:themeColor="accent6" w:themeTint="A6"/>
              </w:rPr>
            </w:pPr>
          </w:p>
        </w:tc>
        <w:tc>
          <w:tcPr>
            <w:tcW w:w="302" w:type="pct"/>
            <w:shd w:val="clear" w:color="auto" w:fill="FFFFFF" w:themeFill="accent5"/>
            <w:vAlign w:val="center"/>
          </w:tcPr>
          <w:p w14:paraId="756CA6DC" w14:textId="4B3E724F" w:rsidR="008213F2" w:rsidRPr="00667729" w:rsidRDefault="00E87061" w:rsidP="008213F2">
            <w:pPr>
              <w:spacing w:after="0"/>
              <w:rPr>
                <w:rFonts w:cstheme="minorHAnsi"/>
                <w:color w:val="595959" w:themeColor="accent6" w:themeTint="A6"/>
              </w:rPr>
            </w:pPr>
            <w:r>
              <w:rPr>
                <w:rFonts w:cstheme="minorHAnsi"/>
                <w:color w:val="595959" w:themeColor="accent6" w:themeTint="A6"/>
              </w:rPr>
              <w:t>1</w:t>
            </w:r>
          </w:p>
        </w:tc>
      </w:tr>
      <w:tr w:rsidR="008213F2" w:rsidRPr="003F1A1F" w14:paraId="021E5D1B" w14:textId="0DA6AAA1" w:rsidTr="0003009A">
        <w:trPr>
          <w:trHeight w:val="196"/>
        </w:trPr>
        <w:tc>
          <w:tcPr>
            <w:tcW w:w="275" w:type="pct"/>
            <w:vMerge/>
            <w:vAlign w:val="center"/>
          </w:tcPr>
          <w:p w14:paraId="661A6260" w14:textId="77777777" w:rsidR="008213F2" w:rsidRPr="0034401C" w:rsidRDefault="008213F2" w:rsidP="008213F2">
            <w:pPr>
              <w:spacing w:after="0"/>
              <w:rPr>
                <w:color w:val="595959" w:themeColor="accent6" w:themeTint="A6"/>
                <w:sz w:val="22"/>
                <w:szCs w:val="22"/>
              </w:rPr>
            </w:pPr>
          </w:p>
        </w:tc>
        <w:tc>
          <w:tcPr>
            <w:tcW w:w="322" w:type="pct"/>
            <w:vAlign w:val="center"/>
          </w:tcPr>
          <w:p w14:paraId="1D3CDF8F" w14:textId="0F77AB34" w:rsidR="008213F2" w:rsidRPr="0034401C" w:rsidRDefault="008213F2" w:rsidP="008213F2">
            <w:pPr>
              <w:spacing w:after="0"/>
              <w:rPr>
                <w:b/>
                <w:bCs/>
                <w:color w:val="595959" w:themeColor="accent6" w:themeTint="A6"/>
                <w:sz w:val="22"/>
                <w:szCs w:val="22"/>
              </w:rPr>
            </w:pPr>
            <w:r w:rsidRPr="006137B3">
              <w:rPr>
                <w:color w:val="595959" w:themeColor="accent6" w:themeTint="A6"/>
                <w:sz w:val="22"/>
                <w:szCs w:val="22"/>
              </w:rPr>
              <w:t xml:space="preserve">K12 </w:t>
            </w:r>
            <w:r>
              <w:rPr>
                <w:b/>
                <w:bCs/>
                <w:color w:val="595959" w:themeColor="accent6" w:themeTint="A6"/>
                <w:sz w:val="22"/>
                <w:szCs w:val="22"/>
              </w:rPr>
              <w:t>S12</w:t>
            </w:r>
          </w:p>
        </w:tc>
        <w:tc>
          <w:tcPr>
            <w:tcW w:w="1059" w:type="pct"/>
            <w:shd w:val="clear" w:color="auto" w:fill="FFFFFF"/>
            <w:vAlign w:val="center"/>
          </w:tcPr>
          <w:p w14:paraId="333CADC1" w14:textId="064EC3FA" w:rsidR="008213F2" w:rsidRPr="00FE0037" w:rsidRDefault="008213F2" w:rsidP="00FE0037">
            <w:pPr>
              <w:pStyle w:val="MainBullet"/>
              <w:numPr>
                <w:ilvl w:val="0"/>
                <w:numId w:val="0"/>
              </w:numPr>
              <w:rPr>
                <w:rFonts w:ascii="Calibri" w:hAnsi="Calibri" w:cs="Calibri"/>
                <w:sz w:val="20"/>
                <w:szCs w:val="20"/>
              </w:rPr>
            </w:pPr>
            <w:r w:rsidRPr="00127513">
              <w:rPr>
                <w:rFonts w:ascii="Calibri" w:hAnsi="Calibri" w:cs="Calibri"/>
                <w:sz w:val="20"/>
                <w:szCs w:val="20"/>
              </w:rPr>
              <w:t>Apply knowledge of the issues and challenges associated with multiplatform production and media asset management when planning and scheduling content in accordance with project requirements.</w:t>
            </w:r>
          </w:p>
        </w:tc>
        <w:tc>
          <w:tcPr>
            <w:tcW w:w="1060" w:type="pct"/>
            <w:shd w:val="clear" w:color="auto" w:fill="FFFFFF"/>
            <w:vAlign w:val="center"/>
          </w:tcPr>
          <w:p w14:paraId="43592CE4" w14:textId="34B10EA7" w:rsidR="008213F2" w:rsidRPr="00667729" w:rsidRDefault="008213F2" w:rsidP="008213F2">
            <w:pPr>
              <w:spacing w:after="0"/>
              <w:rPr>
                <w:rFonts w:cstheme="minorHAnsi"/>
                <w:color w:val="595959" w:themeColor="accent6" w:themeTint="A6"/>
              </w:rPr>
            </w:pPr>
            <w:r w:rsidRPr="00E54218">
              <w:rPr>
                <w:rFonts w:ascii="Calibri" w:eastAsia="Times New Roman" w:hAnsi="Calibri" w:cs="Calibri"/>
                <w:color w:val="595959" w:themeColor="accent6" w:themeTint="A6"/>
              </w:rPr>
              <w:t xml:space="preserve">Evaluate </w:t>
            </w:r>
            <w:r w:rsidRPr="00193A98">
              <w:rPr>
                <w:rFonts w:ascii="Calibri" w:eastAsia="Times New Roman" w:hAnsi="Calibri" w:cs="Calibri"/>
                <w:color w:val="595959" w:themeColor="accent6" w:themeTint="A6"/>
              </w:rPr>
              <w:t xml:space="preserve">alternative content scheduling approaches and </w:t>
            </w:r>
            <w:r w:rsidRPr="00E54218">
              <w:rPr>
                <w:rFonts w:ascii="Calibri" w:eastAsia="Times New Roman" w:hAnsi="Calibri" w:cs="Calibri"/>
                <w:color w:val="595959" w:themeColor="accent6" w:themeTint="A6"/>
              </w:rPr>
              <w:t>justify</w:t>
            </w:r>
            <w:r w:rsidRPr="00193A98">
              <w:rPr>
                <w:rFonts w:ascii="Calibri" w:eastAsia="Times New Roman" w:hAnsi="Calibri" w:cs="Calibri"/>
                <w:color w:val="595959" w:themeColor="accent6" w:themeTint="A6"/>
              </w:rPr>
              <w:t xml:space="preserve"> decisions that balance production requirements, workflow constraints and resource availability.</w:t>
            </w:r>
          </w:p>
        </w:tc>
        <w:tc>
          <w:tcPr>
            <w:tcW w:w="967" w:type="pct"/>
            <w:shd w:val="clear" w:color="auto" w:fill="FFFFFF" w:themeFill="accent5"/>
          </w:tcPr>
          <w:p w14:paraId="53DCEFE5" w14:textId="77777777" w:rsidR="008213F2" w:rsidRPr="00667729" w:rsidRDefault="008213F2" w:rsidP="008213F2">
            <w:pPr>
              <w:spacing w:after="0"/>
              <w:rPr>
                <w:rFonts w:cstheme="minorHAnsi"/>
                <w:color w:val="595959" w:themeColor="accent6" w:themeTint="A6"/>
              </w:rPr>
            </w:pPr>
          </w:p>
        </w:tc>
        <w:tc>
          <w:tcPr>
            <w:tcW w:w="1015" w:type="pct"/>
            <w:shd w:val="clear" w:color="auto" w:fill="FFFFFF" w:themeFill="accent5"/>
          </w:tcPr>
          <w:p w14:paraId="4F1C0CA8" w14:textId="4E209ABC" w:rsidR="008213F2" w:rsidRPr="00667729" w:rsidRDefault="008213F2" w:rsidP="008213F2">
            <w:pPr>
              <w:spacing w:after="0"/>
              <w:rPr>
                <w:rFonts w:cstheme="minorHAnsi"/>
                <w:color w:val="595959" w:themeColor="accent6" w:themeTint="A6"/>
              </w:rPr>
            </w:pPr>
          </w:p>
        </w:tc>
        <w:tc>
          <w:tcPr>
            <w:tcW w:w="302" w:type="pct"/>
            <w:shd w:val="clear" w:color="auto" w:fill="FFFFFF" w:themeFill="accent5"/>
            <w:vAlign w:val="center"/>
          </w:tcPr>
          <w:p w14:paraId="4DECA64C" w14:textId="175BA71A" w:rsidR="008213F2" w:rsidRPr="00667729" w:rsidRDefault="003852E8" w:rsidP="008213F2">
            <w:pPr>
              <w:spacing w:after="0"/>
              <w:rPr>
                <w:rFonts w:cstheme="minorHAnsi"/>
                <w:color w:val="595959" w:themeColor="accent6" w:themeTint="A6"/>
              </w:rPr>
            </w:pPr>
            <w:r>
              <w:rPr>
                <w:rFonts w:cstheme="minorHAnsi"/>
                <w:color w:val="595959" w:themeColor="accent6" w:themeTint="A6"/>
              </w:rPr>
              <w:t>2</w:t>
            </w:r>
          </w:p>
        </w:tc>
      </w:tr>
      <w:tr w:rsidR="00E54218" w:rsidRPr="003F1A1F" w14:paraId="4283960F" w14:textId="3678F4E8" w:rsidTr="0003009A">
        <w:trPr>
          <w:trHeight w:val="198"/>
        </w:trPr>
        <w:tc>
          <w:tcPr>
            <w:tcW w:w="275" w:type="pct"/>
            <w:vMerge w:val="restart"/>
            <w:vAlign w:val="center"/>
          </w:tcPr>
          <w:p w14:paraId="75F0271C" w14:textId="22512847" w:rsidR="00E54218" w:rsidRPr="0034401C" w:rsidRDefault="00E54218" w:rsidP="00E54218">
            <w:pPr>
              <w:spacing w:after="0"/>
              <w:rPr>
                <w:color w:val="595959" w:themeColor="accent6" w:themeTint="A6"/>
                <w:sz w:val="22"/>
                <w:szCs w:val="22"/>
              </w:rPr>
            </w:pPr>
            <w:r w:rsidRPr="0034401C">
              <w:rPr>
                <w:color w:val="595959" w:themeColor="accent6" w:themeTint="A6"/>
                <w:sz w:val="22"/>
                <w:szCs w:val="22"/>
              </w:rPr>
              <w:lastRenderedPageBreak/>
              <w:t>AO5</w:t>
            </w:r>
          </w:p>
          <w:p w14:paraId="61A42388" w14:textId="305F2688" w:rsidR="00E54218" w:rsidRPr="0034401C" w:rsidRDefault="00E54218" w:rsidP="00E54218">
            <w:pPr>
              <w:spacing w:after="0"/>
              <w:rPr>
                <w:color w:val="595959" w:themeColor="accent6" w:themeTint="A6"/>
                <w:sz w:val="22"/>
                <w:szCs w:val="22"/>
              </w:rPr>
            </w:pPr>
          </w:p>
        </w:tc>
        <w:tc>
          <w:tcPr>
            <w:tcW w:w="322" w:type="pct"/>
            <w:vAlign w:val="center"/>
          </w:tcPr>
          <w:p w14:paraId="70F406B3" w14:textId="011F4DB8" w:rsidR="00E54218" w:rsidRPr="0034401C" w:rsidRDefault="00E54218" w:rsidP="00E54218">
            <w:pPr>
              <w:spacing w:after="0"/>
              <w:rPr>
                <w:b/>
                <w:bCs/>
                <w:color w:val="595959" w:themeColor="accent6" w:themeTint="A6"/>
                <w:sz w:val="22"/>
                <w:szCs w:val="22"/>
              </w:rPr>
            </w:pPr>
            <w:r>
              <w:rPr>
                <w:b/>
                <w:bCs/>
                <w:color w:val="595959" w:themeColor="accent6" w:themeTint="A6"/>
                <w:sz w:val="22"/>
                <w:szCs w:val="22"/>
              </w:rPr>
              <w:t xml:space="preserve">K14 </w:t>
            </w:r>
            <w:r w:rsidRPr="00680D88">
              <w:rPr>
                <w:color w:val="595959" w:themeColor="accent6" w:themeTint="A6"/>
                <w:sz w:val="22"/>
                <w:szCs w:val="22"/>
              </w:rPr>
              <w:t>S14</w:t>
            </w:r>
          </w:p>
        </w:tc>
        <w:tc>
          <w:tcPr>
            <w:tcW w:w="1059" w:type="pct"/>
            <w:shd w:val="clear" w:color="auto" w:fill="FFFFFF"/>
            <w:vAlign w:val="center"/>
          </w:tcPr>
          <w:p w14:paraId="1A37F28B" w14:textId="28A009F5" w:rsidR="00E54218" w:rsidRPr="00E54218" w:rsidRDefault="00E54218" w:rsidP="00E54218">
            <w:pPr>
              <w:pStyle w:val="bullet1"/>
              <w:numPr>
                <w:ilvl w:val="0"/>
                <w:numId w:val="0"/>
              </w:numPr>
              <w:spacing w:line="264" w:lineRule="auto"/>
              <w:ind w:left="23"/>
              <w:rPr>
                <w:rFonts w:eastAsia="Times New Roman"/>
                <w:szCs w:val="20"/>
              </w:rPr>
            </w:pPr>
            <w:r w:rsidRPr="00FA26F5">
              <w:rPr>
                <w:rFonts w:eastAsia="Times New Roman"/>
                <w:szCs w:val="20"/>
              </w:rPr>
              <w:t>Apply production finance processes, including the use of greenlight documents, progress reports, cost driver analysis and forecasting methods, and monitor and evaluate issues and risks relating to compliance, rights, finance, budgeting, editorial policy and delivery standards.</w:t>
            </w:r>
          </w:p>
        </w:tc>
        <w:tc>
          <w:tcPr>
            <w:tcW w:w="1060" w:type="pct"/>
            <w:shd w:val="clear" w:color="auto" w:fill="FFFFFF"/>
            <w:vAlign w:val="center"/>
          </w:tcPr>
          <w:p w14:paraId="7DFC8CD6" w14:textId="77777777" w:rsidR="00E54218" w:rsidRPr="00192968" w:rsidRDefault="00E54218" w:rsidP="00E54218">
            <w:pPr>
              <w:spacing w:after="0" w:line="300" w:lineRule="atLeast"/>
              <w:rPr>
                <w:rFonts w:ascii="Calibri" w:eastAsia="Times New Roman" w:hAnsi="Calibri" w:cs="Calibri"/>
                <w:color w:val="595959" w:themeColor="accent6" w:themeTint="A6"/>
              </w:rPr>
            </w:pPr>
            <w:r w:rsidRPr="00192968">
              <w:rPr>
                <w:rFonts w:ascii="Calibri" w:eastAsia="Times New Roman" w:hAnsi="Calibri" w:cs="Calibri"/>
                <w:color w:val="595959" w:themeColor="accent6" w:themeTint="A6"/>
              </w:rPr>
              <w:t>Evaluate financial and operational information from relevant sources and justify decisions taken to strengthen financial control, manage risk and support delivery outcomes.</w:t>
            </w:r>
          </w:p>
          <w:p w14:paraId="5CB1E940" w14:textId="60A951B5" w:rsidR="00E54218" w:rsidRPr="00667729" w:rsidRDefault="00E54218" w:rsidP="00E54218">
            <w:pPr>
              <w:pStyle w:val="SubBullet"/>
              <w:framePr w:wrap="around"/>
              <w:numPr>
                <w:ilvl w:val="0"/>
                <w:numId w:val="0"/>
              </w:numPr>
            </w:pPr>
          </w:p>
        </w:tc>
        <w:tc>
          <w:tcPr>
            <w:tcW w:w="967" w:type="pct"/>
            <w:shd w:val="clear" w:color="auto" w:fill="FFFFFF" w:themeFill="accent5"/>
          </w:tcPr>
          <w:p w14:paraId="17ECE924" w14:textId="77777777" w:rsidR="00E54218" w:rsidRPr="00667729" w:rsidRDefault="00E54218" w:rsidP="00E54218">
            <w:pPr>
              <w:spacing w:after="0"/>
              <w:rPr>
                <w:rFonts w:cstheme="minorHAnsi"/>
                <w:color w:val="595959" w:themeColor="accent6" w:themeTint="A6"/>
              </w:rPr>
            </w:pPr>
          </w:p>
        </w:tc>
        <w:tc>
          <w:tcPr>
            <w:tcW w:w="1015" w:type="pct"/>
            <w:shd w:val="clear" w:color="auto" w:fill="FFFFFF" w:themeFill="accent5"/>
          </w:tcPr>
          <w:p w14:paraId="304E2F91" w14:textId="1A21A613" w:rsidR="00E54218" w:rsidRPr="00667729" w:rsidRDefault="00E54218" w:rsidP="00E54218">
            <w:pPr>
              <w:spacing w:after="0"/>
              <w:rPr>
                <w:rFonts w:cstheme="minorHAnsi"/>
                <w:color w:val="595959" w:themeColor="accent6" w:themeTint="A6"/>
              </w:rPr>
            </w:pPr>
          </w:p>
        </w:tc>
        <w:tc>
          <w:tcPr>
            <w:tcW w:w="302" w:type="pct"/>
            <w:shd w:val="clear" w:color="auto" w:fill="FFFFFF" w:themeFill="accent5"/>
            <w:vAlign w:val="center"/>
          </w:tcPr>
          <w:p w14:paraId="59582CB1" w14:textId="58E6C337" w:rsidR="00E54218" w:rsidRPr="00667729" w:rsidRDefault="00E87061" w:rsidP="00E54218">
            <w:pPr>
              <w:spacing w:after="0"/>
              <w:rPr>
                <w:rFonts w:cstheme="minorHAnsi"/>
                <w:color w:val="595959" w:themeColor="accent6" w:themeTint="A6"/>
              </w:rPr>
            </w:pPr>
            <w:r>
              <w:rPr>
                <w:rFonts w:cstheme="minorHAnsi"/>
                <w:color w:val="595959" w:themeColor="accent6" w:themeTint="A6"/>
              </w:rPr>
              <w:t>1</w:t>
            </w:r>
          </w:p>
        </w:tc>
      </w:tr>
      <w:tr w:rsidR="00E54218" w:rsidRPr="003F1A1F" w14:paraId="5F76E848" w14:textId="4CDA2437" w:rsidTr="0003009A">
        <w:trPr>
          <w:trHeight w:val="196"/>
        </w:trPr>
        <w:tc>
          <w:tcPr>
            <w:tcW w:w="275" w:type="pct"/>
            <w:vMerge/>
            <w:vAlign w:val="center"/>
          </w:tcPr>
          <w:p w14:paraId="3842A6ED" w14:textId="77777777" w:rsidR="00E54218" w:rsidRPr="0034401C" w:rsidRDefault="00E54218" w:rsidP="00E54218">
            <w:pPr>
              <w:spacing w:after="0"/>
              <w:rPr>
                <w:color w:val="595959" w:themeColor="accent6" w:themeTint="A6"/>
                <w:sz w:val="22"/>
                <w:szCs w:val="22"/>
              </w:rPr>
            </w:pPr>
          </w:p>
        </w:tc>
        <w:tc>
          <w:tcPr>
            <w:tcW w:w="322" w:type="pct"/>
            <w:vAlign w:val="center"/>
          </w:tcPr>
          <w:p w14:paraId="700AA664" w14:textId="729EF5B7" w:rsidR="00E54218" w:rsidRPr="0034401C" w:rsidRDefault="00E54218" w:rsidP="00E54218">
            <w:pPr>
              <w:spacing w:after="0"/>
              <w:rPr>
                <w:color w:val="595959" w:themeColor="accent6" w:themeTint="A6"/>
                <w:sz w:val="22"/>
                <w:szCs w:val="22"/>
              </w:rPr>
            </w:pPr>
            <w:r>
              <w:rPr>
                <w:color w:val="595959" w:themeColor="accent6" w:themeTint="A6"/>
                <w:sz w:val="22"/>
                <w:szCs w:val="22"/>
              </w:rPr>
              <w:t xml:space="preserve">K15 </w:t>
            </w:r>
            <w:r w:rsidRPr="00680D88">
              <w:rPr>
                <w:b/>
                <w:bCs/>
                <w:color w:val="595959" w:themeColor="accent6" w:themeTint="A6"/>
                <w:sz w:val="22"/>
                <w:szCs w:val="22"/>
              </w:rPr>
              <w:t>S13</w:t>
            </w:r>
          </w:p>
        </w:tc>
        <w:tc>
          <w:tcPr>
            <w:tcW w:w="1059" w:type="pct"/>
            <w:shd w:val="clear" w:color="auto" w:fill="FFFFFF"/>
            <w:vAlign w:val="center"/>
          </w:tcPr>
          <w:p w14:paraId="6D62A614" w14:textId="5CB3F1D7" w:rsidR="00E54218" w:rsidRPr="00667729" w:rsidRDefault="00E54218" w:rsidP="00E54218">
            <w:pPr>
              <w:spacing w:after="0"/>
              <w:rPr>
                <w:rFonts w:cstheme="minorHAnsi"/>
                <w:color w:val="595959" w:themeColor="accent6" w:themeTint="A6"/>
              </w:rPr>
            </w:pPr>
            <w:r w:rsidRPr="00171BE6">
              <w:rPr>
                <w:rStyle w:val="Strong"/>
                <w:rFonts w:cs="Calibri"/>
                <w:b w:val="0"/>
                <w:bCs w:val="0"/>
              </w:rPr>
              <w:t>Explain</w:t>
            </w:r>
            <w:r w:rsidRPr="00BF020D">
              <w:rPr>
                <w:rFonts w:cs="Calibri"/>
              </w:rPr>
              <w:t xml:space="preserve"> the </w:t>
            </w:r>
            <w:r>
              <w:rPr>
                <w:rFonts w:cs="Calibri"/>
              </w:rPr>
              <w:t>importance</w:t>
            </w:r>
            <w:r w:rsidRPr="00BF020D">
              <w:rPr>
                <w:rFonts w:cs="Calibri"/>
              </w:rPr>
              <w:t xml:space="preserve"> and </w:t>
            </w:r>
            <w:r>
              <w:rPr>
                <w:rFonts w:cs="Calibri"/>
              </w:rPr>
              <w:t xml:space="preserve">legal </w:t>
            </w:r>
            <w:r w:rsidRPr="00BF020D">
              <w:rPr>
                <w:rFonts w:cs="Calibri"/>
              </w:rPr>
              <w:t xml:space="preserve">requirements of </w:t>
            </w:r>
            <w:r>
              <w:rPr>
                <w:rFonts w:cs="Calibri"/>
              </w:rPr>
              <w:t xml:space="preserve">production </w:t>
            </w:r>
            <w:r w:rsidRPr="00BF020D">
              <w:rPr>
                <w:rFonts w:cs="Calibri"/>
              </w:rPr>
              <w:t>insurance</w:t>
            </w:r>
            <w:r>
              <w:rPr>
                <w:rFonts w:cs="Calibri"/>
              </w:rPr>
              <w:t xml:space="preserve"> policies and</w:t>
            </w:r>
            <w:r w:rsidRPr="00BF020D">
              <w:rPr>
                <w:rFonts w:cs="Calibri"/>
              </w:rPr>
              <w:t xml:space="preserve"> completion financing and rights management</w:t>
            </w:r>
            <w:r>
              <w:rPr>
                <w:rFonts w:cs="Calibri"/>
              </w:rPr>
              <w:t>,</w:t>
            </w:r>
            <w:r w:rsidRPr="00BF020D">
              <w:rPr>
                <w:rFonts w:cs="Calibri"/>
              </w:rPr>
              <w:t xml:space="preserve"> and </w:t>
            </w:r>
            <w:r w:rsidRPr="00171BE6">
              <w:rPr>
                <w:rStyle w:val="Strong"/>
                <w:rFonts w:cs="Calibri"/>
                <w:b w:val="0"/>
                <w:bCs w:val="0"/>
              </w:rPr>
              <w:t>ensure</w:t>
            </w:r>
            <w:r w:rsidRPr="00BF020D">
              <w:rPr>
                <w:rFonts w:cs="Calibri"/>
              </w:rPr>
              <w:t xml:space="preserve"> </w:t>
            </w:r>
            <w:r>
              <w:rPr>
                <w:rFonts w:cs="Calibri"/>
              </w:rPr>
              <w:t xml:space="preserve">that all content is cleared, secured and evidenced for the </w:t>
            </w:r>
            <w:r w:rsidRPr="00BF020D">
              <w:rPr>
                <w:rFonts w:cs="Calibri"/>
              </w:rPr>
              <w:t>required rights.</w:t>
            </w:r>
          </w:p>
        </w:tc>
        <w:tc>
          <w:tcPr>
            <w:tcW w:w="1060" w:type="pct"/>
            <w:shd w:val="clear" w:color="auto" w:fill="FFFFFF"/>
            <w:vAlign w:val="center"/>
          </w:tcPr>
          <w:p w14:paraId="639E316D" w14:textId="7E51A7EF" w:rsidR="00E54218" w:rsidRPr="00667729" w:rsidRDefault="00E54218" w:rsidP="00E54218">
            <w:pPr>
              <w:spacing w:after="0"/>
              <w:rPr>
                <w:rFonts w:cstheme="minorHAnsi"/>
                <w:color w:val="595959" w:themeColor="accent6" w:themeTint="A6"/>
              </w:rPr>
            </w:pPr>
            <w:r w:rsidRPr="00BF020D">
              <w:rPr>
                <w:rFonts w:ascii="Calibri" w:hAnsi="Calibri" w:cs="Calibri"/>
              </w:rPr>
              <w:t>N/A</w:t>
            </w:r>
          </w:p>
        </w:tc>
        <w:tc>
          <w:tcPr>
            <w:tcW w:w="967" w:type="pct"/>
            <w:shd w:val="clear" w:color="auto" w:fill="FFFFFF" w:themeFill="accent5"/>
          </w:tcPr>
          <w:p w14:paraId="17D49695" w14:textId="77777777" w:rsidR="00E54218" w:rsidRPr="00667729" w:rsidRDefault="00E54218" w:rsidP="00E54218">
            <w:pPr>
              <w:spacing w:after="0"/>
              <w:rPr>
                <w:rFonts w:cstheme="minorHAnsi"/>
                <w:color w:val="595959" w:themeColor="accent6" w:themeTint="A6"/>
              </w:rPr>
            </w:pPr>
          </w:p>
        </w:tc>
        <w:tc>
          <w:tcPr>
            <w:tcW w:w="1015" w:type="pct"/>
            <w:shd w:val="clear" w:color="auto" w:fill="FFFFFF" w:themeFill="accent5"/>
          </w:tcPr>
          <w:p w14:paraId="46DB2067" w14:textId="72A750D3" w:rsidR="00E54218" w:rsidRPr="00667729" w:rsidRDefault="00E54218" w:rsidP="00E54218">
            <w:pPr>
              <w:spacing w:after="0"/>
              <w:rPr>
                <w:rFonts w:cstheme="minorHAnsi"/>
                <w:color w:val="595959" w:themeColor="accent6" w:themeTint="A6"/>
              </w:rPr>
            </w:pPr>
          </w:p>
        </w:tc>
        <w:tc>
          <w:tcPr>
            <w:tcW w:w="302" w:type="pct"/>
            <w:shd w:val="clear" w:color="auto" w:fill="FFFFFF" w:themeFill="accent5"/>
            <w:vAlign w:val="center"/>
          </w:tcPr>
          <w:p w14:paraId="67AC2779" w14:textId="26853A87" w:rsidR="00E54218" w:rsidRPr="00667729" w:rsidRDefault="00F15E30" w:rsidP="00E54218">
            <w:pPr>
              <w:spacing w:after="0"/>
              <w:rPr>
                <w:rFonts w:cstheme="minorHAnsi"/>
                <w:color w:val="595959" w:themeColor="accent6" w:themeTint="A6"/>
              </w:rPr>
            </w:pPr>
            <w:r>
              <w:rPr>
                <w:rFonts w:cstheme="minorHAnsi"/>
                <w:color w:val="595959" w:themeColor="accent6" w:themeTint="A6"/>
              </w:rPr>
              <w:t>2</w:t>
            </w:r>
          </w:p>
        </w:tc>
      </w:tr>
      <w:tr w:rsidR="004810C4" w:rsidRPr="003F1A1F" w14:paraId="343ABA1A" w14:textId="0608662C" w:rsidTr="0003009A">
        <w:trPr>
          <w:trHeight w:val="198"/>
        </w:trPr>
        <w:tc>
          <w:tcPr>
            <w:tcW w:w="275" w:type="pct"/>
            <w:vMerge w:val="restart"/>
            <w:vAlign w:val="center"/>
          </w:tcPr>
          <w:p w14:paraId="5A069B36" w14:textId="1E82E38B" w:rsidR="004810C4" w:rsidRPr="0034401C" w:rsidRDefault="004810C4" w:rsidP="004810C4">
            <w:pPr>
              <w:spacing w:after="0"/>
              <w:rPr>
                <w:color w:val="595959" w:themeColor="accent6" w:themeTint="A6"/>
                <w:sz w:val="22"/>
                <w:szCs w:val="22"/>
              </w:rPr>
            </w:pPr>
            <w:r w:rsidRPr="0034401C">
              <w:rPr>
                <w:color w:val="595959" w:themeColor="accent6" w:themeTint="A6"/>
                <w:sz w:val="22"/>
                <w:szCs w:val="22"/>
              </w:rPr>
              <w:t>AO6</w:t>
            </w:r>
          </w:p>
          <w:p w14:paraId="55FD49EA" w14:textId="095471B5" w:rsidR="004810C4" w:rsidRPr="0034401C" w:rsidRDefault="004810C4" w:rsidP="004810C4">
            <w:pPr>
              <w:spacing w:after="0"/>
              <w:rPr>
                <w:color w:val="595959" w:themeColor="accent6" w:themeTint="A6"/>
                <w:sz w:val="22"/>
                <w:szCs w:val="22"/>
              </w:rPr>
            </w:pPr>
          </w:p>
        </w:tc>
        <w:tc>
          <w:tcPr>
            <w:tcW w:w="322" w:type="pct"/>
            <w:vAlign w:val="center"/>
          </w:tcPr>
          <w:p w14:paraId="710966B4" w14:textId="2E5AA9E8" w:rsidR="004810C4" w:rsidRPr="0034401C" w:rsidRDefault="004810C4" w:rsidP="004810C4">
            <w:pPr>
              <w:spacing w:after="0"/>
              <w:rPr>
                <w:color w:val="595959" w:themeColor="accent6" w:themeTint="A6"/>
                <w:sz w:val="22"/>
                <w:szCs w:val="22"/>
              </w:rPr>
            </w:pPr>
            <w:r w:rsidRPr="00532DA3">
              <w:rPr>
                <w:b/>
                <w:bCs/>
                <w:color w:val="595959" w:themeColor="accent6" w:themeTint="A6"/>
                <w:sz w:val="22"/>
                <w:szCs w:val="22"/>
              </w:rPr>
              <w:t>K16</w:t>
            </w:r>
            <w:r>
              <w:rPr>
                <w:color w:val="595959" w:themeColor="accent6" w:themeTint="A6"/>
                <w:sz w:val="22"/>
                <w:szCs w:val="22"/>
              </w:rPr>
              <w:t xml:space="preserve"> S15</w:t>
            </w:r>
          </w:p>
        </w:tc>
        <w:tc>
          <w:tcPr>
            <w:tcW w:w="1059" w:type="pct"/>
            <w:shd w:val="clear" w:color="auto" w:fill="FFFFFF"/>
            <w:vAlign w:val="center"/>
          </w:tcPr>
          <w:p w14:paraId="6D479109" w14:textId="6D0CDD9C" w:rsidR="004810C4" w:rsidRPr="004810C4" w:rsidRDefault="004810C4" w:rsidP="004810C4">
            <w:pPr>
              <w:pStyle w:val="bullet1"/>
              <w:numPr>
                <w:ilvl w:val="0"/>
                <w:numId w:val="0"/>
              </w:numPr>
              <w:spacing w:line="264" w:lineRule="auto"/>
              <w:ind w:left="23"/>
              <w:rPr>
                <w:rFonts w:eastAsia="Times New Roman"/>
                <w:szCs w:val="20"/>
              </w:rPr>
            </w:pPr>
            <w:r w:rsidRPr="007D157E">
              <w:rPr>
                <w:rFonts w:eastAsia="Times New Roman"/>
                <w:szCs w:val="20"/>
              </w:rPr>
              <w:t>Apply post-production delivery and scheduling requirements for a range of broadcasters, series and genres when identifying, planning and sourcing production and post-production resources that meet project requirements in a cost-effective and time-effective manner.</w:t>
            </w:r>
          </w:p>
        </w:tc>
        <w:tc>
          <w:tcPr>
            <w:tcW w:w="1060" w:type="pct"/>
            <w:shd w:val="clear" w:color="auto" w:fill="FFFFFF"/>
            <w:vAlign w:val="center"/>
          </w:tcPr>
          <w:p w14:paraId="10B5F949" w14:textId="502F825A" w:rsidR="004810C4" w:rsidRPr="00667729" w:rsidRDefault="004810C4" w:rsidP="004810C4">
            <w:pPr>
              <w:spacing w:after="0"/>
              <w:rPr>
                <w:rFonts w:cstheme="minorHAnsi"/>
                <w:color w:val="595959" w:themeColor="accent6" w:themeTint="A6"/>
              </w:rPr>
            </w:pPr>
            <w:r w:rsidRPr="00A87FA7">
              <w:rPr>
                <w:rFonts w:ascii="Calibri" w:eastAsia="Times New Roman" w:hAnsi="Calibri" w:cs="Calibri"/>
                <w:color w:val="595959" w:themeColor="accent6" w:themeTint="A6"/>
              </w:rPr>
              <w:t>Evaluate alternative resource and scheduling options against project requirements and justify decisions that improve delivery efficiency, resource utilisation or cost effectiveness.</w:t>
            </w:r>
          </w:p>
        </w:tc>
        <w:tc>
          <w:tcPr>
            <w:tcW w:w="967" w:type="pct"/>
            <w:shd w:val="clear" w:color="auto" w:fill="FFFFFF" w:themeFill="accent5"/>
          </w:tcPr>
          <w:p w14:paraId="134EA1CE" w14:textId="77777777" w:rsidR="004810C4" w:rsidRPr="00667729" w:rsidRDefault="004810C4" w:rsidP="004810C4">
            <w:pPr>
              <w:spacing w:after="0"/>
              <w:rPr>
                <w:rFonts w:cstheme="minorHAnsi"/>
                <w:color w:val="595959" w:themeColor="accent6" w:themeTint="A6"/>
              </w:rPr>
            </w:pPr>
          </w:p>
        </w:tc>
        <w:tc>
          <w:tcPr>
            <w:tcW w:w="1015" w:type="pct"/>
            <w:shd w:val="clear" w:color="auto" w:fill="FFFFFF" w:themeFill="accent5"/>
          </w:tcPr>
          <w:p w14:paraId="30291C98" w14:textId="02265319" w:rsidR="004810C4" w:rsidRPr="00667729" w:rsidRDefault="004810C4" w:rsidP="004810C4">
            <w:pPr>
              <w:spacing w:after="0"/>
              <w:rPr>
                <w:rFonts w:cstheme="minorHAnsi"/>
                <w:color w:val="595959" w:themeColor="accent6" w:themeTint="A6"/>
              </w:rPr>
            </w:pPr>
          </w:p>
        </w:tc>
        <w:tc>
          <w:tcPr>
            <w:tcW w:w="302" w:type="pct"/>
            <w:shd w:val="clear" w:color="auto" w:fill="FFFFFF" w:themeFill="accent5"/>
            <w:vAlign w:val="center"/>
          </w:tcPr>
          <w:p w14:paraId="0B445318" w14:textId="57977307" w:rsidR="004810C4" w:rsidRPr="00667729" w:rsidRDefault="00F15E30" w:rsidP="004810C4">
            <w:pPr>
              <w:spacing w:after="0"/>
              <w:rPr>
                <w:rFonts w:cstheme="minorHAnsi"/>
                <w:color w:val="595959" w:themeColor="accent6" w:themeTint="A6"/>
              </w:rPr>
            </w:pPr>
            <w:r>
              <w:rPr>
                <w:rFonts w:cstheme="minorHAnsi"/>
                <w:color w:val="595959" w:themeColor="accent6" w:themeTint="A6"/>
              </w:rPr>
              <w:t>1</w:t>
            </w:r>
          </w:p>
        </w:tc>
      </w:tr>
      <w:tr w:rsidR="004810C4" w:rsidRPr="003F1A1F" w14:paraId="4BFD3F2E" w14:textId="205289AC" w:rsidTr="0003009A">
        <w:trPr>
          <w:trHeight w:val="196"/>
        </w:trPr>
        <w:tc>
          <w:tcPr>
            <w:tcW w:w="275" w:type="pct"/>
            <w:vMerge/>
            <w:vAlign w:val="center"/>
          </w:tcPr>
          <w:p w14:paraId="0745F042" w14:textId="77777777" w:rsidR="004810C4" w:rsidRPr="0034401C" w:rsidRDefault="004810C4" w:rsidP="004810C4">
            <w:pPr>
              <w:spacing w:after="0"/>
              <w:rPr>
                <w:color w:val="595959" w:themeColor="accent6" w:themeTint="A6"/>
                <w:sz w:val="22"/>
                <w:szCs w:val="22"/>
              </w:rPr>
            </w:pPr>
          </w:p>
        </w:tc>
        <w:tc>
          <w:tcPr>
            <w:tcW w:w="322" w:type="pct"/>
            <w:vAlign w:val="center"/>
          </w:tcPr>
          <w:p w14:paraId="211EDA57" w14:textId="3FC3D7BA" w:rsidR="004810C4" w:rsidRPr="0034401C" w:rsidRDefault="004810C4" w:rsidP="004810C4">
            <w:pPr>
              <w:spacing w:after="0"/>
              <w:rPr>
                <w:b/>
                <w:bCs/>
                <w:color w:val="595959" w:themeColor="accent6" w:themeTint="A6"/>
                <w:sz w:val="22"/>
                <w:szCs w:val="22"/>
              </w:rPr>
            </w:pPr>
            <w:r w:rsidRPr="006978DB">
              <w:rPr>
                <w:color w:val="595959" w:themeColor="accent6" w:themeTint="A6"/>
                <w:sz w:val="22"/>
                <w:szCs w:val="22"/>
              </w:rPr>
              <w:t>K18</w:t>
            </w:r>
            <w:r>
              <w:rPr>
                <w:b/>
                <w:bCs/>
                <w:color w:val="595959" w:themeColor="accent6" w:themeTint="A6"/>
                <w:sz w:val="22"/>
                <w:szCs w:val="22"/>
              </w:rPr>
              <w:t xml:space="preserve"> S16</w:t>
            </w:r>
          </w:p>
        </w:tc>
        <w:tc>
          <w:tcPr>
            <w:tcW w:w="1059" w:type="pct"/>
            <w:shd w:val="clear" w:color="auto" w:fill="FFFFFF"/>
            <w:vAlign w:val="center"/>
          </w:tcPr>
          <w:p w14:paraId="6FC9F018" w14:textId="7B0E498D" w:rsidR="004810C4" w:rsidRPr="004810C4" w:rsidRDefault="004810C4" w:rsidP="004810C4">
            <w:pPr>
              <w:pStyle w:val="MainBullet"/>
              <w:numPr>
                <w:ilvl w:val="0"/>
                <w:numId w:val="0"/>
              </w:numPr>
              <w:rPr>
                <w:rFonts w:cs="Calibri"/>
                <w:sz w:val="20"/>
                <w:szCs w:val="20"/>
              </w:rPr>
            </w:pPr>
            <w:r w:rsidRPr="004810C4">
              <w:rPr>
                <w:rFonts w:cs="Calibri"/>
                <w:sz w:val="20"/>
                <w:szCs w:val="20"/>
              </w:rPr>
              <w:t>Apply</w:t>
            </w:r>
            <w:r w:rsidRPr="00482663">
              <w:rPr>
                <w:rFonts w:cs="Calibri"/>
                <w:sz w:val="20"/>
                <w:szCs w:val="20"/>
              </w:rPr>
              <w:t xml:space="preserve"> international production requirements, including language versioning and delivery standard conversions, and </w:t>
            </w:r>
            <w:r w:rsidRPr="004810C4">
              <w:rPr>
                <w:rFonts w:cs="Calibri"/>
                <w:sz w:val="20"/>
                <w:szCs w:val="20"/>
              </w:rPr>
              <w:t xml:space="preserve">ensure </w:t>
            </w:r>
            <w:r w:rsidRPr="00482663">
              <w:rPr>
                <w:rFonts w:cs="Calibri"/>
                <w:sz w:val="20"/>
                <w:szCs w:val="20"/>
              </w:rPr>
              <w:t>programme deliverables meet required technical and quality standards for domestic and international delivery.</w:t>
            </w:r>
          </w:p>
        </w:tc>
        <w:tc>
          <w:tcPr>
            <w:tcW w:w="1060" w:type="pct"/>
            <w:shd w:val="clear" w:color="auto" w:fill="FFFFFF"/>
            <w:vAlign w:val="center"/>
          </w:tcPr>
          <w:p w14:paraId="37AAF538" w14:textId="632AE486" w:rsidR="004810C4" w:rsidRPr="00667729" w:rsidRDefault="004810C4" w:rsidP="004810C4">
            <w:pPr>
              <w:spacing w:after="0"/>
              <w:rPr>
                <w:rFonts w:cstheme="minorHAnsi"/>
                <w:color w:val="595959" w:themeColor="accent6" w:themeTint="A6"/>
              </w:rPr>
            </w:pPr>
            <w:r w:rsidRPr="002F619A">
              <w:rPr>
                <w:rFonts w:ascii="Calibri" w:eastAsia="Times New Roman" w:hAnsi="Calibri" w:cs="Calibri"/>
                <w:color w:val="595959" w:themeColor="accent6" w:themeTint="A6"/>
              </w:rPr>
              <w:t>Evaluate international delivery requirements and relevant technical constraints and justify adaptations made to maintain technical compliance, delivery quality and efficient project delivery.</w:t>
            </w:r>
          </w:p>
        </w:tc>
        <w:tc>
          <w:tcPr>
            <w:tcW w:w="967" w:type="pct"/>
            <w:shd w:val="clear" w:color="auto" w:fill="FFFFFF" w:themeFill="accent5"/>
          </w:tcPr>
          <w:p w14:paraId="0341EAA8" w14:textId="77777777" w:rsidR="004810C4" w:rsidRPr="00667729" w:rsidRDefault="004810C4" w:rsidP="004810C4">
            <w:pPr>
              <w:spacing w:after="0"/>
              <w:rPr>
                <w:rFonts w:cstheme="minorHAnsi"/>
                <w:color w:val="595959" w:themeColor="accent6" w:themeTint="A6"/>
              </w:rPr>
            </w:pPr>
          </w:p>
        </w:tc>
        <w:tc>
          <w:tcPr>
            <w:tcW w:w="1015" w:type="pct"/>
            <w:shd w:val="clear" w:color="auto" w:fill="FFFFFF" w:themeFill="accent5"/>
          </w:tcPr>
          <w:p w14:paraId="348E23B9" w14:textId="2249C61C" w:rsidR="004810C4" w:rsidRPr="00667729" w:rsidRDefault="004810C4" w:rsidP="004810C4">
            <w:pPr>
              <w:spacing w:after="0"/>
              <w:rPr>
                <w:rFonts w:cstheme="minorHAnsi"/>
                <w:color w:val="595959" w:themeColor="accent6" w:themeTint="A6"/>
              </w:rPr>
            </w:pPr>
          </w:p>
        </w:tc>
        <w:tc>
          <w:tcPr>
            <w:tcW w:w="302" w:type="pct"/>
            <w:shd w:val="clear" w:color="auto" w:fill="FFFFFF" w:themeFill="accent5"/>
            <w:vAlign w:val="center"/>
          </w:tcPr>
          <w:p w14:paraId="19784FAC" w14:textId="629ABC70" w:rsidR="004810C4" w:rsidRPr="00667729" w:rsidRDefault="008036BF" w:rsidP="004810C4">
            <w:pPr>
              <w:spacing w:after="0"/>
              <w:rPr>
                <w:rFonts w:cstheme="minorHAnsi"/>
                <w:color w:val="595959" w:themeColor="accent6" w:themeTint="A6"/>
              </w:rPr>
            </w:pPr>
            <w:r>
              <w:rPr>
                <w:rFonts w:cstheme="minorHAnsi"/>
                <w:color w:val="595959" w:themeColor="accent6" w:themeTint="A6"/>
              </w:rPr>
              <w:t>1</w:t>
            </w:r>
          </w:p>
        </w:tc>
      </w:tr>
      <w:tr w:rsidR="004810C4" w:rsidRPr="003F1A1F" w14:paraId="17766CD5" w14:textId="12F283A0" w:rsidTr="0003009A">
        <w:trPr>
          <w:trHeight w:val="196"/>
        </w:trPr>
        <w:tc>
          <w:tcPr>
            <w:tcW w:w="275" w:type="pct"/>
            <w:vMerge/>
            <w:vAlign w:val="center"/>
          </w:tcPr>
          <w:p w14:paraId="4D6DB2C8" w14:textId="77777777" w:rsidR="004810C4" w:rsidRPr="0034401C" w:rsidRDefault="004810C4" w:rsidP="004810C4">
            <w:pPr>
              <w:spacing w:after="0"/>
              <w:rPr>
                <w:color w:val="595959" w:themeColor="accent6" w:themeTint="A6"/>
                <w:sz w:val="22"/>
                <w:szCs w:val="22"/>
              </w:rPr>
            </w:pPr>
          </w:p>
        </w:tc>
        <w:tc>
          <w:tcPr>
            <w:tcW w:w="322" w:type="pct"/>
            <w:vAlign w:val="center"/>
          </w:tcPr>
          <w:p w14:paraId="04709227" w14:textId="4150EF9F" w:rsidR="004810C4" w:rsidRPr="006978DB" w:rsidRDefault="004810C4" w:rsidP="004810C4">
            <w:pPr>
              <w:spacing w:after="0"/>
              <w:rPr>
                <w:color w:val="595959" w:themeColor="accent6" w:themeTint="A6"/>
                <w:sz w:val="22"/>
                <w:szCs w:val="22"/>
              </w:rPr>
            </w:pPr>
            <w:r w:rsidRPr="006978DB">
              <w:rPr>
                <w:color w:val="595959" w:themeColor="accent6" w:themeTint="A6"/>
                <w:sz w:val="22"/>
                <w:szCs w:val="22"/>
              </w:rPr>
              <w:t>K17</w:t>
            </w:r>
          </w:p>
        </w:tc>
        <w:tc>
          <w:tcPr>
            <w:tcW w:w="1059" w:type="pct"/>
            <w:shd w:val="clear" w:color="auto" w:fill="FFFFFF"/>
            <w:vAlign w:val="center"/>
          </w:tcPr>
          <w:p w14:paraId="5C731733" w14:textId="34D286CB" w:rsidR="004810C4" w:rsidRPr="00014F58" w:rsidRDefault="004810C4" w:rsidP="00014F58">
            <w:pPr>
              <w:spacing w:line="300" w:lineRule="atLeast"/>
              <w:rPr>
                <w:rFonts w:ascii="Calibri" w:eastAsia="Times New Roman" w:hAnsi="Calibri" w:cs="Calibri"/>
                <w:color w:val="595959" w:themeColor="accent6" w:themeTint="A6"/>
              </w:rPr>
            </w:pPr>
            <w:r w:rsidRPr="00014F58">
              <w:rPr>
                <w:rFonts w:ascii="Calibri" w:eastAsia="Times New Roman" w:hAnsi="Calibri" w:cs="Calibri"/>
                <w:color w:val="595959" w:themeColor="accent6" w:themeTint="A6"/>
              </w:rPr>
              <w:t xml:space="preserve">Explain the elements of channel, brand or franchise identity and how they are applied </w:t>
            </w:r>
            <w:r w:rsidRPr="00787CCF">
              <w:rPr>
                <w:rFonts w:ascii="Calibri" w:eastAsia="Times New Roman" w:hAnsi="Calibri" w:cs="Calibri"/>
                <w:color w:val="595959" w:themeColor="accent6" w:themeTint="A6"/>
              </w:rPr>
              <w:t>within production activities.</w:t>
            </w:r>
          </w:p>
        </w:tc>
        <w:tc>
          <w:tcPr>
            <w:tcW w:w="1060" w:type="pct"/>
            <w:shd w:val="clear" w:color="auto" w:fill="FFFFFF"/>
            <w:vAlign w:val="center"/>
          </w:tcPr>
          <w:p w14:paraId="6DA3A06E" w14:textId="01A1FDFC" w:rsidR="004810C4" w:rsidRPr="00667729" w:rsidRDefault="004810C4" w:rsidP="004810C4">
            <w:pPr>
              <w:spacing w:after="0"/>
              <w:rPr>
                <w:rFonts w:cstheme="minorHAnsi"/>
                <w:color w:val="595959" w:themeColor="accent6" w:themeTint="A6"/>
              </w:rPr>
            </w:pPr>
            <w:r w:rsidRPr="009A3085">
              <w:rPr>
                <w:rFonts w:ascii="Calibri" w:hAnsi="Calibri" w:cs="Calibri"/>
              </w:rPr>
              <w:t>N/A</w:t>
            </w:r>
          </w:p>
        </w:tc>
        <w:tc>
          <w:tcPr>
            <w:tcW w:w="967" w:type="pct"/>
            <w:shd w:val="clear" w:color="auto" w:fill="FFFFFF" w:themeFill="accent5"/>
          </w:tcPr>
          <w:p w14:paraId="53184311" w14:textId="77777777" w:rsidR="004810C4" w:rsidRPr="00667729" w:rsidRDefault="004810C4" w:rsidP="004810C4">
            <w:pPr>
              <w:spacing w:after="0"/>
              <w:rPr>
                <w:rFonts w:cstheme="minorHAnsi"/>
                <w:color w:val="595959" w:themeColor="accent6" w:themeTint="A6"/>
              </w:rPr>
            </w:pPr>
          </w:p>
        </w:tc>
        <w:tc>
          <w:tcPr>
            <w:tcW w:w="1015" w:type="pct"/>
            <w:shd w:val="clear" w:color="auto" w:fill="FFFFFF" w:themeFill="accent5"/>
          </w:tcPr>
          <w:p w14:paraId="394E99FE" w14:textId="5FF4F2EC" w:rsidR="004810C4" w:rsidRPr="00667729" w:rsidRDefault="004810C4" w:rsidP="004810C4">
            <w:pPr>
              <w:spacing w:after="0"/>
              <w:rPr>
                <w:rFonts w:cstheme="minorHAnsi"/>
                <w:color w:val="595959" w:themeColor="accent6" w:themeTint="A6"/>
              </w:rPr>
            </w:pPr>
          </w:p>
        </w:tc>
        <w:tc>
          <w:tcPr>
            <w:tcW w:w="302" w:type="pct"/>
            <w:shd w:val="clear" w:color="auto" w:fill="FFFFFF" w:themeFill="accent5"/>
            <w:vAlign w:val="center"/>
          </w:tcPr>
          <w:p w14:paraId="7CB04AE4" w14:textId="64EDD9D0" w:rsidR="004810C4" w:rsidRPr="00667729" w:rsidRDefault="00F15E30" w:rsidP="004810C4">
            <w:pPr>
              <w:spacing w:after="0"/>
              <w:rPr>
                <w:rFonts w:cstheme="minorHAnsi"/>
                <w:color w:val="595959" w:themeColor="accent6" w:themeTint="A6"/>
              </w:rPr>
            </w:pPr>
            <w:r>
              <w:rPr>
                <w:rFonts w:cstheme="minorHAnsi"/>
                <w:color w:val="595959" w:themeColor="accent6" w:themeTint="A6"/>
              </w:rPr>
              <w:t>2</w:t>
            </w:r>
          </w:p>
        </w:tc>
      </w:tr>
      <w:tr w:rsidR="004810C4" w:rsidRPr="003F1A1F" w14:paraId="4CD470EC" w14:textId="77777777" w:rsidTr="0003009A">
        <w:trPr>
          <w:trHeight w:val="196"/>
        </w:trPr>
        <w:tc>
          <w:tcPr>
            <w:tcW w:w="275" w:type="pct"/>
            <w:vMerge/>
            <w:vAlign w:val="center"/>
          </w:tcPr>
          <w:p w14:paraId="5E6C680B" w14:textId="77777777" w:rsidR="004810C4" w:rsidRPr="0034401C" w:rsidRDefault="004810C4" w:rsidP="004810C4">
            <w:pPr>
              <w:spacing w:after="0"/>
              <w:rPr>
                <w:color w:val="595959" w:themeColor="accent6" w:themeTint="A6"/>
                <w:sz w:val="22"/>
                <w:szCs w:val="22"/>
              </w:rPr>
            </w:pPr>
          </w:p>
        </w:tc>
        <w:tc>
          <w:tcPr>
            <w:tcW w:w="322" w:type="pct"/>
            <w:vAlign w:val="center"/>
          </w:tcPr>
          <w:p w14:paraId="7FE0491B" w14:textId="17F36D3D" w:rsidR="004810C4" w:rsidRPr="006978DB" w:rsidRDefault="004810C4" w:rsidP="004810C4">
            <w:pPr>
              <w:spacing w:after="0"/>
              <w:rPr>
                <w:color w:val="595959" w:themeColor="accent6" w:themeTint="A6"/>
                <w:sz w:val="22"/>
                <w:szCs w:val="22"/>
              </w:rPr>
            </w:pPr>
            <w:r>
              <w:rPr>
                <w:color w:val="595959" w:themeColor="accent6" w:themeTint="A6"/>
                <w:sz w:val="22"/>
                <w:szCs w:val="22"/>
              </w:rPr>
              <w:t>K19</w:t>
            </w:r>
          </w:p>
        </w:tc>
        <w:tc>
          <w:tcPr>
            <w:tcW w:w="1059" w:type="pct"/>
            <w:shd w:val="clear" w:color="auto" w:fill="FFFFFF"/>
            <w:vAlign w:val="center"/>
          </w:tcPr>
          <w:p w14:paraId="5A618C37" w14:textId="3E9965B8" w:rsidR="004810C4" w:rsidRPr="00667729" w:rsidRDefault="004810C4" w:rsidP="004810C4">
            <w:pPr>
              <w:pStyle w:val="bullet1"/>
              <w:numPr>
                <w:ilvl w:val="0"/>
                <w:numId w:val="0"/>
              </w:numPr>
            </w:pPr>
            <w:r w:rsidRPr="00014F58">
              <w:rPr>
                <w:rFonts w:eastAsia="Times New Roman"/>
                <w:szCs w:val="20"/>
              </w:rPr>
              <w:t>Explain the moral and ethical issues and recognised best practice associated with the use of AI and emerging technologies within productions and apply</w:t>
            </w:r>
            <w:r w:rsidRPr="00347405">
              <w:rPr>
                <w:rFonts w:eastAsia="Times New Roman"/>
                <w:szCs w:val="20"/>
              </w:rPr>
              <w:t xml:space="preserve"> appropriate principles when supporting production activity.</w:t>
            </w:r>
          </w:p>
        </w:tc>
        <w:tc>
          <w:tcPr>
            <w:tcW w:w="1060" w:type="pct"/>
            <w:shd w:val="clear" w:color="auto" w:fill="FFFFFF"/>
            <w:vAlign w:val="center"/>
          </w:tcPr>
          <w:p w14:paraId="6B4CFA1C" w14:textId="1DE00E07" w:rsidR="004810C4" w:rsidRPr="00667729" w:rsidRDefault="004810C4" w:rsidP="004810C4">
            <w:pPr>
              <w:spacing w:after="0"/>
              <w:rPr>
                <w:rFonts w:cstheme="minorHAnsi"/>
                <w:color w:val="595959" w:themeColor="accent6" w:themeTint="A6"/>
              </w:rPr>
            </w:pPr>
            <w:r w:rsidRPr="009A3085">
              <w:rPr>
                <w:rFonts w:ascii="Calibri" w:hAnsi="Calibri" w:cs="Calibri"/>
              </w:rPr>
              <w:t>N/A</w:t>
            </w:r>
          </w:p>
        </w:tc>
        <w:tc>
          <w:tcPr>
            <w:tcW w:w="967" w:type="pct"/>
            <w:shd w:val="clear" w:color="auto" w:fill="FFFFFF" w:themeFill="accent5"/>
          </w:tcPr>
          <w:p w14:paraId="0324061A" w14:textId="77777777" w:rsidR="004810C4" w:rsidRPr="00667729" w:rsidRDefault="004810C4" w:rsidP="004810C4">
            <w:pPr>
              <w:spacing w:after="0"/>
              <w:rPr>
                <w:rFonts w:cstheme="minorHAnsi"/>
                <w:color w:val="595959" w:themeColor="accent6" w:themeTint="A6"/>
              </w:rPr>
            </w:pPr>
          </w:p>
        </w:tc>
        <w:tc>
          <w:tcPr>
            <w:tcW w:w="1015" w:type="pct"/>
            <w:shd w:val="clear" w:color="auto" w:fill="FFFFFF" w:themeFill="accent5"/>
          </w:tcPr>
          <w:p w14:paraId="180AC5BA" w14:textId="77777777" w:rsidR="004810C4" w:rsidRPr="00667729" w:rsidRDefault="004810C4" w:rsidP="004810C4">
            <w:pPr>
              <w:spacing w:after="0"/>
              <w:rPr>
                <w:rFonts w:cstheme="minorHAnsi"/>
                <w:color w:val="595959" w:themeColor="accent6" w:themeTint="A6"/>
              </w:rPr>
            </w:pPr>
          </w:p>
        </w:tc>
        <w:tc>
          <w:tcPr>
            <w:tcW w:w="302" w:type="pct"/>
            <w:shd w:val="clear" w:color="auto" w:fill="FFFFFF" w:themeFill="accent5"/>
            <w:vAlign w:val="center"/>
          </w:tcPr>
          <w:p w14:paraId="70501F7A" w14:textId="13C9DB61" w:rsidR="004810C4" w:rsidRPr="00667729" w:rsidRDefault="00F15E30" w:rsidP="004810C4">
            <w:pPr>
              <w:spacing w:after="0"/>
              <w:rPr>
                <w:rFonts w:cstheme="minorHAnsi"/>
                <w:color w:val="595959" w:themeColor="accent6" w:themeTint="A6"/>
              </w:rPr>
            </w:pPr>
            <w:r>
              <w:rPr>
                <w:rFonts w:cstheme="minorHAnsi"/>
                <w:color w:val="595959" w:themeColor="accent6" w:themeTint="A6"/>
              </w:rPr>
              <w:t>2</w:t>
            </w:r>
          </w:p>
        </w:tc>
      </w:tr>
      <w:tr w:rsidR="00B8050E" w:rsidRPr="003F1A1F" w14:paraId="6A30E6F4" w14:textId="77777777" w:rsidTr="0003009A">
        <w:trPr>
          <w:trHeight w:val="196"/>
        </w:trPr>
        <w:tc>
          <w:tcPr>
            <w:tcW w:w="275" w:type="pct"/>
            <w:vMerge w:val="restart"/>
            <w:vAlign w:val="center"/>
          </w:tcPr>
          <w:p w14:paraId="1785A5FE" w14:textId="3D0D897B" w:rsidR="00B8050E" w:rsidRPr="0034401C" w:rsidRDefault="00B8050E" w:rsidP="00B8050E">
            <w:pPr>
              <w:spacing w:after="0"/>
              <w:rPr>
                <w:color w:val="595959" w:themeColor="accent6" w:themeTint="A6"/>
                <w:sz w:val="22"/>
                <w:szCs w:val="22"/>
              </w:rPr>
            </w:pPr>
            <w:r>
              <w:rPr>
                <w:color w:val="595959" w:themeColor="accent6" w:themeTint="A6"/>
                <w:sz w:val="22"/>
                <w:szCs w:val="22"/>
              </w:rPr>
              <w:t>AO7</w:t>
            </w:r>
          </w:p>
        </w:tc>
        <w:tc>
          <w:tcPr>
            <w:tcW w:w="322" w:type="pct"/>
            <w:vAlign w:val="center"/>
          </w:tcPr>
          <w:p w14:paraId="7D3DC48E" w14:textId="0630336A" w:rsidR="00B8050E" w:rsidRPr="0034401C" w:rsidRDefault="00B8050E" w:rsidP="00B8050E">
            <w:pPr>
              <w:spacing w:after="0"/>
              <w:rPr>
                <w:b/>
                <w:bCs/>
                <w:color w:val="595959" w:themeColor="accent6" w:themeTint="A6"/>
                <w:sz w:val="22"/>
                <w:szCs w:val="22"/>
              </w:rPr>
            </w:pPr>
            <w:r>
              <w:rPr>
                <w:b/>
                <w:bCs/>
                <w:color w:val="595959" w:themeColor="accent6" w:themeTint="A6"/>
                <w:sz w:val="22"/>
                <w:szCs w:val="22"/>
              </w:rPr>
              <w:t>K11 K22 S11</w:t>
            </w:r>
          </w:p>
        </w:tc>
        <w:tc>
          <w:tcPr>
            <w:tcW w:w="1059" w:type="pct"/>
            <w:shd w:val="clear" w:color="auto" w:fill="FFFFFF"/>
            <w:vAlign w:val="center"/>
          </w:tcPr>
          <w:p w14:paraId="45AA8022" w14:textId="2C8B0AE4" w:rsidR="00B8050E" w:rsidRPr="00667729" w:rsidRDefault="00B8050E" w:rsidP="00B8050E">
            <w:pPr>
              <w:pStyle w:val="bullet1"/>
              <w:numPr>
                <w:ilvl w:val="0"/>
                <w:numId w:val="0"/>
              </w:numPr>
            </w:pPr>
            <w:r w:rsidRPr="00EF293E">
              <w:rPr>
                <w:rFonts w:eastAsia="Times New Roman"/>
                <w:szCs w:val="20"/>
              </w:rPr>
              <w:t>Apply knowledge of live-action and CG production workflows, including departmental functions and interactions, when planning workflows, responsibilities and timelines to support delivery requirements.</w:t>
            </w:r>
          </w:p>
        </w:tc>
        <w:tc>
          <w:tcPr>
            <w:tcW w:w="1060" w:type="pct"/>
            <w:shd w:val="clear" w:color="auto" w:fill="FFFFFF"/>
            <w:vAlign w:val="center"/>
          </w:tcPr>
          <w:p w14:paraId="39027EA1" w14:textId="6D2DA671" w:rsidR="00B8050E" w:rsidRPr="00667729" w:rsidRDefault="00B8050E" w:rsidP="00B8050E">
            <w:pPr>
              <w:spacing w:after="0"/>
              <w:rPr>
                <w:rFonts w:cstheme="minorHAnsi"/>
                <w:color w:val="595959" w:themeColor="accent6" w:themeTint="A6"/>
              </w:rPr>
            </w:pPr>
            <w:r w:rsidRPr="00B8050E">
              <w:rPr>
                <w:rFonts w:ascii="Calibri" w:eastAsia="Times New Roman" w:hAnsi="Calibri" w:cs="Calibri"/>
                <w:color w:val="595959" w:themeColor="accent6" w:themeTint="A6"/>
              </w:rPr>
              <w:t xml:space="preserve">Evaluate workflow dependencies and departmental interactions and justify </w:t>
            </w:r>
            <w:r w:rsidRPr="00020155">
              <w:rPr>
                <w:rFonts w:ascii="Calibri" w:eastAsia="Times New Roman" w:hAnsi="Calibri" w:cs="Calibri"/>
                <w:color w:val="595959" w:themeColor="accent6" w:themeTint="A6"/>
              </w:rPr>
              <w:t>planning decisions that improve workflow efficiency and support successful delivery against project requirements.</w:t>
            </w:r>
          </w:p>
        </w:tc>
        <w:tc>
          <w:tcPr>
            <w:tcW w:w="967" w:type="pct"/>
            <w:shd w:val="clear" w:color="auto" w:fill="FFFFFF" w:themeFill="accent5"/>
          </w:tcPr>
          <w:p w14:paraId="2FC0BE01" w14:textId="77777777" w:rsidR="00B8050E" w:rsidRPr="00667729" w:rsidRDefault="00B8050E" w:rsidP="00B8050E">
            <w:pPr>
              <w:spacing w:after="0"/>
              <w:rPr>
                <w:rFonts w:cstheme="minorHAnsi"/>
                <w:color w:val="595959" w:themeColor="accent6" w:themeTint="A6"/>
              </w:rPr>
            </w:pPr>
          </w:p>
        </w:tc>
        <w:tc>
          <w:tcPr>
            <w:tcW w:w="1015" w:type="pct"/>
            <w:shd w:val="clear" w:color="auto" w:fill="FFFFFF" w:themeFill="accent5"/>
          </w:tcPr>
          <w:p w14:paraId="10460C33" w14:textId="77777777" w:rsidR="00B8050E" w:rsidRPr="00667729" w:rsidRDefault="00B8050E" w:rsidP="00B8050E">
            <w:pPr>
              <w:spacing w:after="0"/>
              <w:rPr>
                <w:rFonts w:cstheme="minorHAnsi"/>
                <w:color w:val="595959" w:themeColor="accent6" w:themeTint="A6"/>
              </w:rPr>
            </w:pPr>
          </w:p>
        </w:tc>
        <w:tc>
          <w:tcPr>
            <w:tcW w:w="302" w:type="pct"/>
            <w:shd w:val="clear" w:color="auto" w:fill="FFFFFF" w:themeFill="accent5"/>
            <w:vAlign w:val="center"/>
          </w:tcPr>
          <w:p w14:paraId="6A4EC037" w14:textId="41F1D169" w:rsidR="00B8050E" w:rsidRPr="00667729" w:rsidRDefault="00F15E30" w:rsidP="00B8050E">
            <w:pPr>
              <w:spacing w:after="0"/>
              <w:rPr>
                <w:rFonts w:cstheme="minorHAnsi"/>
                <w:color w:val="595959" w:themeColor="accent6" w:themeTint="A6"/>
              </w:rPr>
            </w:pPr>
            <w:r>
              <w:rPr>
                <w:rFonts w:cstheme="minorHAnsi"/>
                <w:color w:val="595959" w:themeColor="accent6" w:themeTint="A6"/>
              </w:rPr>
              <w:t>1</w:t>
            </w:r>
          </w:p>
        </w:tc>
      </w:tr>
      <w:tr w:rsidR="00B8050E" w:rsidRPr="003F1A1F" w14:paraId="55233347" w14:textId="77777777" w:rsidTr="0003009A">
        <w:trPr>
          <w:trHeight w:val="196"/>
        </w:trPr>
        <w:tc>
          <w:tcPr>
            <w:tcW w:w="275" w:type="pct"/>
            <w:vMerge/>
            <w:vAlign w:val="center"/>
          </w:tcPr>
          <w:p w14:paraId="3769D9A4" w14:textId="77777777" w:rsidR="00B8050E" w:rsidRDefault="00B8050E" w:rsidP="00B8050E">
            <w:pPr>
              <w:spacing w:after="0"/>
              <w:rPr>
                <w:color w:val="595959" w:themeColor="accent6" w:themeTint="A6"/>
                <w:sz w:val="22"/>
                <w:szCs w:val="22"/>
              </w:rPr>
            </w:pPr>
          </w:p>
        </w:tc>
        <w:tc>
          <w:tcPr>
            <w:tcW w:w="322" w:type="pct"/>
            <w:vAlign w:val="center"/>
          </w:tcPr>
          <w:p w14:paraId="72CF420A" w14:textId="5E2CA3A7" w:rsidR="00B8050E" w:rsidRPr="005F7D18" w:rsidRDefault="00B8050E" w:rsidP="00B8050E">
            <w:pPr>
              <w:spacing w:after="0"/>
              <w:rPr>
                <w:color w:val="595959" w:themeColor="accent6" w:themeTint="A6"/>
                <w:sz w:val="22"/>
                <w:szCs w:val="22"/>
              </w:rPr>
            </w:pPr>
            <w:r w:rsidRPr="005F7D18">
              <w:rPr>
                <w:color w:val="595959" w:themeColor="accent6" w:themeTint="A6"/>
                <w:sz w:val="22"/>
                <w:szCs w:val="22"/>
              </w:rPr>
              <w:t>K21 S12</w:t>
            </w:r>
          </w:p>
        </w:tc>
        <w:tc>
          <w:tcPr>
            <w:tcW w:w="1059" w:type="pct"/>
            <w:shd w:val="clear" w:color="auto" w:fill="FFFFFF"/>
            <w:vAlign w:val="center"/>
          </w:tcPr>
          <w:p w14:paraId="142580A8" w14:textId="424C0C78" w:rsidR="00B8050E" w:rsidRPr="003C00C4" w:rsidRDefault="00B8050E" w:rsidP="00B8050E">
            <w:pPr>
              <w:pStyle w:val="bullet1"/>
              <w:numPr>
                <w:ilvl w:val="0"/>
                <w:numId w:val="0"/>
              </w:numPr>
              <w:rPr>
                <w:szCs w:val="20"/>
              </w:rPr>
            </w:pPr>
            <w:r>
              <w:rPr>
                <w:szCs w:val="20"/>
              </w:rPr>
              <w:t>Apply</w:t>
            </w:r>
            <w:r w:rsidRPr="00FB671C">
              <w:rPr>
                <w:szCs w:val="20"/>
              </w:rPr>
              <w:t xml:space="preserve"> methods used to develop and maintain project plans that deliver client objectives and internal targets and </w:t>
            </w:r>
            <w:r w:rsidRPr="00B8050E">
              <w:rPr>
                <w:szCs w:val="20"/>
              </w:rPr>
              <w:t>plan and schedule content in ac</w:t>
            </w:r>
            <w:r w:rsidRPr="00FB671C">
              <w:rPr>
                <w:szCs w:val="20"/>
              </w:rPr>
              <w:t>cordance with production requirements.</w:t>
            </w:r>
          </w:p>
        </w:tc>
        <w:tc>
          <w:tcPr>
            <w:tcW w:w="1060" w:type="pct"/>
            <w:shd w:val="clear" w:color="auto" w:fill="FFFFFF"/>
            <w:vAlign w:val="center"/>
          </w:tcPr>
          <w:p w14:paraId="7DC56CCB" w14:textId="287A6A8A" w:rsidR="00B8050E" w:rsidRPr="00667729" w:rsidRDefault="00B8050E" w:rsidP="00B8050E">
            <w:pPr>
              <w:spacing w:after="0"/>
              <w:rPr>
                <w:rFonts w:cstheme="minorHAnsi"/>
                <w:color w:val="595959" w:themeColor="accent6" w:themeTint="A6"/>
              </w:rPr>
            </w:pPr>
            <w:r w:rsidRPr="008447DA">
              <w:rPr>
                <w:rFonts w:ascii="Calibri" w:eastAsia="Times New Roman" w:hAnsi="Calibri" w:cs="Calibri"/>
                <w:color w:val="595959" w:themeColor="accent6" w:themeTint="A6"/>
              </w:rPr>
              <w:t>Evaluate alternative planning approaches and justify decisions that balance client objectives, operational priorities and resource constraints.</w:t>
            </w:r>
          </w:p>
        </w:tc>
        <w:tc>
          <w:tcPr>
            <w:tcW w:w="967" w:type="pct"/>
            <w:shd w:val="clear" w:color="auto" w:fill="FFFFFF" w:themeFill="accent5"/>
          </w:tcPr>
          <w:p w14:paraId="19EB97B1" w14:textId="77777777" w:rsidR="00B8050E" w:rsidRPr="00667729" w:rsidRDefault="00B8050E" w:rsidP="00B8050E">
            <w:pPr>
              <w:spacing w:after="0"/>
              <w:rPr>
                <w:rFonts w:cstheme="minorHAnsi"/>
                <w:color w:val="595959" w:themeColor="accent6" w:themeTint="A6"/>
              </w:rPr>
            </w:pPr>
          </w:p>
        </w:tc>
        <w:tc>
          <w:tcPr>
            <w:tcW w:w="1015" w:type="pct"/>
            <w:shd w:val="clear" w:color="auto" w:fill="FFFFFF" w:themeFill="accent5"/>
          </w:tcPr>
          <w:p w14:paraId="7E272329" w14:textId="77777777" w:rsidR="00B8050E" w:rsidRPr="00667729" w:rsidRDefault="00B8050E" w:rsidP="00B8050E">
            <w:pPr>
              <w:spacing w:after="0"/>
              <w:rPr>
                <w:rFonts w:cstheme="minorHAnsi"/>
                <w:color w:val="595959" w:themeColor="accent6" w:themeTint="A6"/>
              </w:rPr>
            </w:pPr>
          </w:p>
        </w:tc>
        <w:tc>
          <w:tcPr>
            <w:tcW w:w="302" w:type="pct"/>
            <w:shd w:val="clear" w:color="auto" w:fill="FFFFFF" w:themeFill="accent5"/>
            <w:vAlign w:val="center"/>
          </w:tcPr>
          <w:p w14:paraId="3E7CCF22" w14:textId="74FB7352" w:rsidR="00B8050E" w:rsidRPr="00667729" w:rsidRDefault="00F15E30" w:rsidP="00B8050E">
            <w:pPr>
              <w:spacing w:after="0"/>
              <w:rPr>
                <w:rFonts w:cstheme="minorHAnsi"/>
                <w:color w:val="595959" w:themeColor="accent6" w:themeTint="A6"/>
              </w:rPr>
            </w:pPr>
            <w:r>
              <w:rPr>
                <w:rFonts w:cstheme="minorHAnsi"/>
                <w:color w:val="595959" w:themeColor="accent6" w:themeTint="A6"/>
              </w:rPr>
              <w:t>1</w:t>
            </w:r>
          </w:p>
        </w:tc>
      </w:tr>
      <w:tr w:rsidR="00542A4F" w:rsidRPr="003F1A1F" w14:paraId="558501B0" w14:textId="77777777" w:rsidTr="00AA5001">
        <w:trPr>
          <w:trHeight w:val="196"/>
        </w:trPr>
        <w:tc>
          <w:tcPr>
            <w:tcW w:w="275" w:type="pct"/>
            <w:vMerge w:val="restart"/>
            <w:vAlign w:val="center"/>
          </w:tcPr>
          <w:p w14:paraId="6491458F" w14:textId="09446130" w:rsidR="00542A4F" w:rsidRPr="0034401C" w:rsidRDefault="00542A4F" w:rsidP="00542A4F">
            <w:pPr>
              <w:spacing w:after="0"/>
              <w:rPr>
                <w:color w:val="595959" w:themeColor="accent6" w:themeTint="A6"/>
                <w:sz w:val="22"/>
                <w:szCs w:val="22"/>
              </w:rPr>
            </w:pPr>
            <w:r>
              <w:rPr>
                <w:color w:val="595959" w:themeColor="accent6" w:themeTint="A6"/>
                <w:sz w:val="22"/>
                <w:szCs w:val="22"/>
              </w:rPr>
              <w:t>AO8</w:t>
            </w:r>
          </w:p>
        </w:tc>
        <w:tc>
          <w:tcPr>
            <w:tcW w:w="322" w:type="pct"/>
            <w:vAlign w:val="center"/>
          </w:tcPr>
          <w:p w14:paraId="34267E8E" w14:textId="01B04471" w:rsidR="00542A4F" w:rsidRPr="00B9121C" w:rsidRDefault="00542A4F" w:rsidP="00542A4F">
            <w:pPr>
              <w:spacing w:after="0"/>
              <w:rPr>
                <w:color w:val="595959" w:themeColor="accent6" w:themeTint="A6"/>
                <w:sz w:val="22"/>
                <w:szCs w:val="22"/>
              </w:rPr>
            </w:pPr>
            <w:r w:rsidRPr="0069745B">
              <w:rPr>
                <w:b/>
                <w:bCs/>
                <w:color w:val="595959" w:themeColor="accent6" w:themeTint="A6"/>
                <w:sz w:val="22"/>
                <w:szCs w:val="22"/>
              </w:rPr>
              <w:t>K23</w:t>
            </w:r>
            <w:r>
              <w:rPr>
                <w:color w:val="595959" w:themeColor="accent6" w:themeTint="A6"/>
                <w:sz w:val="22"/>
                <w:szCs w:val="22"/>
              </w:rPr>
              <w:t xml:space="preserve"> S18</w:t>
            </w:r>
          </w:p>
        </w:tc>
        <w:tc>
          <w:tcPr>
            <w:tcW w:w="1059" w:type="pct"/>
            <w:shd w:val="clear" w:color="auto" w:fill="FFFFFF"/>
            <w:vAlign w:val="center"/>
          </w:tcPr>
          <w:p w14:paraId="43D1CDE0" w14:textId="70CA255E" w:rsidR="00542A4F" w:rsidRPr="00542A4F" w:rsidRDefault="00542A4F" w:rsidP="00542A4F">
            <w:pPr>
              <w:pStyle w:val="bullet1"/>
              <w:numPr>
                <w:ilvl w:val="0"/>
                <w:numId w:val="0"/>
              </w:numPr>
            </w:pPr>
            <w:r w:rsidRPr="00542A4F">
              <w:rPr>
                <w:rFonts w:eastAsia="Times New Roman"/>
                <w:szCs w:val="20"/>
              </w:rPr>
              <w:t>Apply the capabilities and utilisation of project management tools, databases and software used within post-production workflows and make informed, project-critical decisions regarding resource allocation.</w:t>
            </w:r>
          </w:p>
        </w:tc>
        <w:tc>
          <w:tcPr>
            <w:tcW w:w="1060" w:type="pct"/>
            <w:shd w:val="clear" w:color="auto" w:fill="FFFFFF"/>
            <w:vAlign w:val="center"/>
          </w:tcPr>
          <w:p w14:paraId="62D3DE5E" w14:textId="16086AA8" w:rsidR="00542A4F" w:rsidRPr="00542A4F" w:rsidRDefault="00542A4F" w:rsidP="00542A4F">
            <w:pPr>
              <w:spacing w:after="0"/>
              <w:rPr>
                <w:rFonts w:cstheme="minorHAnsi"/>
                <w:color w:val="595959" w:themeColor="accent6" w:themeTint="A6"/>
              </w:rPr>
            </w:pPr>
            <w:r w:rsidRPr="00542A4F">
              <w:rPr>
                <w:rFonts w:ascii="Calibri" w:eastAsia="Times New Roman" w:hAnsi="Calibri" w:cs="Calibri"/>
                <w:color w:val="595959" w:themeColor="accent6" w:themeTint="A6"/>
              </w:rPr>
              <w:t>Evaluate information from project management systems, compare competing resource demands and justify allocation decisions that optimise workflow delivery and resource utilisation.</w:t>
            </w:r>
          </w:p>
        </w:tc>
        <w:tc>
          <w:tcPr>
            <w:tcW w:w="967" w:type="pct"/>
            <w:shd w:val="clear" w:color="auto" w:fill="FFFFFF" w:themeFill="accent5"/>
          </w:tcPr>
          <w:p w14:paraId="7506ADBD" w14:textId="77777777" w:rsidR="00542A4F" w:rsidRPr="00667729" w:rsidRDefault="00542A4F" w:rsidP="00542A4F">
            <w:pPr>
              <w:spacing w:after="0"/>
              <w:rPr>
                <w:rFonts w:cstheme="minorHAnsi"/>
                <w:color w:val="595959" w:themeColor="accent6" w:themeTint="A6"/>
              </w:rPr>
            </w:pPr>
          </w:p>
        </w:tc>
        <w:tc>
          <w:tcPr>
            <w:tcW w:w="1015" w:type="pct"/>
            <w:shd w:val="clear" w:color="auto" w:fill="FFFFFF" w:themeFill="accent5"/>
          </w:tcPr>
          <w:p w14:paraId="1C441397" w14:textId="77777777" w:rsidR="00542A4F" w:rsidRPr="00667729" w:rsidRDefault="00542A4F" w:rsidP="00542A4F">
            <w:pPr>
              <w:spacing w:after="0"/>
              <w:rPr>
                <w:rFonts w:cstheme="minorHAnsi"/>
                <w:color w:val="595959" w:themeColor="accent6" w:themeTint="A6"/>
              </w:rPr>
            </w:pPr>
          </w:p>
        </w:tc>
        <w:tc>
          <w:tcPr>
            <w:tcW w:w="302" w:type="pct"/>
            <w:shd w:val="clear" w:color="auto" w:fill="FFFFFF" w:themeFill="accent5"/>
            <w:vAlign w:val="center"/>
          </w:tcPr>
          <w:p w14:paraId="7AB038EE" w14:textId="6A141ECD" w:rsidR="00542A4F" w:rsidRPr="00667729" w:rsidRDefault="008539AD" w:rsidP="00542A4F">
            <w:pPr>
              <w:spacing w:after="0"/>
              <w:rPr>
                <w:rFonts w:cstheme="minorHAnsi"/>
                <w:color w:val="595959" w:themeColor="accent6" w:themeTint="A6"/>
              </w:rPr>
            </w:pPr>
            <w:r>
              <w:rPr>
                <w:rFonts w:cstheme="minorHAnsi"/>
                <w:color w:val="595959" w:themeColor="accent6" w:themeTint="A6"/>
              </w:rPr>
              <w:t>1</w:t>
            </w:r>
          </w:p>
        </w:tc>
      </w:tr>
      <w:tr w:rsidR="00542A4F" w:rsidRPr="003F1A1F" w14:paraId="611CBE7B" w14:textId="77777777" w:rsidTr="00AA5001">
        <w:trPr>
          <w:trHeight w:val="196"/>
        </w:trPr>
        <w:tc>
          <w:tcPr>
            <w:tcW w:w="275" w:type="pct"/>
            <w:vMerge/>
            <w:vAlign w:val="center"/>
          </w:tcPr>
          <w:p w14:paraId="09D98E02" w14:textId="77777777" w:rsidR="00542A4F" w:rsidRDefault="00542A4F" w:rsidP="00542A4F">
            <w:pPr>
              <w:spacing w:after="0"/>
              <w:rPr>
                <w:color w:val="595959" w:themeColor="accent6" w:themeTint="A6"/>
                <w:sz w:val="22"/>
                <w:szCs w:val="22"/>
              </w:rPr>
            </w:pPr>
          </w:p>
        </w:tc>
        <w:tc>
          <w:tcPr>
            <w:tcW w:w="322" w:type="pct"/>
            <w:vAlign w:val="center"/>
          </w:tcPr>
          <w:p w14:paraId="7A29A3FC" w14:textId="186809A7" w:rsidR="00542A4F" w:rsidRDefault="00542A4F" w:rsidP="00542A4F">
            <w:pPr>
              <w:spacing w:after="0"/>
              <w:rPr>
                <w:color w:val="595959" w:themeColor="accent6" w:themeTint="A6"/>
                <w:sz w:val="22"/>
                <w:szCs w:val="22"/>
              </w:rPr>
            </w:pPr>
            <w:r>
              <w:rPr>
                <w:color w:val="595959" w:themeColor="accent6" w:themeTint="A6"/>
                <w:sz w:val="22"/>
                <w:szCs w:val="22"/>
              </w:rPr>
              <w:t>K24</w:t>
            </w:r>
          </w:p>
        </w:tc>
        <w:tc>
          <w:tcPr>
            <w:tcW w:w="1059" w:type="pct"/>
            <w:shd w:val="clear" w:color="auto" w:fill="FFFFFF"/>
            <w:vAlign w:val="center"/>
          </w:tcPr>
          <w:p w14:paraId="2A8502C5" w14:textId="5BF06AE6" w:rsidR="00542A4F" w:rsidRPr="00542A4F" w:rsidRDefault="00542A4F" w:rsidP="00542A4F">
            <w:pPr>
              <w:pStyle w:val="bullet1"/>
              <w:numPr>
                <w:ilvl w:val="0"/>
                <w:numId w:val="0"/>
              </w:numPr>
            </w:pPr>
            <w:r w:rsidRPr="00542A4F">
              <w:rPr>
                <w:rStyle w:val="Strong"/>
                <w:b w:val="0"/>
                <w:bCs w:val="0"/>
                <w:szCs w:val="20"/>
              </w:rPr>
              <w:t>Explain</w:t>
            </w:r>
            <w:r w:rsidRPr="00542A4F">
              <w:rPr>
                <w:szCs w:val="20"/>
              </w:rPr>
              <w:t xml:space="preserve"> the purpose and application of specialist post-production technologies and software used within workflow environments.</w:t>
            </w:r>
          </w:p>
        </w:tc>
        <w:tc>
          <w:tcPr>
            <w:tcW w:w="1060" w:type="pct"/>
            <w:shd w:val="clear" w:color="auto" w:fill="FFFFFF"/>
            <w:vAlign w:val="center"/>
          </w:tcPr>
          <w:p w14:paraId="4BC7FBBC" w14:textId="3141D86A" w:rsidR="00542A4F" w:rsidRPr="00542A4F" w:rsidRDefault="00542A4F" w:rsidP="00542A4F">
            <w:pPr>
              <w:spacing w:after="0"/>
              <w:rPr>
                <w:rFonts w:cstheme="minorHAnsi"/>
                <w:color w:val="595959" w:themeColor="accent6" w:themeTint="A6"/>
              </w:rPr>
            </w:pPr>
            <w:r w:rsidRPr="00542A4F">
              <w:rPr>
                <w:rFonts w:ascii="Calibri" w:hAnsi="Calibri" w:cs="Calibri"/>
              </w:rPr>
              <w:t>N/A</w:t>
            </w:r>
          </w:p>
        </w:tc>
        <w:tc>
          <w:tcPr>
            <w:tcW w:w="967" w:type="pct"/>
            <w:shd w:val="clear" w:color="auto" w:fill="FFFFFF" w:themeFill="accent5"/>
          </w:tcPr>
          <w:p w14:paraId="52112FAA" w14:textId="77777777" w:rsidR="00542A4F" w:rsidRPr="00667729" w:rsidRDefault="00542A4F" w:rsidP="00542A4F">
            <w:pPr>
              <w:spacing w:after="0"/>
              <w:rPr>
                <w:rFonts w:cstheme="minorHAnsi"/>
                <w:color w:val="595959" w:themeColor="accent6" w:themeTint="A6"/>
              </w:rPr>
            </w:pPr>
          </w:p>
        </w:tc>
        <w:tc>
          <w:tcPr>
            <w:tcW w:w="1015" w:type="pct"/>
            <w:shd w:val="clear" w:color="auto" w:fill="FFFFFF" w:themeFill="accent5"/>
          </w:tcPr>
          <w:p w14:paraId="785E7AD3" w14:textId="77777777" w:rsidR="00542A4F" w:rsidRPr="00667729" w:rsidRDefault="00542A4F" w:rsidP="00542A4F">
            <w:pPr>
              <w:spacing w:after="0"/>
              <w:rPr>
                <w:rFonts w:cstheme="minorHAnsi"/>
                <w:color w:val="595959" w:themeColor="accent6" w:themeTint="A6"/>
              </w:rPr>
            </w:pPr>
          </w:p>
        </w:tc>
        <w:tc>
          <w:tcPr>
            <w:tcW w:w="302" w:type="pct"/>
            <w:shd w:val="clear" w:color="auto" w:fill="FFFFFF" w:themeFill="accent5"/>
            <w:vAlign w:val="center"/>
          </w:tcPr>
          <w:p w14:paraId="5B9AEA56" w14:textId="20EE8B1F" w:rsidR="00542A4F" w:rsidRPr="00667729" w:rsidRDefault="008539AD" w:rsidP="00542A4F">
            <w:pPr>
              <w:spacing w:after="0"/>
              <w:rPr>
                <w:rFonts w:cstheme="minorHAnsi"/>
                <w:color w:val="595959" w:themeColor="accent6" w:themeTint="A6"/>
              </w:rPr>
            </w:pPr>
            <w:r>
              <w:rPr>
                <w:rFonts w:cstheme="minorHAnsi"/>
                <w:color w:val="595959" w:themeColor="accent6" w:themeTint="A6"/>
              </w:rPr>
              <w:t>2</w:t>
            </w:r>
          </w:p>
        </w:tc>
      </w:tr>
      <w:tr w:rsidR="00542A4F" w:rsidRPr="003F1A1F" w14:paraId="34E67096" w14:textId="77777777" w:rsidTr="00AA5001">
        <w:trPr>
          <w:trHeight w:val="196"/>
        </w:trPr>
        <w:tc>
          <w:tcPr>
            <w:tcW w:w="275" w:type="pct"/>
            <w:vMerge/>
            <w:vAlign w:val="center"/>
          </w:tcPr>
          <w:p w14:paraId="78BE7A3F" w14:textId="77777777" w:rsidR="00542A4F" w:rsidRDefault="00542A4F" w:rsidP="00542A4F">
            <w:pPr>
              <w:spacing w:after="0"/>
              <w:rPr>
                <w:color w:val="595959" w:themeColor="accent6" w:themeTint="A6"/>
                <w:sz w:val="22"/>
                <w:szCs w:val="22"/>
              </w:rPr>
            </w:pPr>
          </w:p>
        </w:tc>
        <w:tc>
          <w:tcPr>
            <w:tcW w:w="322" w:type="pct"/>
            <w:vAlign w:val="center"/>
          </w:tcPr>
          <w:p w14:paraId="3E64B620" w14:textId="6618321E" w:rsidR="00542A4F" w:rsidRDefault="00542A4F" w:rsidP="00542A4F">
            <w:pPr>
              <w:spacing w:after="0"/>
              <w:rPr>
                <w:color w:val="595959" w:themeColor="accent6" w:themeTint="A6"/>
                <w:sz w:val="22"/>
                <w:szCs w:val="22"/>
              </w:rPr>
            </w:pPr>
            <w:r>
              <w:rPr>
                <w:color w:val="595959" w:themeColor="accent6" w:themeTint="A6"/>
                <w:sz w:val="22"/>
                <w:szCs w:val="22"/>
              </w:rPr>
              <w:t>S20 S21</w:t>
            </w:r>
          </w:p>
        </w:tc>
        <w:tc>
          <w:tcPr>
            <w:tcW w:w="1059" w:type="pct"/>
            <w:shd w:val="clear" w:color="auto" w:fill="FFFFFF"/>
            <w:vAlign w:val="center"/>
          </w:tcPr>
          <w:p w14:paraId="38ABD18D" w14:textId="461832B3" w:rsidR="00542A4F" w:rsidRPr="00542A4F" w:rsidRDefault="00542A4F" w:rsidP="00542A4F">
            <w:pPr>
              <w:pStyle w:val="bullet1"/>
              <w:numPr>
                <w:ilvl w:val="0"/>
                <w:numId w:val="0"/>
              </w:numPr>
            </w:pPr>
            <w:r w:rsidRPr="00542A4F">
              <w:rPr>
                <w:rFonts w:eastAsia="Times New Roman"/>
                <w:szCs w:val="20"/>
              </w:rPr>
              <w:t>Communicate information relating to faults, workarounds and upgrades with relevant support teams and liaise with technical specialists to contribute to the resolution of issues and maintain service levels.</w:t>
            </w:r>
          </w:p>
        </w:tc>
        <w:tc>
          <w:tcPr>
            <w:tcW w:w="1060" w:type="pct"/>
            <w:shd w:val="clear" w:color="auto" w:fill="FFFFFF"/>
            <w:vAlign w:val="center"/>
          </w:tcPr>
          <w:p w14:paraId="271FE1A1" w14:textId="77777777" w:rsidR="00542A4F" w:rsidRDefault="00542A4F" w:rsidP="00542A4F">
            <w:pPr>
              <w:spacing w:after="0"/>
              <w:rPr>
                <w:rFonts w:ascii="Calibri" w:eastAsia="Times New Roman" w:hAnsi="Calibri" w:cs="Calibri"/>
                <w:color w:val="595959" w:themeColor="accent6" w:themeTint="A6"/>
              </w:rPr>
            </w:pPr>
            <w:r w:rsidRPr="00542A4F">
              <w:rPr>
                <w:rFonts w:ascii="Calibri" w:eastAsia="Times New Roman" w:hAnsi="Calibri" w:cs="Calibri"/>
                <w:color w:val="595959" w:themeColor="accent6" w:themeTint="A6"/>
              </w:rPr>
              <w:t>Evaluate the impact of technical issues on workflow performance and justify actions taken to minimise disruption, maintain service levels and support delivery objectives.</w:t>
            </w:r>
          </w:p>
          <w:p w14:paraId="13CBEE92" w14:textId="77777777" w:rsidR="008539AD" w:rsidRDefault="008539AD" w:rsidP="00542A4F">
            <w:pPr>
              <w:spacing w:after="0"/>
              <w:rPr>
                <w:rFonts w:ascii="Calibri" w:eastAsia="Times New Roman" w:hAnsi="Calibri" w:cs="Calibri"/>
                <w:color w:val="595959" w:themeColor="accent6" w:themeTint="A6"/>
              </w:rPr>
            </w:pPr>
          </w:p>
          <w:p w14:paraId="3292E597" w14:textId="295DCEDA" w:rsidR="008539AD" w:rsidRPr="00542A4F" w:rsidRDefault="008539AD" w:rsidP="00542A4F">
            <w:pPr>
              <w:spacing w:after="0"/>
              <w:rPr>
                <w:rFonts w:cstheme="minorHAnsi"/>
                <w:color w:val="595959" w:themeColor="accent6" w:themeTint="A6"/>
              </w:rPr>
            </w:pPr>
          </w:p>
        </w:tc>
        <w:tc>
          <w:tcPr>
            <w:tcW w:w="967" w:type="pct"/>
            <w:shd w:val="clear" w:color="auto" w:fill="FFFFFF" w:themeFill="accent5"/>
          </w:tcPr>
          <w:p w14:paraId="487EA3C0" w14:textId="77777777" w:rsidR="00542A4F" w:rsidRPr="00667729" w:rsidRDefault="00542A4F" w:rsidP="00542A4F">
            <w:pPr>
              <w:spacing w:after="0"/>
              <w:rPr>
                <w:rFonts w:cstheme="minorHAnsi"/>
                <w:color w:val="595959" w:themeColor="accent6" w:themeTint="A6"/>
              </w:rPr>
            </w:pPr>
          </w:p>
        </w:tc>
        <w:tc>
          <w:tcPr>
            <w:tcW w:w="1015" w:type="pct"/>
            <w:shd w:val="clear" w:color="auto" w:fill="FFFFFF" w:themeFill="accent5"/>
          </w:tcPr>
          <w:p w14:paraId="3D5CEB0C" w14:textId="77777777" w:rsidR="00542A4F" w:rsidRPr="00667729" w:rsidRDefault="00542A4F" w:rsidP="00542A4F">
            <w:pPr>
              <w:spacing w:after="0"/>
              <w:rPr>
                <w:rFonts w:cstheme="minorHAnsi"/>
                <w:color w:val="595959" w:themeColor="accent6" w:themeTint="A6"/>
              </w:rPr>
            </w:pPr>
          </w:p>
        </w:tc>
        <w:tc>
          <w:tcPr>
            <w:tcW w:w="302" w:type="pct"/>
            <w:shd w:val="clear" w:color="auto" w:fill="FFFFFF" w:themeFill="accent5"/>
            <w:vAlign w:val="center"/>
          </w:tcPr>
          <w:p w14:paraId="30B1ED39" w14:textId="7A5BE645" w:rsidR="00542A4F" w:rsidRPr="00667729" w:rsidRDefault="008539AD" w:rsidP="00542A4F">
            <w:pPr>
              <w:spacing w:after="0"/>
              <w:rPr>
                <w:rFonts w:cstheme="minorHAnsi"/>
                <w:color w:val="595959" w:themeColor="accent6" w:themeTint="A6"/>
              </w:rPr>
            </w:pPr>
            <w:r>
              <w:rPr>
                <w:rFonts w:cstheme="minorHAnsi"/>
                <w:color w:val="595959" w:themeColor="accent6" w:themeTint="A6"/>
              </w:rPr>
              <w:t>1</w:t>
            </w:r>
          </w:p>
        </w:tc>
      </w:tr>
      <w:tr w:rsidR="00542A4F" w:rsidRPr="003F1A1F" w14:paraId="53DE74C4" w14:textId="77777777" w:rsidTr="00AA5001">
        <w:trPr>
          <w:trHeight w:val="196"/>
        </w:trPr>
        <w:tc>
          <w:tcPr>
            <w:tcW w:w="275" w:type="pct"/>
            <w:vMerge/>
            <w:vAlign w:val="center"/>
          </w:tcPr>
          <w:p w14:paraId="567365D1" w14:textId="77777777" w:rsidR="00542A4F" w:rsidRDefault="00542A4F" w:rsidP="00542A4F">
            <w:pPr>
              <w:spacing w:after="0"/>
              <w:rPr>
                <w:color w:val="595959" w:themeColor="accent6" w:themeTint="A6"/>
                <w:sz w:val="22"/>
                <w:szCs w:val="22"/>
              </w:rPr>
            </w:pPr>
          </w:p>
        </w:tc>
        <w:tc>
          <w:tcPr>
            <w:tcW w:w="322" w:type="pct"/>
            <w:vAlign w:val="center"/>
          </w:tcPr>
          <w:p w14:paraId="2415D6B3" w14:textId="331DC0E6" w:rsidR="00542A4F" w:rsidRPr="0069745B" w:rsidRDefault="00542A4F" w:rsidP="00542A4F">
            <w:pPr>
              <w:spacing w:after="0"/>
              <w:rPr>
                <w:b/>
                <w:bCs/>
                <w:color w:val="595959" w:themeColor="accent6" w:themeTint="A6"/>
                <w:sz w:val="22"/>
                <w:szCs w:val="22"/>
              </w:rPr>
            </w:pPr>
            <w:r w:rsidRPr="0069745B">
              <w:rPr>
                <w:b/>
                <w:bCs/>
                <w:color w:val="595959" w:themeColor="accent6" w:themeTint="A6"/>
                <w:sz w:val="22"/>
                <w:szCs w:val="22"/>
              </w:rPr>
              <w:t>S23</w:t>
            </w:r>
          </w:p>
        </w:tc>
        <w:tc>
          <w:tcPr>
            <w:tcW w:w="1059" w:type="pct"/>
            <w:shd w:val="clear" w:color="auto" w:fill="FFFFFF"/>
            <w:vAlign w:val="center"/>
          </w:tcPr>
          <w:p w14:paraId="74DA4759" w14:textId="0ED54229" w:rsidR="00542A4F" w:rsidRPr="00542A4F" w:rsidRDefault="00542A4F" w:rsidP="00542A4F">
            <w:pPr>
              <w:pStyle w:val="bullet1"/>
              <w:numPr>
                <w:ilvl w:val="0"/>
                <w:numId w:val="0"/>
              </w:numPr>
            </w:pPr>
            <w:r w:rsidRPr="00542A4F">
              <w:rPr>
                <w:rFonts w:eastAsia="Times New Roman"/>
                <w:szCs w:val="20"/>
              </w:rPr>
              <w:t>Ensure content and deliverables meet required industry technical requirements and post-production delivery standards.</w:t>
            </w:r>
          </w:p>
        </w:tc>
        <w:tc>
          <w:tcPr>
            <w:tcW w:w="1060" w:type="pct"/>
            <w:shd w:val="clear" w:color="auto" w:fill="FFFFFF"/>
            <w:vAlign w:val="center"/>
          </w:tcPr>
          <w:p w14:paraId="74F0159E" w14:textId="2657E4E1" w:rsidR="00542A4F" w:rsidRPr="00542A4F" w:rsidRDefault="00542A4F" w:rsidP="00542A4F">
            <w:pPr>
              <w:spacing w:after="0"/>
              <w:rPr>
                <w:rFonts w:cstheme="minorHAnsi"/>
                <w:color w:val="595959" w:themeColor="accent6" w:themeTint="A6"/>
              </w:rPr>
            </w:pPr>
            <w:r w:rsidRPr="00542A4F">
              <w:rPr>
                <w:rFonts w:ascii="Calibri" w:hAnsi="Calibri" w:cs="Calibri"/>
              </w:rPr>
              <w:t>N/A</w:t>
            </w:r>
          </w:p>
        </w:tc>
        <w:tc>
          <w:tcPr>
            <w:tcW w:w="967" w:type="pct"/>
            <w:shd w:val="clear" w:color="auto" w:fill="FFFFFF" w:themeFill="accent5"/>
          </w:tcPr>
          <w:p w14:paraId="397A4B01" w14:textId="77777777" w:rsidR="00542A4F" w:rsidRPr="00667729" w:rsidRDefault="00542A4F" w:rsidP="00542A4F">
            <w:pPr>
              <w:spacing w:after="0"/>
              <w:rPr>
                <w:rFonts w:cstheme="minorHAnsi"/>
                <w:color w:val="595959" w:themeColor="accent6" w:themeTint="A6"/>
              </w:rPr>
            </w:pPr>
          </w:p>
        </w:tc>
        <w:tc>
          <w:tcPr>
            <w:tcW w:w="1015" w:type="pct"/>
            <w:shd w:val="clear" w:color="auto" w:fill="FFFFFF" w:themeFill="accent5"/>
          </w:tcPr>
          <w:p w14:paraId="239C41E7" w14:textId="77777777" w:rsidR="00542A4F" w:rsidRPr="00667729" w:rsidRDefault="00542A4F" w:rsidP="00542A4F">
            <w:pPr>
              <w:spacing w:after="0"/>
              <w:rPr>
                <w:rFonts w:cstheme="minorHAnsi"/>
                <w:color w:val="595959" w:themeColor="accent6" w:themeTint="A6"/>
              </w:rPr>
            </w:pPr>
          </w:p>
        </w:tc>
        <w:tc>
          <w:tcPr>
            <w:tcW w:w="302" w:type="pct"/>
            <w:shd w:val="clear" w:color="auto" w:fill="FFFFFF" w:themeFill="accent5"/>
            <w:vAlign w:val="center"/>
          </w:tcPr>
          <w:p w14:paraId="3C98FAE8" w14:textId="329DE63E" w:rsidR="00542A4F" w:rsidRPr="00667729" w:rsidRDefault="008539AD" w:rsidP="00542A4F">
            <w:pPr>
              <w:spacing w:after="0"/>
              <w:rPr>
                <w:rFonts w:cstheme="minorHAnsi"/>
                <w:color w:val="595959" w:themeColor="accent6" w:themeTint="A6"/>
              </w:rPr>
            </w:pPr>
            <w:r>
              <w:rPr>
                <w:rFonts w:cstheme="minorHAnsi"/>
                <w:color w:val="595959" w:themeColor="accent6" w:themeTint="A6"/>
              </w:rPr>
              <w:t>1</w:t>
            </w:r>
          </w:p>
        </w:tc>
      </w:tr>
      <w:tr w:rsidR="00644C38" w:rsidRPr="003F1A1F" w14:paraId="7D77FFDD" w14:textId="77777777" w:rsidTr="00980D38">
        <w:trPr>
          <w:trHeight w:val="196"/>
        </w:trPr>
        <w:tc>
          <w:tcPr>
            <w:tcW w:w="275" w:type="pct"/>
            <w:vMerge w:val="restart"/>
            <w:vAlign w:val="center"/>
          </w:tcPr>
          <w:p w14:paraId="4D728FD0" w14:textId="5EFE7308" w:rsidR="00644C38" w:rsidRPr="0034401C" w:rsidRDefault="00644C38" w:rsidP="00644C38">
            <w:pPr>
              <w:spacing w:after="0"/>
              <w:rPr>
                <w:color w:val="595959" w:themeColor="accent6" w:themeTint="A6"/>
                <w:sz w:val="22"/>
                <w:szCs w:val="22"/>
              </w:rPr>
            </w:pPr>
            <w:r>
              <w:rPr>
                <w:color w:val="595959" w:themeColor="accent6" w:themeTint="A6"/>
                <w:sz w:val="22"/>
                <w:szCs w:val="22"/>
              </w:rPr>
              <w:t>AO9</w:t>
            </w:r>
          </w:p>
        </w:tc>
        <w:tc>
          <w:tcPr>
            <w:tcW w:w="322" w:type="pct"/>
            <w:vAlign w:val="center"/>
          </w:tcPr>
          <w:p w14:paraId="3F03FB19" w14:textId="7C80362A" w:rsidR="00644C38" w:rsidRPr="0034401C" w:rsidRDefault="00644C38" w:rsidP="00644C38">
            <w:pPr>
              <w:spacing w:after="0"/>
              <w:rPr>
                <w:b/>
                <w:bCs/>
                <w:color w:val="595959" w:themeColor="accent6" w:themeTint="A6"/>
                <w:sz w:val="22"/>
                <w:szCs w:val="22"/>
              </w:rPr>
            </w:pPr>
            <w:r w:rsidRPr="00192364">
              <w:rPr>
                <w:color w:val="595959" w:themeColor="accent6" w:themeTint="A6"/>
                <w:sz w:val="22"/>
                <w:szCs w:val="22"/>
              </w:rPr>
              <w:t>K25</w:t>
            </w:r>
            <w:r>
              <w:rPr>
                <w:b/>
                <w:bCs/>
                <w:color w:val="595959" w:themeColor="accent6" w:themeTint="A6"/>
                <w:sz w:val="22"/>
                <w:szCs w:val="22"/>
              </w:rPr>
              <w:t xml:space="preserve"> K26 </w:t>
            </w:r>
            <w:r w:rsidRPr="00192364">
              <w:rPr>
                <w:color w:val="595959" w:themeColor="accent6" w:themeTint="A6"/>
                <w:sz w:val="22"/>
                <w:szCs w:val="22"/>
              </w:rPr>
              <w:t>S24</w:t>
            </w:r>
          </w:p>
        </w:tc>
        <w:tc>
          <w:tcPr>
            <w:tcW w:w="1059" w:type="pct"/>
            <w:shd w:val="clear" w:color="auto" w:fill="FFFFFF"/>
            <w:vAlign w:val="center"/>
          </w:tcPr>
          <w:p w14:paraId="16C4D470" w14:textId="49D9F424" w:rsidR="00644C38" w:rsidRPr="00644C38" w:rsidRDefault="00644C38" w:rsidP="00644C38">
            <w:pPr>
              <w:pStyle w:val="bullet1"/>
              <w:numPr>
                <w:ilvl w:val="0"/>
                <w:numId w:val="0"/>
              </w:numPr>
            </w:pPr>
            <w:r w:rsidRPr="00644C38">
              <w:rPr>
                <w:rFonts w:eastAsia="Times New Roman"/>
                <w:szCs w:val="20"/>
              </w:rPr>
              <w:t>Apply approaches to managing relationships with clients, vendors and internal colleagues (including global sites), including negotiation, influencing and networking techniques, and proactively manage communications and issues by identifying scheduling or budget risks and implementing actions to protect client relationships, reputation and brand.</w:t>
            </w:r>
          </w:p>
        </w:tc>
        <w:tc>
          <w:tcPr>
            <w:tcW w:w="1060" w:type="pct"/>
            <w:shd w:val="clear" w:color="auto" w:fill="FFFFFF"/>
            <w:vAlign w:val="center"/>
          </w:tcPr>
          <w:p w14:paraId="181684D0" w14:textId="4977F845" w:rsidR="00644C38" w:rsidRPr="00644C38" w:rsidRDefault="00644C38" w:rsidP="00644C38">
            <w:pPr>
              <w:spacing w:after="0"/>
              <w:rPr>
                <w:rFonts w:cstheme="minorHAnsi"/>
                <w:color w:val="595959" w:themeColor="accent6" w:themeTint="A6"/>
              </w:rPr>
            </w:pPr>
            <w:r w:rsidRPr="00644C38">
              <w:rPr>
                <w:rFonts w:ascii="Calibri" w:eastAsia="Times New Roman" w:hAnsi="Calibri" w:cs="Calibri"/>
                <w:color w:val="595959" w:themeColor="accent6" w:themeTint="A6"/>
              </w:rPr>
              <w:t>Evaluate stakeholder requirements and relationship management options and justify actions taken to maintain client confidence, protect reputation and support delivery objectives.</w:t>
            </w:r>
          </w:p>
        </w:tc>
        <w:tc>
          <w:tcPr>
            <w:tcW w:w="967" w:type="pct"/>
            <w:shd w:val="clear" w:color="auto" w:fill="FFFFFF" w:themeFill="accent5"/>
          </w:tcPr>
          <w:p w14:paraId="32F1D4EA" w14:textId="77777777" w:rsidR="00644C38" w:rsidRPr="00667729" w:rsidRDefault="00644C38" w:rsidP="00644C38">
            <w:pPr>
              <w:spacing w:after="0"/>
              <w:rPr>
                <w:rFonts w:cstheme="minorHAnsi"/>
                <w:color w:val="595959" w:themeColor="accent6" w:themeTint="A6"/>
              </w:rPr>
            </w:pPr>
          </w:p>
        </w:tc>
        <w:tc>
          <w:tcPr>
            <w:tcW w:w="1015" w:type="pct"/>
            <w:shd w:val="clear" w:color="auto" w:fill="FFFFFF" w:themeFill="accent5"/>
          </w:tcPr>
          <w:p w14:paraId="0281D513" w14:textId="77777777" w:rsidR="00644C38" w:rsidRPr="00667729" w:rsidRDefault="00644C38" w:rsidP="00644C38">
            <w:pPr>
              <w:spacing w:after="0"/>
              <w:rPr>
                <w:rFonts w:cstheme="minorHAnsi"/>
                <w:color w:val="595959" w:themeColor="accent6" w:themeTint="A6"/>
              </w:rPr>
            </w:pPr>
          </w:p>
        </w:tc>
        <w:tc>
          <w:tcPr>
            <w:tcW w:w="302" w:type="pct"/>
            <w:shd w:val="clear" w:color="auto" w:fill="FFFFFF" w:themeFill="accent5"/>
            <w:vAlign w:val="center"/>
          </w:tcPr>
          <w:p w14:paraId="49D7F8FE" w14:textId="1EBF0202" w:rsidR="00644C38" w:rsidRPr="00667729" w:rsidRDefault="001B2CDE" w:rsidP="00644C38">
            <w:pPr>
              <w:spacing w:after="0"/>
              <w:rPr>
                <w:rFonts w:cstheme="minorHAnsi"/>
                <w:color w:val="595959" w:themeColor="accent6" w:themeTint="A6"/>
              </w:rPr>
            </w:pPr>
            <w:r>
              <w:rPr>
                <w:rFonts w:cstheme="minorHAnsi"/>
                <w:color w:val="595959" w:themeColor="accent6" w:themeTint="A6"/>
              </w:rPr>
              <w:t>2</w:t>
            </w:r>
          </w:p>
        </w:tc>
      </w:tr>
      <w:tr w:rsidR="00644C38" w:rsidRPr="003F1A1F" w14:paraId="1D1732D4" w14:textId="77777777" w:rsidTr="00980D38">
        <w:trPr>
          <w:trHeight w:val="196"/>
        </w:trPr>
        <w:tc>
          <w:tcPr>
            <w:tcW w:w="275" w:type="pct"/>
            <w:vMerge/>
            <w:vAlign w:val="center"/>
          </w:tcPr>
          <w:p w14:paraId="19A1D243" w14:textId="77777777" w:rsidR="00644C38" w:rsidRDefault="00644C38" w:rsidP="00644C38">
            <w:pPr>
              <w:spacing w:after="0"/>
              <w:rPr>
                <w:color w:val="595959" w:themeColor="accent6" w:themeTint="A6"/>
                <w:sz w:val="22"/>
                <w:szCs w:val="22"/>
              </w:rPr>
            </w:pPr>
          </w:p>
        </w:tc>
        <w:tc>
          <w:tcPr>
            <w:tcW w:w="322" w:type="pct"/>
            <w:vAlign w:val="center"/>
          </w:tcPr>
          <w:p w14:paraId="700C130D" w14:textId="5744F5EF" w:rsidR="00644C38" w:rsidRPr="00192364" w:rsidRDefault="00644C38" w:rsidP="00644C38">
            <w:pPr>
              <w:spacing w:after="0"/>
              <w:rPr>
                <w:color w:val="595959" w:themeColor="accent6" w:themeTint="A6"/>
                <w:sz w:val="22"/>
                <w:szCs w:val="22"/>
              </w:rPr>
            </w:pPr>
            <w:r w:rsidRPr="00192364">
              <w:rPr>
                <w:color w:val="595959" w:themeColor="accent6" w:themeTint="A6"/>
                <w:sz w:val="22"/>
                <w:szCs w:val="22"/>
              </w:rPr>
              <w:t>S19</w:t>
            </w:r>
          </w:p>
        </w:tc>
        <w:tc>
          <w:tcPr>
            <w:tcW w:w="1059" w:type="pct"/>
            <w:shd w:val="clear" w:color="auto" w:fill="FFFFFF"/>
            <w:vAlign w:val="center"/>
          </w:tcPr>
          <w:p w14:paraId="1A43DB34" w14:textId="1A7C5E30" w:rsidR="00644C38" w:rsidRPr="00644C38" w:rsidRDefault="00644C38" w:rsidP="00644C38">
            <w:pPr>
              <w:pStyle w:val="bullet1"/>
              <w:numPr>
                <w:ilvl w:val="0"/>
                <w:numId w:val="0"/>
              </w:numPr>
            </w:pPr>
            <w:r w:rsidRPr="00644C38">
              <w:rPr>
                <w:szCs w:val="20"/>
              </w:rPr>
              <w:t>Manage production coordinators and organise project logistics to support efficient and effective delivery.</w:t>
            </w:r>
          </w:p>
        </w:tc>
        <w:tc>
          <w:tcPr>
            <w:tcW w:w="1060" w:type="pct"/>
            <w:shd w:val="clear" w:color="auto" w:fill="FFFFFF"/>
            <w:vAlign w:val="center"/>
          </w:tcPr>
          <w:p w14:paraId="383D0892" w14:textId="3036193A" w:rsidR="00644C38" w:rsidRPr="00644C38" w:rsidRDefault="00644C38" w:rsidP="00644C38">
            <w:pPr>
              <w:spacing w:after="0"/>
              <w:rPr>
                <w:rFonts w:cstheme="minorHAnsi"/>
                <w:color w:val="595959" w:themeColor="accent6" w:themeTint="A6"/>
              </w:rPr>
            </w:pPr>
            <w:r w:rsidRPr="00644C38">
              <w:rPr>
                <w:rFonts w:ascii="Calibri" w:eastAsia="Times New Roman" w:hAnsi="Calibri" w:cs="Calibri"/>
                <w:color w:val="595959" w:themeColor="accent6" w:themeTint="A6"/>
              </w:rPr>
              <w:t>Justify logistics and coordination arrangements and actions taken to improve efficiency and support delivery requirements.</w:t>
            </w:r>
          </w:p>
        </w:tc>
        <w:tc>
          <w:tcPr>
            <w:tcW w:w="967" w:type="pct"/>
            <w:shd w:val="clear" w:color="auto" w:fill="FFFFFF" w:themeFill="accent5"/>
          </w:tcPr>
          <w:p w14:paraId="187EA91A" w14:textId="77777777" w:rsidR="00644C38" w:rsidRPr="00667729" w:rsidRDefault="00644C38" w:rsidP="00644C38">
            <w:pPr>
              <w:spacing w:after="0"/>
              <w:rPr>
                <w:rFonts w:cstheme="minorHAnsi"/>
                <w:color w:val="595959" w:themeColor="accent6" w:themeTint="A6"/>
              </w:rPr>
            </w:pPr>
          </w:p>
        </w:tc>
        <w:tc>
          <w:tcPr>
            <w:tcW w:w="1015" w:type="pct"/>
            <w:shd w:val="clear" w:color="auto" w:fill="FFFFFF" w:themeFill="accent5"/>
          </w:tcPr>
          <w:p w14:paraId="4E29F8AD" w14:textId="77777777" w:rsidR="00644C38" w:rsidRPr="00667729" w:rsidRDefault="00644C38" w:rsidP="00644C38">
            <w:pPr>
              <w:spacing w:after="0"/>
              <w:rPr>
                <w:rFonts w:cstheme="minorHAnsi"/>
                <w:color w:val="595959" w:themeColor="accent6" w:themeTint="A6"/>
              </w:rPr>
            </w:pPr>
          </w:p>
        </w:tc>
        <w:tc>
          <w:tcPr>
            <w:tcW w:w="302" w:type="pct"/>
            <w:shd w:val="clear" w:color="auto" w:fill="FFFFFF" w:themeFill="accent5"/>
            <w:vAlign w:val="center"/>
          </w:tcPr>
          <w:p w14:paraId="3B35E176" w14:textId="4705DE66" w:rsidR="00644C38" w:rsidRPr="00667729" w:rsidRDefault="008539AD" w:rsidP="00644C38">
            <w:pPr>
              <w:spacing w:after="0"/>
              <w:rPr>
                <w:rFonts w:cstheme="minorHAnsi"/>
                <w:color w:val="595959" w:themeColor="accent6" w:themeTint="A6"/>
              </w:rPr>
            </w:pPr>
            <w:r>
              <w:rPr>
                <w:rFonts w:cstheme="minorHAnsi"/>
                <w:color w:val="595959" w:themeColor="accent6" w:themeTint="A6"/>
              </w:rPr>
              <w:t>1</w:t>
            </w:r>
          </w:p>
        </w:tc>
      </w:tr>
      <w:tr w:rsidR="00644C38" w:rsidRPr="003F1A1F" w14:paraId="68B3B1B6" w14:textId="77777777" w:rsidTr="00980D38">
        <w:trPr>
          <w:trHeight w:val="196"/>
        </w:trPr>
        <w:tc>
          <w:tcPr>
            <w:tcW w:w="275" w:type="pct"/>
            <w:vMerge/>
            <w:vAlign w:val="center"/>
          </w:tcPr>
          <w:p w14:paraId="07FBFE14" w14:textId="77777777" w:rsidR="00644C38" w:rsidRDefault="00644C38" w:rsidP="00644C38">
            <w:pPr>
              <w:spacing w:after="0"/>
              <w:rPr>
                <w:color w:val="595959" w:themeColor="accent6" w:themeTint="A6"/>
                <w:sz w:val="22"/>
                <w:szCs w:val="22"/>
              </w:rPr>
            </w:pPr>
          </w:p>
        </w:tc>
        <w:tc>
          <w:tcPr>
            <w:tcW w:w="322" w:type="pct"/>
            <w:vAlign w:val="center"/>
          </w:tcPr>
          <w:p w14:paraId="694EF824" w14:textId="246902EB" w:rsidR="00644C38" w:rsidRPr="00192364" w:rsidRDefault="00644C38" w:rsidP="00644C38">
            <w:pPr>
              <w:spacing w:after="0"/>
              <w:rPr>
                <w:b/>
                <w:bCs/>
                <w:color w:val="595959" w:themeColor="accent6" w:themeTint="A6"/>
                <w:sz w:val="22"/>
                <w:szCs w:val="22"/>
              </w:rPr>
            </w:pPr>
            <w:r w:rsidRPr="00192364">
              <w:rPr>
                <w:b/>
                <w:bCs/>
                <w:color w:val="595959" w:themeColor="accent6" w:themeTint="A6"/>
                <w:sz w:val="22"/>
                <w:szCs w:val="22"/>
              </w:rPr>
              <w:t>S22</w:t>
            </w:r>
          </w:p>
        </w:tc>
        <w:tc>
          <w:tcPr>
            <w:tcW w:w="1059" w:type="pct"/>
            <w:shd w:val="clear" w:color="auto" w:fill="FFFFFF"/>
            <w:vAlign w:val="center"/>
          </w:tcPr>
          <w:p w14:paraId="159263BC" w14:textId="26728BFB" w:rsidR="00644C38" w:rsidRPr="00644C38" w:rsidRDefault="00644C38" w:rsidP="00644C38">
            <w:pPr>
              <w:pStyle w:val="bullet1"/>
              <w:numPr>
                <w:ilvl w:val="0"/>
                <w:numId w:val="0"/>
              </w:numPr>
            </w:pPr>
            <w:r w:rsidRPr="00644C38">
              <w:rPr>
                <w:rStyle w:val="Strong"/>
                <w:b w:val="0"/>
                <w:bCs w:val="0"/>
                <w:szCs w:val="20"/>
              </w:rPr>
              <w:t>Maintain</w:t>
            </w:r>
            <w:r w:rsidRPr="00644C38">
              <w:rPr>
                <w:szCs w:val="20"/>
              </w:rPr>
              <w:t xml:space="preserve"> accurate work-order records and </w:t>
            </w:r>
            <w:r w:rsidRPr="00644C38">
              <w:rPr>
                <w:rStyle w:val="Strong"/>
                <w:b w:val="0"/>
                <w:bCs w:val="0"/>
                <w:szCs w:val="20"/>
              </w:rPr>
              <w:t>prepare</w:t>
            </w:r>
            <w:r w:rsidRPr="00644C38">
              <w:rPr>
                <w:szCs w:val="20"/>
              </w:rPr>
              <w:t xml:space="preserve"> cost reports or invoices in accordance with organisational requirements.</w:t>
            </w:r>
          </w:p>
        </w:tc>
        <w:tc>
          <w:tcPr>
            <w:tcW w:w="1060" w:type="pct"/>
            <w:shd w:val="clear" w:color="auto" w:fill="FFFFFF"/>
            <w:vAlign w:val="center"/>
          </w:tcPr>
          <w:p w14:paraId="2C08D0EE" w14:textId="1370E1B8" w:rsidR="00644C38" w:rsidRPr="00644C38" w:rsidRDefault="00644C38" w:rsidP="00644C38">
            <w:pPr>
              <w:spacing w:after="0"/>
              <w:rPr>
                <w:rFonts w:cstheme="minorHAnsi"/>
                <w:color w:val="595959" w:themeColor="accent6" w:themeTint="A6"/>
              </w:rPr>
            </w:pPr>
            <w:r w:rsidRPr="00644C38">
              <w:rPr>
                <w:rFonts w:ascii="Calibri" w:hAnsi="Calibri" w:cs="Calibri"/>
              </w:rPr>
              <w:t>N/A</w:t>
            </w:r>
          </w:p>
        </w:tc>
        <w:tc>
          <w:tcPr>
            <w:tcW w:w="967" w:type="pct"/>
            <w:shd w:val="clear" w:color="auto" w:fill="FFFFFF" w:themeFill="accent5"/>
          </w:tcPr>
          <w:p w14:paraId="694405B0" w14:textId="77777777" w:rsidR="00644C38" w:rsidRPr="00667729" w:rsidRDefault="00644C38" w:rsidP="00644C38">
            <w:pPr>
              <w:spacing w:after="0"/>
              <w:rPr>
                <w:rFonts w:cstheme="minorHAnsi"/>
                <w:color w:val="595959" w:themeColor="accent6" w:themeTint="A6"/>
              </w:rPr>
            </w:pPr>
          </w:p>
        </w:tc>
        <w:tc>
          <w:tcPr>
            <w:tcW w:w="1015" w:type="pct"/>
            <w:shd w:val="clear" w:color="auto" w:fill="FFFFFF" w:themeFill="accent5"/>
          </w:tcPr>
          <w:p w14:paraId="719B18DC" w14:textId="77777777" w:rsidR="00644C38" w:rsidRPr="00667729" w:rsidRDefault="00644C38" w:rsidP="00644C38">
            <w:pPr>
              <w:spacing w:after="0"/>
              <w:rPr>
                <w:rFonts w:cstheme="minorHAnsi"/>
                <w:color w:val="595959" w:themeColor="accent6" w:themeTint="A6"/>
              </w:rPr>
            </w:pPr>
          </w:p>
        </w:tc>
        <w:tc>
          <w:tcPr>
            <w:tcW w:w="302" w:type="pct"/>
            <w:shd w:val="clear" w:color="auto" w:fill="FFFFFF" w:themeFill="accent5"/>
            <w:vAlign w:val="center"/>
          </w:tcPr>
          <w:p w14:paraId="6615ADA6" w14:textId="4731BDCE" w:rsidR="00644C38" w:rsidRPr="00667729" w:rsidRDefault="008539AD" w:rsidP="00644C38">
            <w:pPr>
              <w:spacing w:after="0"/>
              <w:rPr>
                <w:rFonts w:cstheme="minorHAnsi"/>
                <w:color w:val="595959" w:themeColor="accent6" w:themeTint="A6"/>
              </w:rPr>
            </w:pPr>
            <w:r>
              <w:rPr>
                <w:rFonts w:cstheme="minorHAnsi"/>
                <w:color w:val="595959" w:themeColor="accent6" w:themeTint="A6"/>
              </w:rPr>
              <w:t>2</w:t>
            </w:r>
          </w:p>
        </w:tc>
      </w:tr>
      <w:tr w:rsidR="00C66936" w:rsidRPr="003F1A1F" w14:paraId="761FCBE9" w14:textId="77777777" w:rsidTr="004F20C7">
        <w:trPr>
          <w:trHeight w:val="196"/>
        </w:trPr>
        <w:tc>
          <w:tcPr>
            <w:tcW w:w="275" w:type="pct"/>
            <w:vMerge w:val="restart"/>
            <w:vAlign w:val="center"/>
          </w:tcPr>
          <w:p w14:paraId="0868223D" w14:textId="300A7AA6" w:rsidR="00C66936" w:rsidRPr="0034401C" w:rsidRDefault="00C66936" w:rsidP="00C66936">
            <w:pPr>
              <w:spacing w:after="0"/>
              <w:rPr>
                <w:color w:val="595959" w:themeColor="accent6" w:themeTint="A6"/>
                <w:sz w:val="22"/>
                <w:szCs w:val="22"/>
              </w:rPr>
            </w:pPr>
            <w:r>
              <w:rPr>
                <w:color w:val="595959" w:themeColor="accent6" w:themeTint="A6"/>
                <w:sz w:val="22"/>
                <w:szCs w:val="22"/>
              </w:rPr>
              <w:t>AO10</w:t>
            </w:r>
          </w:p>
        </w:tc>
        <w:tc>
          <w:tcPr>
            <w:tcW w:w="322" w:type="pct"/>
            <w:vAlign w:val="center"/>
          </w:tcPr>
          <w:p w14:paraId="1DF62F17" w14:textId="2A42E735" w:rsidR="00C66936" w:rsidRPr="0034401C" w:rsidRDefault="00C66936" w:rsidP="00C66936">
            <w:pPr>
              <w:spacing w:after="0"/>
              <w:rPr>
                <w:b/>
                <w:bCs/>
                <w:color w:val="595959" w:themeColor="accent6" w:themeTint="A6"/>
                <w:sz w:val="22"/>
                <w:szCs w:val="22"/>
              </w:rPr>
            </w:pPr>
            <w:r w:rsidRPr="00506A82">
              <w:rPr>
                <w:color w:val="595959" w:themeColor="accent6" w:themeTint="A6"/>
                <w:sz w:val="22"/>
                <w:szCs w:val="22"/>
              </w:rPr>
              <w:t>K27</w:t>
            </w:r>
            <w:r>
              <w:rPr>
                <w:b/>
                <w:bCs/>
                <w:color w:val="595959" w:themeColor="accent6" w:themeTint="A6"/>
                <w:sz w:val="22"/>
                <w:szCs w:val="22"/>
              </w:rPr>
              <w:t xml:space="preserve"> K28</w:t>
            </w:r>
          </w:p>
        </w:tc>
        <w:tc>
          <w:tcPr>
            <w:tcW w:w="1059" w:type="pct"/>
            <w:shd w:val="clear" w:color="auto" w:fill="FFFFFF"/>
            <w:vAlign w:val="center"/>
          </w:tcPr>
          <w:p w14:paraId="0879504A" w14:textId="0BA4EEE7" w:rsidR="00C66936" w:rsidRPr="00C66936" w:rsidRDefault="00C66936" w:rsidP="00C66936">
            <w:pPr>
              <w:pStyle w:val="bullet1"/>
              <w:numPr>
                <w:ilvl w:val="0"/>
                <w:numId w:val="0"/>
              </w:numPr>
              <w:spacing w:line="264" w:lineRule="auto"/>
              <w:ind w:left="23"/>
              <w:rPr>
                <w:rFonts w:eastAsia="Times New Roman"/>
                <w:szCs w:val="20"/>
              </w:rPr>
            </w:pPr>
            <w:r w:rsidRPr="00C66936">
              <w:rPr>
                <w:rFonts w:eastAsia="Times New Roman"/>
                <w:szCs w:val="20"/>
              </w:rPr>
              <w:t>Apply live arts production processes from concept through to delivery, taking account of the operational challenges associated with different forms of live performance.</w:t>
            </w:r>
          </w:p>
        </w:tc>
        <w:tc>
          <w:tcPr>
            <w:tcW w:w="1060" w:type="pct"/>
            <w:shd w:val="clear" w:color="auto" w:fill="FFFFFF"/>
            <w:vAlign w:val="center"/>
          </w:tcPr>
          <w:p w14:paraId="3109CC93" w14:textId="628A10E5" w:rsidR="00C66936" w:rsidRPr="00C66936" w:rsidRDefault="00C66936" w:rsidP="00C66936">
            <w:pPr>
              <w:spacing w:after="0"/>
              <w:rPr>
                <w:rFonts w:cstheme="minorHAnsi"/>
                <w:color w:val="595959" w:themeColor="accent6" w:themeTint="A6"/>
              </w:rPr>
            </w:pPr>
            <w:r w:rsidRPr="00C66936">
              <w:rPr>
                <w:rFonts w:ascii="Calibri" w:eastAsia="Times New Roman" w:hAnsi="Calibri" w:cs="Calibri"/>
                <w:color w:val="595959" w:themeColor="accent6" w:themeTint="A6"/>
              </w:rPr>
              <w:t>Evaluate different production approaches and justify decisions made in response to production challenges and delivery requirements.</w:t>
            </w:r>
          </w:p>
        </w:tc>
        <w:tc>
          <w:tcPr>
            <w:tcW w:w="967" w:type="pct"/>
            <w:shd w:val="clear" w:color="auto" w:fill="FFFFFF" w:themeFill="accent5"/>
          </w:tcPr>
          <w:p w14:paraId="5FF9E4E3" w14:textId="77777777" w:rsidR="00C66936" w:rsidRPr="00667729" w:rsidRDefault="00C66936" w:rsidP="00C66936">
            <w:pPr>
              <w:spacing w:after="0"/>
              <w:rPr>
                <w:rFonts w:cstheme="minorHAnsi"/>
                <w:color w:val="595959" w:themeColor="accent6" w:themeTint="A6"/>
              </w:rPr>
            </w:pPr>
          </w:p>
        </w:tc>
        <w:tc>
          <w:tcPr>
            <w:tcW w:w="1015" w:type="pct"/>
            <w:shd w:val="clear" w:color="auto" w:fill="FFFFFF" w:themeFill="accent5"/>
          </w:tcPr>
          <w:p w14:paraId="10CECF3B" w14:textId="77777777" w:rsidR="00C66936" w:rsidRPr="00667729" w:rsidRDefault="00C66936" w:rsidP="00C66936">
            <w:pPr>
              <w:spacing w:after="0"/>
              <w:rPr>
                <w:rFonts w:cstheme="minorHAnsi"/>
                <w:color w:val="595959" w:themeColor="accent6" w:themeTint="A6"/>
              </w:rPr>
            </w:pPr>
          </w:p>
        </w:tc>
        <w:tc>
          <w:tcPr>
            <w:tcW w:w="302" w:type="pct"/>
            <w:shd w:val="clear" w:color="auto" w:fill="FFFFFF" w:themeFill="accent5"/>
            <w:vAlign w:val="center"/>
          </w:tcPr>
          <w:p w14:paraId="68F0BA16" w14:textId="5A4B5E01" w:rsidR="00C66936" w:rsidRPr="00667729" w:rsidRDefault="008539AD" w:rsidP="00C66936">
            <w:pPr>
              <w:spacing w:after="0"/>
              <w:rPr>
                <w:rFonts w:cstheme="minorHAnsi"/>
                <w:color w:val="595959" w:themeColor="accent6" w:themeTint="A6"/>
              </w:rPr>
            </w:pPr>
            <w:r>
              <w:rPr>
                <w:rFonts w:cstheme="minorHAnsi"/>
                <w:color w:val="595959" w:themeColor="accent6" w:themeTint="A6"/>
              </w:rPr>
              <w:t>2</w:t>
            </w:r>
          </w:p>
        </w:tc>
      </w:tr>
      <w:tr w:rsidR="00C66936" w:rsidRPr="003F1A1F" w14:paraId="76FB0C66" w14:textId="77777777" w:rsidTr="004F20C7">
        <w:trPr>
          <w:trHeight w:val="196"/>
        </w:trPr>
        <w:tc>
          <w:tcPr>
            <w:tcW w:w="275" w:type="pct"/>
            <w:vMerge/>
            <w:vAlign w:val="center"/>
          </w:tcPr>
          <w:p w14:paraId="78CB621A" w14:textId="77777777" w:rsidR="00C66936" w:rsidRDefault="00C66936" w:rsidP="00C66936">
            <w:pPr>
              <w:spacing w:after="0"/>
              <w:rPr>
                <w:color w:val="595959" w:themeColor="accent6" w:themeTint="A6"/>
                <w:sz w:val="22"/>
                <w:szCs w:val="22"/>
              </w:rPr>
            </w:pPr>
          </w:p>
        </w:tc>
        <w:tc>
          <w:tcPr>
            <w:tcW w:w="322" w:type="pct"/>
            <w:vAlign w:val="center"/>
          </w:tcPr>
          <w:p w14:paraId="2D7F7396" w14:textId="58726DCE" w:rsidR="00C66936" w:rsidRPr="0034401C" w:rsidRDefault="00C66936" w:rsidP="00C66936">
            <w:pPr>
              <w:spacing w:after="0"/>
              <w:rPr>
                <w:b/>
                <w:bCs/>
                <w:color w:val="595959" w:themeColor="accent6" w:themeTint="A6"/>
                <w:sz w:val="22"/>
                <w:szCs w:val="22"/>
              </w:rPr>
            </w:pPr>
            <w:r w:rsidRPr="00506A82">
              <w:rPr>
                <w:color w:val="595959" w:themeColor="accent6" w:themeTint="A6"/>
                <w:sz w:val="22"/>
                <w:szCs w:val="22"/>
              </w:rPr>
              <w:t>K29</w:t>
            </w:r>
            <w:r>
              <w:rPr>
                <w:b/>
                <w:bCs/>
                <w:color w:val="595959" w:themeColor="accent6" w:themeTint="A6"/>
                <w:sz w:val="22"/>
                <w:szCs w:val="22"/>
              </w:rPr>
              <w:t xml:space="preserve"> S25</w:t>
            </w:r>
          </w:p>
        </w:tc>
        <w:tc>
          <w:tcPr>
            <w:tcW w:w="1059" w:type="pct"/>
            <w:shd w:val="clear" w:color="auto" w:fill="FFFFFF"/>
            <w:vAlign w:val="center"/>
          </w:tcPr>
          <w:p w14:paraId="0D8209F4" w14:textId="458B3576" w:rsidR="00C66936" w:rsidRPr="00C66936" w:rsidRDefault="00C66936" w:rsidP="00C66936">
            <w:pPr>
              <w:pStyle w:val="MainBullet"/>
              <w:numPr>
                <w:ilvl w:val="0"/>
                <w:numId w:val="0"/>
              </w:numPr>
              <w:rPr>
                <w:rFonts w:ascii="Calibri" w:hAnsi="Calibri" w:cs="Calibri"/>
                <w:sz w:val="20"/>
                <w:szCs w:val="20"/>
              </w:rPr>
            </w:pPr>
            <w:r w:rsidRPr="00C66936">
              <w:rPr>
                <w:rFonts w:ascii="Calibri" w:hAnsi="Calibri" w:cs="Calibri"/>
                <w:sz w:val="20"/>
                <w:szCs w:val="20"/>
              </w:rPr>
              <w:t>Apply</w:t>
            </w:r>
            <w:r w:rsidRPr="00C66936">
              <w:rPr>
                <w:rFonts w:cs="Calibri"/>
                <w:sz w:val="20"/>
                <w:szCs w:val="20"/>
              </w:rPr>
              <w:t xml:space="preserve"> the</w:t>
            </w:r>
            <w:r w:rsidRPr="00C66936">
              <w:rPr>
                <w:rFonts w:ascii="Calibri" w:hAnsi="Calibri" w:cs="Calibri"/>
                <w:sz w:val="20"/>
                <w:szCs w:val="20"/>
              </w:rPr>
              <w:t xml:space="preserve"> contribution</w:t>
            </w:r>
            <w:r w:rsidRPr="00C66936">
              <w:rPr>
                <w:rFonts w:cs="Calibri"/>
                <w:sz w:val="20"/>
                <w:szCs w:val="20"/>
              </w:rPr>
              <w:t>s</w:t>
            </w:r>
            <w:r w:rsidRPr="00C66936">
              <w:rPr>
                <w:rFonts w:ascii="Calibri" w:hAnsi="Calibri" w:cs="Calibri"/>
                <w:sz w:val="20"/>
                <w:szCs w:val="20"/>
              </w:rPr>
              <w:t xml:space="preserve"> and interactions of technical departments when analysing and interpreting technical drawings and creative designs to support production planning and coordination.</w:t>
            </w:r>
          </w:p>
        </w:tc>
        <w:tc>
          <w:tcPr>
            <w:tcW w:w="1060" w:type="pct"/>
            <w:shd w:val="clear" w:color="auto" w:fill="FFFFFF"/>
            <w:vAlign w:val="center"/>
          </w:tcPr>
          <w:p w14:paraId="50C47B8E" w14:textId="3B866883" w:rsidR="00C66936" w:rsidRPr="000271E9" w:rsidRDefault="00C66936" w:rsidP="00C66936">
            <w:pPr>
              <w:spacing w:after="0"/>
              <w:rPr>
                <w:rFonts w:cstheme="minorHAnsi"/>
                <w:color w:val="595959" w:themeColor="accent6" w:themeTint="A6"/>
              </w:rPr>
            </w:pPr>
            <w:r w:rsidRPr="000271E9">
              <w:rPr>
                <w:rStyle w:val="Strong"/>
                <w:rFonts w:ascii="Calibri" w:hAnsi="Calibri" w:cs="Calibri"/>
                <w:b w:val="0"/>
                <w:bCs w:val="0"/>
                <w:color w:val="595959" w:themeColor="accent6" w:themeTint="A6"/>
              </w:rPr>
              <w:t>Evaluate</w:t>
            </w:r>
            <w:r w:rsidRPr="000271E9">
              <w:rPr>
                <w:rFonts w:ascii="Calibri" w:hAnsi="Calibri" w:cs="Calibri"/>
                <w:color w:val="595959" w:themeColor="accent6" w:themeTint="A6"/>
              </w:rPr>
              <w:t xml:space="preserve"> technical and creative requirements and </w:t>
            </w:r>
            <w:r w:rsidRPr="000271E9">
              <w:rPr>
                <w:rStyle w:val="Strong"/>
                <w:rFonts w:ascii="Calibri" w:hAnsi="Calibri" w:cs="Calibri"/>
                <w:b w:val="0"/>
                <w:bCs w:val="0"/>
                <w:color w:val="595959" w:themeColor="accent6" w:themeTint="A6"/>
              </w:rPr>
              <w:t>justify</w:t>
            </w:r>
            <w:r w:rsidRPr="000271E9">
              <w:rPr>
                <w:rFonts w:ascii="Calibri" w:hAnsi="Calibri" w:cs="Calibri"/>
                <w:color w:val="595959" w:themeColor="accent6" w:themeTint="A6"/>
              </w:rPr>
              <w:t xml:space="preserve"> interpretations that support effective coordination and delivery decisions.</w:t>
            </w:r>
          </w:p>
        </w:tc>
        <w:tc>
          <w:tcPr>
            <w:tcW w:w="967" w:type="pct"/>
            <w:shd w:val="clear" w:color="auto" w:fill="FFFFFF" w:themeFill="accent5"/>
          </w:tcPr>
          <w:p w14:paraId="1CC4CCFB" w14:textId="77777777" w:rsidR="00C66936" w:rsidRPr="00667729" w:rsidRDefault="00C66936" w:rsidP="00C66936">
            <w:pPr>
              <w:spacing w:after="0"/>
              <w:rPr>
                <w:rFonts w:cstheme="minorHAnsi"/>
                <w:color w:val="595959" w:themeColor="accent6" w:themeTint="A6"/>
              </w:rPr>
            </w:pPr>
          </w:p>
        </w:tc>
        <w:tc>
          <w:tcPr>
            <w:tcW w:w="1015" w:type="pct"/>
            <w:shd w:val="clear" w:color="auto" w:fill="FFFFFF" w:themeFill="accent5"/>
          </w:tcPr>
          <w:p w14:paraId="44F87D38" w14:textId="77777777" w:rsidR="00C66936" w:rsidRPr="00667729" w:rsidRDefault="00C66936" w:rsidP="00C66936">
            <w:pPr>
              <w:spacing w:after="0"/>
              <w:rPr>
                <w:rFonts w:cstheme="minorHAnsi"/>
                <w:color w:val="595959" w:themeColor="accent6" w:themeTint="A6"/>
              </w:rPr>
            </w:pPr>
          </w:p>
        </w:tc>
        <w:tc>
          <w:tcPr>
            <w:tcW w:w="302" w:type="pct"/>
            <w:shd w:val="clear" w:color="auto" w:fill="FFFFFF" w:themeFill="accent5"/>
            <w:vAlign w:val="center"/>
          </w:tcPr>
          <w:p w14:paraId="0BE8A47D" w14:textId="186221DC" w:rsidR="00C66936" w:rsidRPr="00667729" w:rsidRDefault="008539AD" w:rsidP="00C66936">
            <w:pPr>
              <w:spacing w:after="0"/>
              <w:rPr>
                <w:rFonts w:cstheme="minorHAnsi"/>
                <w:color w:val="595959" w:themeColor="accent6" w:themeTint="A6"/>
              </w:rPr>
            </w:pPr>
            <w:r>
              <w:rPr>
                <w:rFonts w:cstheme="minorHAnsi"/>
                <w:color w:val="595959" w:themeColor="accent6" w:themeTint="A6"/>
              </w:rPr>
              <w:t>1</w:t>
            </w:r>
          </w:p>
        </w:tc>
      </w:tr>
      <w:tr w:rsidR="00C66936" w:rsidRPr="003F1A1F" w14:paraId="38094904" w14:textId="77777777" w:rsidTr="004F20C7">
        <w:trPr>
          <w:trHeight w:val="196"/>
        </w:trPr>
        <w:tc>
          <w:tcPr>
            <w:tcW w:w="275" w:type="pct"/>
            <w:vMerge/>
            <w:vAlign w:val="center"/>
          </w:tcPr>
          <w:p w14:paraId="1EB92DDF" w14:textId="77777777" w:rsidR="00C66936" w:rsidRDefault="00C66936" w:rsidP="00C66936">
            <w:pPr>
              <w:spacing w:after="0"/>
              <w:rPr>
                <w:color w:val="595959" w:themeColor="accent6" w:themeTint="A6"/>
                <w:sz w:val="22"/>
                <w:szCs w:val="22"/>
              </w:rPr>
            </w:pPr>
          </w:p>
        </w:tc>
        <w:tc>
          <w:tcPr>
            <w:tcW w:w="322" w:type="pct"/>
            <w:vAlign w:val="center"/>
          </w:tcPr>
          <w:p w14:paraId="41217A2F" w14:textId="1607C5F4" w:rsidR="00C66936" w:rsidRPr="007B5F45" w:rsidRDefault="00C66936" w:rsidP="00C66936">
            <w:pPr>
              <w:spacing w:after="0"/>
              <w:rPr>
                <w:color w:val="595959" w:themeColor="accent6" w:themeTint="A6"/>
                <w:sz w:val="22"/>
                <w:szCs w:val="22"/>
              </w:rPr>
            </w:pPr>
            <w:r w:rsidRPr="007B5F45">
              <w:rPr>
                <w:color w:val="595959" w:themeColor="accent6" w:themeTint="A6"/>
                <w:sz w:val="22"/>
                <w:szCs w:val="22"/>
              </w:rPr>
              <w:t>K33 S27 S29</w:t>
            </w:r>
          </w:p>
        </w:tc>
        <w:tc>
          <w:tcPr>
            <w:tcW w:w="1059" w:type="pct"/>
            <w:shd w:val="clear" w:color="auto" w:fill="FFFFFF"/>
            <w:vAlign w:val="center"/>
          </w:tcPr>
          <w:p w14:paraId="3C59436D" w14:textId="2E644BBF" w:rsidR="00C66936" w:rsidRPr="00C66936" w:rsidRDefault="00C66936" w:rsidP="00C66936">
            <w:pPr>
              <w:pStyle w:val="bullet1"/>
              <w:numPr>
                <w:ilvl w:val="0"/>
                <w:numId w:val="0"/>
              </w:numPr>
            </w:pPr>
            <w:r w:rsidRPr="00C66936">
              <w:rPr>
                <w:rFonts w:eastAsia="Times New Roman"/>
                <w:szCs w:val="20"/>
              </w:rPr>
              <w:t xml:space="preserve">Explain the role of relevant industry organisations and bodies and how a production manager may interact </w:t>
            </w:r>
            <w:r w:rsidRPr="00C66936">
              <w:rPr>
                <w:rFonts w:eastAsia="Times New Roman"/>
                <w:szCs w:val="20"/>
              </w:rPr>
              <w:lastRenderedPageBreak/>
              <w:t>with them, and liaise with technical, producing and creative departments and specialist contractors, coordinating and chairing meetings to communicate and manage production requirements relating to design, logistics, staffing and health and safety.</w:t>
            </w:r>
          </w:p>
        </w:tc>
        <w:tc>
          <w:tcPr>
            <w:tcW w:w="1060" w:type="pct"/>
            <w:shd w:val="clear" w:color="auto" w:fill="FFFFFF"/>
            <w:vAlign w:val="center"/>
          </w:tcPr>
          <w:p w14:paraId="477C8B15" w14:textId="58BAB647" w:rsidR="00C66936" w:rsidRPr="00C66936" w:rsidRDefault="00C66936" w:rsidP="00C66936">
            <w:pPr>
              <w:spacing w:after="0"/>
              <w:rPr>
                <w:rFonts w:cstheme="minorHAnsi"/>
                <w:color w:val="595959" w:themeColor="accent6" w:themeTint="A6"/>
              </w:rPr>
            </w:pPr>
            <w:r w:rsidRPr="00C66936">
              <w:rPr>
                <w:rFonts w:ascii="Calibri" w:eastAsia="Times New Roman" w:hAnsi="Calibri" w:cs="Calibri"/>
                <w:color w:val="595959" w:themeColor="accent6" w:themeTint="A6"/>
              </w:rPr>
              <w:lastRenderedPageBreak/>
              <w:t xml:space="preserve">Evaluate stakeholder requirements and production priorities and justify communication and coordination </w:t>
            </w:r>
            <w:r w:rsidRPr="00C66936">
              <w:rPr>
                <w:rFonts w:ascii="Calibri" w:eastAsia="Times New Roman" w:hAnsi="Calibri" w:cs="Calibri"/>
                <w:color w:val="595959" w:themeColor="accent6" w:themeTint="A6"/>
              </w:rPr>
              <w:lastRenderedPageBreak/>
              <w:t>approaches used to align technical, producing, creative and contractor stakeholders in support of design, logistics, staffing, health and safety and delivery requirements.</w:t>
            </w:r>
          </w:p>
        </w:tc>
        <w:tc>
          <w:tcPr>
            <w:tcW w:w="967" w:type="pct"/>
            <w:shd w:val="clear" w:color="auto" w:fill="FFFFFF" w:themeFill="accent5"/>
          </w:tcPr>
          <w:p w14:paraId="0FF08058" w14:textId="77777777" w:rsidR="00C66936" w:rsidRPr="00667729" w:rsidRDefault="00C66936" w:rsidP="00C66936">
            <w:pPr>
              <w:spacing w:after="0"/>
              <w:rPr>
                <w:rFonts w:cstheme="minorHAnsi"/>
                <w:color w:val="595959" w:themeColor="accent6" w:themeTint="A6"/>
              </w:rPr>
            </w:pPr>
          </w:p>
        </w:tc>
        <w:tc>
          <w:tcPr>
            <w:tcW w:w="1015" w:type="pct"/>
            <w:shd w:val="clear" w:color="auto" w:fill="FFFFFF" w:themeFill="accent5"/>
          </w:tcPr>
          <w:p w14:paraId="18787009" w14:textId="77777777" w:rsidR="00C66936" w:rsidRPr="00667729" w:rsidRDefault="00C66936" w:rsidP="00C66936">
            <w:pPr>
              <w:spacing w:after="0"/>
              <w:rPr>
                <w:rFonts w:cstheme="minorHAnsi"/>
                <w:color w:val="595959" w:themeColor="accent6" w:themeTint="A6"/>
              </w:rPr>
            </w:pPr>
          </w:p>
        </w:tc>
        <w:tc>
          <w:tcPr>
            <w:tcW w:w="302" w:type="pct"/>
            <w:shd w:val="clear" w:color="auto" w:fill="FFFFFF" w:themeFill="accent5"/>
            <w:vAlign w:val="center"/>
          </w:tcPr>
          <w:p w14:paraId="5F6EC85C" w14:textId="07B9B211" w:rsidR="00C66936" w:rsidRPr="00667729" w:rsidRDefault="008539AD" w:rsidP="00C66936">
            <w:pPr>
              <w:spacing w:after="0"/>
              <w:rPr>
                <w:rFonts w:cstheme="minorHAnsi"/>
                <w:color w:val="595959" w:themeColor="accent6" w:themeTint="A6"/>
              </w:rPr>
            </w:pPr>
            <w:r>
              <w:rPr>
                <w:rFonts w:cstheme="minorHAnsi"/>
                <w:color w:val="595959" w:themeColor="accent6" w:themeTint="A6"/>
              </w:rPr>
              <w:t>1</w:t>
            </w:r>
          </w:p>
        </w:tc>
      </w:tr>
      <w:tr w:rsidR="000A5A29" w:rsidRPr="003F1A1F" w14:paraId="259B2627" w14:textId="77777777" w:rsidTr="005B0AE9">
        <w:trPr>
          <w:trHeight w:val="196"/>
        </w:trPr>
        <w:tc>
          <w:tcPr>
            <w:tcW w:w="275" w:type="pct"/>
            <w:vMerge w:val="restart"/>
            <w:vAlign w:val="center"/>
          </w:tcPr>
          <w:p w14:paraId="26902B83" w14:textId="0F92BA02" w:rsidR="000A5A29" w:rsidRPr="0034401C" w:rsidRDefault="000A5A29" w:rsidP="000A5A29">
            <w:pPr>
              <w:spacing w:after="0"/>
              <w:rPr>
                <w:color w:val="595959" w:themeColor="accent6" w:themeTint="A6"/>
                <w:sz w:val="22"/>
                <w:szCs w:val="22"/>
              </w:rPr>
            </w:pPr>
            <w:r>
              <w:rPr>
                <w:color w:val="595959" w:themeColor="accent6" w:themeTint="A6"/>
                <w:sz w:val="22"/>
                <w:szCs w:val="22"/>
              </w:rPr>
              <w:t>AO11</w:t>
            </w:r>
          </w:p>
        </w:tc>
        <w:tc>
          <w:tcPr>
            <w:tcW w:w="322" w:type="pct"/>
            <w:vAlign w:val="center"/>
          </w:tcPr>
          <w:p w14:paraId="03E1F8F1" w14:textId="25CA216D" w:rsidR="000A5A29" w:rsidRPr="0034401C" w:rsidRDefault="000A5A29" w:rsidP="000A5A29">
            <w:pPr>
              <w:spacing w:after="0"/>
              <w:rPr>
                <w:b/>
                <w:bCs/>
                <w:color w:val="595959" w:themeColor="accent6" w:themeTint="A6"/>
                <w:sz w:val="22"/>
                <w:szCs w:val="22"/>
              </w:rPr>
            </w:pPr>
            <w:r>
              <w:rPr>
                <w:b/>
                <w:bCs/>
                <w:color w:val="595959" w:themeColor="accent6" w:themeTint="A6"/>
                <w:sz w:val="22"/>
                <w:szCs w:val="22"/>
              </w:rPr>
              <w:t>K31 K32</w:t>
            </w:r>
          </w:p>
        </w:tc>
        <w:tc>
          <w:tcPr>
            <w:tcW w:w="1059" w:type="pct"/>
            <w:shd w:val="clear" w:color="auto" w:fill="FFFFFF"/>
            <w:vAlign w:val="center"/>
          </w:tcPr>
          <w:p w14:paraId="0F17E4F2" w14:textId="4A86047F" w:rsidR="000A5A29" w:rsidRPr="000A5A29" w:rsidRDefault="000A5A29" w:rsidP="000A5A29">
            <w:pPr>
              <w:pStyle w:val="bullet1"/>
              <w:numPr>
                <w:ilvl w:val="0"/>
                <w:numId w:val="0"/>
              </w:numPr>
            </w:pPr>
            <w:r w:rsidRPr="000A5A29">
              <w:rPr>
                <w:rFonts w:eastAsia="Times New Roman"/>
                <w:szCs w:val="20"/>
              </w:rPr>
              <w:t>Explain the processes used to undertake technical surveys of venues and performance locations to determine production suitability, including methods for communicating findings. Explain touring logistics requirements, including the preparation of technical riders, carnets and manifests, and methods for liaising with venue staff to support production delivery.</w:t>
            </w:r>
          </w:p>
        </w:tc>
        <w:tc>
          <w:tcPr>
            <w:tcW w:w="1060" w:type="pct"/>
            <w:shd w:val="clear" w:color="auto" w:fill="FFFFFF"/>
            <w:vAlign w:val="center"/>
          </w:tcPr>
          <w:p w14:paraId="22B6DA44" w14:textId="12675BC0" w:rsidR="000A5A29" w:rsidRPr="000A5A29" w:rsidRDefault="000A5A29" w:rsidP="000A5A29">
            <w:pPr>
              <w:spacing w:after="0"/>
              <w:rPr>
                <w:rFonts w:cstheme="minorHAnsi"/>
                <w:color w:val="595959" w:themeColor="accent6" w:themeTint="A6"/>
              </w:rPr>
            </w:pPr>
            <w:r w:rsidRPr="000A5A29">
              <w:rPr>
                <w:rStyle w:val="Strong"/>
                <w:rFonts w:ascii="Calibri" w:hAnsi="Calibri" w:cs="Calibri"/>
                <w:b w:val="0"/>
                <w:bCs w:val="0"/>
              </w:rPr>
              <w:t>N</w:t>
            </w:r>
            <w:r w:rsidRPr="000A5A29">
              <w:rPr>
                <w:rStyle w:val="Strong"/>
                <w:rFonts w:ascii="Calibri" w:hAnsi="Calibri"/>
                <w:b w:val="0"/>
                <w:bCs w:val="0"/>
              </w:rPr>
              <w:t>A</w:t>
            </w:r>
          </w:p>
        </w:tc>
        <w:tc>
          <w:tcPr>
            <w:tcW w:w="967" w:type="pct"/>
            <w:shd w:val="clear" w:color="auto" w:fill="FFFFFF" w:themeFill="accent5"/>
          </w:tcPr>
          <w:p w14:paraId="5BE02354" w14:textId="77777777" w:rsidR="000A5A29" w:rsidRPr="00667729" w:rsidRDefault="000A5A29" w:rsidP="000A5A29">
            <w:pPr>
              <w:spacing w:after="0"/>
              <w:rPr>
                <w:rFonts w:cstheme="minorHAnsi"/>
                <w:color w:val="595959" w:themeColor="accent6" w:themeTint="A6"/>
              </w:rPr>
            </w:pPr>
          </w:p>
        </w:tc>
        <w:tc>
          <w:tcPr>
            <w:tcW w:w="1015" w:type="pct"/>
            <w:shd w:val="clear" w:color="auto" w:fill="FFFFFF" w:themeFill="accent5"/>
          </w:tcPr>
          <w:p w14:paraId="40B82DB0" w14:textId="77777777" w:rsidR="000A5A29" w:rsidRPr="00667729" w:rsidRDefault="000A5A29" w:rsidP="000A5A29">
            <w:pPr>
              <w:spacing w:after="0"/>
              <w:rPr>
                <w:rFonts w:cstheme="minorHAnsi"/>
                <w:color w:val="595959" w:themeColor="accent6" w:themeTint="A6"/>
              </w:rPr>
            </w:pPr>
          </w:p>
        </w:tc>
        <w:tc>
          <w:tcPr>
            <w:tcW w:w="302" w:type="pct"/>
            <w:shd w:val="clear" w:color="auto" w:fill="FFFFFF" w:themeFill="accent5"/>
            <w:vAlign w:val="center"/>
          </w:tcPr>
          <w:p w14:paraId="74BD84C3" w14:textId="1414A50E" w:rsidR="000A5A29" w:rsidRPr="00667729" w:rsidRDefault="005E621F" w:rsidP="000A5A29">
            <w:pPr>
              <w:spacing w:after="0"/>
              <w:rPr>
                <w:rFonts w:cstheme="minorHAnsi"/>
                <w:color w:val="595959" w:themeColor="accent6" w:themeTint="A6"/>
              </w:rPr>
            </w:pPr>
            <w:r>
              <w:rPr>
                <w:rFonts w:cstheme="minorHAnsi"/>
                <w:color w:val="595959" w:themeColor="accent6" w:themeTint="A6"/>
              </w:rPr>
              <w:t>2</w:t>
            </w:r>
          </w:p>
        </w:tc>
      </w:tr>
      <w:tr w:rsidR="000A5A29" w:rsidRPr="003F1A1F" w14:paraId="46D70647" w14:textId="77777777" w:rsidTr="005B0AE9">
        <w:trPr>
          <w:trHeight w:val="196"/>
        </w:trPr>
        <w:tc>
          <w:tcPr>
            <w:tcW w:w="275" w:type="pct"/>
            <w:vMerge/>
            <w:vAlign w:val="center"/>
          </w:tcPr>
          <w:p w14:paraId="76044A80" w14:textId="77777777" w:rsidR="000A5A29" w:rsidRDefault="000A5A29" w:rsidP="000A5A29">
            <w:pPr>
              <w:spacing w:after="0"/>
              <w:rPr>
                <w:color w:val="595959" w:themeColor="accent6" w:themeTint="A6"/>
                <w:sz w:val="22"/>
                <w:szCs w:val="22"/>
              </w:rPr>
            </w:pPr>
          </w:p>
        </w:tc>
        <w:tc>
          <w:tcPr>
            <w:tcW w:w="322" w:type="pct"/>
            <w:vAlign w:val="center"/>
          </w:tcPr>
          <w:p w14:paraId="1DAB0A30" w14:textId="3FAF0A84" w:rsidR="000A5A29" w:rsidRPr="0034401C" w:rsidRDefault="000A5A29" w:rsidP="000A5A29">
            <w:pPr>
              <w:spacing w:after="0"/>
              <w:rPr>
                <w:b/>
                <w:bCs/>
                <w:color w:val="595959" w:themeColor="accent6" w:themeTint="A6"/>
                <w:sz w:val="22"/>
                <w:szCs w:val="22"/>
              </w:rPr>
            </w:pPr>
            <w:r>
              <w:rPr>
                <w:b/>
                <w:bCs/>
                <w:color w:val="595959" w:themeColor="accent6" w:themeTint="A6"/>
                <w:sz w:val="22"/>
                <w:szCs w:val="22"/>
              </w:rPr>
              <w:t>S26</w:t>
            </w:r>
          </w:p>
        </w:tc>
        <w:tc>
          <w:tcPr>
            <w:tcW w:w="1059" w:type="pct"/>
            <w:shd w:val="clear" w:color="auto" w:fill="FFFFFF"/>
            <w:vAlign w:val="center"/>
          </w:tcPr>
          <w:p w14:paraId="45B28650" w14:textId="22377F89" w:rsidR="000A5A29" w:rsidRPr="000A5A29" w:rsidRDefault="000A5A29" w:rsidP="000A5A29">
            <w:pPr>
              <w:pStyle w:val="bullet1"/>
              <w:numPr>
                <w:ilvl w:val="0"/>
                <w:numId w:val="0"/>
              </w:numPr>
            </w:pPr>
            <w:r w:rsidRPr="000A5A29">
              <w:rPr>
                <w:szCs w:val="20"/>
              </w:rPr>
              <w:t>Apply industry-specific health and safety legislation, including Construction Design and Management (CDM) regulations, and local authority licensing requirements to support compliant production activity.</w:t>
            </w:r>
          </w:p>
        </w:tc>
        <w:tc>
          <w:tcPr>
            <w:tcW w:w="1060" w:type="pct"/>
            <w:shd w:val="clear" w:color="auto" w:fill="FFFFFF"/>
            <w:vAlign w:val="center"/>
          </w:tcPr>
          <w:p w14:paraId="6CD791B6" w14:textId="462479BE" w:rsidR="000A5A29" w:rsidRPr="000A5A29" w:rsidRDefault="000A5A29" w:rsidP="000A5A29">
            <w:pPr>
              <w:spacing w:after="0"/>
              <w:rPr>
                <w:rFonts w:cstheme="minorHAnsi"/>
                <w:color w:val="595959" w:themeColor="accent6" w:themeTint="A6"/>
              </w:rPr>
            </w:pPr>
            <w:r w:rsidRPr="000A5A29">
              <w:rPr>
                <w:rFonts w:ascii="Calibri" w:hAnsi="Calibri" w:cs="Calibri"/>
              </w:rPr>
              <w:t>N/A</w:t>
            </w:r>
          </w:p>
        </w:tc>
        <w:tc>
          <w:tcPr>
            <w:tcW w:w="967" w:type="pct"/>
            <w:shd w:val="clear" w:color="auto" w:fill="FFFFFF" w:themeFill="accent5"/>
          </w:tcPr>
          <w:p w14:paraId="24FDED7A" w14:textId="77777777" w:rsidR="000A5A29" w:rsidRPr="00667729" w:rsidRDefault="000A5A29" w:rsidP="000A5A29">
            <w:pPr>
              <w:spacing w:after="0"/>
              <w:rPr>
                <w:rFonts w:cstheme="minorHAnsi"/>
                <w:color w:val="595959" w:themeColor="accent6" w:themeTint="A6"/>
              </w:rPr>
            </w:pPr>
          </w:p>
        </w:tc>
        <w:tc>
          <w:tcPr>
            <w:tcW w:w="1015" w:type="pct"/>
            <w:shd w:val="clear" w:color="auto" w:fill="FFFFFF" w:themeFill="accent5"/>
          </w:tcPr>
          <w:p w14:paraId="3C8C2CA0" w14:textId="77777777" w:rsidR="000A5A29" w:rsidRPr="00667729" w:rsidRDefault="000A5A29" w:rsidP="000A5A29">
            <w:pPr>
              <w:spacing w:after="0"/>
              <w:rPr>
                <w:rFonts w:cstheme="minorHAnsi"/>
                <w:color w:val="595959" w:themeColor="accent6" w:themeTint="A6"/>
              </w:rPr>
            </w:pPr>
          </w:p>
        </w:tc>
        <w:tc>
          <w:tcPr>
            <w:tcW w:w="302" w:type="pct"/>
            <w:shd w:val="clear" w:color="auto" w:fill="FFFFFF" w:themeFill="accent5"/>
            <w:vAlign w:val="center"/>
          </w:tcPr>
          <w:p w14:paraId="6898BEA7" w14:textId="770CBB3C" w:rsidR="000A5A29" w:rsidRPr="00667729" w:rsidRDefault="005E621F" w:rsidP="000A5A29">
            <w:pPr>
              <w:spacing w:after="0"/>
              <w:rPr>
                <w:rFonts w:cstheme="minorHAnsi"/>
                <w:color w:val="595959" w:themeColor="accent6" w:themeTint="A6"/>
              </w:rPr>
            </w:pPr>
            <w:r>
              <w:rPr>
                <w:rFonts w:cstheme="minorHAnsi"/>
                <w:color w:val="595959" w:themeColor="accent6" w:themeTint="A6"/>
              </w:rPr>
              <w:t>1</w:t>
            </w:r>
          </w:p>
        </w:tc>
      </w:tr>
      <w:tr w:rsidR="00AB3074" w:rsidRPr="003F1A1F" w14:paraId="3FA02B71" w14:textId="77777777" w:rsidTr="00C20B72">
        <w:trPr>
          <w:trHeight w:val="196"/>
        </w:trPr>
        <w:tc>
          <w:tcPr>
            <w:tcW w:w="275" w:type="pct"/>
            <w:vMerge w:val="restart"/>
            <w:vAlign w:val="center"/>
          </w:tcPr>
          <w:p w14:paraId="0A2377DE" w14:textId="3B20AE06" w:rsidR="00AB3074" w:rsidRPr="0034401C" w:rsidRDefault="00AB3074" w:rsidP="00AB3074">
            <w:pPr>
              <w:spacing w:after="0"/>
              <w:rPr>
                <w:color w:val="595959" w:themeColor="accent6" w:themeTint="A6"/>
                <w:sz w:val="22"/>
                <w:szCs w:val="22"/>
              </w:rPr>
            </w:pPr>
            <w:r>
              <w:rPr>
                <w:color w:val="595959" w:themeColor="accent6" w:themeTint="A6"/>
                <w:sz w:val="22"/>
                <w:szCs w:val="22"/>
              </w:rPr>
              <w:t>AO12</w:t>
            </w:r>
          </w:p>
        </w:tc>
        <w:tc>
          <w:tcPr>
            <w:tcW w:w="322" w:type="pct"/>
            <w:vAlign w:val="center"/>
          </w:tcPr>
          <w:p w14:paraId="0DBA451C" w14:textId="58C40ED1" w:rsidR="00AB3074" w:rsidRPr="0034401C" w:rsidRDefault="00AB3074" w:rsidP="00AB3074">
            <w:pPr>
              <w:spacing w:after="0"/>
              <w:rPr>
                <w:b/>
                <w:bCs/>
                <w:color w:val="595959" w:themeColor="accent6" w:themeTint="A6"/>
                <w:sz w:val="22"/>
                <w:szCs w:val="22"/>
              </w:rPr>
            </w:pPr>
            <w:r>
              <w:rPr>
                <w:b/>
                <w:bCs/>
                <w:color w:val="595959" w:themeColor="accent6" w:themeTint="A6"/>
                <w:sz w:val="22"/>
                <w:szCs w:val="22"/>
              </w:rPr>
              <w:t xml:space="preserve">K30 </w:t>
            </w:r>
            <w:r w:rsidRPr="00995372">
              <w:rPr>
                <w:color w:val="595959" w:themeColor="accent6" w:themeTint="A6"/>
                <w:sz w:val="22"/>
                <w:szCs w:val="22"/>
              </w:rPr>
              <w:t>S28</w:t>
            </w:r>
          </w:p>
        </w:tc>
        <w:tc>
          <w:tcPr>
            <w:tcW w:w="1059" w:type="pct"/>
            <w:shd w:val="clear" w:color="auto" w:fill="FFFFFF"/>
            <w:vAlign w:val="center"/>
          </w:tcPr>
          <w:p w14:paraId="37CB20E0" w14:textId="77777777" w:rsidR="00AB3074" w:rsidRPr="00AB3074" w:rsidRDefault="00AB3074" w:rsidP="00AB3074">
            <w:pPr>
              <w:pStyle w:val="bullet1"/>
              <w:numPr>
                <w:ilvl w:val="0"/>
                <w:numId w:val="0"/>
              </w:numPr>
              <w:spacing w:line="264" w:lineRule="auto"/>
              <w:ind w:left="23"/>
              <w:rPr>
                <w:rFonts w:eastAsia="Times New Roman"/>
                <w:szCs w:val="20"/>
              </w:rPr>
            </w:pPr>
            <w:r w:rsidRPr="00AB3074">
              <w:rPr>
                <w:rFonts w:eastAsia="Times New Roman"/>
                <w:szCs w:val="20"/>
              </w:rPr>
              <w:t>Apply the opportunities and challenges associated with materials used in scenery and staging, including cost, durability, environmental impact, availability and regulatory considerations, when producing and distributing technical design information.</w:t>
            </w:r>
          </w:p>
          <w:p w14:paraId="0CCC56B7" w14:textId="77777777" w:rsidR="00AB3074" w:rsidRDefault="00AB3074" w:rsidP="00AB3074">
            <w:pPr>
              <w:pStyle w:val="bullet1"/>
              <w:numPr>
                <w:ilvl w:val="0"/>
                <w:numId w:val="0"/>
              </w:numPr>
            </w:pPr>
          </w:p>
          <w:p w14:paraId="3DFA0542" w14:textId="77777777" w:rsidR="005E621F" w:rsidRPr="00AB3074" w:rsidRDefault="005E621F" w:rsidP="00AB3074">
            <w:pPr>
              <w:pStyle w:val="bullet1"/>
              <w:numPr>
                <w:ilvl w:val="0"/>
                <w:numId w:val="0"/>
              </w:numPr>
            </w:pPr>
          </w:p>
        </w:tc>
        <w:tc>
          <w:tcPr>
            <w:tcW w:w="1060" w:type="pct"/>
            <w:shd w:val="clear" w:color="auto" w:fill="FFFFFF"/>
            <w:vAlign w:val="center"/>
          </w:tcPr>
          <w:p w14:paraId="3BA896C2" w14:textId="06B911BD" w:rsidR="00AB3074" w:rsidRPr="00AB3074" w:rsidRDefault="00AB3074" w:rsidP="00AB3074">
            <w:pPr>
              <w:spacing w:after="0"/>
              <w:rPr>
                <w:rFonts w:cstheme="minorHAnsi"/>
                <w:color w:val="595959" w:themeColor="accent6" w:themeTint="A6"/>
              </w:rPr>
            </w:pPr>
            <w:r w:rsidRPr="00AB3074">
              <w:rPr>
                <w:rStyle w:val="Strong"/>
                <w:rFonts w:ascii="Calibri" w:hAnsi="Calibri" w:cs="Calibri"/>
                <w:b w:val="0"/>
                <w:bCs w:val="0"/>
                <w:color w:val="595959" w:themeColor="accent6" w:themeTint="A6"/>
              </w:rPr>
              <w:t>Evaluate</w:t>
            </w:r>
            <w:r w:rsidRPr="00AB3074">
              <w:rPr>
                <w:rFonts w:ascii="Calibri" w:hAnsi="Calibri" w:cs="Calibri"/>
                <w:color w:val="595959" w:themeColor="accent6" w:themeTint="A6"/>
              </w:rPr>
              <w:t xml:space="preserve"> material and design options and </w:t>
            </w:r>
            <w:r w:rsidRPr="00AB3074">
              <w:rPr>
                <w:rStyle w:val="Strong"/>
                <w:rFonts w:ascii="Calibri" w:hAnsi="Calibri" w:cs="Calibri"/>
                <w:b w:val="0"/>
                <w:bCs w:val="0"/>
                <w:color w:val="595959" w:themeColor="accent6" w:themeTint="A6"/>
              </w:rPr>
              <w:t>justify</w:t>
            </w:r>
            <w:r w:rsidRPr="00AB3074">
              <w:rPr>
                <w:rFonts w:ascii="Calibri" w:hAnsi="Calibri" w:cs="Calibri"/>
                <w:color w:val="595959" w:themeColor="accent6" w:themeTint="A6"/>
              </w:rPr>
              <w:t xml:space="preserve"> decisions that balance production requirements, sustainability, safety and cost considerations.</w:t>
            </w:r>
          </w:p>
        </w:tc>
        <w:tc>
          <w:tcPr>
            <w:tcW w:w="967" w:type="pct"/>
            <w:shd w:val="clear" w:color="auto" w:fill="FFFFFF" w:themeFill="accent5"/>
          </w:tcPr>
          <w:p w14:paraId="4DAC6BE3" w14:textId="77777777" w:rsidR="00AB3074" w:rsidRPr="00667729" w:rsidRDefault="00AB3074" w:rsidP="00AB3074">
            <w:pPr>
              <w:spacing w:after="0"/>
              <w:rPr>
                <w:rFonts w:cstheme="minorHAnsi"/>
                <w:color w:val="595959" w:themeColor="accent6" w:themeTint="A6"/>
              </w:rPr>
            </w:pPr>
          </w:p>
        </w:tc>
        <w:tc>
          <w:tcPr>
            <w:tcW w:w="1015" w:type="pct"/>
            <w:shd w:val="clear" w:color="auto" w:fill="FFFFFF" w:themeFill="accent5"/>
          </w:tcPr>
          <w:p w14:paraId="6AB3D461" w14:textId="77777777" w:rsidR="00AB3074" w:rsidRPr="00667729" w:rsidRDefault="00AB3074" w:rsidP="00AB3074">
            <w:pPr>
              <w:spacing w:after="0"/>
              <w:rPr>
                <w:rFonts w:cstheme="minorHAnsi"/>
                <w:color w:val="595959" w:themeColor="accent6" w:themeTint="A6"/>
              </w:rPr>
            </w:pPr>
          </w:p>
        </w:tc>
        <w:tc>
          <w:tcPr>
            <w:tcW w:w="302" w:type="pct"/>
            <w:shd w:val="clear" w:color="auto" w:fill="FFFFFF" w:themeFill="accent5"/>
            <w:vAlign w:val="center"/>
          </w:tcPr>
          <w:p w14:paraId="0FE7832E" w14:textId="3E77F2FE" w:rsidR="00AB3074" w:rsidRPr="00667729" w:rsidRDefault="005E621F" w:rsidP="00AB3074">
            <w:pPr>
              <w:spacing w:after="0"/>
              <w:rPr>
                <w:rFonts w:cstheme="minorHAnsi"/>
                <w:color w:val="595959" w:themeColor="accent6" w:themeTint="A6"/>
              </w:rPr>
            </w:pPr>
            <w:r>
              <w:rPr>
                <w:rFonts w:cstheme="minorHAnsi"/>
                <w:color w:val="595959" w:themeColor="accent6" w:themeTint="A6"/>
              </w:rPr>
              <w:t>1</w:t>
            </w:r>
          </w:p>
        </w:tc>
      </w:tr>
      <w:tr w:rsidR="00AB3074" w:rsidRPr="003F1A1F" w14:paraId="7507866E" w14:textId="77777777" w:rsidTr="00C20B72">
        <w:trPr>
          <w:trHeight w:val="196"/>
        </w:trPr>
        <w:tc>
          <w:tcPr>
            <w:tcW w:w="275" w:type="pct"/>
            <w:vMerge/>
            <w:vAlign w:val="center"/>
          </w:tcPr>
          <w:p w14:paraId="208F3419" w14:textId="77777777" w:rsidR="00AB3074" w:rsidRDefault="00AB3074" w:rsidP="00AB3074">
            <w:pPr>
              <w:spacing w:after="0"/>
              <w:rPr>
                <w:color w:val="595959" w:themeColor="accent6" w:themeTint="A6"/>
                <w:sz w:val="22"/>
                <w:szCs w:val="22"/>
              </w:rPr>
            </w:pPr>
          </w:p>
        </w:tc>
        <w:tc>
          <w:tcPr>
            <w:tcW w:w="322" w:type="pct"/>
            <w:vAlign w:val="center"/>
          </w:tcPr>
          <w:p w14:paraId="30CE6625" w14:textId="38B59D3B" w:rsidR="00AB3074" w:rsidRPr="0034401C" w:rsidRDefault="00AB3074" w:rsidP="00AB3074">
            <w:pPr>
              <w:spacing w:after="0"/>
              <w:rPr>
                <w:b/>
                <w:bCs/>
                <w:color w:val="595959" w:themeColor="accent6" w:themeTint="A6"/>
                <w:sz w:val="22"/>
                <w:szCs w:val="22"/>
              </w:rPr>
            </w:pPr>
            <w:r w:rsidRPr="00FD6FD2">
              <w:rPr>
                <w:color w:val="595959" w:themeColor="accent6" w:themeTint="A6"/>
                <w:sz w:val="22"/>
                <w:szCs w:val="22"/>
              </w:rPr>
              <w:t>S30</w:t>
            </w:r>
            <w:r>
              <w:rPr>
                <w:b/>
                <w:bCs/>
                <w:color w:val="595959" w:themeColor="accent6" w:themeTint="A6"/>
                <w:sz w:val="22"/>
                <w:szCs w:val="22"/>
              </w:rPr>
              <w:t xml:space="preserve"> S31</w:t>
            </w:r>
          </w:p>
        </w:tc>
        <w:tc>
          <w:tcPr>
            <w:tcW w:w="1059" w:type="pct"/>
            <w:shd w:val="clear" w:color="auto" w:fill="FFFFFF"/>
            <w:vAlign w:val="center"/>
          </w:tcPr>
          <w:p w14:paraId="793162B8" w14:textId="04EA2368" w:rsidR="00AB3074" w:rsidRPr="00AB3074" w:rsidRDefault="00AB3074" w:rsidP="00AB3074">
            <w:pPr>
              <w:pStyle w:val="bullet1"/>
              <w:numPr>
                <w:ilvl w:val="0"/>
                <w:numId w:val="0"/>
              </w:numPr>
            </w:pPr>
            <w:r w:rsidRPr="00AB3074">
              <w:rPr>
                <w:szCs w:val="20"/>
              </w:rPr>
              <w:t>Produce, distribute, discuss, maintain and implement production schedules that include all relevant departments and clearly represent build, fit up and technical rehearsal activities, and manage the delivery of physical production elements from concept through to audience delivery.</w:t>
            </w:r>
          </w:p>
        </w:tc>
        <w:tc>
          <w:tcPr>
            <w:tcW w:w="1060" w:type="pct"/>
            <w:shd w:val="clear" w:color="auto" w:fill="FFFFFF"/>
            <w:vAlign w:val="center"/>
          </w:tcPr>
          <w:p w14:paraId="76A51F68" w14:textId="255CF28C" w:rsidR="00AB3074" w:rsidRPr="00AB3074" w:rsidRDefault="00AB3074" w:rsidP="00AB3074">
            <w:pPr>
              <w:spacing w:after="0"/>
              <w:rPr>
                <w:rFonts w:cstheme="minorHAnsi"/>
                <w:color w:val="595959" w:themeColor="accent6" w:themeTint="A6"/>
              </w:rPr>
            </w:pPr>
            <w:r w:rsidRPr="00AB3074">
              <w:rPr>
                <w:rFonts w:ascii="Calibri" w:eastAsia="Times New Roman" w:hAnsi="Calibri" w:cs="Calibri"/>
                <w:color w:val="595959" w:themeColor="accent6" w:themeTint="A6"/>
              </w:rPr>
              <w:t>Evaluate scheduling and delivery approaches and justify adaptations made in response to changing production requirements, resource constraints or departmental dependencies, demonstrating how delivery objectives were maintained.</w:t>
            </w:r>
          </w:p>
        </w:tc>
        <w:tc>
          <w:tcPr>
            <w:tcW w:w="967" w:type="pct"/>
            <w:shd w:val="clear" w:color="auto" w:fill="FFFFFF" w:themeFill="accent5"/>
          </w:tcPr>
          <w:p w14:paraId="37B2CEA5" w14:textId="77777777" w:rsidR="00AB3074" w:rsidRPr="00667729" w:rsidRDefault="00AB3074" w:rsidP="00AB3074">
            <w:pPr>
              <w:spacing w:after="0"/>
              <w:rPr>
                <w:rFonts w:cstheme="minorHAnsi"/>
                <w:color w:val="595959" w:themeColor="accent6" w:themeTint="A6"/>
              </w:rPr>
            </w:pPr>
          </w:p>
        </w:tc>
        <w:tc>
          <w:tcPr>
            <w:tcW w:w="1015" w:type="pct"/>
            <w:shd w:val="clear" w:color="auto" w:fill="FFFFFF" w:themeFill="accent5"/>
          </w:tcPr>
          <w:p w14:paraId="61AE5F24" w14:textId="77777777" w:rsidR="00AB3074" w:rsidRPr="00667729" w:rsidRDefault="00AB3074" w:rsidP="00AB3074">
            <w:pPr>
              <w:spacing w:after="0"/>
              <w:rPr>
                <w:rFonts w:cstheme="minorHAnsi"/>
                <w:color w:val="595959" w:themeColor="accent6" w:themeTint="A6"/>
              </w:rPr>
            </w:pPr>
          </w:p>
        </w:tc>
        <w:tc>
          <w:tcPr>
            <w:tcW w:w="302" w:type="pct"/>
            <w:shd w:val="clear" w:color="auto" w:fill="FFFFFF" w:themeFill="accent5"/>
            <w:vAlign w:val="center"/>
          </w:tcPr>
          <w:p w14:paraId="7984C1B0" w14:textId="1AB1E067" w:rsidR="00AB3074" w:rsidRPr="00667729" w:rsidRDefault="005E621F" w:rsidP="00AB3074">
            <w:pPr>
              <w:spacing w:after="0"/>
              <w:rPr>
                <w:rFonts w:cstheme="minorHAnsi"/>
                <w:color w:val="595959" w:themeColor="accent6" w:themeTint="A6"/>
              </w:rPr>
            </w:pPr>
            <w:r>
              <w:rPr>
                <w:rFonts w:cstheme="minorHAnsi"/>
                <w:color w:val="595959" w:themeColor="accent6" w:themeTint="A6"/>
              </w:rPr>
              <w:t>2</w:t>
            </w:r>
          </w:p>
        </w:tc>
      </w:tr>
    </w:tbl>
    <w:p w14:paraId="5D306CBA" w14:textId="25C800E0" w:rsidR="002933DC" w:rsidRPr="003F1A1F" w:rsidRDefault="002933DC" w:rsidP="00DB0600">
      <w:pPr>
        <w:spacing w:after="160" w:line="259" w:lineRule="auto"/>
        <w:rPr>
          <w:sz w:val="24"/>
          <w:szCs w:val="24"/>
        </w:rPr>
      </w:pPr>
    </w:p>
    <w:p w14:paraId="04D65B09" w14:textId="2E6F0A97" w:rsidR="002933DC" w:rsidRPr="003F1A1F" w:rsidRDefault="002933DC" w:rsidP="00DB0600">
      <w:pPr>
        <w:spacing w:after="160" w:line="259" w:lineRule="auto"/>
      </w:pPr>
    </w:p>
    <w:p w14:paraId="74F5FDAC" w14:textId="1C119FE1" w:rsidR="002933DC" w:rsidRPr="003F1A1F" w:rsidRDefault="002933DC" w:rsidP="00DB0600">
      <w:pPr>
        <w:spacing w:after="160" w:line="259" w:lineRule="auto"/>
      </w:pPr>
    </w:p>
    <w:p w14:paraId="6B2F3FE5" w14:textId="0EB32722" w:rsidR="002933DC" w:rsidRPr="003F1A1F" w:rsidRDefault="002933DC" w:rsidP="00DB0600">
      <w:pPr>
        <w:spacing w:after="160" w:line="259" w:lineRule="auto"/>
      </w:pPr>
    </w:p>
    <w:p w14:paraId="09F10F68" w14:textId="3435C3E4" w:rsidR="002933DC" w:rsidRPr="003F1A1F" w:rsidRDefault="002E0C4E" w:rsidP="002E0C4E">
      <w:pPr>
        <w:tabs>
          <w:tab w:val="left" w:pos="8290"/>
        </w:tabs>
        <w:spacing w:after="160" w:line="259" w:lineRule="auto"/>
      </w:pPr>
      <w:r>
        <w:tab/>
      </w:r>
    </w:p>
    <w:p w14:paraId="32F88904" w14:textId="77777777" w:rsidR="006F057F" w:rsidRDefault="006F057F" w:rsidP="00495708">
      <w:pPr>
        <w:spacing w:after="0" w:line="259" w:lineRule="auto"/>
        <w:rPr>
          <w:sz w:val="16"/>
          <w:szCs w:val="16"/>
        </w:rPr>
      </w:pPr>
    </w:p>
    <w:p w14:paraId="3039E430" w14:textId="77777777" w:rsidR="00191300" w:rsidRDefault="00191300" w:rsidP="00495708">
      <w:pPr>
        <w:spacing w:after="0" w:line="259" w:lineRule="auto"/>
        <w:rPr>
          <w:sz w:val="16"/>
          <w:szCs w:val="16"/>
        </w:rPr>
      </w:pPr>
    </w:p>
    <w:p w14:paraId="21819BB3" w14:textId="77777777" w:rsidR="00191300" w:rsidRDefault="00191300" w:rsidP="00495708">
      <w:pPr>
        <w:spacing w:after="0" w:line="259" w:lineRule="auto"/>
        <w:rPr>
          <w:sz w:val="16"/>
          <w:szCs w:val="16"/>
        </w:rPr>
      </w:pPr>
    </w:p>
    <w:p w14:paraId="2E435744" w14:textId="77777777" w:rsidR="00191300" w:rsidRDefault="00191300" w:rsidP="00495708">
      <w:pPr>
        <w:spacing w:after="0" w:line="259" w:lineRule="auto"/>
        <w:rPr>
          <w:sz w:val="16"/>
          <w:szCs w:val="16"/>
        </w:rPr>
      </w:pPr>
    </w:p>
    <w:p w14:paraId="29F130F1" w14:textId="77777777" w:rsidR="00191300" w:rsidRDefault="00191300" w:rsidP="00495708">
      <w:pPr>
        <w:spacing w:after="0" w:line="259" w:lineRule="auto"/>
        <w:rPr>
          <w:sz w:val="16"/>
          <w:szCs w:val="16"/>
        </w:rPr>
      </w:pPr>
    </w:p>
    <w:p w14:paraId="62099A66" w14:textId="77777777" w:rsidR="00191300" w:rsidRDefault="00191300" w:rsidP="00495708">
      <w:pPr>
        <w:spacing w:after="0" w:line="259" w:lineRule="auto"/>
        <w:rPr>
          <w:sz w:val="16"/>
          <w:szCs w:val="16"/>
        </w:rPr>
      </w:pPr>
    </w:p>
    <w:p w14:paraId="708A7C06" w14:textId="77777777" w:rsidR="00191300" w:rsidRDefault="00191300" w:rsidP="00495708">
      <w:pPr>
        <w:spacing w:after="0" w:line="259" w:lineRule="auto"/>
        <w:rPr>
          <w:sz w:val="16"/>
          <w:szCs w:val="16"/>
        </w:rPr>
      </w:pPr>
    </w:p>
    <w:p w14:paraId="52DCAC05" w14:textId="77777777" w:rsidR="00191300" w:rsidRDefault="00191300" w:rsidP="00495708">
      <w:pPr>
        <w:spacing w:after="0" w:line="259" w:lineRule="auto"/>
        <w:rPr>
          <w:sz w:val="16"/>
          <w:szCs w:val="16"/>
        </w:rPr>
      </w:pPr>
    </w:p>
    <w:p w14:paraId="166BFFBE" w14:textId="77777777" w:rsidR="00191300" w:rsidRDefault="00191300" w:rsidP="00495708">
      <w:pPr>
        <w:spacing w:after="0" w:line="259" w:lineRule="auto"/>
        <w:rPr>
          <w:sz w:val="16"/>
          <w:szCs w:val="16"/>
        </w:rPr>
      </w:pPr>
    </w:p>
    <w:p w14:paraId="1B615EC5" w14:textId="77777777" w:rsidR="00191300" w:rsidRDefault="00191300" w:rsidP="00495708">
      <w:pPr>
        <w:spacing w:after="0" w:line="259" w:lineRule="auto"/>
        <w:rPr>
          <w:sz w:val="16"/>
          <w:szCs w:val="16"/>
        </w:rPr>
      </w:pPr>
    </w:p>
    <w:p w14:paraId="2FD73B1B" w14:textId="77777777" w:rsidR="00191300" w:rsidRDefault="00191300" w:rsidP="00495708">
      <w:pPr>
        <w:spacing w:after="0" w:line="259" w:lineRule="auto"/>
        <w:rPr>
          <w:sz w:val="16"/>
          <w:szCs w:val="16"/>
        </w:rPr>
      </w:pPr>
    </w:p>
    <w:p w14:paraId="5BB86362" w14:textId="77777777" w:rsidR="00191300" w:rsidRDefault="00191300" w:rsidP="00495708">
      <w:pPr>
        <w:spacing w:after="0" w:line="259" w:lineRule="auto"/>
        <w:rPr>
          <w:sz w:val="16"/>
          <w:szCs w:val="16"/>
        </w:rPr>
      </w:pPr>
    </w:p>
    <w:p w14:paraId="67AB354B" w14:textId="77777777" w:rsidR="00191300" w:rsidRDefault="00191300" w:rsidP="00495708">
      <w:pPr>
        <w:spacing w:after="0" w:line="259" w:lineRule="auto"/>
        <w:rPr>
          <w:sz w:val="16"/>
          <w:szCs w:val="16"/>
        </w:rPr>
      </w:pPr>
    </w:p>
    <w:p w14:paraId="3B8BF00E" w14:textId="77777777" w:rsidR="00191300" w:rsidRDefault="00191300" w:rsidP="00495708">
      <w:pPr>
        <w:spacing w:after="0" w:line="259" w:lineRule="auto"/>
        <w:rPr>
          <w:sz w:val="16"/>
          <w:szCs w:val="16"/>
        </w:rPr>
      </w:pPr>
    </w:p>
    <w:p w14:paraId="428F71E2" w14:textId="77777777" w:rsidR="00191300" w:rsidRDefault="00191300" w:rsidP="00495708">
      <w:pPr>
        <w:spacing w:after="0" w:line="259" w:lineRule="auto"/>
        <w:rPr>
          <w:sz w:val="16"/>
          <w:szCs w:val="16"/>
        </w:rPr>
      </w:pPr>
    </w:p>
    <w:p w14:paraId="60D2127F" w14:textId="77777777" w:rsidR="00191300" w:rsidRDefault="00191300" w:rsidP="00495708">
      <w:pPr>
        <w:spacing w:after="0" w:line="259" w:lineRule="auto"/>
        <w:rPr>
          <w:sz w:val="16"/>
          <w:szCs w:val="16"/>
        </w:rPr>
      </w:pPr>
    </w:p>
    <w:p w14:paraId="0209F1F5" w14:textId="77777777" w:rsidR="00191300" w:rsidRDefault="00191300" w:rsidP="00495708">
      <w:pPr>
        <w:spacing w:after="0" w:line="259" w:lineRule="auto"/>
        <w:rPr>
          <w:sz w:val="16"/>
          <w:szCs w:val="16"/>
        </w:rPr>
      </w:pPr>
    </w:p>
    <w:p w14:paraId="3C33D792" w14:textId="77777777" w:rsidR="00191300" w:rsidRDefault="00191300" w:rsidP="00495708">
      <w:pPr>
        <w:spacing w:after="0" w:line="259" w:lineRule="auto"/>
        <w:rPr>
          <w:sz w:val="16"/>
          <w:szCs w:val="16"/>
        </w:rPr>
      </w:pPr>
    </w:p>
    <w:p w14:paraId="2BB76A3D" w14:textId="77777777" w:rsidR="00AB3074" w:rsidRDefault="00AB3074" w:rsidP="00495708">
      <w:pPr>
        <w:spacing w:after="0" w:line="259" w:lineRule="auto"/>
        <w:rPr>
          <w:sz w:val="16"/>
          <w:szCs w:val="16"/>
        </w:rPr>
      </w:pPr>
    </w:p>
    <w:p w14:paraId="02E0ACC7" w14:textId="77777777" w:rsidR="00AB3074" w:rsidRDefault="00AB3074" w:rsidP="00495708">
      <w:pPr>
        <w:spacing w:after="0" w:line="259" w:lineRule="auto"/>
        <w:rPr>
          <w:sz w:val="16"/>
          <w:szCs w:val="16"/>
        </w:rPr>
      </w:pPr>
    </w:p>
    <w:p w14:paraId="3F338EF0" w14:textId="77777777" w:rsidR="00AB3074" w:rsidRDefault="00AB3074" w:rsidP="00495708">
      <w:pPr>
        <w:spacing w:after="0" w:line="259" w:lineRule="auto"/>
        <w:rPr>
          <w:sz w:val="16"/>
          <w:szCs w:val="16"/>
        </w:rPr>
      </w:pPr>
    </w:p>
    <w:p w14:paraId="5D2E466F" w14:textId="77777777" w:rsidR="00AB3074" w:rsidRDefault="00AB3074" w:rsidP="00495708">
      <w:pPr>
        <w:spacing w:after="0" w:line="259" w:lineRule="auto"/>
        <w:rPr>
          <w:sz w:val="16"/>
          <w:szCs w:val="16"/>
        </w:rPr>
      </w:pPr>
    </w:p>
    <w:p w14:paraId="64EE9F80" w14:textId="77777777" w:rsidR="00AB3074" w:rsidRDefault="00AB3074" w:rsidP="00495708">
      <w:pPr>
        <w:spacing w:after="0" w:line="259" w:lineRule="auto"/>
        <w:rPr>
          <w:sz w:val="16"/>
          <w:szCs w:val="16"/>
        </w:rPr>
      </w:pPr>
    </w:p>
    <w:p w14:paraId="47C0BFB1" w14:textId="77777777" w:rsidR="00AB3074" w:rsidRDefault="00AB3074" w:rsidP="00495708">
      <w:pPr>
        <w:spacing w:after="0" w:line="259" w:lineRule="auto"/>
        <w:rPr>
          <w:sz w:val="16"/>
          <w:szCs w:val="16"/>
        </w:rPr>
      </w:pPr>
    </w:p>
    <w:p w14:paraId="76D91826" w14:textId="77777777" w:rsidR="00AB3074" w:rsidRDefault="00AB3074" w:rsidP="00495708">
      <w:pPr>
        <w:spacing w:after="0" w:line="259" w:lineRule="auto"/>
        <w:rPr>
          <w:sz w:val="16"/>
          <w:szCs w:val="16"/>
        </w:rPr>
      </w:pPr>
    </w:p>
    <w:p w14:paraId="36B77D2B" w14:textId="77777777" w:rsidR="00AB3074" w:rsidRDefault="00AB3074" w:rsidP="00495708">
      <w:pPr>
        <w:spacing w:after="0" w:line="259" w:lineRule="auto"/>
        <w:rPr>
          <w:sz w:val="16"/>
          <w:szCs w:val="16"/>
        </w:rPr>
      </w:pPr>
    </w:p>
    <w:p w14:paraId="7A9ABE2B" w14:textId="77777777" w:rsidR="00AB3074" w:rsidRDefault="00AB3074" w:rsidP="00495708">
      <w:pPr>
        <w:spacing w:after="0" w:line="259" w:lineRule="auto"/>
        <w:rPr>
          <w:sz w:val="16"/>
          <w:szCs w:val="16"/>
        </w:rPr>
      </w:pPr>
    </w:p>
    <w:p w14:paraId="188562DE" w14:textId="77777777" w:rsidR="00AB3074" w:rsidRDefault="00AB3074" w:rsidP="00495708">
      <w:pPr>
        <w:spacing w:after="0" w:line="259" w:lineRule="auto"/>
        <w:rPr>
          <w:sz w:val="16"/>
          <w:szCs w:val="16"/>
        </w:rPr>
      </w:pPr>
    </w:p>
    <w:p w14:paraId="43497CB0" w14:textId="77777777" w:rsidR="00191300" w:rsidRPr="003F1A1F" w:rsidRDefault="00191300" w:rsidP="00495708">
      <w:pPr>
        <w:spacing w:after="0" w:line="259" w:lineRule="auto"/>
        <w:rPr>
          <w:sz w:val="16"/>
          <w:szCs w:val="16"/>
        </w:rPr>
      </w:pPr>
    </w:p>
    <w:p w14:paraId="04A957F9" w14:textId="2A8D4386" w:rsidR="00495708" w:rsidRPr="003F1A1F" w:rsidRDefault="009F67C8" w:rsidP="00377E16">
      <w:pPr>
        <w:pStyle w:val="TOCHeading"/>
        <w:rPr>
          <w:lang w:val="en-GB"/>
        </w:rPr>
      </w:pPr>
      <w:bookmarkStart w:id="9" w:name="_Toc236730755"/>
      <w:r w:rsidRPr="003F1A1F">
        <w:rPr>
          <w:lang w:val="en-GB"/>
        </w:rPr>
        <w:t xml:space="preserve">Assessment </w:t>
      </w:r>
      <w:r w:rsidR="00377E16" w:rsidRPr="003F1A1F">
        <w:rPr>
          <w:lang w:val="en-GB"/>
        </w:rPr>
        <w:t>materials</w:t>
      </w:r>
      <w:bookmarkEnd w:id="9"/>
    </w:p>
    <w:tbl>
      <w:tblPr>
        <w:tblStyle w:val="TableGrid"/>
        <w:tblW w:w="5000" w:type="pct"/>
        <w:tblBorders>
          <w:top w:val="single" w:sz="4" w:space="0" w:color="00829F" w:themeColor="accent1"/>
          <w:left w:val="single" w:sz="4" w:space="0" w:color="00829F" w:themeColor="accent1"/>
          <w:bottom w:val="single" w:sz="4" w:space="0" w:color="00829F" w:themeColor="accent1"/>
          <w:right w:val="single" w:sz="4" w:space="0" w:color="00829F" w:themeColor="accent1"/>
          <w:insideH w:val="single" w:sz="4" w:space="0" w:color="00829F" w:themeColor="accent1"/>
          <w:insideV w:val="single" w:sz="4" w:space="0" w:color="00829F" w:themeColor="accent1"/>
        </w:tblBorders>
        <w:tblLook w:val="04A0" w:firstRow="1" w:lastRow="0" w:firstColumn="1" w:lastColumn="0" w:noHBand="0" w:noVBand="1"/>
      </w:tblPr>
      <w:tblGrid>
        <w:gridCol w:w="1553"/>
        <w:gridCol w:w="1416"/>
        <w:gridCol w:w="1451"/>
        <w:gridCol w:w="2379"/>
        <w:gridCol w:w="2554"/>
        <w:gridCol w:w="6035"/>
      </w:tblGrid>
      <w:tr w:rsidR="00E229FB" w:rsidRPr="003F1A1F" w14:paraId="30A5C8B6" w14:textId="77777777" w:rsidTr="00453095">
        <w:tc>
          <w:tcPr>
            <w:tcW w:w="505" w:type="pct"/>
            <w:tcBorders>
              <w:right w:val="single" w:sz="4" w:space="0" w:color="FFFFFF" w:themeColor="accent5"/>
            </w:tcBorders>
            <w:shd w:val="clear" w:color="auto" w:fill="00829F" w:themeFill="accent1"/>
          </w:tcPr>
          <w:p w14:paraId="0F3E896C" w14:textId="4C0E8A95" w:rsidR="00E229FB" w:rsidRPr="003F1A1F" w:rsidRDefault="00E229FB" w:rsidP="003A7125">
            <w:pPr>
              <w:spacing w:after="0"/>
              <w:rPr>
                <w:b/>
                <w:bCs/>
                <w:color w:val="FFFFFF" w:themeColor="accent5"/>
                <w:sz w:val="24"/>
                <w:szCs w:val="24"/>
              </w:rPr>
            </w:pPr>
            <w:r w:rsidRPr="003F1A1F">
              <w:rPr>
                <w:b/>
                <w:bCs/>
                <w:color w:val="FFFFFF" w:themeColor="accent5"/>
                <w:sz w:val="24"/>
                <w:szCs w:val="24"/>
              </w:rPr>
              <w:t>Document</w:t>
            </w:r>
          </w:p>
        </w:tc>
        <w:tc>
          <w:tcPr>
            <w:tcW w:w="460" w:type="pct"/>
            <w:tcBorders>
              <w:left w:val="single" w:sz="4" w:space="0" w:color="FFFFFF" w:themeColor="accent5"/>
              <w:right w:val="single" w:sz="4" w:space="0" w:color="FFFFFF" w:themeColor="accent5"/>
            </w:tcBorders>
            <w:shd w:val="clear" w:color="auto" w:fill="00829F" w:themeFill="accent1"/>
          </w:tcPr>
          <w:p w14:paraId="6D2AA78F" w14:textId="0191E080" w:rsidR="00E229FB" w:rsidRPr="003F1A1F" w:rsidRDefault="00E229FB" w:rsidP="003A7125">
            <w:pPr>
              <w:spacing w:after="0"/>
              <w:rPr>
                <w:b/>
                <w:bCs/>
                <w:color w:val="FFFFFF" w:themeColor="accent5"/>
                <w:sz w:val="24"/>
                <w:szCs w:val="24"/>
              </w:rPr>
            </w:pPr>
            <w:r w:rsidRPr="003F1A1F">
              <w:rPr>
                <w:b/>
                <w:bCs/>
                <w:color w:val="FFFFFF" w:themeColor="accent5"/>
                <w:sz w:val="24"/>
                <w:szCs w:val="24"/>
              </w:rPr>
              <w:t>Assessment method</w:t>
            </w:r>
          </w:p>
        </w:tc>
        <w:tc>
          <w:tcPr>
            <w:tcW w:w="471" w:type="pct"/>
            <w:tcBorders>
              <w:left w:val="single" w:sz="4" w:space="0" w:color="FFFFFF" w:themeColor="accent5"/>
              <w:right w:val="single" w:sz="4" w:space="0" w:color="FFFFFF" w:themeColor="accent5"/>
            </w:tcBorders>
            <w:shd w:val="clear" w:color="auto" w:fill="00829F" w:themeFill="accent1"/>
          </w:tcPr>
          <w:p w14:paraId="186B030D" w14:textId="30DD7B92" w:rsidR="00E229FB" w:rsidRPr="003F1A1F" w:rsidRDefault="00E229FB" w:rsidP="003A7125">
            <w:pPr>
              <w:spacing w:after="0"/>
              <w:rPr>
                <w:b/>
                <w:bCs/>
                <w:color w:val="FFFFFF" w:themeColor="accent5"/>
                <w:sz w:val="24"/>
                <w:szCs w:val="24"/>
              </w:rPr>
            </w:pPr>
            <w:r w:rsidRPr="003F1A1F">
              <w:rPr>
                <w:b/>
                <w:bCs/>
                <w:color w:val="FFFFFF" w:themeColor="accent5"/>
                <w:sz w:val="24"/>
                <w:szCs w:val="24"/>
              </w:rPr>
              <w:t>Authenticity statement</w:t>
            </w:r>
          </w:p>
        </w:tc>
        <w:tc>
          <w:tcPr>
            <w:tcW w:w="773" w:type="pct"/>
            <w:tcBorders>
              <w:left w:val="single" w:sz="4" w:space="0" w:color="FFFFFF" w:themeColor="accent5"/>
              <w:right w:val="single" w:sz="4" w:space="0" w:color="FFFFFF" w:themeColor="accent5"/>
            </w:tcBorders>
            <w:shd w:val="clear" w:color="auto" w:fill="00829F" w:themeFill="accent1"/>
          </w:tcPr>
          <w:p w14:paraId="5C60C4FD" w14:textId="0772F3F6" w:rsidR="00E229FB" w:rsidRPr="003F1A1F" w:rsidRDefault="00E229FB" w:rsidP="003A7125">
            <w:pPr>
              <w:spacing w:after="0"/>
              <w:rPr>
                <w:b/>
                <w:bCs/>
                <w:color w:val="FFFFFF" w:themeColor="accent5"/>
                <w:sz w:val="24"/>
                <w:szCs w:val="24"/>
              </w:rPr>
            </w:pPr>
            <w:r w:rsidRPr="003F1A1F">
              <w:rPr>
                <w:b/>
                <w:bCs/>
                <w:color w:val="FFFFFF" w:themeColor="accent5"/>
                <w:sz w:val="24"/>
                <w:szCs w:val="24"/>
              </w:rPr>
              <w:t>Deadline for submission by ATPE</w:t>
            </w:r>
          </w:p>
        </w:tc>
        <w:tc>
          <w:tcPr>
            <w:tcW w:w="830" w:type="pct"/>
            <w:tcBorders>
              <w:left w:val="single" w:sz="4" w:space="0" w:color="FFFFFF" w:themeColor="accent5"/>
              <w:right w:val="single" w:sz="4" w:space="0" w:color="FFFFFF" w:themeColor="accent5"/>
            </w:tcBorders>
            <w:shd w:val="clear" w:color="auto" w:fill="00829F" w:themeFill="accent1"/>
          </w:tcPr>
          <w:p w14:paraId="71B32DF3" w14:textId="1BBFDC8E" w:rsidR="00E229FB" w:rsidRPr="003F1A1F" w:rsidRDefault="00E229FB" w:rsidP="003A7125">
            <w:pPr>
              <w:spacing w:after="0"/>
              <w:rPr>
                <w:b/>
                <w:bCs/>
                <w:color w:val="FFFFFF" w:themeColor="accent5"/>
                <w:sz w:val="24"/>
                <w:szCs w:val="24"/>
              </w:rPr>
            </w:pPr>
            <w:r w:rsidRPr="003F1A1F">
              <w:rPr>
                <w:b/>
                <w:bCs/>
                <w:color w:val="FFFFFF" w:themeColor="accent5"/>
                <w:sz w:val="24"/>
                <w:szCs w:val="24"/>
              </w:rPr>
              <w:t>Deadline for submission by assessor</w:t>
            </w:r>
          </w:p>
        </w:tc>
        <w:tc>
          <w:tcPr>
            <w:tcW w:w="1961" w:type="pct"/>
            <w:tcBorders>
              <w:left w:val="single" w:sz="4" w:space="0" w:color="FFFFFF" w:themeColor="accent5"/>
            </w:tcBorders>
            <w:shd w:val="clear" w:color="auto" w:fill="00829F" w:themeFill="accent1"/>
          </w:tcPr>
          <w:p w14:paraId="077211C1" w14:textId="2AC970E0" w:rsidR="00E229FB" w:rsidRPr="003F1A1F" w:rsidRDefault="009165A7" w:rsidP="003A7125">
            <w:pPr>
              <w:spacing w:after="0"/>
              <w:rPr>
                <w:b/>
                <w:bCs/>
                <w:color w:val="FFFFFF" w:themeColor="accent5"/>
                <w:sz w:val="24"/>
                <w:szCs w:val="24"/>
              </w:rPr>
            </w:pPr>
            <w:r>
              <w:rPr>
                <w:b/>
                <w:bCs/>
                <w:color w:val="FFFFFF" w:themeColor="accent5"/>
                <w:sz w:val="24"/>
                <w:szCs w:val="24"/>
              </w:rPr>
              <w:t>Purpose/</w:t>
            </w:r>
            <w:r w:rsidR="0083052F">
              <w:rPr>
                <w:b/>
                <w:bCs/>
                <w:color w:val="FFFFFF" w:themeColor="accent5"/>
                <w:sz w:val="24"/>
                <w:szCs w:val="24"/>
              </w:rPr>
              <w:t>Justification</w:t>
            </w:r>
          </w:p>
        </w:tc>
      </w:tr>
      <w:tr w:rsidR="00B74E4E" w:rsidRPr="003F1A1F" w14:paraId="693BAEF9" w14:textId="77777777" w:rsidTr="00453095">
        <w:tc>
          <w:tcPr>
            <w:tcW w:w="505" w:type="pct"/>
          </w:tcPr>
          <w:p w14:paraId="6311BF7D" w14:textId="1151F2E6" w:rsidR="00B74E4E" w:rsidRPr="00382794" w:rsidRDefault="00131E27" w:rsidP="00B74E4E">
            <w:pPr>
              <w:spacing w:after="0"/>
              <w:rPr>
                <w:b/>
                <w:bCs/>
                <w:color w:val="595959" w:themeColor="accent6" w:themeTint="A6"/>
                <w:sz w:val="22"/>
                <w:szCs w:val="22"/>
              </w:rPr>
            </w:pPr>
            <w:commentRangeStart w:id="10"/>
            <w:r w:rsidRPr="00382794">
              <w:rPr>
                <w:b/>
                <w:bCs/>
                <w:color w:val="595959" w:themeColor="accent6" w:themeTint="A6"/>
                <w:sz w:val="22"/>
                <w:szCs w:val="22"/>
              </w:rPr>
              <w:t>Project p</w:t>
            </w:r>
            <w:r w:rsidR="00B74E4E" w:rsidRPr="00382794">
              <w:rPr>
                <w:b/>
                <w:bCs/>
                <w:color w:val="595959" w:themeColor="accent6" w:themeTint="A6"/>
                <w:sz w:val="22"/>
                <w:szCs w:val="22"/>
              </w:rPr>
              <w:t>roposal form</w:t>
            </w:r>
          </w:p>
        </w:tc>
        <w:tc>
          <w:tcPr>
            <w:tcW w:w="460" w:type="pct"/>
          </w:tcPr>
          <w:p w14:paraId="3AEC024A" w14:textId="06F7A0A1" w:rsidR="00B74E4E" w:rsidRPr="003F1A1F" w:rsidRDefault="004C7137" w:rsidP="00B74E4E">
            <w:pPr>
              <w:spacing w:after="0"/>
              <w:rPr>
                <w:color w:val="595959" w:themeColor="accent6" w:themeTint="A6"/>
                <w:sz w:val="22"/>
                <w:szCs w:val="22"/>
              </w:rPr>
            </w:pPr>
            <w:r>
              <w:rPr>
                <w:color w:val="595959" w:themeColor="accent6" w:themeTint="A6"/>
                <w:sz w:val="22"/>
                <w:szCs w:val="22"/>
              </w:rPr>
              <w:t>1</w:t>
            </w:r>
          </w:p>
        </w:tc>
        <w:tc>
          <w:tcPr>
            <w:tcW w:w="471" w:type="pct"/>
          </w:tcPr>
          <w:p w14:paraId="0B20AF99" w14:textId="5BFB85C9"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NA</w:t>
            </w:r>
          </w:p>
        </w:tc>
        <w:tc>
          <w:tcPr>
            <w:tcW w:w="773" w:type="pct"/>
          </w:tcPr>
          <w:p w14:paraId="7FFD2478" w14:textId="0A2F8BE7" w:rsidR="00B74E4E" w:rsidRPr="003F1A1F" w:rsidRDefault="00165D08" w:rsidP="00B74E4E">
            <w:pPr>
              <w:spacing w:after="0"/>
              <w:rPr>
                <w:color w:val="595959" w:themeColor="accent6" w:themeTint="A6"/>
                <w:sz w:val="22"/>
                <w:szCs w:val="22"/>
              </w:rPr>
            </w:pPr>
            <w:r w:rsidRPr="003F1A1F">
              <w:rPr>
                <w:color w:val="595959" w:themeColor="accent6" w:themeTint="A6"/>
                <w:sz w:val="22"/>
                <w:szCs w:val="22"/>
              </w:rPr>
              <w:t>At least 2 weeks before the agreed project report start date</w:t>
            </w:r>
          </w:p>
        </w:tc>
        <w:tc>
          <w:tcPr>
            <w:tcW w:w="830" w:type="pct"/>
          </w:tcPr>
          <w:p w14:paraId="5BBC851E" w14:textId="2DC7CF9C" w:rsidR="00B74E4E" w:rsidRPr="003F1A1F" w:rsidRDefault="00AC4F4B" w:rsidP="00B74E4E">
            <w:pPr>
              <w:spacing w:after="0"/>
              <w:rPr>
                <w:color w:val="595959" w:themeColor="accent6" w:themeTint="A6"/>
                <w:sz w:val="22"/>
                <w:szCs w:val="22"/>
              </w:rPr>
            </w:pPr>
            <w:r w:rsidRPr="003F1A1F">
              <w:rPr>
                <w:color w:val="595959" w:themeColor="accent6" w:themeTint="A6"/>
                <w:sz w:val="22"/>
                <w:szCs w:val="22"/>
              </w:rPr>
              <w:t xml:space="preserve">3 working days after receipt </w:t>
            </w:r>
          </w:p>
        </w:tc>
        <w:tc>
          <w:tcPr>
            <w:tcW w:w="1961" w:type="pct"/>
          </w:tcPr>
          <w:p w14:paraId="2D6D1006" w14:textId="7641B2BD" w:rsidR="00B74E4E" w:rsidRPr="003F1A1F" w:rsidRDefault="002D41CE" w:rsidP="00B74E4E">
            <w:pPr>
              <w:spacing w:after="0"/>
              <w:rPr>
                <w:color w:val="595959" w:themeColor="accent6" w:themeTint="A6"/>
                <w:sz w:val="22"/>
                <w:szCs w:val="22"/>
              </w:rPr>
            </w:pPr>
            <w:r>
              <w:rPr>
                <w:color w:val="595959" w:themeColor="accent6" w:themeTint="A6"/>
                <w:sz w:val="22"/>
                <w:szCs w:val="22"/>
              </w:rPr>
              <w:t xml:space="preserve">Allows AIM </w:t>
            </w:r>
            <w:r w:rsidR="00E4071C">
              <w:rPr>
                <w:color w:val="595959" w:themeColor="accent6" w:themeTint="A6"/>
                <w:sz w:val="22"/>
                <w:szCs w:val="22"/>
              </w:rPr>
              <w:t xml:space="preserve">to inform Apprentices how valid towards </w:t>
            </w:r>
            <w:r w:rsidR="00C64A09">
              <w:rPr>
                <w:color w:val="595959" w:themeColor="accent6" w:themeTint="A6"/>
                <w:sz w:val="22"/>
                <w:szCs w:val="22"/>
              </w:rPr>
              <w:t>the potential coverage of the relevant grading criteria the proposed project will be</w:t>
            </w:r>
            <w:r w:rsidR="00E01418">
              <w:rPr>
                <w:color w:val="595959" w:themeColor="accent6" w:themeTint="A6"/>
                <w:sz w:val="22"/>
                <w:szCs w:val="22"/>
              </w:rPr>
              <w:t xml:space="preserve">. This </w:t>
            </w:r>
            <w:r w:rsidR="00E74937">
              <w:rPr>
                <w:color w:val="595959" w:themeColor="accent6" w:themeTint="A6"/>
                <w:sz w:val="22"/>
                <w:szCs w:val="22"/>
              </w:rPr>
              <w:t>gives Apprentices</w:t>
            </w:r>
            <w:r w:rsidR="0014032B">
              <w:rPr>
                <w:color w:val="595959" w:themeColor="accent6" w:themeTint="A6"/>
                <w:sz w:val="22"/>
                <w:szCs w:val="22"/>
              </w:rPr>
              <w:t xml:space="preserve"> </w:t>
            </w:r>
            <w:r w:rsidR="006301A9">
              <w:rPr>
                <w:color w:val="595959" w:themeColor="accent6" w:themeTint="A6"/>
                <w:sz w:val="22"/>
                <w:szCs w:val="22"/>
              </w:rPr>
              <w:t>a more confident approach towards writing their project report.</w:t>
            </w:r>
          </w:p>
        </w:tc>
      </w:tr>
      <w:commentRangeEnd w:id="10"/>
      <w:tr w:rsidR="00B74E4E" w:rsidRPr="003F1A1F" w14:paraId="7B08EB9A" w14:textId="77777777" w:rsidTr="00453095">
        <w:tc>
          <w:tcPr>
            <w:tcW w:w="505" w:type="pct"/>
          </w:tcPr>
          <w:p w14:paraId="059E1063" w14:textId="6E37051D" w:rsidR="00B74E4E" w:rsidRPr="00382794" w:rsidRDefault="00D42271" w:rsidP="00B74E4E">
            <w:pPr>
              <w:spacing w:after="0"/>
              <w:rPr>
                <w:b/>
                <w:bCs/>
                <w:color w:val="595959" w:themeColor="accent6" w:themeTint="A6"/>
                <w:sz w:val="22"/>
                <w:szCs w:val="22"/>
              </w:rPr>
            </w:pPr>
            <w:r w:rsidRPr="00382794">
              <w:rPr>
                <w:rStyle w:val="CommentReference"/>
                <w:b/>
                <w:bCs/>
                <w:color w:val="595959" w:themeColor="accent6" w:themeTint="A6"/>
                <w:sz w:val="22"/>
                <w:szCs w:val="22"/>
              </w:rPr>
              <w:commentReference w:id="10"/>
            </w:r>
            <w:r w:rsidR="00F76799" w:rsidRPr="00382794">
              <w:rPr>
                <w:b/>
                <w:bCs/>
                <w:color w:val="595959" w:themeColor="accent6" w:themeTint="A6"/>
                <w:sz w:val="22"/>
                <w:szCs w:val="22"/>
              </w:rPr>
              <w:t>Project</w:t>
            </w:r>
            <w:commentRangeStart w:id="11"/>
            <w:r w:rsidR="00F76799" w:rsidRPr="00382794">
              <w:rPr>
                <w:b/>
                <w:bCs/>
                <w:color w:val="595959" w:themeColor="accent6" w:themeTint="A6"/>
                <w:sz w:val="22"/>
                <w:szCs w:val="22"/>
              </w:rPr>
              <w:t xml:space="preserve"> report</w:t>
            </w:r>
            <w:commentRangeEnd w:id="11"/>
            <w:r w:rsidR="00460848" w:rsidRPr="00382794">
              <w:rPr>
                <w:rStyle w:val="CommentReference"/>
                <w:b/>
                <w:bCs/>
                <w:color w:val="595959" w:themeColor="accent6" w:themeTint="A6"/>
                <w:sz w:val="22"/>
                <w:szCs w:val="22"/>
              </w:rPr>
              <w:commentReference w:id="11"/>
            </w:r>
            <w:r w:rsidR="00B74E4E" w:rsidRPr="00382794">
              <w:rPr>
                <w:b/>
                <w:bCs/>
                <w:color w:val="595959" w:themeColor="accent6" w:themeTint="A6"/>
                <w:sz w:val="22"/>
                <w:szCs w:val="22"/>
              </w:rPr>
              <w:t xml:space="preserve"> mapping form</w:t>
            </w:r>
          </w:p>
        </w:tc>
        <w:tc>
          <w:tcPr>
            <w:tcW w:w="460" w:type="pct"/>
          </w:tcPr>
          <w:p w14:paraId="1BE764C2" w14:textId="6DEB695E" w:rsidR="00B74E4E" w:rsidRPr="003F1A1F" w:rsidRDefault="004C7137" w:rsidP="00B74E4E">
            <w:pPr>
              <w:spacing w:after="0"/>
              <w:rPr>
                <w:color w:val="595959" w:themeColor="accent6" w:themeTint="A6"/>
                <w:sz w:val="22"/>
                <w:szCs w:val="22"/>
              </w:rPr>
            </w:pPr>
            <w:r>
              <w:rPr>
                <w:color w:val="595959" w:themeColor="accent6" w:themeTint="A6"/>
                <w:sz w:val="22"/>
                <w:szCs w:val="22"/>
              </w:rPr>
              <w:t>1 &amp; 3</w:t>
            </w:r>
          </w:p>
        </w:tc>
        <w:tc>
          <w:tcPr>
            <w:tcW w:w="471" w:type="pct"/>
          </w:tcPr>
          <w:p w14:paraId="17112232" w14:textId="21C3F35B"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Yes</w:t>
            </w:r>
          </w:p>
        </w:tc>
        <w:tc>
          <w:tcPr>
            <w:tcW w:w="773" w:type="pct"/>
          </w:tcPr>
          <w:p w14:paraId="0759A917" w14:textId="49F26FB1" w:rsidR="00B74E4E" w:rsidRPr="003F1A1F" w:rsidRDefault="00910935" w:rsidP="00B74E4E">
            <w:pPr>
              <w:spacing w:after="0"/>
              <w:rPr>
                <w:color w:val="595959" w:themeColor="accent6" w:themeTint="A6"/>
                <w:sz w:val="22"/>
                <w:szCs w:val="22"/>
              </w:rPr>
            </w:pPr>
            <w:r w:rsidRPr="003F1A1F">
              <w:rPr>
                <w:color w:val="595959" w:themeColor="accent6" w:themeTint="A6"/>
                <w:sz w:val="22"/>
                <w:szCs w:val="22"/>
              </w:rPr>
              <w:t xml:space="preserve">At the same time as the report is submitted, a maximum of 5 weeks from the agreed start date </w:t>
            </w:r>
            <w:r w:rsidR="00D86CF3" w:rsidRPr="003F1A1F">
              <w:rPr>
                <w:color w:val="595959" w:themeColor="accent6" w:themeTint="A6"/>
                <w:sz w:val="22"/>
                <w:szCs w:val="22"/>
              </w:rPr>
              <w:t>of the report</w:t>
            </w:r>
          </w:p>
        </w:tc>
        <w:tc>
          <w:tcPr>
            <w:tcW w:w="830" w:type="pct"/>
          </w:tcPr>
          <w:p w14:paraId="1B37B133" w14:textId="27A345A1"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NA</w:t>
            </w:r>
          </w:p>
        </w:tc>
        <w:tc>
          <w:tcPr>
            <w:tcW w:w="1961" w:type="pct"/>
          </w:tcPr>
          <w:p w14:paraId="15B8916E" w14:textId="0ABB1992" w:rsidR="00B74E4E" w:rsidRPr="003F1A1F" w:rsidRDefault="001833E7" w:rsidP="00B74E4E">
            <w:pPr>
              <w:spacing w:after="0"/>
              <w:rPr>
                <w:color w:val="595959" w:themeColor="accent6" w:themeTint="A6"/>
                <w:sz w:val="22"/>
                <w:szCs w:val="22"/>
              </w:rPr>
            </w:pPr>
            <w:r>
              <w:rPr>
                <w:color w:val="595959" w:themeColor="accent6" w:themeTint="A6"/>
                <w:sz w:val="22"/>
                <w:szCs w:val="22"/>
              </w:rPr>
              <w:t xml:space="preserve">Allows the Apprentice to check that the project report covers all the relevant grading criteria. Allows assessors a systematic means to check grading criteria coverage and mitigate any non or partial coverage by preparing appropriate opening questions for the </w:t>
            </w:r>
            <w:r w:rsidR="00CA7312">
              <w:rPr>
                <w:color w:val="595959" w:themeColor="accent6" w:themeTint="A6"/>
                <w:sz w:val="22"/>
                <w:szCs w:val="22"/>
              </w:rPr>
              <w:t>questioning component</w:t>
            </w:r>
            <w:r>
              <w:rPr>
                <w:color w:val="595959" w:themeColor="accent6" w:themeTint="A6"/>
                <w:sz w:val="22"/>
                <w:szCs w:val="22"/>
              </w:rPr>
              <w:t>.</w:t>
            </w:r>
          </w:p>
        </w:tc>
      </w:tr>
      <w:tr w:rsidR="00934893" w:rsidRPr="003F1A1F" w14:paraId="1C10DE59" w14:textId="77777777" w:rsidTr="00453095">
        <w:tc>
          <w:tcPr>
            <w:tcW w:w="505" w:type="pct"/>
          </w:tcPr>
          <w:p w14:paraId="4764A8FC" w14:textId="1BB7B520" w:rsidR="00934893" w:rsidRPr="00382794" w:rsidRDefault="00934893" w:rsidP="00B74E4E">
            <w:pPr>
              <w:spacing w:after="0"/>
              <w:rPr>
                <w:b/>
                <w:bCs/>
                <w:color w:val="595959" w:themeColor="accent6" w:themeTint="A6"/>
                <w:sz w:val="22"/>
                <w:szCs w:val="22"/>
              </w:rPr>
            </w:pPr>
            <w:r>
              <w:rPr>
                <w:b/>
                <w:bCs/>
                <w:color w:val="595959" w:themeColor="accent6" w:themeTint="A6"/>
                <w:sz w:val="22"/>
                <w:szCs w:val="22"/>
              </w:rPr>
              <w:t>Portfolio mapping grid</w:t>
            </w:r>
          </w:p>
        </w:tc>
        <w:tc>
          <w:tcPr>
            <w:tcW w:w="460" w:type="pct"/>
          </w:tcPr>
          <w:p w14:paraId="7BB3AC33" w14:textId="55A67178" w:rsidR="00934893" w:rsidRPr="003F1A1F" w:rsidRDefault="004C7137" w:rsidP="00B74E4E">
            <w:pPr>
              <w:spacing w:after="0"/>
              <w:rPr>
                <w:color w:val="595959" w:themeColor="accent6" w:themeTint="A6"/>
                <w:sz w:val="22"/>
                <w:szCs w:val="22"/>
              </w:rPr>
            </w:pPr>
            <w:r>
              <w:rPr>
                <w:color w:val="595959" w:themeColor="accent6" w:themeTint="A6"/>
                <w:sz w:val="22"/>
                <w:szCs w:val="22"/>
              </w:rPr>
              <w:t>2 &amp; 3</w:t>
            </w:r>
          </w:p>
        </w:tc>
        <w:tc>
          <w:tcPr>
            <w:tcW w:w="471" w:type="pct"/>
          </w:tcPr>
          <w:p w14:paraId="36E22CDE" w14:textId="012E44BC" w:rsidR="00934893" w:rsidRPr="003F1A1F" w:rsidRDefault="004C7137" w:rsidP="00B74E4E">
            <w:pPr>
              <w:spacing w:after="0"/>
              <w:rPr>
                <w:color w:val="595959" w:themeColor="accent6" w:themeTint="A6"/>
                <w:sz w:val="22"/>
                <w:szCs w:val="22"/>
              </w:rPr>
            </w:pPr>
            <w:r>
              <w:rPr>
                <w:color w:val="595959" w:themeColor="accent6" w:themeTint="A6"/>
                <w:sz w:val="22"/>
                <w:szCs w:val="22"/>
              </w:rPr>
              <w:t>Yes</w:t>
            </w:r>
          </w:p>
        </w:tc>
        <w:tc>
          <w:tcPr>
            <w:tcW w:w="773" w:type="pct"/>
          </w:tcPr>
          <w:p w14:paraId="1DE022BB" w14:textId="6EA2A848" w:rsidR="00934893" w:rsidRPr="003F1A1F" w:rsidRDefault="008E214F" w:rsidP="00B74E4E">
            <w:pPr>
              <w:spacing w:after="0"/>
              <w:rPr>
                <w:color w:val="595959" w:themeColor="accent6" w:themeTint="A6"/>
                <w:sz w:val="22"/>
                <w:szCs w:val="22"/>
              </w:rPr>
            </w:pPr>
            <w:r>
              <w:rPr>
                <w:color w:val="595959" w:themeColor="accent6" w:themeTint="A6"/>
                <w:sz w:val="22"/>
                <w:szCs w:val="22"/>
              </w:rPr>
              <w:t xml:space="preserve">At </w:t>
            </w:r>
            <w:r w:rsidR="003B6222">
              <w:rPr>
                <w:color w:val="595959" w:themeColor="accent6" w:themeTint="A6"/>
                <w:sz w:val="22"/>
                <w:szCs w:val="22"/>
              </w:rPr>
              <w:t>the same time the portfolio is submitted</w:t>
            </w:r>
            <w:r w:rsidR="00FF6C70">
              <w:rPr>
                <w:color w:val="595959" w:themeColor="accent6" w:themeTint="A6"/>
                <w:sz w:val="22"/>
                <w:szCs w:val="22"/>
              </w:rPr>
              <w:t>, a maximum of 2 weeks after the project report is submitted</w:t>
            </w:r>
          </w:p>
        </w:tc>
        <w:tc>
          <w:tcPr>
            <w:tcW w:w="830" w:type="pct"/>
          </w:tcPr>
          <w:p w14:paraId="3AA130DB" w14:textId="2F3AAFD8" w:rsidR="00934893" w:rsidRPr="003F1A1F" w:rsidRDefault="00EA67EB" w:rsidP="00B74E4E">
            <w:pPr>
              <w:spacing w:after="0"/>
              <w:rPr>
                <w:color w:val="595959" w:themeColor="accent6" w:themeTint="A6"/>
                <w:sz w:val="22"/>
                <w:szCs w:val="22"/>
              </w:rPr>
            </w:pPr>
            <w:r w:rsidRPr="003F1A1F">
              <w:rPr>
                <w:color w:val="595959" w:themeColor="accent6" w:themeTint="A6"/>
                <w:sz w:val="22"/>
                <w:szCs w:val="22"/>
              </w:rPr>
              <w:t>3 working days after receipt</w:t>
            </w:r>
          </w:p>
        </w:tc>
        <w:tc>
          <w:tcPr>
            <w:tcW w:w="1961" w:type="pct"/>
          </w:tcPr>
          <w:p w14:paraId="54DC21FE" w14:textId="614C3F24" w:rsidR="00934893" w:rsidRDefault="00EA67EB" w:rsidP="00B74E4E">
            <w:pPr>
              <w:spacing w:after="0"/>
              <w:rPr>
                <w:color w:val="595959" w:themeColor="accent6" w:themeTint="A6"/>
                <w:sz w:val="22"/>
                <w:szCs w:val="22"/>
              </w:rPr>
            </w:pPr>
            <w:r w:rsidRPr="00EA67EB">
              <w:rPr>
                <w:color w:val="595959" w:themeColor="accent6" w:themeTint="A6"/>
                <w:sz w:val="22"/>
                <w:szCs w:val="22"/>
              </w:rPr>
              <w:t>Allows the Apprentice to check that the p</w:t>
            </w:r>
            <w:r>
              <w:rPr>
                <w:color w:val="595959" w:themeColor="accent6" w:themeTint="A6"/>
                <w:sz w:val="22"/>
                <w:szCs w:val="22"/>
              </w:rPr>
              <w:t>ortfolio</w:t>
            </w:r>
            <w:r w:rsidRPr="00EA67EB">
              <w:rPr>
                <w:color w:val="595959" w:themeColor="accent6" w:themeTint="A6"/>
                <w:sz w:val="22"/>
                <w:szCs w:val="22"/>
              </w:rPr>
              <w:t xml:space="preserve"> covers all the relevant grading criteria. Allows assessors a systematic means to check grading criteria coverage and mitigate any non or partial coverage by preparing appropriate opening questions for the questioning component.</w:t>
            </w:r>
          </w:p>
        </w:tc>
      </w:tr>
      <w:tr w:rsidR="00B74E4E" w:rsidRPr="003F1A1F" w14:paraId="1A201736" w14:textId="77777777" w:rsidTr="00453095">
        <w:tc>
          <w:tcPr>
            <w:tcW w:w="505" w:type="pct"/>
          </w:tcPr>
          <w:p w14:paraId="20436211" w14:textId="0FC93AE9" w:rsidR="00B74E4E" w:rsidRPr="00F37607" w:rsidRDefault="00B74E4E" w:rsidP="00B74E4E">
            <w:pPr>
              <w:spacing w:after="0"/>
              <w:rPr>
                <w:b/>
                <w:bCs/>
                <w:color w:val="595959" w:themeColor="accent6" w:themeTint="A6"/>
                <w:sz w:val="22"/>
                <w:szCs w:val="22"/>
              </w:rPr>
            </w:pPr>
            <w:r w:rsidRPr="00F37607">
              <w:rPr>
                <w:b/>
                <w:bCs/>
                <w:color w:val="595959" w:themeColor="accent6" w:themeTint="A6"/>
                <w:sz w:val="22"/>
                <w:szCs w:val="22"/>
              </w:rPr>
              <w:t>ATPE Pack</w:t>
            </w:r>
          </w:p>
        </w:tc>
        <w:tc>
          <w:tcPr>
            <w:tcW w:w="460" w:type="pct"/>
          </w:tcPr>
          <w:p w14:paraId="5415E809" w14:textId="3641AAEC" w:rsidR="00B74E4E" w:rsidRPr="003F1A1F" w:rsidRDefault="00115275" w:rsidP="00B74E4E">
            <w:pPr>
              <w:spacing w:after="0"/>
              <w:rPr>
                <w:color w:val="595959" w:themeColor="accent6" w:themeTint="A6"/>
                <w:sz w:val="22"/>
                <w:szCs w:val="22"/>
              </w:rPr>
            </w:pPr>
            <w:r>
              <w:rPr>
                <w:color w:val="595959" w:themeColor="accent6" w:themeTint="A6"/>
                <w:sz w:val="22"/>
                <w:szCs w:val="22"/>
              </w:rPr>
              <w:t>All</w:t>
            </w:r>
          </w:p>
        </w:tc>
        <w:tc>
          <w:tcPr>
            <w:tcW w:w="471" w:type="pct"/>
          </w:tcPr>
          <w:p w14:paraId="67739482" w14:textId="49689280"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NA</w:t>
            </w:r>
          </w:p>
        </w:tc>
        <w:tc>
          <w:tcPr>
            <w:tcW w:w="773" w:type="pct"/>
          </w:tcPr>
          <w:p w14:paraId="58152700" w14:textId="7E95E5D1"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NA</w:t>
            </w:r>
          </w:p>
        </w:tc>
        <w:tc>
          <w:tcPr>
            <w:tcW w:w="830" w:type="pct"/>
          </w:tcPr>
          <w:p w14:paraId="5508B582" w14:textId="3DB30C3A"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NA</w:t>
            </w:r>
          </w:p>
        </w:tc>
        <w:tc>
          <w:tcPr>
            <w:tcW w:w="1961" w:type="pct"/>
          </w:tcPr>
          <w:p w14:paraId="3E861ACB" w14:textId="727B53ED" w:rsidR="00B74E4E" w:rsidRPr="003F1A1F" w:rsidRDefault="00793562" w:rsidP="00B74E4E">
            <w:pPr>
              <w:spacing w:after="0"/>
              <w:rPr>
                <w:color w:val="595959" w:themeColor="accent6" w:themeTint="A6"/>
                <w:sz w:val="22"/>
                <w:szCs w:val="22"/>
              </w:rPr>
            </w:pPr>
            <w:r>
              <w:rPr>
                <w:color w:val="595959" w:themeColor="accent6" w:themeTint="A6"/>
                <w:sz w:val="22"/>
                <w:szCs w:val="22"/>
              </w:rPr>
              <w:t xml:space="preserve">Offers detailed guidance for Apprentices, training providers and employers regarding the </w:t>
            </w:r>
            <w:r w:rsidR="00FD1875">
              <w:rPr>
                <w:color w:val="595959" w:themeColor="accent6" w:themeTint="A6"/>
                <w:sz w:val="22"/>
                <w:szCs w:val="22"/>
              </w:rPr>
              <w:t>specific requirements of the Apprenticeship assessment.</w:t>
            </w:r>
          </w:p>
        </w:tc>
      </w:tr>
      <w:tr w:rsidR="00B74E4E" w:rsidRPr="003F1A1F" w14:paraId="6C003D41" w14:textId="77777777" w:rsidTr="00453095">
        <w:tc>
          <w:tcPr>
            <w:tcW w:w="505" w:type="pct"/>
          </w:tcPr>
          <w:p w14:paraId="5C274257" w14:textId="485348DE" w:rsidR="00B74E4E" w:rsidRPr="00F37607" w:rsidRDefault="00B74E4E" w:rsidP="00B74E4E">
            <w:pPr>
              <w:spacing w:after="0"/>
              <w:rPr>
                <w:b/>
                <w:bCs/>
                <w:color w:val="595959" w:themeColor="accent6" w:themeTint="A6"/>
                <w:sz w:val="22"/>
                <w:szCs w:val="22"/>
              </w:rPr>
            </w:pPr>
            <w:r w:rsidRPr="00F37607">
              <w:rPr>
                <w:b/>
                <w:bCs/>
                <w:color w:val="595959" w:themeColor="accent6" w:themeTint="A6"/>
                <w:sz w:val="22"/>
                <w:szCs w:val="22"/>
              </w:rPr>
              <w:t>AIM Assessor pack</w:t>
            </w:r>
          </w:p>
        </w:tc>
        <w:tc>
          <w:tcPr>
            <w:tcW w:w="460" w:type="pct"/>
          </w:tcPr>
          <w:p w14:paraId="6928E7A2" w14:textId="5DA92291" w:rsidR="00B74E4E" w:rsidRPr="003F1A1F" w:rsidRDefault="00115275" w:rsidP="00B74E4E">
            <w:pPr>
              <w:spacing w:after="0"/>
              <w:rPr>
                <w:color w:val="595959" w:themeColor="accent6" w:themeTint="A6"/>
                <w:sz w:val="22"/>
                <w:szCs w:val="22"/>
              </w:rPr>
            </w:pPr>
            <w:r>
              <w:rPr>
                <w:color w:val="595959" w:themeColor="accent6" w:themeTint="A6"/>
                <w:sz w:val="22"/>
                <w:szCs w:val="22"/>
              </w:rPr>
              <w:t>All</w:t>
            </w:r>
          </w:p>
        </w:tc>
        <w:tc>
          <w:tcPr>
            <w:tcW w:w="471" w:type="pct"/>
          </w:tcPr>
          <w:p w14:paraId="614B1E7F" w14:textId="11223D10"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NA</w:t>
            </w:r>
          </w:p>
        </w:tc>
        <w:tc>
          <w:tcPr>
            <w:tcW w:w="773" w:type="pct"/>
          </w:tcPr>
          <w:p w14:paraId="19DDD684" w14:textId="044BB47D" w:rsidR="00B74E4E" w:rsidRPr="003F1A1F" w:rsidRDefault="00AC68BA" w:rsidP="00B74E4E">
            <w:pPr>
              <w:spacing w:after="0"/>
              <w:rPr>
                <w:color w:val="595959" w:themeColor="accent6" w:themeTint="A6"/>
                <w:sz w:val="22"/>
                <w:szCs w:val="22"/>
              </w:rPr>
            </w:pPr>
            <w:r w:rsidRPr="003F1A1F">
              <w:rPr>
                <w:color w:val="595959" w:themeColor="accent6" w:themeTint="A6"/>
                <w:sz w:val="22"/>
                <w:szCs w:val="22"/>
              </w:rPr>
              <w:t>NA</w:t>
            </w:r>
          </w:p>
        </w:tc>
        <w:tc>
          <w:tcPr>
            <w:tcW w:w="830" w:type="pct"/>
          </w:tcPr>
          <w:p w14:paraId="35DC67C0" w14:textId="18E8E5A3"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NA</w:t>
            </w:r>
          </w:p>
        </w:tc>
        <w:tc>
          <w:tcPr>
            <w:tcW w:w="1961" w:type="pct"/>
          </w:tcPr>
          <w:p w14:paraId="6E7B3A67" w14:textId="2779A8E0" w:rsidR="00B74E4E" w:rsidRPr="003F1A1F" w:rsidRDefault="005B38C2" w:rsidP="00B74E4E">
            <w:pPr>
              <w:spacing w:after="0"/>
              <w:rPr>
                <w:color w:val="595959" w:themeColor="accent6" w:themeTint="A6"/>
                <w:sz w:val="22"/>
                <w:szCs w:val="22"/>
              </w:rPr>
            </w:pPr>
            <w:r>
              <w:rPr>
                <w:color w:val="595959" w:themeColor="accent6" w:themeTint="A6"/>
                <w:sz w:val="22"/>
                <w:szCs w:val="22"/>
              </w:rPr>
              <w:t>Offers detailed guidance for assessors regarding the specific requirements of the Apprenticeship assessment.</w:t>
            </w:r>
            <w:r w:rsidR="00185C42">
              <w:rPr>
                <w:color w:val="595959" w:themeColor="accent6" w:themeTint="A6"/>
                <w:sz w:val="22"/>
                <w:szCs w:val="22"/>
              </w:rPr>
              <w:t xml:space="preserve"> Also includes the question banks for both assessment methods</w:t>
            </w:r>
            <w:r w:rsidR="006960B4">
              <w:rPr>
                <w:color w:val="595959" w:themeColor="accent6" w:themeTint="A6"/>
                <w:sz w:val="22"/>
                <w:szCs w:val="22"/>
              </w:rPr>
              <w:t>.</w:t>
            </w:r>
          </w:p>
        </w:tc>
      </w:tr>
      <w:tr w:rsidR="00B74E4E" w:rsidRPr="003F1A1F" w14:paraId="48560DFD" w14:textId="77777777" w:rsidTr="00453095">
        <w:tc>
          <w:tcPr>
            <w:tcW w:w="505" w:type="pct"/>
          </w:tcPr>
          <w:p w14:paraId="2D5500BC" w14:textId="39EFCF37" w:rsidR="00B74E4E" w:rsidRPr="00F37607" w:rsidRDefault="00B74E4E" w:rsidP="00B74E4E">
            <w:pPr>
              <w:spacing w:after="0"/>
              <w:rPr>
                <w:b/>
                <w:bCs/>
                <w:color w:val="595959" w:themeColor="accent6" w:themeTint="A6"/>
                <w:sz w:val="22"/>
                <w:szCs w:val="22"/>
              </w:rPr>
            </w:pPr>
            <w:r w:rsidRPr="00F37607">
              <w:rPr>
                <w:b/>
                <w:bCs/>
                <w:color w:val="595959" w:themeColor="accent6" w:themeTint="A6"/>
                <w:sz w:val="22"/>
                <w:szCs w:val="22"/>
              </w:rPr>
              <w:t>AIM Assessment record</w:t>
            </w:r>
          </w:p>
        </w:tc>
        <w:tc>
          <w:tcPr>
            <w:tcW w:w="460" w:type="pct"/>
          </w:tcPr>
          <w:p w14:paraId="3109F009" w14:textId="7329A8C2" w:rsidR="00B74E4E" w:rsidRPr="003F1A1F" w:rsidRDefault="00115275" w:rsidP="00B74E4E">
            <w:pPr>
              <w:spacing w:after="0"/>
              <w:rPr>
                <w:color w:val="595959" w:themeColor="accent6" w:themeTint="A6"/>
                <w:sz w:val="22"/>
                <w:szCs w:val="22"/>
              </w:rPr>
            </w:pPr>
            <w:r>
              <w:rPr>
                <w:color w:val="595959" w:themeColor="accent6" w:themeTint="A6"/>
                <w:sz w:val="22"/>
                <w:szCs w:val="22"/>
              </w:rPr>
              <w:t>All</w:t>
            </w:r>
          </w:p>
        </w:tc>
        <w:tc>
          <w:tcPr>
            <w:tcW w:w="471" w:type="pct"/>
          </w:tcPr>
          <w:p w14:paraId="654A4489" w14:textId="7E1716A3" w:rsidR="00B74E4E" w:rsidRPr="003F1A1F" w:rsidRDefault="00B74E4E" w:rsidP="00B74E4E">
            <w:pPr>
              <w:spacing w:after="0"/>
              <w:rPr>
                <w:color w:val="595959" w:themeColor="accent6" w:themeTint="A6"/>
                <w:sz w:val="22"/>
                <w:szCs w:val="22"/>
              </w:rPr>
            </w:pPr>
            <w:r w:rsidRPr="003F1A1F">
              <w:rPr>
                <w:color w:val="595959" w:themeColor="accent6" w:themeTint="A6"/>
                <w:sz w:val="22"/>
                <w:szCs w:val="22"/>
              </w:rPr>
              <w:t>NA</w:t>
            </w:r>
          </w:p>
        </w:tc>
        <w:tc>
          <w:tcPr>
            <w:tcW w:w="773" w:type="pct"/>
          </w:tcPr>
          <w:p w14:paraId="6D342F9B" w14:textId="413E677D" w:rsidR="00B74E4E" w:rsidRPr="003F1A1F" w:rsidRDefault="00AC68BA" w:rsidP="00B74E4E">
            <w:pPr>
              <w:spacing w:after="0"/>
              <w:rPr>
                <w:color w:val="595959" w:themeColor="accent6" w:themeTint="A6"/>
                <w:sz w:val="22"/>
                <w:szCs w:val="22"/>
              </w:rPr>
            </w:pPr>
            <w:r w:rsidRPr="003F1A1F">
              <w:rPr>
                <w:color w:val="595959" w:themeColor="accent6" w:themeTint="A6"/>
                <w:sz w:val="22"/>
                <w:szCs w:val="22"/>
              </w:rPr>
              <w:t>NA</w:t>
            </w:r>
          </w:p>
        </w:tc>
        <w:tc>
          <w:tcPr>
            <w:tcW w:w="830" w:type="pct"/>
          </w:tcPr>
          <w:p w14:paraId="74B759F8" w14:textId="141AEF33" w:rsidR="00B74E4E" w:rsidRPr="003F1A1F" w:rsidRDefault="002C4F6A" w:rsidP="00B74E4E">
            <w:pPr>
              <w:spacing w:after="0"/>
              <w:rPr>
                <w:color w:val="595959" w:themeColor="accent6" w:themeTint="A6"/>
                <w:sz w:val="22"/>
                <w:szCs w:val="22"/>
              </w:rPr>
            </w:pPr>
            <w:r w:rsidRPr="003F1A1F">
              <w:rPr>
                <w:color w:val="595959" w:themeColor="accent6" w:themeTint="A6"/>
                <w:sz w:val="22"/>
                <w:szCs w:val="22"/>
              </w:rPr>
              <w:t>3 working days after the final assessment</w:t>
            </w:r>
          </w:p>
        </w:tc>
        <w:tc>
          <w:tcPr>
            <w:tcW w:w="1961" w:type="pct"/>
          </w:tcPr>
          <w:p w14:paraId="06134679" w14:textId="7B889BAE" w:rsidR="00B74E4E" w:rsidRPr="003F1A1F" w:rsidRDefault="00B35CB2" w:rsidP="00B74E4E">
            <w:pPr>
              <w:spacing w:after="0"/>
              <w:rPr>
                <w:color w:val="595959" w:themeColor="accent6" w:themeTint="A6"/>
                <w:sz w:val="22"/>
                <w:szCs w:val="22"/>
              </w:rPr>
            </w:pPr>
            <w:r>
              <w:rPr>
                <w:color w:val="595959" w:themeColor="accent6" w:themeTint="A6"/>
                <w:sz w:val="22"/>
                <w:szCs w:val="22"/>
              </w:rPr>
              <w:t xml:space="preserve">Allows assessors to </w:t>
            </w:r>
            <w:r w:rsidR="00D87BC4">
              <w:rPr>
                <w:color w:val="595959" w:themeColor="accent6" w:themeTint="A6"/>
                <w:sz w:val="22"/>
                <w:szCs w:val="22"/>
              </w:rPr>
              <w:t>accurately record assessment outcomes. Allows Apprentices, training providers and employers</w:t>
            </w:r>
            <w:r w:rsidR="005D54CF">
              <w:rPr>
                <w:color w:val="595959" w:themeColor="accent6" w:themeTint="A6"/>
                <w:sz w:val="22"/>
                <w:szCs w:val="22"/>
              </w:rPr>
              <w:t xml:space="preserve"> a means to familiarise themselves with the KSs and grading criteria, as well as </w:t>
            </w:r>
            <w:r w:rsidR="00BE0AF7">
              <w:rPr>
                <w:color w:val="595959" w:themeColor="accent6" w:themeTint="A6"/>
                <w:sz w:val="22"/>
                <w:szCs w:val="22"/>
              </w:rPr>
              <w:t>providing them with a document to record mock</w:t>
            </w:r>
            <w:r w:rsidR="009165A7">
              <w:rPr>
                <w:color w:val="595959" w:themeColor="accent6" w:themeTint="A6"/>
                <w:sz w:val="22"/>
                <w:szCs w:val="22"/>
              </w:rPr>
              <w:t>/formative</w:t>
            </w:r>
            <w:r w:rsidR="00BE0AF7">
              <w:rPr>
                <w:color w:val="595959" w:themeColor="accent6" w:themeTint="A6"/>
                <w:sz w:val="22"/>
                <w:szCs w:val="22"/>
              </w:rPr>
              <w:t xml:space="preserve"> assessment out</w:t>
            </w:r>
            <w:r w:rsidR="009165A7">
              <w:rPr>
                <w:color w:val="595959" w:themeColor="accent6" w:themeTint="A6"/>
                <w:sz w:val="22"/>
                <w:szCs w:val="22"/>
              </w:rPr>
              <w:t>comes.</w:t>
            </w:r>
          </w:p>
        </w:tc>
      </w:tr>
    </w:tbl>
    <w:p w14:paraId="05AA0096" w14:textId="77777777" w:rsidR="00377E16" w:rsidRPr="003F1A1F" w:rsidRDefault="00377E16" w:rsidP="00DB0600">
      <w:pPr>
        <w:spacing w:after="160" w:line="259" w:lineRule="auto"/>
        <w:rPr>
          <w:sz w:val="24"/>
          <w:szCs w:val="24"/>
        </w:rPr>
      </w:pPr>
    </w:p>
    <w:p w14:paraId="1D5F2FBD" w14:textId="77777777" w:rsidR="00290291" w:rsidRPr="003F1A1F" w:rsidRDefault="00290291" w:rsidP="00DB0600">
      <w:pPr>
        <w:spacing w:after="160" w:line="259" w:lineRule="auto"/>
        <w:rPr>
          <w:sz w:val="24"/>
          <w:szCs w:val="24"/>
        </w:rPr>
        <w:sectPr w:rsidR="00290291" w:rsidRPr="003F1A1F" w:rsidSect="002933DC">
          <w:footerReference w:type="default" r:id="rId21"/>
          <w:pgSz w:w="16838" w:h="11906" w:orient="landscape" w:code="9"/>
          <w:pgMar w:top="720" w:right="720" w:bottom="720" w:left="720" w:header="284" w:footer="284" w:gutter="0"/>
          <w:cols w:space="708"/>
          <w:docGrid w:linePitch="360"/>
        </w:sectPr>
      </w:pPr>
    </w:p>
    <w:p w14:paraId="417792E4" w14:textId="77777777" w:rsidR="00290291" w:rsidRPr="003F1A1F" w:rsidRDefault="00290291" w:rsidP="00C73CBA">
      <w:pPr>
        <w:spacing w:after="0" w:line="259" w:lineRule="auto"/>
        <w:rPr>
          <w:sz w:val="16"/>
          <w:szCs w:val="16"/>
        </w:rPr>
      </w:pPr>
    </w:p>
    <w:p w14:paraId="7BB1065D" w14:textId="2A386619" w:rsidR="00C73CBA" w:rsidRPr="003F1A1F" w:rsidRDefault="001D4821" w:rsidP="00C73CBA">
      <w:pPr>
        <w:pStyle w:val="TOCHeading"/>
        <w:rPr>
          <w:lang w:val="en-GB"/>
        </w:rPr>
      </w:pPr>
      <w:bookmarkStart w:id="12" w:name="_Toc236730756"/>
      <w:r w:rsidRPr="003F1A1F">
        <w:rPr>
          <w:lang w:val="en-GB"/>
        </w:rPr>
        <w:t>R</w:t>
      </w:r>
      <w:r w:rsidR="00C73CBA" w:rsidRPr="003F1A1F">
        <w:rPr>
          <w:lang w:val="en-GB"/>
        </w:rPr>
        <w:t>esit/retake rules</w:t>
      </w:r>
      <w:bookmarkEnd w:id="12"/>
    </w:p>
    <w:p w14:paraId="703847BA" w14:textId="1F289E4E" w:rsidR="00143D15" w:rsidRPr="003F1A1F" w:rsidRDefault="00E670D1" w:rsidP="00895842">
      <w:pPr>
        <w:pStyle w:val="MainText12ptSpacing0"/>
        <w:spacing w:after="120"/>
        <w:rPr>
          <w:lang w:eastAsia="en-US"/>
        </w:rPr>
      </w:pPr>
      <w:r w:rsidRPr="003F1A1F">
        <w:rPr>
          <w:lang w:eastAsia="en-US"/>
        </w:rPr>
        <w:t xml:space="preserve">The generic </w:t>
      </w:r>
      <w:r w:rsidR="00177E6A" w:rsidRPr="003F1A1F">
        <w:rPr>
          <w:lang w:eastAsia="en-US"/>
        </w:rPr>
        <w:t xml:space="preserve">rules are </w:t>
      </w:r>
      <w:r w:rsidR="007C3051" w:rsidRPr="003F1A1F">
        <w:rPr>
          <w:lang w:eastAsia="en-US"/>
        </w:rPr>
        <w:t xml:space="preserve">detailed </w:t>
      </w:r>
      <w:r w:rsidR="00177E6A" w:rsidRPr="003F1A1F">
        <w:rPr>
          <w:lang w:eastAsia="en-US"/>
        </w:rPr>
        <w:t>in the AADF, any specifics based on the agreed assessment methods</w:t>
      </w:r>
      <w:r w:rsidR="00556293" w:rsidRPr="003F1A1F">
        <w:rPr>
          <w:lang w:eastAsia="en-US"/>
        </w:rPr>
        <w:t xml:space="preserve"> and the timeline requirements </w:t>
      </w:r>
      <w:r w:rsidR="00405865" w:rsidRPr="003F1A1F">
        <w:rPr>
          <w:lang w:eastAsia="en-US"/>
        </w:rPr>
        <w:t>are as follows:</w:t>
      </w:r>
    </w:p>
    <w:p w14:paraId="14DE3C4A" w14:textId="7EA91611" w:rsidR="002A6954" w:rsidRPr="003F1A1F" w:rsidRDefault="00E546D5" w:rsidP="00E546D5">
      <w:pPr>
        <w:pStyle w:val="MainText12ptSpacing0"/>
        <w:spacing w:after="0"/>
        <w:rPr>
          <w:b/>
          <w:bCs/>
          <w:color w:val="7B9FB1" w:themeColor="accent2"/>
          <w:sz w:val="32"/>
          <w:szCs w:val="32"/>
          <w:lang w:eastAsia="en-US"/>
        </w:rPr>
      </w:pPr>
      <w:r w:rsidRPr="003F1A1F">
        <w:rPr>
          <w:b/>
          <w:bCs/>
          <w:color w:val="7B9FB1" w:themeColor="accent2"/>
          <w:sz w:val="32"/>
          <w:szCs w:val="32"/>
          <w:lang w:eastAsia="en-US"/>
        </w:rPr>
        <w:t>Generic</w:t>
      </w:r>
    </w:p>
    <w:p w14:paraId="0D5909F3" w14:textId="6EF3E2F0" w:rsidR="001517DE" w:rsidRDefault="001517DE" w:rsidP="001517DE">
      <w:pPr>
        <w:pStyle w:val="MainBullet"/>
      </w:pPr>
      <w:r>
        <w:t xml:space="preserve">If </w:t>
      </w:r>
      <w:r w:rsidR="00034786">
        <w:t>an apprentice</w:t>
      </w:r>
      <w:r>
        <w:t xml:space="preserve"> fail</w:t>
      </w:r>
      <w:r w:rsidR="00034786">
        <w:t>s</w:t>
      </w:r>
      <w:r>
        <w:t xml:space="preserve"> one or more assessment method/s </w:t>
      </w:r>
      <w:r w:rsidR="00034786">
        <w:t>they</w:t>
      </w:r>
      <w:r>
        <w:t xml:space="preserve"> will be offered the opportunity to take a resit or a re-take at </w:t>
      </w:r>
      <w:r w:rsidR="00B82C0F">
        <w:t>their</w:t>
      </w:r>
      <w:r>
        <w:t xml:space="preserve"> employer’s discretion.</w:t>
      </w:r>
    </w:p>
    <w:p w14:paraId="59F85567" w14:textId="6FAF049A" w:rsidR="001517DE" w:rsidRDefault="00B82C0F" w:rsidP="001517DE">
      <w:pPr>
        <w:pStyle w:val="MainBullet"/>
      </w:pPr>
      <w:r>
        <w:t>the</w:t>
      </w:r>
      <w:r w:rsidR="001517DE">
        <w:t xml:space="preserve"> employer will need to agree that either a re-sit or re-take is an appropriate course of action including an appropriate supportive action plan.</w:t>
      </w:r>
      <w:r w:rsidR="00AA6FBF">
        <w:t xml:space="preserve"> Employers </w:t>
      </w:r>
      <w:r w:rsidR="000D7370">
        <w:t>should note that re-sits and re-takes may incur additional costs</w:t>
      </w:r>
      <w:r w:rsidR="007135CD">
        <w:t>, the specifics of this will be communicated by AIM where relevant</w:t>
      </w:r>
    </w:p>
    <w:p w14:paraId="2EDA6E1E" w14:textId="74FF5AAF" w:rsidR="009B0447" w:rsidRPr="003F1A1F" w:rsidRDefault="00395DC1" w:rsidP="009B0447">
      <w:pPr>
        <w:pStyle w:val="MainBullet"/>
      </w:pPr>
      <w:r w:rsidRPr="003F1A1F">
        <w:t>a</w:t>
      </w:r>
      <w:r w:rsidR="00187A5F" w:rsidRPr="003F1A1F">
        <w:t>pprentices will only resit/retak</w:t>
      </w:r>
      <w:r w:rsidR="007876AB" w:rsidRPr="003F1A1F">
        <w:t xml:space="preserve">e the assessment(s) in which they have been </w:t>
      </w:r>
      <w:r w:rsidRPr="003F1A1F">
        <w:t>unsuccessful</w:t>
      </w:r>
      <w:r w:rsidR="00373132">
        <w:t>.</w:t>
      </w:r>
    </w:p>
    <w:p w14:paraId="1EB8C2D0" w14:textId="094D493D" w:rsidR="009B0447" w:rsidRPr="003F1A1F" w:rsidRDefault="00CF50FD" w:rsidP="009B0447">
      <w:pPr>
        <w:pStyle w:val="MainBullet"/>
      </w:pPr>
      <w:r w:rsidRPr="003F1A1F">
        <w:t>a</w:t>
      </w:r>
      <w:r w:rsidR="005838A7" w:rsidRPr="003F1A1F">
        <w:t xml:space="preserve">pprentices </w:t>
      </w:r>
      <w:r w:rsidR="00EF67F4" w:rsidRPr="003F1A1F">
        <w:t>resit/retake grade will not be capped</w:t>
      </w:r>
      <w:r w:rsidR="00373132">
        <w:t>.</w:t>
      </w:r>
    </w:p>
    <w:p w14:paraId="44E65DD3" w14:textId="0346EE41" w:rsidR="009B0447" w:rsidRPr="003F1A1F" w:rsidRDefault="00CF50FD" w:rsidP="009B0447">
      <w:pPr>
        <w:pStyle w:val="MainBullet"/>
      </w:pPr>
      <w:r w:rsidRPr="003F1A1F">
        <w:t>a resit does not require any further training or learning to be undertaken to pass the assessment</w:t>
      </w:r>
      <w:r w:rsidR="00373132">
        <w:t>.</w:t>
      </w:r>
    </w:p>
    <w:p w14:paraId="0EE7A03F" w14:textId="532EDEB2" w:rsidR="00CF50FD" w:rsidRDefault="00CF50FD" w:rsidP="00373132">
      <w:pPr>
        <w:pStyle w:val="MainBullet"/>
        <w:ind w:left="714" w:hanging="357"/>
      </w:pPr>
      <w:r w:rsidRPr="003F1A1F">
        <w:t>a retake requires further training and learning for the apprentice to demonstrate they are working at or above the level set out in the apprenticeship standard</w:t>
      </w:r>
      <w:r w:rsidR="00373132">
        <w:t>.</w:t>
      </w:r>
    </w:p>
    <w:p w14:paraId="2F4FC09C" w14:textId="32D0E8FA" w:rsidR="009C6429" w:rsidRPr="003F1A1F" w:rsidRDefault="009C6429" w:rsidP="00373132">
      <w:pPr>
        <w:pStyle w:val="MainBullet"/>
        <w:spacing w:after="120"/>
        <w:ind w:left="714" w:hanging="357"/>
      </w:pPr>
      <w:r w:rsidRPr="009C6429">
        <w:t xml:space="preserve">Re-sits and re-takes are not offered to apprentices wishing to move from pass to a higher grade. </w:t>
      </w:r>
    </w:p>
    <w:p w14:paraId="5D99E692" w14:textId="53B2FB80" w:rsidR="00E546D5" w:rsidRPr="003F1A1F" w:rsidRDefault="00E546D5" w:rsidP="00E546D5">
      <w:pPr>
        <w:pStyle w:val="MainText12ptSpacing0"/>
        <w:spacing w:after="0"/>
        <w:rPr>
          <w:b/>
          <w:bCs/>
          <w:color w:val="7B9FB1" w:themeColor="accent2"/>
          <w:sz w:val="32"/>
          <w:szCs w:val="32"/>
          <w:lang w:eastAsia="en-US"/>
        </w:rPr>
      </w:pPr>
      <w:r w:rsidRPr="003F1A1F">
        <w:rPr>
          <w:b/>
          <w:bCs/>
          <w:color w:val="7B9FB1" w:themeColor="accent2"/>
          <w:sz w:val="32"/>
          <w:szCs w:val="32"/>
          <w:lang w:eastAsia="en-US"/>
        </w:rPr>
        <w:t>Specific</w:t>
      </w:r>
    </w:p>
    <w:p w14:paraId="58DC5E18" w14:textId="743925CA" w:rsidR="00E546D5" w:rsidRDefault="001F7A39" w:rsidP="001F7A39">
      <w:pPr>
        <w:pStyle w:val="MainBullet"/>
      </w:pPr>
      <w:r w:rsidRPr="003F1A1F">
        <w:t>if the project assessment method</w:t>
      </w:r>
      <w:r w:rsidR="00C14B52">
        <w:t xml:space="preserve"> combined with the </w:t>
      </w:r>
      <w:r w:rsidR="008C3B56">
        <w:t>Q &amp; A</w:t>
      </w:r>
      <w:r w:rsidR="00C14B52">
        <w:t xml:space="preserve"> assessment method</w:t>
      </w:r>
      <w:r w:rsidRPr="003F1A1F">
        <w:t xml:space="preserve"> </w:t>
      </w:r>
      <w:r w:rsidR="007B0D0C" w:rsidRPr="003F1A1F">
        <w:t xml:space="preserve">is failed </w:t>
      </w:r>
      <w:r w:rsidR="000E4DEA" w:rsidRPr="003F1A1F">
        <w:t xml:space="preserve">and a resit is required, </w:t>
      </w:r>
      <w:r w:rsidR="007B0D0C" w:rsidRPr="003F1A1F">
        <w:t xml:space="preserve">the Apprentice </w:t>
      </w:r>
      <w:r w:rsidR="00D11045" w:rsidRPr="003F1A1F">
        <w:t xml:space="preserve">will have 2 weeks from the assessment outcome date </w:t>
      </w:r>
      <w:r w:rsidR="00FA3C66" w:rsidRPr="003F1A1F">
        <w:t xml:space="preserve">to resubmit their amended report </w:t>
      </w:r>
      <w:r w:rsidR="00296C00" w:rsidRPr="003F1A1F">
        <w:t>and project report mapping grid</w:t>
      </w:r>
      <w:r w:rsidR="005313B6">
        <w:t xml:space="preserve">. The </w:t>
      </w:r>
      <w:r w:rsidR="009C78FB">
        <w:t xml:space="preserve">date for </w:t>
      </w:r>
      <w:r w:rsidR="00C126E3">
        <w:t>a</w:t>
      </w:r>
      <w:r w:rsidR="009C78FB">
        <w:t xml:space="preserve"> new </w:t>
      </w:r>
      <w:r w:rsidR="001339C8">
        <w:t>Q &amp; A</w:t>
      </w:r>
      <w:r w:rsidR="00C126E3">
        <w:t xml:space="preserve"> assessment method</w:t>
      </w:r>
      <w:r w:rsidR="005313B6">
        <w:t xml:space="preserve"> </w:t>
      </w:r>
      <w:r w:rsidR="009C78FB">
        <w:t>will then be agreed between all parties</w:t>
      </w:r>
    </w:p>
    <w:p w14:paraId="60620A6D" w14:textId="7C55A5E3" w:rsidR="009802B8" w:rsidRPr="003F1A1F" w:rsidRDefault="00D253DE" w:rsidP="00D253DE">
      <w:pPr>
        <w:pStyle w:val="MainBullet"/>
      </w:pPr>
      <w:r w:rsidRPr="00D253DE">
        <w:t>if the p</w:t>
      </w:r>
      <w:r>
        <w:t>ortfolio</w:t>
      </w:r>
      <w:r w:rsidRPr="00D253DE">
        <w:t xml:space="preserve"> assessment method combined with the Q &amp; A assessment method is failed and a resit is required, the Apprentice will have 2 weeks from the assessment outcome date to resubmit their amended </w:t>
      </w:r>
      <w:r>
        <w:t>portfolio</w:t>
      </w:r>
      <w:r w:rsidRPr="00D253DE">
        <w:t xml:space="preserve"> and </w:t>
      </w:r>
      <w:r>
        <w:t>portfolio</w:t>
      </w:r>
      <w:r w:rsidRPr="00D253DE">
        <w:t xml:space="preserve"> mapping grid. The date for a new Q &amp; A assessment method will then be agreed between all parties</w:t>
      </w:r>
    </w:p>
    <w:p w14:paraId="358E9329" w14:textId="04386AE3" w:rsidR="00636E0B" w:rsidRDefault="001B1D46" w:rsidP="00603EF6">
      <w:pPr>
        <w:pStyle w:val="MainBullet"/>
      </w:pPr>
      <w:r w:rsidRPr="003F1A1F">
        <w:t xml:space="preserve">if the project assessment method </w:t>
      </w:r>
      <w:r w:rsidR="000227CC">
        <w:t xml:space="preserve">combined with the </w:t>
      </w:r>
      <w:r w:rsidR="002464E0">
        <w:t>Q &amp; A</w:t>
      </w:r>
      <w:r w:rsidR="000227CC">
        <w:t xml:space="preserve"> assessment method</w:t>
      </w:r>
      <w:r w:rsidR="000227CC" w:rsidRPr="003F1A1F">
        <w:t xml:space="preserve"> </w:t>
      </w:r>
      <w:r w:rsidRPr="003F1A1F">
        <w:t>is failed and a re</w:t>
      </w:r>
      <w:r w:rsidR="002B0ACD">
        <w:t>take</w:t>
      </w:r>
      <w:r w:rsidRPr="003F1A1F">
        <w:t xml:space="preserve"> is required, the Apprentice will have </w:t>
      </w:r>
      <w:r w:rsidR="00826510">
        <w:t>5</w:t>
      </w:r>
      <w:r w:rsidRPr="003F1A1F">
        <w:t xml:space="preserve"> weeks from the assessment outcome date to submit their </w:t>
      </w:r>
      <w:r w:rsidR="00826510">
        <w:t>new</w:t>
      </w:r>
      <w:r w:rsidRPr="003F1A1F">
        <w:t xml:space="preserve"> report and project report mapping grid</w:t>
      </w:r>
      <w:r w:rsidR="00DD7C1F">
        <w:t xml:space="preserve"> based on a different previously completed project</w:t>
      </w:r>
      <w:r w:rsidR="00603EF6">
        <w:t>.</w:t>
      </w:r>
      <w:r w:rsidR="005F23D1" w:rsidRPr="005F23D1">
        <w:t xml:space="preserve"> </w:t>
      </w:r>
      <w:r w:rsidR="005F23D1">
        <w:t xml:space="preserve">The date for </w:t>
      </w:r>
      <w:r w:rsidR="00E60B8A">
        <w:t xml:space="preserve">a new </w:t>
      </w:r>
      <w:r w:rsidR="00034B33">
        <w:t>interview assessment method</w:t>
      </w:r>
      <w:r w:rsidR="005F23D1">
        <w:t xml:space="preserve"> will then be agreed between all parties</w:t>
      </w:r>
    </w:p>
    <w:p w14:paraId="3C9E2463" w14:textId="626F3B1D" w:rsidR="0009414B" w:rsidRDefault="0009414B" w:rsidP="0009414B">
      <w:pPr>
        <w:pStyle w:val="MainBullet"/>
      </w:pPr>
      <w:r w:rsidRPr="0009414B">
        <w:t>if the p</w:t>
      </w:r>
      <w:r>
        <w:t>ortfolio</w:t>
      </w:r>
      <w:r w:rsidRPr="0009414B">
        <w:t xml:space="preserve"> assessment method combined with the Q &amp; A assessment method is failed and a retake is required, the Apprentice will have 5 weeks from the assessment outcome date to submit their new</w:t>
      </w:r>
      <w:r w:rsidR="00A037A4">
        <w:t>/amended</w:t>
      </w:r>
      <w:r w:rsidRPr="0009414B">
        <w:t xml:space="preserve"> </w:t>
      </w:r>
      <w:r w:rsidR="00245A0B">
        <w:t>portfolio</w:t>
      </w:r>
      <w:r w:rsidRPr="0009414B">
        <w:t xml:space="preserve"> and p</w:t>
      </w:r>
      <w:r w:rsidR="00245A0B">
        <w:t>ortfolio</w:t>
      </w:r>
      <w:r w:rsidRPr="0009414B">
        <w:t xml:space="preserve"> report mapping grid. The date for a new interview assessment method will then be agreed between all parties</w:t>
      </w:r>
    </w:p>
    <w:p w14:paraId="4E1B8DBC" w14:textId="0A251D59" w:rsidR="00E546D5" w:rsidRPr="003F1A1F" w:rsidRDefault="00223657" w:rsidP="00636E0B">
      <w:pPr>
        <w:pStyle w:val="MainBullet"/>
      </w:pPr>
      <w:r>
        <w:t xml:space="preserve">the </w:t>
      </w:r>
      <w:r w:rsidR="00AA6E9E">
        <w:t xml:space="preserve">Compliance </w:t>
      </w:r>
      <w:r w:rsidR="00D874A0">
        <w:t>team</w:t>
      </w:r>
      <w:r>
        <w:t xml:space="preserve"> will determine if the </w:t>
      </w:r>
      <w:r w:rsidR="00505EBB">
        <w:t>A</w:t>
      </w:r>
      <w:r>
        <w:t xml:space="preserve">pprentice needs to </w:t>
      </w:r>
      <w:r w:rsidR="007E3C0B">
        <w:t xml:space="preserve">resit or retake </w:t>
      </w:r>
      <w:r w:rsidR="00E1479E">
        <w:t>an assessment method</w:t>
      </w:r>
      <w:r w:rsidR="000850E6">
        <w:t xml:space="preserve"> </w:t>
      </w:r>
      <w:r w:rsidR="00D874A0">
        <w:t xml:space="preserve">based on the percentage of </w:t>
      </w:r>
      <w:r w:rsidR="00AD09CD">
        <w:t>pass grading criteria not achieved</w:t>
      </w:r>
      <w:r w:rsidR="00533F0A">
        <w:t xml:space="preserve">. A minimum </w:t>
      </w:r>
      <w:r w:rsidR="009F744C">
        <w:t xml:space="preserve">of 65% </w:t>
      </w:r>
      <w:r w:rsidR="002731AD">
        <w:t xml:space="preserve">of pass grading criteria </w:t>
      </w:r>
      <w:r w:rsidR="009F744C">
        <w:t xml:space="preserve">must be achieved </w:t>
      </w:r>
      <w:r w:rsidR="002731AD">
        <w:t>in order for re-assessment to be deemed</w:t>
      </w:r>
      <w:r w:rsidR="00746847">
        <w:t xml:space="preserve"> as requiring a</w:t>
      </w:r>
      <w:r w:rsidR="00BB4998">
        <w:t xml:space="preserve"> resit</w:t>
      </w:r>
      <w:r w:rsidR="00746847">
        <w:t>. Achievement of below 65</w:t>
      </w:r>
      <w:r w:rsidR="00DD299D">
        <w:t>% will require a retake.</w:t>
      </w:r>
      <w:r w:rsidR="00533F0A">
        <w:t xml:space="preserve"> </w:t>
      </w:r>
    </w:p>
    <w:p w14:paraId="2622C774" w14:textId="77777777" w:rsidR="00556293" w:rsidRPr="003F1A1F" w:rsidRDefault="00556293" w:rsidP="00143D15">
      <w:pPr>
        <w:pStyle w:val="MainText12ptSpacing0"/>
        <w:rPr>
          <w:lang w:eastAsia="en-US"/>
        </w:rPr>
      </w:pPr>
    </w:p>
    <w:p w14:paraId="06A259F5" w14:textId="77777777" w:rsidR="00556293" w:rsidRPr="003F1A1F" w:rsidRDefault="00556293" w:rsidP="00143D15">
      <w:pPr>
        <w:pStyle w:val="MainText12ptSpacing0"/>
        <w:rPr>
          <w:lang w:eastAsia="en-US"/>
        </w:rPr>
      </w:pPr>
    </w:p>
    <w:p w14:paraId="4AE478E1" w14:textId="77777777" w:rsidR="00556293" w:rsidRPr="003F1A1F" w:rsidRDefault="00556293" w:rsidP="00143D15">
      <w:pPr>
        <w:pStyle w:val="MainText12ptSpacing0"/>
        <w:rPr>
          <w:lang w:eastAsia="en-US"/>
        </w:rPr>
      </w:pPr>
    </w:p>
    <w:p w14:paraId="6834716D" w14:textId="77777777" w:rsidR="00556293" w:rsidRPr="003F1A1F" w:rsidRDefault="00556293" w:rsidP="00143D15">
      <w:pPr>
        <w:pStyle w:val="MainText12ptSpacing0"/>
        <w:rPr>
          <w:lang w:eastAsia="en-US"/>
        </w:rPr>
      </w:pPr>
    </w:p>
    <w:p w14:paraId="226DB94D" w14:textId="77777777" w:rsidR="00556293" w:rsidRPr="003F1A1F" w:rsidRDefault="00556293" w:rsidP="00143D15">
      <w:pPr>
        <w:pStyle w:val="MainText12ptSpacing0"/>
        <w:rPr>
          <w:lang w:eastAsia="en-US"/>
        </w:rPr>
      </w:pPr>
    </w:p>
    <w:p w14:paraId="488D5CC0" w14:textId="77777777" w:rsidR="007451A1" w:rsidRPr="003F1A1F" w:rsidRDefault="007451A1" w:rsidP="00143D15">
      <w:pPr>
        <w:pStyle w:val="MainText12ptSpacing0"/>
        <w:rPr>
          <w:lang w:eastAsia="en-US"/>
        </w:rPr>
        <w:sectPr w:rsidR="007451A1" w:rsidRPr="003F1A1F" w:rsidSect="00290291">
          <w:footerReference w:type="default" r:id="rId22"/>
          <w:pgSz w:w="11906" w:h="16838" w:code="9"/>
          <w:pgMar w:top="720" w:right="720" w:bottom="720" w:left="720" w:header="284" w:footer="284" w:gutter="0"/>
          <w:cols w:space="708"/>
          <w:docGrid w:linePitch="360"/>
        </w:sectPr>
      </w:pPr>
    </w:p>
    <w:p w14:paraId="7B4747A7" w14:textId="77777777" w:rsidR="007B3972" w:rsidRPr="003F1A1F" w:rsidRDefault="007B3972" w:rsidP="00273BA9">
      <w:pPr>
        <w:spacing w:after="0"/>
        <w:rPr>
          <w:color w:val="595959" w:themeColor="accent6" w:themeTint="A6"/>
          <w:sz w:val="16"/>
          <w:szCs w:val="16"/>
          <w:lang w:eastAsia="en-US"/>
        </w:rPr>
      </w:pPr>
    </w:p>
    <w:p w14:paraId="0115EA1D" w14:textId="37063794" w:rsidR="00565DC6" w:rsidRPr="003F1A1F" w:rsidRDefault="00273BA9" w:rsidP="00495C22">
      <w:pPr>
        <w:pStyle w:val="TOCHeading"/>
        <w:spacing w:after="0"/>
        <w:rPr>
          <w:sz w:val="36"/>
          <w:szCs w:val="36"/>
          <w:lang w:val="en-GB"/>
        </w:rPr>
      </w:pPr>
      <w:bookmarkStart w:id="13" w:name="_Toc236730757"/>
      <w:r w:rsidRPr="003F1A1F">
        <w:rPr>
          <w:sz w:val="36"/>
          <w:szCs w:val="36"/>
          <w:lang w:val="en-GB"/>
        </w:rPr>
        <w:t xml:space="preserve">Standard specific </w:t>
      </w:r>
      <w:r w:rsidR="006D6085" w:rsidRPr="003F1A1F">
        <w:rPr>
          <w:sz w:val="36"/>
          <w:szCs w:val="36"/>
          <w:lang w:val="en-GB"/>
        </w:rPr>
        <w:t xml:space="preserve">Apprentice readiness for assessment </w:t>
      </w:r>
      <w:r w:rsidR="00565DC6" w:rsidRPr="003F1A1F">
        <w:rPr>
          <w:sz w:val="36"/>
          <w:szCs w:val="36"/>
          <w:lang w:val="en-GB"/>
        </w:rPr>
        <w:t>strategy</w:t>
      </w:r>
      <w:bookmarkEnd w:id="13"/>
    </w:p>
    <w:p w14:paraId="7EF07421" w14:textId="0A573662" w:rsidR="008740C2" w:rsidRPr="003F1A1F" w:rsidRDefault="00B24EA2" w:rsidP="00B24EA2">
      <w:pPr>
        <w:pStyle w:val="MainText12ptSpacing0"/>
        <w:rPr>
          <w:lang w:eastAsia="en-US"/>
        </w:rPr>
      </w:pPr>
      <w:r w:rsidRPr="003F1A1F">
        <w:rPr>
          <w:lang w:eastAsia="en-US"/>
        </w:rPr>
        <w:t xml:space="preserve">Readiness for assessment will be </w:t>
      </w:r>
      <w:r w:rsidR="000323C8" w:rsidRPr="003F1A1F">
        <w:rPr>
          <w:lang w:eastAsia="en-US"/>
        </w:rPr>
        <w:t>agreed between the Apprentice, employer and training provider</w:t>
      </w:r>
      <w:r w:rsidR="00E50CDE" w:rsidRPr="003F1A1F">
        <w:rPr>
          <w:lang w:eastAsia="en-US"/>
        </w:rPr>
        <w:t xml:space="preserve">, this will be declared by each party on the AIM portal by </w:t>
      </w:r>
      <w:r w:rsidR="005C483B" w:rsidRPr="003F1A1F">
        <w:rPr>
          <w:lang w:eastAsia="en-US"/>
        </w:rPr>
        <w:t xml:space="preserve">the signing of the </w:t>
      </w:r>
      <w:r w:rsidR="005A3C02" w:rsidRPr="003F1A1F">
        <w:rPr>
          <w:lang w:eastAsia="en-US"/>
        </w:rPr>
        <w:t xml:space="preserve">Apprentice assessment readiness </w:t>
      </w:r>
      <w:r w:rsidR="005C483B" w:rsidRPr="003F1A1F">
        <w:rPr>
          <w:lang w:eastAsia="en-US"/>
        </w:rPr>
        <w:t>declaration</w:t>
      </w:r>
      <w:r w:rsidR="005A3C02" w:rsidRPr="003F1A1F">
        <w:rPr>
          <w:lang w:eastAsia="en-US"/>
        </w:rPr>
        <w:t xml:space="preserve"> (</w:t>
      </w:r>
      <w:r w:rsidR="009118F3" w:rsidRPr="003F1A1F">
        <w:rPr>
          <w:lang w:eastAsia="en-US"/>
        </w:rPr>
        <w:t>AARD)</w:t>
      </w:r>
      <w:r w:rsidR="005A3C02" w:rsidRPr="003F1A1F">
        <w:rPr>
          <w:lang w:eastAsia="en-US"/>
        </w:rPr>
        <w:t>.</w:t>
      </w:r>
      <w:r w:rsidR="003F4EC0" w:rsidRPr="003F1A1F">
        <w:rPr>
          <w:lang w:eastAsia="en-US"/>
        </w:rPr>
        <w:t xml:space="preserve"> This can only be signed when the generic and specific prerequisites have been met</w:t>
      </w:r>
      <w:r w:rsidR="00F27130" w:rsidRPr="003F1A1F">
        <w:rPr>
          <w:lang w:eastAsia="en-US"/>
        </w:rPr>
        <w:t>.</w:t>
      </w:r>
    </w:p>
    <w:p w14:paraId="52BE0EE6" w14:textId="718DC17B" w:rsidR="00F27130" w:rsidRPr="003F1A1F" w:rsidRDefault="00F27130" w:rsidP="00340668">
      <w:pPr>
        <w:pStyle w:val="MainText12ptSpacing0"/>
        <w:spacing w:after="0"/>
        <w:rPr>
          <w:b/>
          <w:bCs/>
          <w:color w:val="7B9FB1" w:themeColor="accent2"/>
          <w:sz w:val="32"/>
          <w:szCs w:val="32"/>
          <w:lang w:eastAsia="en-US"/>
        </w:rPr>
      </w:pPr>
      <w:r w:rsidRPr="003F1A1F">
        <w:rPr>
          <w:b/>
          <w:bCs/>
          <w:color w:val="7B9FB1" w:themeColor="accent2"/>
          <w:sz w:val="32"/>
          <w:szCs w:val="32"/>
          <w:lang w:eastAsia="en-US"/>
        </w:rPr>
        <w:t>Generic</w:t>
      </w:r>
    </w:p>
    <w:p w14:paraId="0E78B569" w14:textId="5BA312C7" w:rsidR="00495C22" w:rsidRPr="003F1A1F" w:rsidRDefault="007A7866" w:rsidP="008735C9">
      <w:pPr>
        <w:pStyle w:val="Bullet5pt"/>
      </w:pPr>
      <w:r>
        <w:t>t</w:t>
      </w:r>
      <w:r w:rsidR="008735C9" w:rsidRPr="003F1A1F">
        <w:t xml:space="preserve">he Apprentice has </w:t>
      </w:r>
      <w:r w:rsidR="00CB3CE4" w:rsidRPr="003F1A1F">
        <w:t xml:space="preserve">spent at least </w:t>
      </w:r>
      <w:r w:rsidR="000E38A2">
        <w:t>six</w:t>
      </w:r>
      <w:r w:rsidR="00CB3CE4" w:rsidRPr="003F1A1F">
        <w:t xml:space="preserve"> months in the in learning phase</w:t>
      </w:r>
      <w:r w:rsidR="004A215B" w:rsidRPr="003F1A1F">
        <w:t xml:space="preserve"> of their apprenticeship. This does not include, where relevant, gathering of portfolio</w:t>
      </w:r>
      <w:r w:rsidR="00EB12FD" w:rsidRPr="003F1A1F">
        <w:t xml:space="preserve"> evidence or the undertaking of a project(s) </w:t>
      </w:r>
      <w:r w:rsidR="006460CC" w:rsidRPr="003F1A1F">
        <w:t xml:space="preserve">which could potentially be used as the focus or as a contributor to </w:t>
      </w:r>
      <w:r w:rsidR="00A9184D" w:rsidRPr="003F1A1F">
        <w:t>an assessment method.</w:t>
      </w:r>
    </w:p>
    <w:p w14:paraId="24C2406C" w14:textId="146AA828" w:rsidR="00A9184D" w:rsidRPr="003F1A1F" w:rsidRDefault="007A7866" w:rsidP="008735C9">
      <w:pPr>
        <w:pStyle w:val="Bullet5pt"/>
      </w:pPr>
      <w:r>
        <w:t>t</w:t>
      </w:r>
      <w:r w:rsidR="00A9184D" w:rsidRPr="003F1A1F">
        <w:t xml:space="preserve">he Apprentice must have </w:t>
      </w:r>
      <w:r w:rsidR="009F1ED3" w:rsidRPr="003F1A1F">
        <w:t xml:space="preserve">proven competence </w:t>
      </w:r>
      <w:r w:rsidR="004F4C94" w:rsidRPr="003F1A1F">
        <w:t xml:space="preserve">within their job role specific to the requirements of </w:t>
      </w:r>
      <w:r w:rsidR="00436E92" w:rsidRPr="003F1A1F">
        <w:t>all the standards</w:t>
      </w:r>
      <w:r w:rsidR="004F4C94" w:rsidRPr="003F1A1F">
        <w:t xml:space="preserve"> KSs</w:t>
      </w:r>
      <w:r w:rsidR="00153769" w:rsidRPr="003F1A1F">
        <w:t>.</w:t>
      </w:r>
    </w:p>
    <w:p w14:paraId="4474B40A" w14:textId="55968A0F" w:rsidR="005A041E" w:rsidRPr="003F1A1F" w:rsidRDefault="007A7866" w:rsidP="008735C9">
      <w:pPr>
        <w:pStyle w:val="Bullet5pt"/>
      </w:pPr>
      <w:r>
        <w:t>t</w:t>
      </w:r>
      <w:r w:rsidR="0055280C" w:rsidRPr="003F1A1F">
        <w:t xml:space="preserve">he Apprentice must have met/produced all the standard specific </w:t>
      </w:r>
      <w:r w:rsidR="00357D4C" w:rsidRPr="003F1A1F">
        <w:t>prerequisites</w:t>
      </w:r>
      <w:r w:rsidR="005A041E" w:rsidRPr="003F1A1F">
        <w:t>.</w:t>
      </w:r>
    </w:p>
    <w:p w14:paraId="491F10CF" w14:textId="7E88C792" w:rsidR="00340668" w:rsidRPr="003F1A1F" w:rsidRDefault="007A7866" w:rsidP="00745069">
      <w:pPr>
        <w:pStyle w:val="Bullet5pt"/>
        <w:spacing w:after="240"/>
        <w:ind w:left="714" w:hanging="357"/>
      </w:pPr>
      <w:r>
        <w:t>t</w:t>
      </w:r>
      <w:r w:rsidR="005A041E" w:rsidRPr="003F1A1F">
        <w:t>he AARD must have been completed on the AIM portal</w:t>
      </w:r>
      <w:r w:rsidR="00132AE3" w:rsidRPr="003F1A1F">
        <w:t>.</w:t>
      </w:r>
    </w:p>
    <w:p w14:paraId="437D1920" w14:textId="3344FF01" w:rsidR="00340668" w:rsidRPr="003F1A1F" w:rsidRDefault="00340668" w:rsidP="00340668">
      <w:pPr>
        <w:pStyle w:val="Bullet5pt"/>
        <w:numPr>
          <w:ilvl w:val="0"/>
          <w:numId w:val="0"/>
        </w:numPr>
        <w:rPr>
          <w:b/>
          <w:bCs/>
          <w:color w:val="7B9FB1" w:themeColor="accent2"/>
          <w:sz w:val="32"/>
          <w:szCs w:val="32"/>
        </w:rPr>
      </w:pPr>
      <w:r w:rsidRPr="003F1A1F">
        <w:rPr>
          <w:b/>
          <w:bCs/>
          <w:color w:val="7B9FB1" w:themeColor="accent2"/>
          <w:sz w:val="32"/>
          <w:szCs w:val="32"/>
        </w:rPr>
        <w:t>Specific</w:t>
      </w:r>
    </w:p>
    <w:p w14:paraId="7AD8881C" w14:textId="02338F2B" w:rsidR="007339F4" w:rsidRPr="000B2DA1" w:rsidRDefault="00180467" w:rsidP="00062EB9">
      <w:pPr>
        <w:pStyle w:val="MainBullet"/>
      </w:pPr>
      <w:r w:rsidRPr="000B2DA1">
        <w:t xml:space="preserve">for potential retake purposes </w:t>
      </w:r>
      <w:r w:rsidR="007339F4" w:rsidRPr="000B2DA1">
        <w:t xml:space="preserve">the apprentice must have completed at least </w:t>
      </w:r>
      <w:r w:rsidR="008021E1" w:rsidRPr="000B2DA1">
        <w:t>2</w:t>
      </w:r>
      <w:r w:rsidR="003A2053" w:rsidRPr="000B2DA1">
        <w:t xml:space="preserve"> PM</w:t>
      </w:r>
      <w:r w:rsidR="008021E1" w:rsidRPr="000B2DA1">
        <w:t xml:space="preserve"> projects which </w:t>
      </w:r>
      <w:r w:rsidR="00937A15" w:rsidRPr="000B2DA1">
        <w:t>each</w:t>
      </w:r>
      <w:r w:rsidR="00131E02" w:rsidRPr="000B2DA1">
        <w:t xml:space="preserve"> </w:t>
      </w:r>
      <w:r w:rsidR="008021E1" w:rsidRPr="000B2DA1">
        <w:t xml:space="preserve">have the potential to cover all the </w:t>
      </w:r>
      <w:r w:rsidR="00C60721" w:rsidRPr="000B2DA1">
        <w:t xml:space="preserve">relevant </w:t>
      </w:r>
      <w:r w:rsidR="008021E1" w:rsidRPr="000B2DA1">
        <w:t xml:space="preserve">grading criteria </w:t>
      </w:r>
      <w:r w:rsidR="00C60721" w:rsidRPr="000B2DA1">
        <w:t>requirements for the project assessment method</w:t>
      </w:r>
      <w:r w:rsidR="00856F6C" w:rsidRPr="000B2DA1">
        <w:t>.</w:t>
      </w:r>
      <w:r w:rsidR="0070135C" w:rsidRPr="000B2DA1">
        <w:t xml:space="preserve"> </w:t>
      </w:r>
    </w:p>
    <w:p w14:paraId="21CBA655" w14:textId="25E4A03C" w:rsidR="00CB400A" w:rsidRPr="000B2DA1" w:rsidRDefault="0098531B" w:rsidP="000B2DA1">
      <w:pPr>
        <w:pStyle w:val="MainBullet"/>
        <w:tabs>
          <w:tab w:val="left" w:pos="709"/>
        </w:tabs>
        <w:spacing w:before="120"/>
      </w:pPr>
      <w:r w:rsidRPr="000B2DA1">
        <w:t xml:space="preserve">the </w:t>
      </w:r>
      <w:r w:rsidR="007339F4" w:rsidRPr="000B2DA1">
        <w:t>P</w:t>
      </w:r>
      <w:r w:rsidR="00062EB9" w:rsidRPr="000B2DA1">
        <w:t xml:space="preserve">roject proposal </w:t>
      </w:r>
      <w:r w:rsidRPr="000B2DA1">
        <w:t xml:space="preserve">form </w:t>
      </w:r>
      <w:r w:rsidR="00062EB9" w:rsidRPr="000B2DA1">
        <w:t xml:space="preserve">must be submitted at least </w:t>
      </w:r>
      <w:r w:rsidR="00534F38" w:rsidRPr="000B2DA1">
        <w:t>2 weeks before the agreed project report start date</w:t>
      </w:r>
      <w:r w:rsidR="00856F6C" w:rsidRPr="000B2DA1">
        <w:t>.</w:t>
      </w:r>
    </w:p>
    <w:sectPr w:rsidR="00CB400A" w:rsidRPr="000B2DA1" w:rsidSect="00822AB5">
      <w:footerReference w:type="default" r:id="rId23"/>
      <w:pgSz w:w="11906" w:h="16838" w:code="9"/>
      <w:pgMar w:top="720" w:right="720" w:bottom="720" w:left="720" w:header="284"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ee Costello" w:date="2026-08-04T14:51:00Z" w:initials="LC">
    <w:p w14:paraId="00BD83F2" w14:textId="77777777" w:rsidR="001A51F6" w:rsidRDefault="001A51F6" w:rsidP="001A51F6">
      <w:pPr>
        <w:pStyle w:val="CommentText"/>
      </w:pPr>
      <w:r>
        <w:rPr>
          <w:rStyle w:val="CommentReference"/>
        </w:rPr>
        <w:annotationRef/>
      </w:r>
      <w:r>
        <w:t>Sally requested the output be a presentation so I will change to presentation.</w:t>
      </w:r>
      <w:r>
        <w:br/>
        <w:t>Need to decide the length of the presentation delivery - 45 mins at 10%</w:t>
      </w:r>
    </w:p>
  </w:comment>
  <w:comment w:id="4" w:author="Lee Costello" w:date="2026-08-04T14:51:00Z" w:initials="LC">
    <w:p w14:paraId="52B1CA97" w14:textId="77777777" w:rsidR="00530B72" w:rsidRDefault="00530B72" w:rsidP="00530B72">
      <w:pPr>
        <w:pStyle w:val="CommentText"/>
      </w:pPr>
      <w:r>
        <w:rPr>
          <w:rStyle w:val="CommentReference"/>
        </w:rPr>
        <w:annotationRef/>
      </w:r>
      <w:r>
        <w:t>Now a presentation</w:t>
      </w:r>
    </w:p>
  </w:comment>
  <w:comment w:id="5" w:author="Lee Costello" w:date="2026-08-04T14:58:00Z" w:initials="LC">
    <w:p w14:paraId="6CC3ACEB" w14:textId="77777777" w:rsidR="00C84499" w:rsidRDefault="00C84499" w:rsidP="00C84499">
      <w:pPr>
        <w:pStyle w:val="CommentText"/>
      </w:pPr>
      <w:r>
        <w:rPr>
          <w:rStyle w:val="CommentReference"/>
        </w:rPr>
        <w:annotationRef/>
      </w:r>
      <w:r>
        <w:t>Sally requested a discussion instead, because at level 6 this is more appropriate</w:t>
      </w:r>
    </w:p>
  </w:comment>
  <w:comment w:id="6" w:author="Lee Costello" w:date="2026-08-04T14:59:00Z" w:initials="LC">
    <w:p w14:paraId="4D64390A" w14:textId="77777777" w:rsidR="00E23EA0" w:rsidRDefault="00E23EA0" w:rsidP="00E23EA0">
      <w:pPr>
        <w:pStyle w:val="CommentText"/>
      </w:pPr>
      <w:r>
        <w:rPr>
          <w:rStyle w:val="CommentReference"/>
        </w:rPr>
        <w:annotationRef/>
      </w:r>
      <w:r>
        <w:t>Awaiting SE confirmation as to how assessment methods can be configured</w:t>
      </w:r>
    </w:p>
  </w:comment>
  <w:comment w:id="7" w:author="Lee Costello" w:date="2026-08-04T15:47:00Z" w:initials="LC">
    <w:p w14:paraId="0EA59648" w14:textId="77777777" w:rsidR="00081A80" w:rsidRDefault="00081A80" w:rsidP="00081A80">
      <w:pPr>
        <w:pStyle w:val="CommentText"/>
      </w:pPr>
      <w:r>
        <w:rPr>
          <w:rStyle w:val="CommentReference"/>
        </w:rPr>
        <w:annotationRef/>
      </w:r>
      <w:r>
        <w:t>Apparently we can’t amend methods to include questioning and we can’t add a method to cover the questioning requirements. Nor can we for example have a discussion underpinned by a portfolio because the portfolio would have to be a separate method and be assigned different KSs???????</w:t>
      </w:r>
    </w:p>
  </w:comment>
  <w:comment w:id="10" w:author="Lee Costello" w:date="2026-08-04T15:06:00Z" w:initials="LC">
    <w:p w14:paraId="0257BEBA" w14:textId="77777777" w:rsidR="00D42271" w:rsidRDefault="00D42271" w:rsidP="00D42271">
      <w:pPr>
        <w:pStyle w:val="CommentText"/>
      </w:pPr>
      <w:r>
        <w:rPr>
          <w:rStyle w:val="CommentReference"/>
        </w:rPr>
        <w:annotationRef/>
      </w:r>
      <w:r>
        <w:t>Base it on a project which hasn’t yet been done as opposed to one that has been done</w:t>
      </w:r>
    </w:p>
  </w:comment>
  <w:comment w:id="11" w:author="Lee Costello" w:date="2026-08-04T15:07:00Z" w:initials="LC">
    <w:p w14:paraId="650C1BEE" w14:textId="77777777" w:rsidR="00460848" w:rsidRDefault="00460848" w:rsidP="00460848">
      <w:pPr>
        <w:pStyle w:val="CommentText"/>
      </w:pPr>
      <w:r>
        <w:rPr>
          <w:rStyle w:val="CommentReference"/>
        </w:rPr>
        <w:annotationRef/>
      </w:r>
      <w:r>
        <w:t>Change to presentation materials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BD83F2" w15:done="0"/>
  <w15:commentEx w15:paraId="52B1CA97" w15:done="0"/>
  <w15:commentEx w15:paraId="6CC3ACEB" w15:done="0"/>
  <w15:commentEx w15:paraId="4D64390A" w15:done="0"/>
  <w15:commentEx w15:paraId="0EA59648" w15:paraIdParent="4D64390A" w15:done="0"/>
  <w15:commentEx w15:paraId="0257BEBA" w15:done="0"/>
  <w15:commentEx w15:paraId="650C1B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5E4CB5" w16cex:dateUtc="2026-08-04T13:51:00Z"/>
  <w16cex:commentExtensible w16cex:durableId="0EC72D29" w16cex:dateUtc="2026-08-04T13:51:00Z"/>
  <w16cex:commentExtensible w16cex:durableId="12AC9EEF" w16cex:dateUtc="2026-08-04T13:58:00Z"/>
  <w16cex:commentExtensible w16cex:durableId="5F3543F1" w16cex:dateUtc="2026-08-04T13:59:00Z"/>
  <w16cex:commentExtensible w16cex:durableId="54BC3800" w16cex:dateUtc="2026-08-04T14:47:00Z"/>
  <w16cex:commentExtensible w16cex:durableId="5DA12E4D" w16cex:dateUtc="2026-08-04T14:06:00Z"/>
  <w16cex:commentExtensible w16cex:durableId="6B783B55" w16cex:dateUtc="2026-08-04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BD83F2" w16cid:durableId="775E4CB5"/>
  <w16cid:commentId w16cid:paraId="52B1CA97" w16cid:durableId="0EC72D29"/>
  <w16cid:commentId w16cid:paraId="6CC3ACEB" w16cid:durableId="12AC9EEF"/>
  <w16cid:commentId w16cid:paraId="4D64390A" w16cid:durableId="5F3543F1"/>
  <w16cid:commentId w16cid:paraId="0EA59648" w16cid:durableId="54BC3800"/>
  <w16cid:commentId w16cid:paraId="0257BEBA" w16cid:durableId="5DA12E4D"/>
  <w16cid:commentId w16cid:paraId="650C1BEE" w16cid:durableId="6B783B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966CA" w14:textId="77777777" w:rsidR="00E662B2" w:rsidRPr="00143D15" w:rsidRDefault="00E662B2" w:rsidP="00FF328C">
      <w:pPr>
        <w:spacing w:after="0" w:line="240" w:lineRule="auto"/>
      </w:pPr>
      <w:r w:rsidRPr="00143D15">
        <w:separator/>
      </w:r>
    </w:p>
    <w:p w14:paraId="70294160" w14:textId="77777777" w:rsidR="00E662B2" w:rsidRPr="00143D15" w:rsidRDefault="00E662B2"/>
  </w:endnote>
  <w:endnote w:type="continuationSeparator" w:id="0">
    <w:p w14:paraId="0710684B" w14:textId="77777777" w:rsidR="00E662B2" w:rsidRPr="00143D15" w:rsidRDefault="00E662B2" w:rsidP="00FF328C">
      <w:pPr>
        <w:spacing w:after="0" w:line="240" w:lineRule="auto"/>
      </w:pPr>
      <w:r w:rsidRPr="00143D15">
        <w:continuationSeparator/>
      </w:r>
    </w:p>
    <w:p w14:paraId="1B7DCC35" w14:textId="77777777" w:rsidR="00E662B2" w:rsidRPr="00143D15" w:rsidRDefault="00E662B2"/>
  </w:endnote>
  <w:endnote w:type="continuationNotice" w:id="1">
    <w:p w14:paraId="2B75B6B4" w14:textId="77777777" w:rsidR="00E662B2" w:rsidRPr="00143D15" w:rsidRDefault="00E662B2">
      <w:pPr>
        <w:spacing w:after="0" w:line="240" w:lineRule="auto"/>
      </w:pPr>
    </w:p>
    <w:p w14:paraId="5DEED3EE" w14:textId="77777777" w:rsidR="00E662B2" w:rsidRPr="00143D15" w:rsidRDefault="00E662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585008"/>
      <w:docPartObj>
        <w:docPartGallery w:val="Page Numbers (Bottom of Page)"/>
        <w:docPartUnique/>
      </w:docPartObj>
    </w:sdtPr>
    <w:sdtContent>
      <w:sdt>
        <w:sdtPr>
          <w:id w:val="1728636285"/>
          <w:docPartObj>
            <w:docPartGallery w:val="Page Numbers (Top of Page)"/>
            <w:docPartUnique/>
          </w:docPartObj>
        </w:sdtPr>
        <w:sdtContent>
          <w:p w14:paraId="5C67FA8E" w14:textId="745A16E5" w:rsidR="009E00A8" w:rsidRPr="00143D15" w:rsidRDefault="001F62B7" w:rsidP="00CA6FBA">
            <w:pPr>
              <w:pStyle w:val="Footer"/>
            </w:pPr>
            <w:r w:rsidRPr="00143D15">
              <w:rPr>
                <w:noProof/>
              </w:rPr>
              <w:drawing>
                <wp:anchor distT="0" distB="0" distL="114300" distR="114300" simplePos="0" relativeHeight="251658241" behindDoc="0" locked="0" layoutInCell="1" allowOverlap="1" wp14:anchorId="10B1FDC8" wp14:editId="32378827">
                  <wp:simplePos x="0" y="0"/>
                  <wp:positionH relativeFrom="column">
                    <wp:posOffset>-279400</wp:posOffset>
                  </wp:positionH>
                  <wp:positionV relativeFrom="paragraph">
                    <wp:posOffset>103505</wp:posOffset>
                  </wp:positionV>
                  <wp:extent cx="1217764" cy="247650"/>
                  <wp:effectExtent l="0" t="0" r="1905" b="0"/>
                  <wp:wrapThrough wrapText="bothSides">
                    <wp:wrapPolygon edited="0">
                      <wp:start x="338" y="0"/>
                      <wp:lineTo x="0" y="4985"/>
                      <wp:lineTo x="0" y="16615"/>
                      <wp:lineTo x="338" y="19938"/>
                      <wp:lineTo x="3718" y="19938"/>
                      <wp:lineTo x="21296" y="13292"/>
                      <wp:lineTo x="21296" y="3323"/>
                      <wp:lineTo x="3380" y="0"/>
                      <wp:lineTo x="338" y="0"/>
                    </wp:wrapPolygon>
                  </wp:wrapThrough>
                  <wp:docPr id="52986385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17764" cy="247650"/>
                          </a:xfrm>
                          <a:prstGeom prst="rect">
                            <a:avLst/>
                          </a:prstGeom>
                        </pic:spPr>
                      </pic:pic>
                    </a:graphicData>
                  </a:graphic>
                </wp:anchor>
              </w:drawing>
            </w:r>
            <w:r w:rsidR="00CA6FBA" w:rsidRPr="00143D15">
              <w:t xml:space="preserve">                                                                   </w:t>
            </w:r>
          </w:p>
        </w:sdtContent>
      </w:sdt>
    </w:sdtContent>
  </w:sdt>
  <w:p w14:paraId="6F854885" w14:textId="5A5CB501" w:rsidR="001C5790" w:rsidRPr="00143D15" w:rsidRDefault="001C57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930758"/>
      <w:docPartObj>
        <w:docPartGallery w:val="Page Numbers (Bottom of Page)"/>
        <w:docPartUnique/>
      </w:docPartObj>
    </w:sdtPr>
    <w:sdtContent>
      <w:sdt>
        <w:sdtPr>
          <w:id w:val="817148334"/>
          <w:docPartObj>
            <w:docPartGallery w:val="Page Numbers (Top of Page)"/>
            <w:docPartUnique/>
          </w:docPartObj>
        </w:sdtPr>
        <w:sdtContent>
          <w:p w14:paraId="5B509BD3" w14:textId="048D47A7" w:rsidR="00A3374F" w:rsidRPr="00143D15" w:rsidRDefault="00A3374F" w:rsidP="00CA6FBA">
            <w:pPr>
              <w:pStyle w:val="Footer"/>
            </w:pPr>
            <w:r w:rsidRPr="00143D15">
              <w:rPr>
                <w:noProof/>
              </w:rPr>
              <w:drawing>
                <wp:anchor distT="0" distB="0" distL="114300" distR="114300" simplePos="0" relativeHeight="251658242" behindDoc="0" locked="0" layoutInCell="1" allowOverlap="1" wp14:anchorId="705C8116" wp14:editId="27D119FC">
                  <wp:simplePos x="0" y="0"/>
                  <wp:positionH relativeFrom="column">
                    <wp:posOffset>-279400</wp:posOffset>
                  </wp:positionH>
                  <wp:positionV relativeFrom="paragraph">
                    <wp:posOffset>103505</wp:posOffset>
                  </wp:positionV>
                  <wp:extent cx="1217764" cy="247650"/>
                  <wp:effectExtent l="0" t="0" r="1905" b="0"/>
                  <wp:wrapThrough wrapText="bothSides">
                    <wp:wrapPolygon edited="0">
                      <wp:start x="338" y="0"/>
                      <wp:lineTo x="0" y="4985"/>
                      <wp:lineTo x="0" y="16615"/>
                      <wp:lineTo x="338" y="19938"/>
                      <wp:lineTo x="3718" y="19938"/>
                      <wp:lineTo x="21296" y="13292"/>
                      <wp:lineTo x="21296" y="3323"/>
                      <wp:lineTo x="3380" y="0"/>
                      <wp:lineTo x="338" y="0"/>
                    </wp:wrapPolygon>
                  </wp:wrapThrough>
                  <wp:docPr id="110530958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17764" cy="247650"/>
                          </a:xfrm>
                          <a:prstGeom prst="rect">
                            <a:avLst/>
                          </a:prstGeom>
                        </pic:spPr>
                      </pic:pic>
                    </a:graphicData>
                  </a:graphic>
                </wp:anchor>
              </w:drawing>
            </w:r>
            <w:r w:rsidRPr="00143D15">
              <w:t xml:space="preserve">                                                                    Page </w:t>
            </w:r>
            <w:r w:rsidRPr="00143D15">
              <w:rPr>
                <w:b/>
                <w:bCs/>
                <w:sz w:val="24"/>
                <w:szCs w:val="24"/>
              </w:rPr>
              <w:fldChar w:fldCharType="begin"/>
            </w:r>
            <w:r w:rsidRPr="00143D15">
              <w:rPr>
                <w:b/>
                <w:bCs/>
              </w:rPr>
              <w:instrText xml:space="preserve"> PAGE </w:instrText>
            </w:r>
            <w:r w:rsidRPr="00143D15">
              <w:rPr>
                <w:b/>
                <w:bCs/>
                <w:sz w:val="24"/>
                <w:szCs w:val="24"/>
              </w:rPr>
              <w:fldChar w:fldCharType="separate"/>
            </w:r>
            <w:r w:rsidRPr="00143D15">
              <w:rPr>
                <w:b/>
                <w:bCs/>
              </w:rPr>
              <w:t>2</w:t>
            </w:r>
            <w:r w:rsidRPr="00143D15">
              <w:rPr>
                <w:b/>
                <w:bCs/>
                <w:sz w:val="24"/>
                <w:szCs w:val="24"/>
              </w:rPr>
              <w:fldChar w:fldCharType="end"/>
            </w:r>
            <w:r w:rsidRPr="00143D15">
              <w:t xml:space="preserve"> of </w:t>
            </w:r>
            <w:r w:rsidR="00304545">
              <w:rPr>
                <w:b/>
                <w:bCs/>
              </w:rPr>
              <w:t>2</w:t>
            </w:r>
            <w:r w:rsidR="00FA3E96">
              <w:rPr>
                <w:b/>
                <w:bCs/>
              </w:rPr>
              <w:t>3</w:t>
            </w:r>
          </w:p>
        </w:sdtContent>
      </w:sdt>
    </w:sdtContent>
  </w:sdt>
  <w:p w14:paraId="3E76D880" w14:textId="77777777" w:rsidR="00A3374F" w:rsidRPr="00143D15" w:rsidRDefault="00A337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785233"/>
      <w:docPartObj>
        <w:docPartGallery w:val="Page Numbers (Bottom of Page)"/>
        <w:docPartUnique/>
      </w:docPartObj>
    </w:sdtPr>
    <w:sdtContent>
      <w:sdt>
        <w:sdtPr>
          <w:id w:val="1384135563"/>
          <w:docPartObj>
            <w:docPartGallery w:val="Page Numbers (Top of Page)"/>
            <w:docPartUnique/>
          </w:docPartObj>
        </w:sdtPr>
        <w:sdtContent>
          <w:p w14:paraId="4C826B7A" w14:textId="7573796B" w:rsidR="00004EE6" w:rsidRPr="00143D15" w:rsidRDefault="00004EE6" w:rsidP="00324712">
            <w:pPr>
              <w:pStyle w:val="Footer"/>
            </w:pPr>
            <w:r w:rsidRPr="00143D15">
              <w:rPr>
                <w:noProof/>
              </w:rPr>
              <w:drawing>
                <wp:anchor distT="0" distB="0" distL="114300" distR="114300" simplePos="0" relativeHeight="251658243" behindDoc="0" locked="0" layoutInCell="1" allowOverlap="1" wp14:anchorId="467FA04C" wp14:editId="29355CC7">
                  <wp:simplePos x="0" y="0"/>
                  <wp:positionH relativeFrom="column">
                    <wp:posOffset>-279400</wp:posOffset>
                  </wp:positionH>
                  <wp:positionV relativeFrom="paragraph">
                    <wp:posOffset>103505</wp:posOffset>
                  </wp:positionV>
                  <wp:extent cx="1217764" cy="247650"/>
                  <wp:effectExtent l="0" t="0" r="1905" b="0"/>
                  <wp:wrapThrough wrapText="bothSides">
                    <wp:wrapPolygon edited="0">
                      <wp:start x="338" y="0"/>
                      <wp:lineTo x="0" y="4985"/>
                      <wp:lineTo x="0" y="16615"/>
                      <wp:lineTo x="338" y="19938"/>
                      <wp:lineTo x="3718" y="19938"/>
                      <wp:lineTo x="21296" y="13292"/>
                      <wp:lineTo x="21296" y="3323"/>
                      <wp:lineTo x="3380" y="0"/>
                      <wp:lineTo x="338" y="0"/>
                    </wp:wrapPolygon>
                  </wp:wrapThrough>
                  <wp:docPr id="81773389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17764" cy="247650"/>
                          </a:xfrm>
                          <a:prstGeom prst="rect">
                            <a:avLst/>
                          </a:prstGeom>
                        </pic:spPr>
                      </pic:pic>
                    </a:graphicData>
                  </a:graphic>
                </wp:anchor>
              </w:drawing>
            </w:r>
            <w:r w:rsidR="00324712" w:rsidRPr="00143D15">
              <w:t xml:space="preserve">                                                                                                                             </w:t>
            </w:r>
            <w:r w:rsidRPr="00143D15">
              <w:t xml:space="preserve">Page </w:t>
            </w:r>
            <w:r w:rsidRPr="00143D15">
              <w:rPr>
                <w:b/>
                <w:bCs/>
                <w:sz w:val="24"/>
                <w:szCs w:val="24"/>
              </w:rPr>
              <w:fldChar w:fldCharType="begin"/>
            </w:r>
            <w:r w:rsidRPr="00143D15">
              <w:rPr>
                <w:b/>
                <w:bCs/>
              </w:rPr>
              <w:instrText xml:space="preserve"> PAGE </w:instrText>
            </w:r>
            <w:r w:rsidRPr="00143D15">
              <w:rPr>
                <w:b/>
                <w:bCs/>
                <w:sz w:val="24"/>
                <w:szCs w:val="24"/>
              </w:rPr>
              <w:fldChar w:fldCharType="separate"/>
            </w:r>
            <w:r w:rsidRPr="00143D15">
              <w:rPr>
                <w:b/>
                <w:bCs/>
              </w:rPr>
              <w:t>2</w:t>
            </w:r>
            <w:r w:rsidRPr="00143D15">
              <w:rPr>
                <w:b/>
                <w:bCs/>
                <w:sz w:val="24"/>
                <w:szCs w:val="24"/>
              </w:rPr>
              <w:fldChar w:fldCharType="end"/>
            </w:r>
            <w:r w:rsidRPr="00143D15">
              <w:t xml:space="preserve"> of </w:t>
            </w:r>
            <w:r w:rsidR="00304545">
              <w:rPr>
                <w:b/>
                <w:bCs/>
              </w:rPr>
              <w:t>2</w:t>
            </w:r>
            <w:r w:rsidR="00FA3E96">
              <w:rPr>
                <w:b/>
                <w:bCs/>
              </w:rPr>
              <w:t>3</w:t>
            </w:r>
          </w:p>
        </w:sdtContent>
      </w:sdt>
    </w:sdtContent>
  </w:sdt>
  <w:p w14:paraId="42620C53" w14:textId="77777777" w:rsidR="00004EE6" w:rsidRPr="00143D15" w:rsidRDefault="00004E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042823"/>
      <w:docPartObj>
        <w:docPartGallery w:val="Page Numbers (Bottom of Page)"/>
        <w:docPartUnique/>
      </w:docPartObj>
    </w:sdtPr>
    <w:sdtContent>
      <w:sdt>
        <w:sdtPr>
          <w:id w:val="-169028886"/>
          <w:docPartObj>
            <w:docPartGallery w:val="Page Numbers (Top of Page)"/>
            <w:docPartUnique/>
          </w:docPartObj>
        </w:sdtPr>
        <w:sdtContent>
          <w:p w14:paraId="66086723" w14:textId="104B896B" w:rsidR="00290291" w:rsidRPr="00143D15" w:rsidRDefault="00290291" w:rsidP="00290291">
            <w:pPr>
              <w:pStyle w:val="Footer"/>
            </w:pPr>
            <w:r w:rsidRPr="00143D15">
              <w:rPr>
                <w:noProof/>
              </w:rPr>
              <w:drawing>
                <wp:anchor distT="0" distB="0" distL="114300" distR="114300" simplePos="0" relativeHeight="251658244" behindDoc="0" locked="0" layoutInCell="1" allowOverlap="1" wp14:anchorId="4B8F3D3F" wp14:editId="512D7B5E">
                  <wp:simplePos x="0" y="0"/>
                  <wp:positionH relativeFrom="column">
                    <wp:posOffset>-279400</wp:posOffset>
                  </wp:positionH>
                  <wp:positionV relativeFrom="paragraph">
                    <wp:posOffset>103505</wp:posOffset>
                  </wp:positionV>
                  <wp:extent cx="1217764" cy="247650"/>
                  <wp:effectExtent l="0" t="0" r="1905" b="0"/>
                  <wp:wrapThrough wrapText="bothSides">
                    <wp:wrapPolygon edited="0">
                      <wp:start x="338" y="0"/>
                      <wp:lineTo x="0" y="4985"/>
                      <wp:lineTo x="0" y="16615"/>
                      <wp:lineTo x="338" y="19938"/>
                      <wp:lineTo x="3718" y="19938"/>
                      <wp:lineTo x="21296" y="13292"/>
                      <wp:lineTo x="21296" y="3323"/>
                      <wp:lineTo x="3380" y="0"/>
                      <wp:lineTo x="338" y="0"/>
                    </wp:wrapPolygon>
                  </wp:wrapThrough>
                  <wp:docPr id="85226737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17764" cy="247650"/>
                          </a:xfrm>
                          <a:prstGeom prst="rect">
                            <a:avLst/>
                          </a:prstGeom>
                        </pic:spPr>
                      </pic:pic>
                    </a:graphicData>
                  </a:graphic>
                </wp:anchor>
              </w:drawing>
            </w:r>
            <w:r w:rsidRPr="00143D15">
              <w:t xml:space="preserve">                                                                            Page </w:t>
            </w:r>
            <w:r w:rsidRPr="00143D15">
              <w:rPr>
                <w:b/>
                <w:bCs/>
                <w:sz w:val="24"/>
                <w:szCs w:val="24"/>
              </w:rPr>
              <w:fldChar w:fldCharType="begin"/>
            </w:r>
            <w:r w:rsidRPr="00143D15">
              <w:rPr>
                <w:b/>
                <w:bCs/>
              </w:rPr>
              <w:instrText xml:space="preserve"> PAGE </w:instrText>
            </w:r>
            <w:r w:rsidRPr="00143D15">
              <w:rPr>
                <w:b/>
                <w:bCs/>
                <w:sz w:val="24"/>
                <w:szCs w:val="24"/>
              </w:rPr>
              <w:fldChar w:fldCharType="separate"/>
            </w:r>
            <w:r w:rsidRPr="00143D15">
              <w:rPr>
                <w:b/>
                <w:bCs/>
              </w:rPr>
              <w:t>2</w:t>
            </w:r>
            <w:r w:rsidRPr="00143D15">
              <w:rPr>
                <w:b/>
                <w:bCs/>
                <w:sz w:val="24"/>
                <w:szCs w:val="24"/>
              </w:rPr>
              <w:fldChar w:fldCharType="end"/>
            </w:r>
            <w:r w:rsidRPr="00143D15">
              <w:t xml:space="preserve"> of </w:t>
            </w:r>
            <w:r w:rsidR="00304545">
              <w:rPr>
                <w:b/>
                <w:bCs/>
              </w:rPr>
              <w:t>2</w:t>
            </w:r>
            <w:r w:rsidR="00FA3E96">
              <w:rPr>
                <w:b/>
                <w:bCs/>
              </w:rPr>
              <w:t>3</w:t>
            </w:r>
          </w:p>
        </w:sdtContent>
      </w:sdt>
    </w:sdtContent>
  </w:sdt>
  <w:p w14:paraId="6B698E91" w14:textId="77777777" w:rsidR="00290291" w:rsidRPr="00143D15" w:rsidRDefault="002902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053221"/>
      <w:docPartObj>
        <w:docPartGallery w:val="Page Numbers (Bottom of Page)"/>
        <w:docPartUnique/>
      </w:docPartObj>
    </w:sdtPr>
    <w:sdtContent>
      <w:sdt>
        <w:sdtPr>
          <w:id w:val="1500543539"/>
          <w:docPartObj>
            <w:docPartGallery w:val="Page Numbers (Top of Page)"/>
            <w:docPartUnique/>
          </w:docPartObj>
        </w:sdtPr>
        <w:sdtContent>
          <w:p w14:paraId="29AF22AF" w14:textId="10B602F1" w:rsidR="00C35CDE" w:rsidRPr="00143D15" w:rsidRDefault="00C35CDE" w:rsidP="006134C4">
            <w:pPr>
              <w:pStyle w:val="Footer"/>
            </w:pPr>
            <w:r w:rsidRPr="00143D15">
              <w:rPr>
                <w:noProof/>
              </w:rPr>
              <w:drawing>
                <wp:anchor distT="0" distB="0" distL="114300" distR="114300" simplePos="0" relativeHeight="251658247" behindDoc="0" locked="0" layoutInCell="1" allowOverlap="1" wp14:anchorId="28ED567E" wp14:editId="341BEEF9">
                  <wp:simplePos x="0" y="0"/>
                  <wp:positionH relativeFrom="column">
                    <wp:posOffset>-279400</wp:posOffset>
                  </wp:positionH>
                  <wp:positionV relativeFrom="paragraph">
                    <wp:posOffset>103505</wp:posOffset>
                  </wp:positionV>
                  <wp:extent cx="1217764" cy="247650"/>
                  <wp:effectExtent l="0" t="0" r="1905" b="0"/>
                  <wp:wrapThrough wrapText="bothSides">
                    <wp:wrapPolygon edited="0">
                      <wp:start x="338" y="0"/>
                      <wp:lineTo x="0" y="4985"/>
                      <wp:lineTo x="0" y="16615"/>
                      <wp:lineTo x="338" y="19938"/>
                      <wp:lineTo x="3718" y="19938"/>
                      <wp:lineTo x="21296" y="13292"/>
                      <wp:lineTo x="21296" y="3323"/>
                      <wp:lineTo x="3380" y="0"/>
                      <wp:lineTo x="338" y="0"/>
                    </wp:wrapPolygon>
                  </wp:wrapThrough>
                  <wp:docPr id="12093501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17764" cy="247650"/>
                          </a:xfrm>
                          <a:prstGeom prst="rect">
                            <a:avLst/>
                          </a:prstGeom>
                        </pic:spPr>
                      </pic:pic>
                    </a:graphicData>
                  </a:graphic>
                </wp:anchor>
              </w:drawing>
            </w:r>
            <w:r>
              <w:t xml:space="preserve">                                                                                                                             </w:t>
            </w:r>
            <w:r w:rsidRPr="00143D15">
              <w:t xml:space="preserve">Page </w:t>
            </w:r>
            <w:r w:rsidRPr="00143D15">
              <w:rPr>
                <w:b/>
                <w:bCs/>
                <w:sz w:val="24"/>
                <w:szCs w:val="24"/>
              </w:rPr>
              <w:fldChar w:fldCharType="begin"/>
            </w:r>
            <w:r w:rsidRPr="00143D15">
              <w:rPr>
                <w:b/>
                <w:bCs/>
              </w:rPr>
              <w:instrText xml:space="preserve"> PAGE </w:instrText>
            </w:r>
            <w:r w:rsidRPr="00143D15">
              <w:rPr>
                <w:b/>
                <w:bCs/>
                <w:sz w:val="24"/>
                <w:szCs w:val="24"/>
              </w:rPr>
              <w:fldChar w:fldCharType="separate"/>
            </w:r>
            <w:r w:rsidRPr="00143D15">
              <w:rPr>
                <w:b/>
                <w:bCs/>
              </w:rPr>
              <w:t>2</w:t>
            </w:r>
            <w:r w:rsidRPr="00143D15">
              <w:rPr>
                <w:b/>
                <w:bCs/>
                <w:sz w:val="24"/>
                <w:szCs w:val="24"/>
              </w:rPr>
              <w:fldChar w:fldCharType="end"/>
            </w:r>
            <w:r w:rsidRPr="00143D15">
              <w:t xml:space="preserve"> of </w:t>
            </w:r>
            <w:r w:rsidR="00304545">
              <w:rPr>
                <w:b/>
                <w:bCs/>
              </w:rPr>
              <w:t>2</w:t>
            </w:r>
            <w:r w:rsidR="00FA3E96">
              <w:rPr>
                <w:b/>
                <w:bCs/>
              </w:rPr>
              <w:t>3</w:t>
            </w:r>
          </w:p>
        </w:sdtContent>
      </w:sdt>
    </w:sdtContent>
  </w:sdt>
  <w:p w14:paraId="3ED26805" w14:textId="77777777" w:rsidR="00C35CDE" w:rsidRPr="00143D15" w:rsidRDefault="00C35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5001" w14:textId="77777777" w:rsidR="00E662B2" w:rsidRPr="00143D15" w:rsidRDefault="00E662B2" w:rsidP="00FF328C">
      <w:pPr>
        <w:spacing w:after="0" w:line="240" w:lineRule="auto"/>
      </w:pPr>
      <w:r w:rsidRPr="00143D15">
        <w:separator/>
      </w:r>
    </w:p>
    <w:p w14:paraId="2636E499" w14:textId="77777777" w:rsidR="00E662B2" w:rsidRPr="00143D15" w:rsidRDefault="00E662B2"/>
  </w:footnote>
  <w:footnote w:type="continuationSeparator" w:id="0">
    <w:p w14:paraId="64BDED56" w14:textId="77777777" w:rsidR="00E662B2" w:rsidRPr="00143D15" w:rsidRDefault="00E662B2" w:rsidP="00FF328C">
      <w:pPr>
        <w:spacing w:after="0" w:line="240" w:lineRule="auto"/>
      </w:pPr>
      <w:r w:rsidRPr="00143D15">
        <w:continuationSeparator/>
      </w:r>
    </w:p>
    <w:p w14:paraId="6546D69B" w14:textId="77777777" w:rsidR="00E662B2" w:rsidRPr="00143D15" w:rsidRDefault="00E662B2"/>
  </w:footnote>
  <w:footnote w:type="continuationNotice" w:id="1">
    <w:p w14:paraId="4D180999" w14:textId="77777777" w:rsidR="00E662B2" w:rsidRPr="00143D15" w:rsidRDefault="00E662B2">
      <w:pPr>
        <w:spacing w:after="0" w:line="240" w:lineRule="auto"/>
      </w:pPr>
    </w:p>
    <w:p w14:paraId="2E35036E" w14:textId="77777777" w:rsidR="00E662B2" w:rsidRPr="00143D15" w:rsidRDefault="00E662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F818" w14:textId="7324CCD0" w:rsidR="001C5790" w:rsidRPr="00143D15" w:rsidRDefault="001C5790">
    <w:pPr>
      <w:pStyle w:val="Header"/>
      <w:rPr>
        <w:b/>
        <w:bCs/>
        <w:sz w:val="32"/>
        <w:szCs w:val="32"/>
      </w:rPr>
    </w:pPr>
    <w:r w:rsidRPr="00143D15">
      <w:rPr>
        <w:b/>
        <w:bCs/>
        <w:noProof/>
        <w:color w:val="00829F" w:themeColor="accent1"/>
        <w:sz w:val="32"/>
        <w:szCs w:val="32"/>
      </w:rPr>
      <w:drawing>
        <wp:anchor distT="0" distB="0" distL="114300" distR="114300" simplePos="0" relativeHeight="251658240" behindDoc="1" locked="0" layoutInCell="1" allowOverlap="1" wp14:anchorId="367B404C" wp14:editId="02DF5602">
          <wp:simplePos x="0" y="0"/>
          <wp:positionH relativeFrom="column">
            <wp:posOffset>-304800</wp:posOffset>
          </wp:positionH>
          <wp:positionV relativeFrom="paragraph">
            <wp:posOffset>-71755</wp:posOffset>
          </wp:positionV>
          <wp:extent cx="717550" cy="274955"/>
          <wp:effectExtent l="0" t="0" r="6350" b="0"/>
          <wp:wrapThrough wrapText="bothSides">
            <wp:wrapPolygon edited="0">
              <wp:start x="0" y="0"/>
              <wp:lineTo x="0" y="19455"/>
              <wp:lineTo x="21218" y="19455"/>
              <wp:lineTo x="21218" y="0"/>
              <wp:lineTo x="0" y="0"/>
            </wp:wrapPolygon>
          </wp:wrapThrough>
          <wp:docPr id="367620526" name="Picture 15" descr="A logo with green and purpl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66670" name="Picture 15" descr="A logo with green and purple circles&#10;&#10;Description automatically generated"/>
                  <pic:cNvPicPr/>
                </pic:nvPicPr>
                <pic:blipFill rotWithShape="1">
                  <a:blip r:embed="rId1">
                    <a:extLst>
                      <a:ext uri="{28A0092B-C50C-407E-A947-70E740481C1C}">
                        <a14:useLocalDpi xmlns:a14="http://schemas.microsoft.com/office/drawing/2010/main" val="0"/>
                      </a:ext>
                    </a:extLst>
                  </a:blip>
                  <a:srcRect t="15481" b="16079"/>
                  <a:stretch/>
                </pic:blipFill>
                <pic:spPr bwMode="auto">
                  <a:xfrm>
                    <a:off x="0" y="0"/>
                    <a:ext cx="717550" cy="274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107C" w:rsidRPr="00143D15">
      <w:rPr>
        <w:b/>
        <w:bCs/>
        <w:color w:val="00829F" w:themeColor="accent1"/>
        <w:sz w:val="32"/>
        <w:szCs w:val="32"/>
      </w:rPr>
      <w:t>A</w:t>
    </w:r>
    <w:r w:rsidR="00044BD4" w:rsidRPr="00143D15">
      <w:rPr>
        <w:b/>
        <w:bCs/>
        <w:color w:val="00829F" w:themeColor="accent1"/>
        <w:sz w:val="32"/>
        <w:szCs w:val="32"/>
      </w:rPr>
      <w:t>AAPJ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206E5"/>
    <w:multiLevelType w:val="multilevel"/>
    <w:tmpl w:val="631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54D7B"/>
    <w:multiLevelType w:val="hybridMultilevel"/>
    <w:tmpl w:val="9B0A5AF2"/>
    <w:lvl w:ilvl="0" w:tplc="6B2E1CFE">
      <w:start w:val="1"/>
      <w:numFmt w:val="bullet"/>
      <w:pStyle w:val="Bullet5pt"/>
      <w:lvlText w:val="▪"/>
      <w:lvlJc w:val="left"/>
      <w:pPr>
        <w:ind w:left="720" w:hanging="360"/>
      </w:pPr>
      <w:rPr>
        <w:rFonts w:ascii="Calibri" w:hAnsi="Calibri" w:hint="default"/>
        <w:color w:val="00829F" w:themeColor="accent1"/>
        <w:sz w:val="28"/>
        <w:szCs w:val="28"/>
        <w:u w:color="00829F"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0E2E62"/>
    <w:multiLevelType w:val="hybridMultilevel"/>
    <w:tmpl w:val="02AAA7FE"/>
    <w:lvl w:ilvl="0" w:tplc="BE8470BE">
      <w:start w:val="1"/>
      <w:numFmt w:val="bullet"/>
      <w:lvlText w:val=""/>
      <w:lvlJc w:val="left"/>
      <w:pPr>
        <w:ind w:left="383" w:hanging="360"/>
      </w:pPr>
      <w:rPr>
        <w:rFonts w:ascii="Wingdings" w:hAnsi="Wingdings" w:hint="default"/>
        <w:b w:val="0"/>
        <w:i w:val="0"/>
        <w:color w:val="006177" w:themeColor="accent1" w:themeShade="BF"/>
        <w:sz w:val="20"/>
      </w:rPr>
    </w:lvl>
    <w:lvl w:ilvl="1" w:tplc="FFFFFFFF">
      <w:start w:val="1"/>
      <w:numFmt w:val="bullet"/>
      <w:lvlText w:val="o"/>
      <w:lvlJc w:val="left"/>
      <w:pPr>
        <w:ind w:left="1103" w:hanging="360"/>
      </w:pPr>
      <w:rPr>
        <w:rFonts w:ascii="Courier New" w:hAnsi="Courier New" w:cs="Courier New" w:hint="default"/>
      </w:rPr>
    </w:lvl>
    <w:lvl w:ilvl="2" w:tplc="FFFFFFFF" w:tentative="1">
      <w:start w:val="1"/>
      <w:numFmt w:val="bullet"/>
      <w:lvlText w:val=""/>
      <w:lvlJc w:val="left"/>
      <w:pPr>
        <w:ind w:left="1823" w:hanging="360"/>
      </w:pPr>
      <w:rPr>
        <w:rFonts w:ascii="Wingdings" w:hAnsi="Wingdings" w:hint="default"/>
      </w:rPr>
    </w:lvl>
    <w:lvl w:ilvl="3" w:tplc="FFFFFFFF" w:tentative="1">
      <w:start w:val="1"/>
      <w:numFmt w:val="bullet"/>
      <w:lvlText w:val=""/>
      <w:lvlJc w:val="left"/>
      <w:pPr>
        <w:ind w:left="2543" w:hanging="360"/>
      </w:pPr>
      <w:rPr>
        <w:rFonts w:ascii="Symbol" w:hAnsi="Symbol" w:hint="default"/>
      </w:rPr>
    </w:lvl>
    <w:lvl w:ilvl="4" w:tplc="FFFFFFFF" w:tentative="1">
      <w:start w:val="1"/>
      <w:numFmt w:val="bullet"/>
      <w:lvlText w:val="o"/>
      <w:lvlJc w:val="left"/>
      <w:pPr>
        <w:ind w:left="3263" w:hanging="360"/>
      </w:pPr>
      <w:rPr>
        <w:rFonts w:ascii="Courier New" w:hAnsi="Courier New" w:cs="Courier New" w:hint="default"/>
      </w:rPr>
    </w:lvl>
    <w:lvl w:ilvl="5" w:tplc="FFFFFFFF" w:tentative="1">
      <w:start w:val="1"/>
      <w:numFmt w:val="bullet"/>
      <w:lvlText w:val=""/>
      <w:lvlJc w:val="left"/>
      <w:pPr>
        <w:ind w:left="3983" w:hanging="360"/>
      </w:pPr>
      <w:rPr>
        <w:rFonts w:ascii="Wingdings" w:hAnsi="Wingdings" w:hint="default"/>
      </w:rPr>
    </w:lvl>
    <w:lvl w:ilvl="6" w:tplc="FFFFFFFF" w:tentative="1">
      <w:start w:val="1"/>
      <w:numFmt w:val="bullet"/>
      <w:lvlText w:val=""/>
      <w:lvlJc w:val="left"/>
      <w:pPr>
        <w:ind w:left="4703" w:hanging="360"/>
      </w:pPr>
      <w:rPr>
        <w:rFonts w:ascii="Symbol" w:hAnsi="Symbol" w:hint="default"/>
      </w:rPr>
    </w:lvl>
    <w:lvl w:ilvl="7" w:tplc="FFFFFFFF" w:tentative="1">
      <w:start w:val="1"/>
      <w:numFmt w:val="bullet"/>
      <w:lvlText w:val="o"/>
      <w:lvlJc w:val="left"/>
      <w:pPr>
        <w:ind w:left="5423" w:hanging="360"/>
      </w:pPr>
      <w:rPr>
        <w:rFonts w:ascii="Courier New" w:hAnsi="Courier New" w:cs="Courier New" w:hint="default"/>
      </w:rPr>
    </w:lvl>
    <w:lvl w:ilvl="8" w:tplc="FFFFFFFF" w:tentative="1">
      <w:start w:val="1"/>
      <w:numFmt w:val="bullet"/>
      <w:lvlText w:val=""/>
      <w:lvlJc w:val="left"/>
      <w:pPr>
        <w:ind w:left="6143" w:hanging="360"/>
      </w:pPr>
      <w:rPr>
        <w:rFonts w:ascii="Wingdings" w:hAnsi="Wingdings" w:hint="default"/>
      </w:rPr>
    </w:lvl>
  </w:abstractNum>
  <w:abstractNum w:abstractNumId="3" w15:restartNumberingAfterBreak="0">
    <w:nsid w:val="180D6923"/>
    <w:multiLevelType w:val="hybridMultilevel"/>
    <w:tmpl w:val="4C6EA676"/>
    <w:lvl w:ilvl="0" w:tplc="BE8470BE">
      <w:start w:val="1"/>
      <w:numFmt w:val="bullet"/>
      <w:lvlText w:val=""/>
      <w:lvlJc w:val="left"/>
      <w:pPr>
        <w:ind w:left="720" w:hanging="360"/>
      </w:pPr>
      <w:rPr>
        <w:rFonts w:ascii="Wingdings" w:hAnsi="Wingdings" w:hint="default"/>
        <w:color w:val="006177"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957793"/>
    <w:multiLevelType w:val="hybridMultilevel"/>
    <w:tmpl w:val="35AA34A2"/>
    <w:lvl w:ilvl="0" w:tplc="49C6B620">
      <w:start w:val="1"/>
      <w:numFmt w:val="bullet"/>
      <w:lvlText w:val=""/>
      <w:lvlJc w:val="left"/>
      <w:pPr>
        <w:ind w:left="383" w:hanging="360"/>
      </w:pPr>
      <w:rPr>
        <w:rFonts w:ascii="Wingdings" w:hAnsi="Wingdings" w:hint="default"/>
        <w:b w:val="0"/>
        <w:i w:val="0"/>
        <w:color w:val="00829F" w:themeColor="accent1"/>
        <w:sz w:val="20"/>
      </w:rPr>
    </w:lvl>
    <w:lvl w:ilvl="1" w:tplc="FFFFFFFF">
      <w:start w:val="1"/>
      <w:numFmt w:val="bullet"/>
      <w:lvlText w:val="o"/>
      <w:lvlJc w:val="left"/>
      <w:pPr>
        <w:ind w:left="1103" w:hanging="360"/>
      </w:pPr>
      <w:rPr>
        <w:rFonts w:ascii="Courier New" w:hAnsi="Courier New" w:cs="Courier New" w:hint="default"/>
      </w:rPr>
    </w:lvl>
    <w:lvl w:ilvl="2" w:tplc="FFFFFFFF" w:tentative="1">
      <w:start w:val="1"/>
      <w:numFmt w:val="bullet"/>
      <w:lvlText w:val=""/>
      <w:lvlJc w:val="left"/>
      <w:pPr>
        <w:ind w:left="1823" w:hanging="360"/>
      </w:pPr>
      <w:rPr>
        <w:rFonts w:ascii="Wingdings" w:hAnsi="Wingdings" w:hint="default"/>
      </w:rPr>
    </w:lvl>
    <w:lvl w:ilvl="3" w:tplc="FFFFFFFF" w:tentative="1">
      <w:start w:val="1"/>
      <w:numFmt w:val="bullet"/>
      <w:lvlText w:val=""/>
      <w:lvlJc w:val="left"/>
      <w:pPr>
        <w:ind w:left="2543" w:hanging="360"/>
      </w:pPr>
      <w:rPr>
        <w:rFonts w:ascii="Symbol" w:hAnsi="Symbol" w:hint="default"/>
      </w:rPr>
    </w:lvl>
    <w:lvl w:ilvl="4" w:tplc="FFFFFFFF" w:tentative="1">
      <w:start w:val="1"/>
      <w:numFmt w:val="bullet"/>
      <w:lvlText w:val="o"/>
      <w:lvlJc w:val="left"/>
      <w:pPr>
        <w:ind w:left="3263" w:hanging="360"/>
      </w:pPr>
      <w:rPr>
        <w:rFonts w:ascii="Courier New" w:hAnsi="Courier New" w:cs="Courier New" w:hint="default"/>
      </w:rPr>
    </w:lvl>
    <w:lvl w:ilvl="5" w:tplc="FFFFFFFF" w:tentative="1">
      <w:start w:val="1"/>
      <w:numFmt w:val="bullet"/>
      <w:lvlText w:val=""/>
      <w:lvlJc w:val="left"/>
      <w:pPr>
        <w:ind w:left="3983" w:hanging="360"/>
      </w:pPr>
      <w:rPr>
        <w:rFonts w:ascii="Wingdings" w:hAnsi="Wingdings" w:hint="default"/>
      </w:rPr>
    </w:lvl>
    <w:lvl w:ilvl="6" w:tplc="FFFFFFFF" w:tentative="1">
      <w:start w:val="1"/>
      <w:numFmt w:val="bullet"/>
      <w:lvlText w:val=""/>
      <w:lvlJc w:val="left"/>
      <w:pPr>
        <w:ind w:left="4703" w:hanging="360"/>
      </w:pPr>
      <w:rPr>
        <w:rFonts w:ascii="Symbol" w:hAnsi="Symbol" w:hint="default"/>
      </w:rPr>
    </w:lvl>
    <w:lvl w:ilvl="7" w:tplc="FFFFFFFF" w:tentative="1">
      <w:start w:val="1"/>
      <w:numFmt w:val="bullet"/>
      <w:lvlText w:val="o"/>
      <w:lvlJc w:val="left"/>
      <w:pPr>
        <w:ind w:left="5423" w:hanging="360"/>
      </w:pPr>
      <w:rPr>
        <w:rFonts w:ascii="Courier New" w:hAnsi="Courier New" w:cs="Courier New" w:hint="default"/>
      </w:rPr>
    </w:lvl>
    <w:lvl w:ilvl="8" w:tplc="FFFFFFFF" w:tentative="1">
      <w:start w:val="1"/>
      <w:numFmt w:val="bullet"/>
      <w:lvlText w:val=""/>
      <w:lvlJc w:val="left"/>
      <w:pPr>
        <w:ind w:left="6143" w:hanging="360"/>
      </w:pPr>
      <w:rPr>
        <w:rFonts w:ascii="Wingdings" w:hAnsi="Wingdings" w:hint="default"/>
      </w:rPr>
    </w:lvl>
  </w:abstractNum>
  <w:abstractNum w:abstractNumId="5" w15:restartNumberingAfterBreak="0">
    <w:nsid w:val="271A4830"/>
    <w:multiLevelType w:val="multilevel"/>
    <w:tmpl w:val="386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D7A7D"/>
    <w:multiLevelType w:val="hybridMultilevel"/>
    <w:tmpl w:val="9EBABBF4"/>
    <w:lvl w:ilvl="0" w:tplc="49C6B620">
      <w:start w:val="1"/>
      <w:numFmt w:val="bullet"/>
      <w:lvlText w:val=""/>
      <w:lvlJc w:val="left"/>
      <w:pPr>
        <w:ind w:left="360" w:hanging="360"/>
      </w:pPr>
      <w:rPr>
        <w:rFonts w:ascii="Wingdings" w:hAnsi="Wingdings" w:hint="default"/>
        <w:color w:val="00829F"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FDB7D36"/>
    <w:multiLevelType w:val="hybridMultilevel"/>
    <w:tmpl w:val="D90A145C"/>
    <w:lvl w:ilvl="0" w:tplc="56662144">
      <w:start w:val="1"/>
      <w:numFmt w:val="bullet"/>
      <w:pStyle w:val="SubBullet"/>
      <w:lvlText w:val="▫"/>
      <w:lvlJc w:val="left"/>
      <w:pPr>
        <w:ind w:left="740" w:hanging="360"/>
      </w:pPr>
      <w:rPr>
        <w:rFonts w:ascii="Calibri" w:hAnsi="Calibri" w:hint="default"/>
        <w:color w:val="00829F" w:themeColor="accent1"/>
        <w:u w:color="E7236D" w:themeColor="text2"/>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8" w15:restartNumberingAfterBreak="0">
    <w:nsid w:val="554D265E"/>
    <w:multiLevelType w:val="hybridMultilevel"/>
    <w:tmpl w:val="5346245A"/>
    <w:lvl w:ilvl="0" w:tplc="49C6B620">
      <w:start w:val="1"/>
      <w:numFmt w:val="bullet"/>
      <w:lvlText w:val=""/>
      <w:lvlJc w:val="left"/>
      <w:pPr>
        <w:ind w:left="720" w:hanging="360"/>
      </w:pPr>
      <w:rPr>
        <w:rFonts w:ascii="Wingdings" w:hAnsi="Wingdings" w:hint="default"/>
        <w:color w:val="00829F"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231763"/>
    <w:multiLevelType w:val="hybridMultilevel"/>
    <w:tmpl w:val="E5824488"/>
    <w:lvl w:ilvl="0" w:tplc="9D54160E">
      <w:start w:val="1"/>
      <w:numFmt w:val="bullet"/>
      <w:lvlText w:val="▪"/>
      <w:lvlJc w:val="left"/>
      <w:pPr>
        <w:ind w:left="720" w:hanging="360"/>
      </w:pPr>
      <w:rPr>
        <w:rFonts w:ascii="Calibri" w:hAnsi="Calibri" w:hint="default"/>
        <w:color w:val="00829F"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6145C9A"/>
    <w:multiLevelType w:val="hybridMultilevel"/>
    <w:tmpl w:val="BAF00A5C"/>
    <w:lvl w:ilvl="0" w:tplc="CC56A37C">
      <w:start w:val="1"/>
      <w:numFmt w:val="bullet"/>
      <w:lvlText w:val=""/>
      <w:lvlJc w:val="left"/>
      <w:pPr>
        <w:ind w:left="720" w:hanging="360"/>
      </w:pPr>
      <w:rPr>
        <w:rFonts w:ascii="Wingdings" w:hAnsi="Wingdings" w:hint="default"/>
        <w:color w:val="00829F"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60646A"/>
    <w:multiLevelType w:val="hybridMultilevel"/>
    <w:tmpl w:val="703E66EC"/>
    <w:lvl w:ilvl="0" w:tplc="D958AA0C">
      <w:start w:val="1"/>
      <w:numFmt w:val="bullet"/>
      <w:pStyle w:val="MainBullet"/>
      <w:lvlText w:val="▪"/>
      <w:lvlJc w:val="left"/>
      <w:pPr>
        <w:ind w:left="720" w:hanging="360"/>
      </w:pPr>
      <w:rPr>
        <w:rFonts w:ascii="Calibri" w:hAnsi="Calibri" w:hint="default"/>
        <w:color w:val="00829F" w:themeColor="accent1"/>
        <w:u w:color="00829F"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BA0580"/>
    <w:multiLevelType w:val="hybridMultilevel"/>
    <w:tmpl w:val="DAF2147A"/>
    <w:lvl w:ilvl="0" w:tplc="02969B68">
      <w:start w:val="1"/>
      <w:numFmt w:val="bullet"/>
      <w:pStyle w:val="bullet1"/>
      <w:lvlText w:val=""/>
      <w:lvlJc w:val="left"/>
      <w:pPr>
        <w:ind w:left="383" w:hanging="360"/>
      </w:pPr>
      <w:rPr>
        <w:rFonts w:ascii="Wingdings" w:hAnsi="Wingdings" w:hint="default"/>
        <w:b w:val="0"/>
        <w:i w:val="0"/>
        <w:color w:val="00829F" w:themeColor="accent1"/>
        <w:sz w:val="20"/>
      </w:rPr>
    </w:lvl>
    <w:lvl w:ilvl="1" w:tplc="08090003">
      <w:start w:val="1"/>
      <w:numFmt w:val="bullet"/>
      <w:lvlText w:val="o"/>
      <w:lvlJc w:val="left"/>
      <w:pPr>
        <w:ind w:left="1103" w:hanging="360"/>
      </w:pPr>
      <w:rPr>
        <w:rFonts w:ascii="Courier New" w:hAnsi="Courier New" w:cs="Courier New" w:hint="default"/>
      </w:rPr>
    </w:lvl>
    <w:lvl w:ilvl="2" w:tplc="08090005" w:tentative="1">
      <w:start w:val="1"/>
      <w:numFmt w:val="bullet"/>
      <w:lvlText w:val=""/>
      <w:lvlJc w:val="left"/>
      <w:pPr>
        <w:ind w:left="1823" w:hanging="360"/>
      </w:pPr>
      <w:rPr>
        <w:rFonts w:ascii="Wingdings" w:hAnsi="Wingdings" w:hint="default"/>
      </w:rPr>
    </w:lvl>
    <w:lvl w:ilvl="3" w:tplc="08090001" w:tentative="1">
      <w:start w:val="1"/>
      <w:numFmt w:val="bullet"/>
      <w:lvlText w:val=""/>
      <w:lvlJc w:val="left"/>
      <w:pPr>
        <w:ind w:left="2543" w:hanging="360"/>
      </w:pPr>
      <w:rPr>
        <w:rFonts w:ascii="Symbol" w:hAnsi="Symbol" w:hint="default"/>
      </w:rPr>
    </w:lvl>
    <w:lvl w:ilvl="4" w:tplc="08090003" w:tentative="1">
      <w:start w:val="1"/>
      <w:numFmt w:val="bullet"/>
      <w:lvlText w:val="o"/>
      <w:lvlJc w:val="left"/>
      <w:pPr>
        <w:ind w:left="3263" w:hanging="360"/>
      </w:pPr>
      <w:rPr>
        <w:rFonts w:ascii="Courier New" w:hAnsi="Courier New" w:cs="Courier New" w:hint="default"/>
      </w:rPr>
    </w:lvl>
    <w:lvl w:ilvl="5" w:tplc="08090005" w:tentative="1">
      <w:start w:val="1"/>
      <w:numFmt w:val="bullet"/>
      <w:lvlText w:val=""/>
      <w:lvlJc w:val="left"/>
      <w:pPr>
        <w:ind w:left="3983" w:hanging="360"/>
      </w:pPr>
      <w:rPr>
        <w:rFonts w:ascii="Wingdings" w:hAnsi="Wingdings" w:hint="default"/>
      </w:rPr>
    </w:lvl>
    <w:lvl w:ilvl="6" w:tplc="08090001" w:tentative="1">
      <w:start w:val="1"/>
      <w:numFmt w:val="bullet"/>
      <w:lvlText w:val=""/>
      <w:lvlJc w:val="left"/>
      <w:pPr>
        <w:ind w:left="4703" w:hanging="360"/>
      </w:pPr>
      <w:rPr>
        <w:rFonts w:ascii="Symbol" w:hAnsi="Symbol" w:hint="default"/>
      </w:rPr>
    </w:lvl>
    <w:lvl w:ilvl="7" w:tplc="08090003" w:tentative="1">
      <w:start w:val="1"/>
      <w:numFmt w:val="bullet"/>
      <w:lvlText w:val="o"/>
      <w:lvlJc w:val="left"/>
      <w:pPr>
        <w:ind w:left="5423" w:hanging="360"/>
      </w:pPr>
      <w:rPr>
        <w:rFonts w:ascii="Courier New" w:hAnsi="Courier New" w:cs="Courier New" w:hint="default"/>
      </w:rPr>
    </w:lvl>
    <w:lvl w:ilvl="8" w:tplc="08090005" w:tentative="1">
      <w:start w:val="1"/>
      <w:numFmt w:val="bullet"/>
      <w:lvlText w:val=""/>
      <w:lvlJc w:val="left"/>
      <w:pPr>
        <w:ind w:left="6143" w:hanging="360"/>
      </w:pPr>
      <w:rPr>
        <w:rFonts w:ascii="Wingdings" w:hAnsi="Wingdings" w:hint="default"/>
      </w:rPr>
    </w:lvl>
  </w:abstractNum>
  <w:abstractNum w:abstractNumId="13" w15:restartNumberingAfterBreak="0">
    <w:nsid w:val="7B2D4D9D"/>
    <w:multiLevelType w:val="hybridMultilevel"/>
    <w:tmpl w:val="759C533A"/>
    <w:lvl w:ilvl="0" w:tplc="49C6B620">
      <w:start w:val="1"/>
      <w:numFmt w:val="bullet"/>
      <w:lvlText w:val=""/>
      <w:lvlJc w:val="left"/>
      <w:pPr>
        <w:ind w:left="360" w:hanging="360"/>
      </w:pPr>
      <w:rPr>
        <w:rFonts w:ascii="Wingdings" w:hAnsi="Wingdings" w:hint="default"/>
        <w:color w:val="00829F"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39239614">
    <w:abstractNumId w:val="11"/>
  </w:num>
  <w:num w:numId="2" w16cid:durableId="1419642698">
    <w:abstractNumId w:val="7"/>
  </w:num>
  <w:num w:numId="3" w16cid:durableId="1051001017">
    <w:abstractNumId w:val="12"/>
  </w:num>
  <w:num w:numId="4" w16cid:durableId="582952605">
    <w:abstractNumId w:val="4"/>
  </w:num>
  <w:num w:numId="5" w16cid:durableId="421075789">
    <w:abstractNumId w:val="2"/>
  </w:num>
  <w:num w:numId="6" w16cid:durableId="884289418">
    <w:abstractNumId w:val="13"/>
  </w:num>
  <w:num w:numId="7" w16cid:durableId="1751998288">
    <w:abstractNumId w:val="8"/>
  </w:num>
  <w:num w:numId="8" w16cid:durableId="991444642">
    <w:abstractNumId w:val="3"/>
  </w:num>
  <w:num w:numId="9" w16cid:durableId="1327397910">
    <w:abstractNumId w:val="9"/>
  </w:num>
  <w:num w:numId="10" w16cid:durableId="886835541">
    <w:abstractNumId w:val="6"/>
  </w:num>
  <w:num w:numId="11" w16cid:durableId="1305046646">
    <w:abstractNumId w:val="10"/>
  </w:num>
  <w:num w:numId="12" w16cid:durableId="1611667092">
    <w:abstractNumId w:val="1"/>
  </w:num>
  <w:num w:numId="13" w16cid:durableId="2102145611">
    <w:abstractNumId w:val="5"/>
  </w:num>
  <w:num w:numId="14" w16cid:durableId="1293369405">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 Costello">
    <w15:presenceInfo w15:providerId="AD" w15:userId="S::lee.costello@aim-group.org.uk::4e126a84-f98e-4383-908d-c89ac36ec4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113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8C"/>
    <w:rsid w:val="000000FB"/>
    <w:rsid w:val="00000672"/>
    <w:rsid w:val="000009CE"/>
    <w:rsid w:val="000015D2"/>
    <w:rsid w:val="00001FCF"/>
    <w:rsid w:val="00004CCD"/>
    <w:rsid w:val="00004EE6"/>
    <w:rsid w:val="0000643F"/>
    <w:rsid w:val="000067AE"/>
    <w:rsid w:val="0000696D"/>
    <w:rsid w:val="000077B7"/>
    <w:rsid w:val="00007B1D"/>
    <w:rsid w:val="00007C34"/>
    <w:rsid w:val="0001025C"/>
    <w:rsid w:val="00010451"/>
    <w:rsid w:val="000106AC"/>
    <w:rsid w:val="00010836"/>
    <w:rsid w:val="00010C7D"/>
    <w:rsid w:val="00011098"/>
    <w:rsid w:val="000112E4"/>
    <w:rsid w:val="000115EB"/>
    <w:rsid w:val="00012BAC"/>
    <w:rsid w:val="00012BF3"/>
    <w:rsid w:val="00013588"/>
    <w:rsid w:val="000136C7"/>
    <w:rsid w:val="000144BF"/>
    <w:rsid w:val="00014A4A"/>
    <w:rsid w:val="00014BB9"/>
    <w:rsid w:val="00014F58"/>
    <w:rsid w:val="00016367"/>
    <w:rsid w:val="00016698"/>
    <w:rsid w:val="0001680F"/>
    <w:rsid w:val="00016F96"/>
    <w:rsid w:val="00017076"/>
    <w:rsid w:val="00017353"/>
    <w:rsid w:val="00017D4E"/>
    <w:rsid w:val="00020826"/>
    <w:rsid w:val="00020B3C"/>
    <w:rsid w:val="0002116F"/>
    <w:rsid w:val="00021240"/>
    <w:rsid w:val="000219AC"/>
    <w:rsid w:val="00021C97"/>
    <w:rsid w:val="000227CC"/>
    <w:rsid w:val="00022920"/>
    <w:rsid w:val="00023358"/>
    <w:rsid w:val="0002354F"/>
    <w:rsid w:val="000239CC"/>
    <w:rsid w:val="00024D00"/>
    <w:rsid w:val="00025D98"/>
    <w:rsid w:val="00026F28"/>
    <w:rsid w:val="000271E9"/>
    <w:rsid w:val="0003009A"/>
    <w:rsid w:val="00030BC7"/>
    <w:rsid w:val="00030D3A"/>
    <w:rsid w:val="00031381"/>
    <w:rsid w:val="000323C8"/>
    <w:rsid w:val="00032F18"/>
    <w:rsid w:val="000332AA"/>
    <w:rsid w:val="00034786"/>
    <w:rsid w:val="00034B33"/>
    <w:rsid w:val="00035288"/>
    <w:rsid w:val="00035394"/>
    <w:rsid w:val="0003575A"/>
    <w:rsid w:val="000367E7"/>
    <w:rsid w:val="000375D0"/>
    <w:rsid w:val="000400A1"/>
    <w:rsid w:val="000401A9"/>
    <w:rsid w:val="00040D03"/>
    <w:rsid w:val="00042339"/>
    <w:rsid w:val="000429BA"/>
    <w:rsid w:val="00042FC0"/>
    <w:rsid w:val="00043D1A"/>
    <w:rsid w:val="000442B7"/>
    <w:rsid w:val="000444C4"/>
    <w:rsid w:val="00044BD4"/>
    <w:rsid w:val="00044E82"/>
    <w:rsid w:val="0004521F"/>
    <w:rsid w:val="00045A17"/>
    <w:rsid w:val="00046D42"/>
    <w:rsid w:val="0004762C"/>
    <w:rsid w:val="000478C1"/>
    <w:rsid w:val="00050B10"/>
    <w:rsid w:val="00051395"/>
    <w:rsid w:val="00051550"/>
    <w:rsid w:val="0005157E"/>
    <w:rsid w:val="0005199D"/>
    <w:rsid w:val="00051DEC"/>
    <w:rsid w:val="000529CD"/>
    <w:rsid w:val="00052A4A"/>
    <w:rsid w:val="00053214"/>
    <w:rsid w:val="0005354E"/>
    <w:rsid w:val="00053951"/>
    <w:rsid w:val="00054625"/>
    <w:rsid w:val="00054731"/>
    <w:rsid w:val="000548FF"/>
    <w:rsid w:val="000550B5"/>
    <w:rsid w:val="0005514F"/>
    <w:rsid w:val="00056096"/>
    <w:rsid w:val="000564F0"/>
    <w:rsid w:val="00056D21"/>
    <w:rsid w:val="000575D8"/>
    <w:rsid w:val="0005769B"/>
    <w:rsid w:val="000576FC"/>
    <w:rsid w:val="000578F8"/>
    <w:rsid w:val="00057932"/>
    <w:rsid w:val="00057B0B"/>
    <w:rsid w:val="00060686"/>
    <w:rsid w:val="0006100E"/>
    <w:rsid w:val="0006123B"/>
    <w:rsid w:val="000628AD"/>
    <w:rsid w:val="00062A4B"/>
    <w:rsid w:val="00062EB9"/>
    <w:rsid w:val="00063410"/>
    <w:rsid w:val="00063F43"/>
    <w:rsid w:val="00064495"/>
    <w:rsid w:val="0006477A"/>
    <w:rsid w:val="00064C14"/>
    <w:rsid w:val="00064FE3"/>
    <w:rsid w:val="00065857"/>
    <w:rsid w:val="00065F9B"/>
    <w:rsid w:val="00066584"/>
    <w:rsid w:val="0006753D"/>
    <w:rsid w:val="000676FF"/>
    <w:rsid w:val="00067774"/>
    <w:rsid w:val="00067DA8"/>
    <w:rsid w:val="000704CC"/>
    <w:rsid w:val="00070A58"/>
    <w:rsid w:val="000714A9"/>
    <w:rsid w:val="00071BDB"/>
    <w:rsid w:val="00072E76"/>
    <w:rsid w:val="00073B9F"/>
    <w:rsid w:val="00074232"/>
    <w:rsid w:val="000744A7"/>
    <w:rsid w:val="000757E9"/>
    <w:rsid w:val="00075FC7"/>
    <w:rsid w:val="00076519"/>
    <w:rsid w:val="00076887"/>
    <w:rsid w:val="0008076F"/>
    <w:rsid w:val="00080B12"/>
    <w:rsid w:val="00081138"/>
    <w:rsid w:val="00081262"/>
    <w:rsid w:val="00081A80"/>
    <w:rsid w:val="00081E5C"/>
    <w:rsid w:val="00082512"/>
    <w:rsid w:val="00083BDB"/>
    <w:rsid w:val="00083CA5"/>
    <w:rsid w:val="00084D26"/>
    <w:rsid w:val="000850E6"/>
    <w:rsid w:val="000853D9"/>
    <w:rsid w:val="00086153"/>
    <w:rsid w:val="00087124"/>
    <w:rsid w:val="00087B33"/>
    <w:rsid w:val="00090607"/>
    <w:rsid w:val="0009063E"/>
    <w:rsid w:val="00090E49"/>
    <w:rsid w:val="00091050"/>
    <w:rsid w:val="00091DC4"/>
    <w:rsid w:val="000920C2"/>
    <w:rsid w:val="000932C4"/>
    <w:rsid w:val="00093D07"/>
    <w:rsid w:val="0009414B"/>
    <w:rsid w:val="00094983"/>
    <w:rsid w:val="00094F14"/>
    <w:rsid w:val="00095AC1"/>
    <w:rsid w:val="00095CB4"/>
    <w:rsid w:val="00095E57"/>
    <w:rsid w:val="00096034"/>
    <w:rsid w:val="00096E2F"/>
    <w:rsid w:val="00096E64"/>
    <w:rsid w:val="000A17AA"/>
    <w:rsid w:val="000A2479"/>
    <w:rsid w:val="000A3355"/>
    <w:rsid w:val="000A3B64"/>
    <w:rsid w:val="000A5A29"/>
    <w:rsid w:val="000A6385"/>
    <w:rsid w:val="000A7141"/>
    <w:rsid w:val="000A7361"/>
    <w:rsid w:val="000A73AF"/>
    <w:rsid w:val="000B0C99"/>
    <w:rsid w:val="000B158C"/>
    <w:rsid w:val="000B1D16"/>
    <w:rsid w:val="000B1D3B"/>
    <w:rsid w:val="000B25F5"/>
    <w:rsid w:val="000B2B59"/>
    <w:rsid w:val="000B2BE9"/>
    <w:rsid w:val="000B2DA1"/>
    <w:rsid w:val="000B2E6B"/>
    <w:rsid w:val="000B2EB8"/>
    <w:rsid w:val="000B3550"/>
    <w:rsid w:val="000B3870"/>
    <w:rsid w:val="000B3E51"/>
    <w:rsid w:val="000B4315"/>
    <w:rsid w:val="000B4E06"/>
    <w:rsid w:val="000B682E"/>
    <w:rsid w:val="000B76EF"/>
    <w:rsid w:val="000B7F1E"/>
    <w:rsid w:val="000C1BA2"/>
    <w:rsid w:val="000C3245"/>
    <w:rsid w:val="000C3335"/>
    <w:rsid w:val="000C398E"/>
    <w:rsid w:val="000C4008"/>
    <w:rsid w:val="000C4F0F"/>
    <w:rsid w:val="000C5F90"/>
    <w:rsid w:val="000C71C8"/>
    <w:rsid w:val="000C7563"/>
    <w:rsid w:val="000D0426"/>
    <w:rsid w:val="000D1F45"/>
    <w:rsid w:val="000D2276"/>
    <w:rsid w:val="000D2496"/>
    <w:rsid w:val="000D2B1E"/>
    <w:rsid w:val="000D3112"/>
    <w:rsid w:val="000D3CC6"/>
    <w:rsid w:val="000D4153"/>
    <w:rsid w:val="000D4908"/>
    <w:rsid w:val="000D4EA4"/>
    <w:rsid w:val="000D4EE2"/>
    <w:rsid w:val="000D508D"/>
    <w:rsid w:val="000D5598"/>
    <w:rsid w:val="000D5942"/>
    <w:rsid w:val="000D5C1C"/>
    <w:rsid w:val="000D61B3"/>
    <w:rsid w:val="000D6FC8"/>
    <w:rsid w:val="000D7370"/>
    <w:rsid w:val="000E279C"/>
    <w:rsid w:val="000E38A2"/>
    <w:rsid w:val="000E4B79"/>
    <w:rsid w:val="000E4DEA"/>
    <w:rsid w:val="000E6556"/>
    <w:rsid w:val="000E6B1E"/>
    <w:rsid w:val="000F077B"/>
    <w:rsid w:val="000F0814"/>
    <w:rsid w:val="000F0918"/>
    <w:rsid w:val="000F17E3"/>
    <w:rsid w:val="000F2B58"/>
    <w:rsid w:val="000F2D39"/>
    <w:rsid w:val="000F30C4"/>
    <w:rsid w:val="000F3CD3"/>
    <w:rsid w:val="000F51A9"/>
    <w:rsid w:val="000F53B5"/>
    <w:rsid w:val="000F548E"/>
    <w:rsid w:val="000F6809"/>
    <w:rsid w:val="000F7617"/>
    <w:rsid w:val="00100433"/>
    <w:rsid w:val="00100CAF"/>
    <w:rsid w:val="00101025"/>
    <w:rsid w:val="00101278"/>
    <w:rsid w:val="001025F5"/>
    <w:rsid w:val="00102A83"/>
    <w:rsid w:val="001053A6"/>
    <w:rsid w:val="00105BD4"/>
    <w:rsid w:val="001063A1"/>
    <w:rsid w:val="001069CE"/>
    <w:rsid w:val="00110409"/>
    <w:rsid w:val="00115275"/>
    <w:rsid w:val="00116E1A"/>
    <w:rsid w:val="00120409"/>
    <w:rsid w:val="00120968"/>
    <w:rsid w:val="00120C65"/>
    <w:rsid w:val="001221EE"/>
    <w:rsid w:val="001277FB"/>
    <w:rsid w:val="00127E81"/>
    <w:rsid w:val="00127F33"/>
    <w:rsid w:val="00131C2F"/>
    <w:rsid w:val="00131E02"/>
    <w:rsid w:val="00131E27"/>
    <w:rsid w:val="001323EA"/>
    <w:rsid w:val="00132AE3"/>
    <w:rsid w:val="001330A9"/>
    <w:rsid w:val="001338DA"/>
    <w:rsid w:val="001339C8"/>
    <w:rsid w:val="00134565"/>
    <w:rsid w:val="0013471C"/>
    <w:rsid w:val="00134E4E"/>
    <w:rsid w:val="001375AD"/>
    <w:rsid w:val="001376AB"/>
    <w:rsid w:val="0013793D"/>
    <w:rsid w:val="0014032B"/>
    <w:rsid w:val="00140379"/>
    <w:rsid w:val="0014092E"/>
    <w:rsid w:val="00142377"/>
    <w:rsid w:val="00143D15"/>
    <w:rsid w:val="0014584E"/>
    <w:rsid w:val="00145A16"/>
    <w:rsid w:val="00145B67"/>
    <w:rsid w:val="00145E22"/>
    <w:rsid w:val="00146843"/>
    <w:rsid w:val="001469A6"/>
    <w:rsid w:val="00146CA2"/>
    <w:rsid w:val="00147365"/>
    <w:rsid w:val="00147697"/>
    <w:rsid w:val="0015005B"/>
    <w:rsid w:val="0015027D"/>
    <w:rsid w:val="00151245"/>
    <w:rsid w:val="00151735"/>
    <w:rsid w:val="001517DE"/>
    <w:rsid w:val="0015188C"/>
    <w:rsid w:val="00153769"/>
    <w:rsid w:val="00153A62"/>
    <w:rsid w:val="00153F18"/>
    <w:rsid w:val="0015578C"/>
    <w:rsid w:val="00156524"/>
    <w:rsid w:val="00160736"/>
    <w:rsid w:val="0016083E"/>
    <w:rsid w:val="001609B5"/>
    <w:rsid w:val="00160ECB"/>
    <w:rsid w:val="001615FD"/>
    <w:rsid w:val="00162CC5"/>
    <w:rsid w:val="00163857"/>
    <w:rsid w:val="0016424B"/>
    <w:rsid w:val="00164D6D"/>
    <w:rsid w:val="00164E0E"/>
    <w:rsid w:val="00165277"/>
    <w:rsid w:val="00165D08"/>
    <w:rsid w:val="00167344"/>
    <w:rsid w:val="0016767F"/>
    <w:rsid w:val="001713FB"/>
    <w:rsid w:val="00171BE6"/>
    <w:rsid w:val="001721CE"/>
    <w:rsid w:val="001723CE"/>
    <w:rsid w:val="00173695"/>
    <w:rsid w:val="001744AC"/>
    <w:rsid w:val="0017471B"/>
    <w:rsid w:val="00174AA6"/>
    <w:rsid w:val="00175D6D"/>
    <w:rsid w:val="00175E1C"/>
    <w:rsid w:val="00175EEF"/>
    <w:rsid w:val="001776C4"/>
    <w:rsid w:val="0017771B"/>
    <w:rsid w:val="001777FC"/>
    <w:rsid w:val="00177E6A"/>
    <w:rsid w:val="001800C7"/>
    <w:rsid w:val="00180467"/>
    <w:rsid w:val="00180A20"/>
    <w:rsid w:val="00180C04"/>
    <w:rsid w:val="00180FC3"/>
    <w:rsid w:val="001821EC"/>
    <w:rsid w:val="00182A3A"/>
    <w:rsid w:val="001830AE"/>
    <w:rsid w:val="001833E7"/>
    <w:rsid w:val="0018350F"/>
    <w:rsid w:val="00183D20"/>
    <w:rsid w:val="00183FE2"/>
    <w:rsid w:val="001842C1"/>
    <w:rsid w:val="001848C4"/>
    <w:rsid w:val="00185547"/>
    <w:rsid w:val="00185B3A"/>
    <w:rsid w:val="00185C42"/>
    <w:rsid w:val="001866C2"/>
    <w:rsid w:val="00186737"/>
    <w:rsid w:val="00186E56"/>
    <w:rsid w:val="00186EB7"/>
    <w:rsid w:val="00187A03"/>
    <w:rsid w:val="00187A5F"/>
    <w:rsid w:val="00190912"/>
    <w:rsid w:val="00190BD5"/>
    <w:rsid w:val="00190FDF"/>
    <w:rsid w:val="00191300"/>
    <w:rsid w:val="001917B3"/>
    <w:rsid w:val="0019228B"/>
    <w:rsid w:val="00192364"/>
    <w:rsid w:val="001925F7"/>
    <w:rsid w:val="0019297B"/>
    <w:rsid w:val="001933DF"/>
    <w:rsid w:val="00193C58"/>
    <w:rsid w:val="00193F1B"/>
    <w:rsid w:val="001942CA"/>
    <w:rsid w:val="001944EB"/>
    <w:rsid w:val="00194953"/>
    <w:rsid w:val="00194C3E"/>
    <w:rsid w:val="00194D54"/>
    <w:rsid w:val="00195953"/>
    <w:rsid w:val="00196458"/>
    <w:rsid w:val="00196720"/>
    <w:rsid w:val="0019715B"/>
    <w:rsid w:val="00197BCC"/>
    <w:rsid w:val="001A0F74"/>
    <w:rsid w:val="001A1092"/>
    <w:rsid w:val="001A17BE"/>
    <w:rsid w:val="001A517B"/>
    <w:rsid w:val="001A51F6"/>
    <w:rsid w:val="001A549E"/>
    <w:rsid w:val="001A5A8A"/>
    <w:rsid w:val="001A5C69"/>
    <w:rsid w:val="001A5F51"/>
    <w:rsid w:val="001A6DE6"/>
    <w:rsid w:val="001A7B91"/>
    <w:rsid w:val="001A7F64"/>
    <w:rsid w:val="001B1643"/>
    <w:rsid w:val="001B1D46"/>
    <w:rsid w:val="001B2CDE"/>
    <w:rsid w:val="001B3575"/>
    <w:rsid w:val="001B367E"/>
    <w:rsid w:val="001B3895"/>
    <w:rsid w:val="001B40BC"/>
    <w:rsid w:val="001B4989"/>
    <w:rsid w:val="001B4A9E"/>
    <w:rsid w:val="001B6A04"/>
    <w:rsid w:val="001B6A9B"/>
    <w:rsid w:val="001B6BE0"/>
    <w:rsid w:val="001B6CE3"/>
    <w:rsid w:val="001B795B"/>
    <w:rsid w:val="001C01A9"/>
    <w:rsid w:val="001C0C14"/>
    <w:rsid w:val="001C2192"/>
    <w:rsid w:val="001C2429"/>
    <w:rsid w:val="001C2DCE"/>
    <w:rsid w:val="001C3BEA"/>
    <w:rsid w:val="001C505E"/>
    <w:rsid w:val="001C5790"/>
    <w:rsid w:val="001C5AB3"/>
    <w:rsid w:val="001C68E2"/>
    <w:rsid w:val="001D0595"/>
    <w:rsid w:val="001D09DA"/>
    <w:rsid w:val="001D0A7B"/>
    <w:rsid w:val="001D0ADF"/>
    <w:rsid w:val="001D189B"/>
    <w:rsid w:val="001D31C7"/>
    <w:rsid w:val="001D3257"/>
    <w:rsid w:val="001D3424"/>
    <w:rsid w:val="001D40C9"/>
    <w:rsid w:val="001D4821"/>
    <w:rsid w:val="001D7B2E"/>
    <w:rsid w:val="001D7E9B"/>
    <w:rsid w:val="001E11EB"/>
    <w:rsid w:val="001E23CC"/>
    <w:rsid w:val="001E4793"/>
    <w:rsid w:val="001E55AF"/>
    <w:rsid w:val="001E589B"/>
    <w:rsid w:val="001E5D49"/>
    <w:rsid w:val="001E5DD3"/>
    <w:rsid w:val="001E5EAD"/>
    <w:rsid w:val="001E6186"/>
    <w:rsid w:val="001E61DC"/>
    <w:rsid w:val="001E64CC"/>
    <w:rsid w:val="001E732B"/>
    <w:rsid w:val="001E7954"/>
    <w:rsid w:val="001F0610"/>
    <w:rsid w:val="001F137F"/>
    <w:rsid w:val="001F197E"/>
    <w:rsid w:val="001F2E01"/>
    <w:rsid w:val="001F39DD"/>
    <w:rsid w:val="001F519D"/>
    <w:rsid w:val="001F62B7"/>
    <w:rsid w:val="001F6556"/>
    <w:rsid w:val="001F704C"/>
    <w:rsid w:val="001F71EC"/>
    <w:rsid w:val="001F7A0E"/>
    <w:rsid w:val="001F7A39"/>
    <w:rsid w:val="001F7DC1"/>
    <w:rsid w:val="00200F9B"/>
    <w:rsid w:val="00201150"/>
    <w:rsid w:val="0020273C"/>
    <w:rsid w:val="002029E4"/>
    <w:rsid w:val="00202B5A"/>
    <w:rsid w:val="00202CCA"/>
    <w:rsid w:val="00202E52"/>
    <w:rsid w:val="00203AFF"/>
    <w:rsid w:val="00204127"/>
    <w:rsid w:val="00204931"/>
    <w:rsid w:val="00205E52"/>
    <w:rsid w:val="002073D9"/>
    <w:rsid w:val="002077A5"/>
    <w:rsid w:val="00207BE2"/>
    <w:rsid w:val="002111E6"/>
    <w:rsid w:val="00211F9B"/>
    <w:rsid w:val="002121AC"/>
    <w:rsid w:val="00212778"/>
    <w:rsid w:val="00213051"/>
    <w:rsid w:val="00213177"/>
    <w:rsid w:val="002134DA"/>
    <w:rsid w:val="0021355C"/>
    <w:rsid w:val="00214B12"/>
    <w:rsid w:val="00215F72"/>
    <w:rsid w:val="00216CC7"/>
    <w:rsid w:val="00216F04"/>
    <w:rsid w:val="00217E68"/>
    <w:rsid w:val="00221561"/>
    <w:rsid w:val="00221B79"/>
    <w:rsid w:val="00222493"/>
    <w:rsid w:val="00222CB1"/>
    <w:rsid w:val="00222EC8"/>
    <w:rsid w:val="00223437"/>
    <w:rsid w:val="00223657"/>
    <w:rsid w:val="00223FA2"/>
    <w:rsid w:val="00224AB1"/>
    <w:rsid w:val="002256DF"/>
    <w:rsid w:val="00226193"/>
    <w:rsid w:val="0022664C"/>
    <w:rsid w:val="00227DD4"/>
    <w:rsid w:val="00232504"/>
    <w:rsid w:val="002328D3"/>
    <w:rsid w:val="00232957"/>
    <w:rsid w:val="00232981"/>
    <w:rsid w:val="00233029"/>
    <w:rsid w:val="0023403B"/>
    <w:rsid w:val="00234691"/>
    <w:rsid w:val="00234ADB"/>
    <w:rsid w:val="00234B87"/>
    <w:rsid w:val="00235B8F"/>
    <w:rsid w:val="00235D94"/>
    <w:rsid w:val="002363F3"/>
    <w:rsid w:val="002368DC"/>
    <w:rsid w:val="00237398"/>
    <w:rsid w:val="00240FB0"/>
    <w:rsid w:val="002417BE"/>
    <w:rsid w:val="00242CB5"/>
    <w:rsid w:val="0024465D"/>
    <w:rsid w:val="002448D5"/>
    <w:rsid w:val="00244B11"/>
    <w:rsid w:val="002452EB"/>
    <w:rsid w:val="00245A0B"/>
    <w:rsid w:val="00245B54"/>
    <w:rsid w:val="00245DB9"/>
    <w:rsid w:val="002464E0"/>
    <w:rsid w:val="002470C0"/>
    <w:rsid w:val="00247815"/>
    <w:rsid w:val="00247C60"/>
    <w:rsid w:val="002505BA"/>
    <w:rsid w:val="002520BA"/>
    <w:rsid w:val="00254B49"/>
    <w:rsid w:val="00254DA1"/>
    <w:rsid w:val="00255259"/>
    <w:rsid w:val="00260710"/>
    <w:rsid w:val="002609E8"/>
    <w:rsid w:val="00260E42"/>
    <w:rsid w:val="00261E23"/>
    <w:rsid w:val="00261E38"/>
    <w:rsid w:val="00261EE9"/>
    <w:rsid w:val="0026237D"/>
    <w:rsid w:val="002626A2"/>
    <w:rsid w:val="002628B3"/>
    <w:rsid w:val="00262EC1"/>
    <w:rsid w:val="002633B2"/>
    <w:rsid w:val="002646C8"/>
    <w:rsid w:val="00264DFE"/>
    <w:rsid w:val="00265C51"/>
    <w:rsid w:val="00266623"/>
    <w:rsid w:val="00266AB6"/>
    <w:rsid w:val="002675F2"/>
    <w:rsid w:val="0027088D"/>
    <w:rsid w:val="00270A3D"/>
    <w:rsid w:val="002710C1"/>
    <w:rsid w:val="00271B7D"/>
    <w:rsid w:val="00272D88"/>
    <w:rsid w:val="002731AD"/>
    <w:rsid w:val="002734E9"/>
    <w:rsid w:val="00273BA9"/>
    <w:rsid w:val="00273E5A"/>
    <w:rsid w:val="00274473"/>
    <w:rsid w:val="002746CB"/>
    <w:rsid w:val="0027699D"/>
    <w:rsid w:val="00276F47"/>
    <w:rsid w:val="0027767D"/>
    <w:rsid w:val="00277ADB"/>
    <w:rsid w:val="002808A7"/>
    <w:rsid w:val="00281512"/>
    <w:rsid w:val="00281675"/>
    <w:rsid w:val="0028279D"/>
    <w:rsid w:val="002830B2"/>
    <w:rsid w:val="00284390"/>
    <w:rsid w:val="002847D8"/>
    <w:rsid w:val="00284D2A"/>
    <w:rsid w:val="00285D5E"/>
    <w:rsid w:val="0028632B"/>
    <w:rsid w:val="00286E9F"/>
    <w:rsid w:val="00287FFD"/>
    <w:rsid w:val="00290291"/>
    <w:rsid w:val="0029073F"/>
    <w:rsid w:val="002910CE"/>
    <w:rsid w:val="00291557"/>
    <w:rsid w:val="002918E9"/>
    <w:rsid w:val="00292996"/>
    <w:rsid w:val="002933DC"/>
    <w:rsid w:val="00293EED"/>
    <w:rsid w:val="002956DF"/>
    <w:rsid w:val="00296C00"/>
    <w:rsid w:val="00296C44"/>
    <w:rsid w:val="00296DC2"/>
    <w:rsid w:val="00297A19"/>
    <w:rsid w:val="00297DF6"/>
    <w:rsid w:val="002A0E62"/>
    <w:rsid w:val="002A311B"/>
    <w:rsid w:val="002A36BF"/>
    <w:rsid w:val="002A57F5"/>
    <w:rsid w:val="002A59C5"/>
    <w:rsid w:val="002A624B"/>
    <w:rsid w:val="002A6535"/>
    <w:rsid w:val="002A6954"/>
    <w:rsid w:val="002A707D"/>
    <w:rsid w:val="002A7AE2"/>
    <w:rsid w:val="002B00F5"/>
    <w:rsid w:val="002B02D1"/>
    <w:rsid w:val="002B0ACD"/>
    <w:rsid w:val="002B150C"/>
    <w:rsid w:val="002B1824"/>
    <w:rsid w:val="002B22E4"/>
    <w:rsid w:val="002B246C"/>
    <w:rsid w:val="002B3CBC"/>
    <w:rsid w:val="002B44A8"/>
    <w:rsid w:val="002B44C5"/>
    <w:rsid w:val="002B4A59"/>
    <w:rsid w:val="002B4E1B"/>
    <w:rsid w:val="002B5A3C"/>
    <w:rsid w:val="002B5D6C"/>
    <w:rsid w:val="002C060A"/>
    <w:rsid w:val="002C0CBC"/>
    <w:rsid w:val="002C10E0"/>
    <w:rsid w:val="002C26EC"/>
    <w:rsid w:val="002C2C50"/>
    <w:rsid w:val="002C3881"/>
    <w:rsid w:val="002C49A4"/>
    <w:rsid w:val="002C4F6A"/>
    <w:rsid w:val="002C6C38"/>
    <w:rsid w:val="002C76B2"/>
    <w:rsid w:val="002C7781"/>
    <w:rsid w:val="002D0095"/>
    <w:rsid w:val="002D0473"/>
    <w:rsid w:val="002D0D2E"/>
    <w:rsid w:val="002D0F0A"/>
    <w:rsid w:val="002D1681"/>
    <w:rsid w:val="002D378A"/>
    <w:rsid w:val="002D37BA"/>
    <w:rsid w:val="002D3E8D"/>
    <w:rsid w:val="002D41CE"/>
    <w:rsid w:val="002D68D4"/>
    <w:rsid w:val="002D69A7"/>
    <w:rsid w:val="002E03A8"/>
    <w:rsid w:val="002E07A9"/>
    <w:rsid w:val="002E0B72"/>
    <w:rsid w:val="002E0C4E"/>
    <w:rsid w:val="002E1A7A"/>
    <w:rsid w:val="002E1BFF"/>
    <w:rsid w:val="002E1F41"/>
    <w:rsid w:val="002E28C2"/>
    <w:rsid w:val="002E357F"/>
    <w:rsid w:val="002E6386"/>
    <w:rsid w:val="002E66F0"/>
    <w:rsid w:val="002E7354"/>
    <w:rsid w:val="002E74ED"/>
    <w:rsid w:val="002F05FB"/>
    <w:rsid w:val="002F0925"/>
    <w:rsid w:val="002F0CEB"/>
    <w:rsid w:val="002F1A3D"/>
    <w:rsid w:val="002F1D26"/>
    <w:rsid w:val="002F22E4"/>
    <w:rsid w:val="002F2396"/>
    <w:rsid w:val="002F3263"/>
    <w:rsid w:val="002F393A"/>
    <w:rsid w:val="002F4368"/>
    <w:rsid w:val="002F4370"/>
    <w:rsid w:val="002F49FF"/>
    <w:rsid w:val="002F4B2D"/>
    <w:rsid w:val="002F4F71"/>
    <w:rsid w:val="002F4FA5"/>
    <w:rsid w:val="002F52CB"/>
    <w:rsid w:val="002F56DE"/>
    <w:rsid w:val="002F5906"/>
    <w:rsid w:val="002F590A"/>
    <w:rsid w:val="002F6EEA"/>
    <w:rsid w:val="002F7DE8"/>
    <w:rsid w:val="0030015E"/>
    <w:rsid w:val="0030142E"/>
    <w:rsid w:val="00302834"/>
    <w:rsid w:val="00302A42"/>
    <w:rsid w:val="00302B26"/>
    <w:rsid w:val="00302F82"/>
    <w:rsid w:val="0030303F"/>
    <w:rsid w:val="00303458"/>
    <w:rsid w:val="00303718"/>
    <w:rsid w:val="00303D6E"/>
    <w:rsid w:val="00304545"/>
    <w:rsid w:val="00304ABD"/>
    <w:rsid w:val="00304D9D"/>
    <w:rsid w:val="0030526A"/>
    <w:rsid w:val="00305472"/>
    <w:rsid w:val="003055FA"/>
    <w:rsid w:val="00307332"/>
    <w:rsid w:val="00311145"/>
    <w:rsid w:val="003119A2"/>
    <w:rsid w:val="00311BF5"/>
    <w:rsid w:val="00312081"/>
    <w:rsid w:val="00312349"/>
    <w:rsid w:val="00312CE0"/>
    <w:rsid w:val="003138A3"/>
    <w:rsid w:val="003150FE"/>
    <w:rsid w:val="00315180"/>
    <w:rsid w:val="0031597E"/>
    <w:rsid w:val="0031620E"/>
    <w:rsid w:val="00316AB8"/>
    <w:rsid w:val="00317BA8"/>
    <w:rsid w:val="00317D70"/>
    <w:rsid w:val="00320908"/>
    <w:rsid w:val="00321015"/>
    <w:rsid w:val="00321C88"/>
    <w:rsid w:val="00322884"/>
    <w:rsid w:val="00322B3C"/>
    <w:rsid w:val="00323093"/>
    <w:rsid w:val="003233DD"/>
    <w:rsid w:val="00323860"/>
    <w:rsid w:val="003245E6"/>
    <w:rsid w:val="00324712"/>
    <w:rsid w:val="00324AA8"/>
    <w:rsid w:val="00325993"/>
    <w:rsid w:val="003261B4"/>
    <w:rsid w:val="00326E44"/>
    <w:rsid w:val="003273B0"/>
    <w:rsid w:val="0032791A"/>
    <w:rsid w:val="00327E34"/>
    <w:rsid w:val="00330066"/>
    <w:rsid w:val="00330C40"/>
    <w:rsid w:val="0033120C"/>
    <w:rsid w:val="0033136E"/>
    <w:rsid w:val="00331A0A"/>
    <w:rsid w:val="00331B72"/>
    <w:rsid w:val="00332509"/>
    <w:rsid w:val="00333695"/>
    <w:rsid w:val="0033388B"/>
    <w:rsid w:val="00334B66"/>
    <w:rsid w:val="00335182"/>
    <w:rsid w:val="0033572B"/>
    <w:rsid w:val="00335799"/>
    <w:rsid w:val="00336074"/>
    <w:rsid w:val="00336381"/>
    <w:rsid w:val="003365C2"/>
    <w:rsid w:val="00336929"/>
    <w:rsid w:val="00336D11"/>
    <w:rsid w:val="00340099"/>
    <w:rsid w:val="00340668"/>
    <w:rsid w:val="00340B9D"/>
    <w:rsid w:val="00340E5A"/>
    <w:rsid w:val="003417E4"/>
    <w:rsid w:val="00341C7D"/>
    <w:rsid w:val="003430F5"/>
    <w:rsid w:val="00343920"/>
    <w:rsid w:val="0034401C"/>
    <w:rsid w:val="00345019"/>
    <w:rsid w:val="0034507F"/>
    <w:rsid w:val="0034533C"/>
    <w:rsid w:val="00346061"/>
    <w:rsid w:val="00346BA7"/>
    <w:rsid w:val="00346FCA"/>
    <w:rsid w:val="0034779B"/>
    <w:rsid w:val="00347D09"/>
    <w:rsid w:val="00350619"/>
    <w:rsid w:val="003528B1"/>
    <w:rsid w:val="00352CFE"/>
    <w:rsid w:val="00353448"/>
    <w:rsid w:val="00353EFC"/>
    <w:rsid w:val="0035494B"/>
    <w:rsid w:val="00354BDC"/>
    <w:rsid w:val="0035561D"/>
    <w:rsid w:val="00355ECD"/>
    <w:rsid w:val="003568C6"/>
    <w:rsid w:val="00356E3C"/>
    <w:rsid w:val="003577E1"/>
    <w:rsid w:val="00357AAC"/>
    <w:rsid w:val="00357D4C"/>
    <w:rsid w:val="003603EB"/>
    <w:rsid w:val="00360A46"/>
    <w:rsid w:val="00361071"/>
    <w:rsid w:val="0036120A"/>
    <w:rsid w:val="00361900"/>
    <w:rsid w:val="0036245F"/>
    <w:rsid w:val="003647AD"/>
    <w:rsid w:val="00365194"/>
    <w:rsid w:val="00366A37"/>
    <w:rsid w:val="00367060"/>
    <w:rsid w:val="00367F88"/>
    <w:rsid w:val="00371BA3"/>
    <w:rsid w:val="003722F0"/>
    <w:rsid w:val="003730F8"/>
    <w:rsid w:val="00373132"/>
    <w:rsid w:val="003743E8"/>
    <w:rsid w:val="00375B0C"/>
    <w:rsid w:val="00375D91"/>
    <w:rsid w:val="00375E32"/>
    <w:rsid w:val="00376988"/>
    <w:rsid w:val="00376D2F"/>
    <w:rsid w:val="0037780E"/>
    <w:rsid w:val="00377E16"/>
    <w:rsid w:val="0038063E"/>
    <w:rsid w:val="00381E22"/>
    <w:rsid w:val="00382794"/>
    <w:rsid w:val="00382E9B"/>
    <w:rsid w:val="00383110"/>
    <w:rsid w:val="0038322A"/>
    <w:rsid w:val="00383BFC"/>
    <w:rsid w:val="00383E6A"/>
    <w:rsid w:val="00384EB6"/>
    <w:rsid w:val="003852E8"/>
    <w:rsid w:val="00386A4D"/>
    <w:rsid w:val="003872B4"/>
    <w:rsid w:val="0039055A"/>
    <w:rsid w:val="003906F2"/>
    <w:rsid w:val="0039193B"/>
    <w:rsid w:val="00391952"/>
    <w:rsid w:val="0039254F"/>
    <w:rsid w:val="00392BD4"/>
    <w:rsid w:val="0039323C"/>
    <w:rsid w:val="003936EE"/>
    <w:rsid w:val="0039388A"/>
    <w:rsid w:val="00393AF1"/>
    <w:rsid w:val="00393ECA"/>
    <w:rsid w:val="0039452E"/>
    <w:rsid w:val="00394652"/>
    <w:rsid w:val="003948CE"/>
    <w:rsid w:val="00395DC1"/>
    <w:rsid w:val="003962AB"/>
    <w:rsid w:val="00397717"/>
    <w:rsid w:val="00397DCD"/>
    <w:rsid w:val="003A1913"/>
    <w:rsid w:val="003A1A27"/>
    <w:rsid w:val="003A2053"/>
    <w:rsid w:val="003A2FDB"/>
    <w:rsid w:val="003A539F"/>
    <w:rsid w:val="003A5EA2"/>
    <w:rsid w:val="003A6843"/>
    <w:rsid w:val="003A6C51"/>
    <w:rsid w:val="003A7125"/>
    <w:rsid w:val="003A752E"/>
    <w:rsid w:val="003A7C1A"/>
    <w:rsid w:val="003B02FC"/>
    <w:rsid w:val="003B06EA"/>
    <w:rsid w:val="003B09A3"/>
    <w:rsid w:val="003B0B96"/>
    <w:rsid w:val="003B0EFE"/>
    <w:rsid w:val="003B1193"/>
    <w:rsid w:val="003B1F61"/>
    <w:rsid w:val="003B2E12"/>
    <w:rsid w:val="003B3A35"/>
    <w:rsid w:val="003B3E0F"/>
    <w:rsid w:val="003B402F"/>
    <w:rsid w:val="003B5B45"/>
    <w:rsid w:val="003B6222"/>
    <w:rsid w:val="003B6572"/>
    <w:rsid w:val="003B6C7C"/>
    <w:rsid w:val="003B78B6"/>
    <w:rsid w:val="003B7BD0"/>
    <w:rsid w:val="003B7CC0"/>
    <w:rsid w:val="003C00C4"/>
    <w:rsid w:val="003C0465"/>
    <w:rsid w:val="003C0BAF"/>
    <w:rsid w:val="003C12D4"/>
    <w:rsid w:val="003C2B74"/>
    <w:rsid w:val="003C31B9"/>
    <w:rsid w:val="003C4585"/>
    <w:rsid w:val="003C4AF0"/>
    <w:rsid w:val="003C4B93"/>
    <w:rsid w:val="003C59B3"/>
    <w:rsid w:val="003C5A88"/>
    <w:rsid w:val="003C63B0"/>
    <w:rsid w:val="003C6C38"/>
    <w:rsid w:val="003C6D2E"/>
    <w:rsid w:val="003C71B1"/>
    <w:rsid w:val="003C73D8"/>
    <w:rsid w:val="003C745E"/>
    <w:rsid w:val="003D0271"/>
    <w:rsid w:val="003D0376"/>
    <w:rsid w:val="003D1812"/>
    <w:rsid w:val="003D1C86"/>
    <w:rsid w:val="003D2F6F"/>
    <w:rsid w:val="003D389B"/>
    <w:rsid w:val="003D4F06"/>
    <w:rsid w:val="003D590D"/>
    <w:rsid w:val="003D5B81"/>
    <w:rsid w:val="003D5DC8"/>
    <w:rsid w:val="003D5E15"/>
    <w:rsid w:val="003D7542"/>
    <w:rsid w:val="003D7B06"/>
    <w:rsid w:val="003D7CCE"/>
    <w:rsid w:val="003D7FF9"/>
    <w:rsid w:val="003E0182"/>
    <w:rsid w:val="003E05B3"/>
    <w:rsid w:val="003E06AA"/>
    <w:rsid w:val="003E07CA"/>
    <w:rsid w:val="003E19EE"/>
    <w:rsid w:val="003E1AAF"/>
    <w:rsid w:val="003E29C2"/>
    <w:rsid w:val="003E352F"/>
    <w:rsid w:val="003E3BD2"/>
    <w:rsid w:val="003E45A7"/>
    <w:rsid w:val="003E4E18"/>
    <w:rsid w:val="003E4E3C"/>
    <w:rsid w:val="003E6836"/>
    <w:rsid w:val="003E78F0"/>
    <w:rsid w:val="003E7A7B"/>
    <w:rsid w:val="003F046E"/>
    <w:rsid w:val="003F1630"/>
    <w:rsid w:val="003F1A1F"/>
    <w:rsid w:val="003F1E22"/>
    <w:rsid w:val="003F3CB4"/>
    <w:rsid w:val="003F3D26"/>
    <w:rsid w:val="003F4D7B"/>
    <w:rsid w:val="003F4EC0"/>
    <w:rsid w:val="003F70E8"/>
    <w:rsid w:val="003F7803"/>
    <w:rsid w:val="00401470"/>
    <w:rsid w:val="00401DCF"/>
    <w:rsid w:val="00401EB2"/>
    <w:rsid w:val="00401F02"/>
    <w:rsid w:val="00402D7D"/>
    <w:rsid w:val="00403D4B"/>
    <w:rsid w:val="004043B3"/>
    <w:rsid w:val="00404B4A"/>
    <w:rsid w:val="00405865"/>
    <w:rsid w:val="00406933"/>
    <w:rsid w:val="00407AF1"/>
    <w:rsid w:val="0041049E"/>
    <w:rsid w:val="004107E5"/>
    <w:rsid w:val="00411EE6"/>
    <w:rsid w:val="004128FE"/>
    <w:rsid w:val="00412CB5"/>
    <w:rsid w:val="00412FE2"/>
    <w:rsid w:val="004144EA"/>
    <w:rsid w:val="00414D82"/>
    <w:rsid w:val="00416092"/>
    <w:rsid w:val="004166FF"/>
    <w:rsid w:val="00416719"/>
    <w:rsid w:val="004178EE"/>
    <w:rsid w:val="00417967"/>
    <w:rsid w:val="00417BBE"/>
    <w:rsid w:val="00420A4D"/>
    <w:rsid w:val="0042173B"/>
    <w:rsid w:val="00422372"/>
    <w:rsid w:val="00422550"/>
    <w:rsid w:val="00422F1C"/>
    <w:rsid w:val="004239F1"/>
    <w:rsid w:val="00424604"/>
    <w:rsid w:val="004249B7"/>
    <w:rsid w:val="00424F74"/>
    <w:rsid w:val="0042554F"/>
    <w:rsid w:val="0042573B"/>
    <w:rsid w:val="00425CA2"/>
    <w:rsid w:val="00426117"/>
    <w:rsid w:val="00426343"/>
    <w:rsid w:val="004263C6"/>
    <w:rsid w:val="004265D4"/>
    <w:rsid w:val="004268AD"/>
    <w:rsid w:val="004275CA"/>
    <w:rsid w:val="0042784B"/>
    <w:rsid w:val="004278D1"/>
    <w:rsid w:val="0043340B"/>
    <w:rsid w:val="0043382E"/>
    <w:rsid w:val="00433919"/>
    <w:rsid w:val="00434444"/>
    <w:rsid w:val="004348A1"/>
    <w:rsid w:val="004349A5"/>
    <w:rsid w:val="00434F97"/>
    <w:rsid w:val="004358C5"/>
    <w:rsid w:val="00436E92"/>
    <w:rsid w:val="004375B2"/>
    <w:rsid w:val="00437633"/>
    <w:rsid w:val="00440AF4"/>
    <w:rsid w:val="00441C66"/>
    <w:rsid w:val="00442507"/>
    <w:rsid w:val="00443348"/>
    <w:rsid w:val="00443393"/>
    <w:rsid w:val="00443443"/>
    <w:rsid w:val="0044493A"/>
    <w:rsid w:val="00444B7B"/>
    <w:rsid w:val="00446314"/>
    <w:rsid w:val="00446DFA"/>
    <w:rsid w:val="00450CC3"/>
    <w:rsid w:val="00451D95"/>
    <w:rsid w:val="00452CA9"/>
    <w:rsid w:val="00453095"/>
    <w:rsid w:val="0045361E"/>
    <w:rsid w:val="0045495C"/>
    <w:rsid w:val="00454AE2"/>
    <w:rsid w:val="00454D89"/>
    <w:rsid w:val="00455CAB"/>
    <w:rsid w:val="0045643A"/>
    <w:rsid w:val="004574B9"/>
    <w:rsid w:val="0046071B"/>
    <w:rsid w:val="00460848"/>
    <w:rsid w:val="00460F7C"/>
    <w:rsid w:val="004622D9"/>
    <w:rsid w:val="004625CE"/>
    <w:rsid w:val="004634E5"/>
    <w:rsid w:val="00464A83"/>
    <w:rsid w:val="00464C49"/>
    <w:rsid w:val="00464D9D"/>
    <w:rsid w:val="00467720"/>
    <w:rsid w:val="004679BF"/>
    <w:rsid w:val="00467B39"/>
    <w:rsid w:val="0047067B"/>
    <w:rsid w:val="00471EC1"/>
    <w:rsid w:val="00472C9B"/>
    <w:rsid w:val="00472F4E"/>
    <w:rsid w:val="0047380D"/>
    <w:rsid w:val="0047407F"/>
    <w:rsid w:val="00474EBE"/>
    <w:rsid w:val="00476299"/>
    <w:rsid w:val="0047645B"/>
    <w:rsid w:val="00476D2D"/>
    <w:rsid w:val="0048031D"/>
    <w:rsid w:val="004810C4"/>
    <w:rsid w:val="00481234"/>
    <w:rsid w:val="0048163B"/>
    <w:rsid w:val="00481992"/>
    <w:rsid w:val="00481A2A"/>
    <w:rsid w:val="00483B5C"/>
    <w:rsid w:val="004846E0"/>
    <w:rsid w:val="00484714"/>
    <w:rsid w:val="00484AB7"/>
    <w:rsid w:val="004859F3"/>
    <w:rsid w:val="00486DF5"/>
    <w:rsid w:val="0048727C"/>
    <w:rsid w:val="00490A24"/>
    <w:rsid w:val="0049184F"/>
    <w:rsid w:val="00492C82"/>
    <w:rsid w:val="00494310"/>
    <w:rsid w:val="004947FB"/>
    <w:rsid w:val="00495708"/>
    <w:rsid w:val="004958D6"/>
    <w:rsid w:val="00495A4E"/>
    <w:rsid w:val="00495C22"/>
    <w:rsid w:val="004963C2"/>
    <w:rsid w:val="00496B32"/>
    <w:rsid w:val="004970D6"/>
    <w:rsid w:val="004A05A3"/>
    <w:rsid w:val="004A0DB9"/>
    <w:rsid w:val="004A1D51"/>
    <w:rsid w:val="004A215B"/>
    <w:rsid w:val="004A2367"/>
    <w:rsid w:val="004A2646"/>
    <w:rsid w:val="004A28DF"/>
    <w:rsid w:val="004A2E18"/>
    <w:rsid w:val="004A3369"/>
    <w:rsid w:val="004A3679"/>
    <w:rsid w:val="004A36A7"/>
    <w:rsid w:val="004A42E8"/>
    <w:rsid w:val="004A42F5"/>
    <w:rsid w:val="004A47FC"/>
    <w:rsid w:val="004A71A0"/>
    <w:rsid w:val="004B1967"/>
    <w:rsid w:val="004B1FE8"/>
    <w:rsid w:val="004B25FE"/>
    <w:rsid w:val="004B31AA"/>
    <w:rsid w:val="004B3D49"/>
    <w:rsid w:val="004B4D5A"/>
    <w:rsid w:val="004B50EE"/>
    <w:rsid w:val="004B553D"/>
    <w:rsid w:val="004B64A4"/>
    <w:rsid w:val="004B6A4E"/>
    <w:rsid w:val="004B784C"/>
    <w:rsid w:val="004B7926"/>
    <w:rsid w:val="004C0613"/>
    <w:rsid w:val="004C0D47"/>
    <w:rsid w:val="004C17F0"/>
    <w:rsid w:val="004C2377"/>
    <w:rsid w:val="004C3C1F"/>
    <w:rsid w:val="004C5564"/>
    <w:rsid w:val="004C6C19"/>
    <w:rsid w:val="004C7137"/>
    <w:rsid w:val="004C728A"/>
    <w:rsid w:val="004D0AAF"/>
    <w:rsid w:val="004D2A14"/>
    <w:rsid w:val="004D2F54"/>
    <w:rsid w:val="004D312D"/>
    <w:rsid w:val="004D3639"/>
    <w:rsid w:val="004D3AEE"/>
    <w:rsid w:val="004D3F8E"/>
    <w:rsid w:val="004D53D9"/>
    <w:rsid w:val="004D5442"/>
    <w:rsid w:val="004D5AE6"/>
    <w:rsid w:val="004D5E0E"/>
    <w:rsid w:val="004D63B0"/>
    <w:rsid w:val="004E0138"/>
    <w:rsid w:val="004E0BD3"/>
    <w:rsid w:val="004E19CC"/>
    <w:rsid w:val="004E1E6C"/>
    <w:rsid w:val="004E2012"/>
    <w:rsid w:val="004E2180"/>
    <w:rsid w:val="004E249A"/>
    <w:rsid w:val="004E2EB2"/>
    <w:rsid w:val="004E33D2"/>
    <w:rsid w:val="004E425E"/>
    <w:rsid w:val="004E4EFE"/>
    <w:rsid w:val="004E53D9"/>
    <w:rsid w:val="004E5467"/>
    <w:rsid w:val="004E5EEA"/>
    <w:rsid w:val="004E6799"/>
    <w:rsid w:val="004E6DA2"/>
    <w:rsid w:val="004E71B1"/>
    <w:rsid w:val="004E71D4"/>
    <w:rsid w:val="004F0073"/>
    <w:rsid w:val="004F160D"/>
    <w:rsid w:val="004F1DE8"/>
    <w:rsid w:val="004F2147"/>
    <w:rsid w:val="004F32A5"/>
    <w:rsid w:val="004F3ABF"/>
    <w:rsid w:val="004F3D70"/>
    <w:rsid w:val="004F4C94"/>
    <w:rsid w:val="004F5D44"/>
    <w:rsid w:val="004F68E6"/>
    <w:rsid w:val="004F6C1C"/>
    <w:rsid w:val="004F6CE8"/>
    <w:rsid w:val="004F783A"/>
    <w:rsid w:val="005011C5"/>
    <w:rsid w:val="005016EB"/>
    <w:rsid w:val="0050283E"/>
    <w:rsid w:val="005058AB"/>
    <w:rsid w:val="00505AA5"/>
    <w:rsid w:val="00505EBB"/>
    <w:rsid w:val="00506A82"/>
    <w:rsid w:val="005077AB"/>
    <w:rsid w:val="0051008C"/>
    <w:rsid w:val="0051058D"/>
    <w:rsid w:val="00510882"/>
    <w:rsid w:val="00512825"/>
    <w:rsid w:val="00513133"/>
    <w:rsid w:val="005133DE"/>
    <w:rsid w:val="00513C96"/>
    <w:rsid w:val="00514593"/>
    <w:rsid w:val="00514825"/>
    <w:rsid w:val="005153FB"/>
    <w:rsid w:val="00515571"/>
    <w:rsid w:val="00515B14"/>
    <w:rsid w:val="00515CA9"/>
    <w:rsid w:val="00516B34"/>
    <w:rsid w:val="005171D7"/>
    <w:rsid w:val="005179DE"/>
    <w:rsid w:val="00517A0F"/>
    <w:rsid w:val="00517CF9"/>
    <w:rsid w:val="00521377"/>
    <w:rsid w:val="00521486"/>
    <w:rsid w:val="00521594"/>
    <w:rsid w:val="00521FA2"/>
    <w:rsid w:val="00523400"/>
    <w:rsid w:val="00523714"/>
    <w:rsid w:val="00524491"/>
    <w:rsid w:val="00524C3D"/>
    <w:rsid w:val="00524E5C"/>
    <w:rsid w:val="005256A7"/>
    <w:rsid w:val="00525E31"/>
    <w:rsid w:val="00526032"/>
    <w:rsid w:val="005265E3"/>
    <w:rsid w:val="005267A6"/>
    <w:rsid w:val="00527C20"/>
    <w:rsid w:val="00530B72"/>
    <w:rsid w:val="005313B6"/>
    <w:rsid w:val="00531653"/>
    <w:rsid w:val="00531F7F"/>
    <w:rsid w:val="00532315"/>
    <w:rsid w:val="00532AA8"/>
    <w:rsid w:val="00532DA3"/>
    <w:rsid w:val="00533B85"/>
    <w:rsid w:val="00533F0A"/>
    <w:rsid w:val="00534923"/>
    <w:rsid w:val="00534D5E"/>
    <w:rsid w:val="00534F38"/>
    <w:rsid w:val="005351B7"/>
    <w:rsid w:val="005362C3"/>
    <w:rsid w:val="00536E6E"/>
    <w:rsid w:val="00537227"/>
    <w:rsid w:val="00540DF0"/>
    <w:rsid w:val="00542A4F"/>
    <w:rsid w:val="00542CC2"/>
    <w:rsid w:val="0054480C"/>
    <w:rsid w:val="005452AE"/>
    <w:rsid w:val="005454D1"/>
    <w:rsid w:val="00546B7C"/>
    <w:rsid w:val="005508DB"/>
    <w:rsid w:val="00551B5C"/>
    <w:rsid w:val="00551C47"/>
    <w:rsid w:val="00551FE9"/>
    <w:rsid w:val="0055280C"/>
    <w:rsid w:val="005537FB"/>
    <w:rsid w:val="0055420B"/>
    <w:rsid w:val="00554BDA"/>
    <w:rsid w:val="00555235"/>
    <w:rsid w:val="005554EB"/>
    <w:rsid w:val="00556293"/>
    <w:rsid w:val="00556477"/>
    <w:rsid w:val="0055664E"/>
    <w:rsid w:val="005611DB"/>
    <w:rsid w:val="005612B5"/>
    <w:rsid w:val="005614CC"/>
    <w:rsid w:val="00561894"/>
    <w:rsid w:val="00561AD1"/>
    <w:rsid w:val="00561FE6"/>
    <w:rsid w:val="005624E7"/>
    <w:rsid w:val="0056276A"/>
    <w:rsid w:val="00564840"/>
    <w:rsid w:val="0056502E"/>
    <w:rsid w:val="00565DC6"/>
    <w:rsid w:val="005661A3"/>
    <w:rsid w:val="00566A2D"/>
    <w:rsid w:val="00566CA5"/>
    <w:rsid w:val="005675F3"/>
    <w:rsid w:val="00567D90"/>
    <w:rsid w:val="00567EC1"/>
    <w:rsid w:val="0057166D"/>
    <w:rsid w:val="00571C49"/>
    <w:rsid w:val="00572372"/>
    <w:rsid w:val="005723BC"/>
    <w:rsid w:val="005743C0"/>
    <w:rsid w:val="00574418"/>
    <w:rsid w:val="005747C5"/>
    <w:rsid w:val="00575979"/>
    <w:rsid w:val="00576EDE"/>
    <w:rsid w:val="00580021"/>
    <w:rsid w:val="0058039F"/>
    <w:rsid w:val="0058046D"/>
    <w:rsid w:val="005815B3"/>
    <w:rsid w:val="00581DE9"/>
    <w:rsid w:val="00582F6A"/>
    <w:rsid w:val="00583610"/>
    <w:rsid w:val="005838A7"/>
    <w:rsid w:val="0058420A"/>
    <w:rsid w:val="0058460A"/>
    <w:rsid w:val="005854C1"/>
    <w:rsid w:val="005856D9"/>
    <w:rsid w:val="005861F4"/>
    <w:rsid w:val="00586838"/>
    <w:rsid w:val="00586B02"/>
    <w:rsid w:val="00587B14"/>
    <w:rsid w:val="00587C59"/>
    <w:rsid w:val="0059060E"/>
    <w:rsid w:val="00590C69"/>
    <w:rsid w:val="00592902"/>
    <w:rsid w:val="0059334E"/>
    <w:rsid w:val="00593CED"/>
    <w:rsid w:val="00593E29"/>
    <w:rsid w:val="005957D0"/>
    <w:rsid w:val="00595FB4"/>
    <w:rsid w:val="005969AB"/>
    <w:rsid w:val="005972D1"/>
    <w:rsid w:val="0059773B"/>
    <w:rsid w:val="005977DD"/>
    <w:rsid w:val="00597979"/>
    <w:rsid w:val="005A019F"/>
    <w:rsid w:val="005A041E"/>
    <w:rsid w:val="005A1766"/>
    <w:rsid w:val="005A1AC4"/>
    <w:rsid w:val="005A1C26"/>
    <w:rsid w:val="005A2874"/>
    <w:rsid w:val="005A29BA"/>
    <w:rsid w:val="005A35E0"/>
    <w:rsid w:val="005A38FE"/>
    <w:rsid w:val="005A3C02"/>
    <w:rsid w:val="005A4630"/>
    <w:rsid w:val="005A46EA"/>
    <w:rsid w:val="005A4BC2"/>
    <w:rsid w:val="005A6A28"/>
    <w:rsid w:val="005A6EA6"/>
    <w:rsid w:val="005A765C"/>
    <w:rsid w:val="005B12B4"/>
    <w:rsid w:val="005B22EB"/>
    <w:rsid w:val="005B2950"/>
    <w:rsid w:val="005B38C2"/>
    <w:rsid w:val="005B42ED"/>
    <w:rsid w:val="005B4562"/>
    <w:rsid w:val="005B4659"/>
    <w:rsid w:val="005B4C22"/>
    <w:rsid w:val="005B52AE"/>
    <w:rsid w:val="005B6BE4"/>
    <w:rsid w:val="005B75DF"/>
    <w:rsid w:val="005C0D9C"/>
    <w:rsid w:val="005C2787"/>
    <w:rsid w:val="005C30B6"/>
    <w:rsid w:val="005C324F"/>
    <w:rsid w:val="005C3316"/>
    <w:rsid w:val="005C33B7"/>
    <w:rsid w:val="005C3753"/>
    <w:rsid w:val="005C37CC"/>
    <w:rsid w:val="005C3BBA"/>
    <w:rsid w:val="005C3DB6"/>
    <w:rsid w:val="005C44ED"/>
    <w:rsid w:val="005C483B"/>
    <w:rsid w:val="005C4B2D"/>
    <w:rsid w:val="005C5158"/>
    <w:rsid w:val="005C63F8"/>
    <w:rsid w:val="005C689D"/>
    <w:rsid w:val="005C7662"/>
    <w:rsid w:val="005D0A58"/>
    <w:rsid w:val="005D1139"/>
    <w:rsid w:val="005D29B9"/>
    <w:rsid w:val="005D2E5B"/>
    <w:rsid w:val="005D3230"/>
    <w:rsid w:val="005D4043"/>
    <w:rsid w:val="005D40D2"/>
    <w:rsid w:val="005D425F"/>
    <w:rsid w:val="005D54CF"/>
    <w:rsid w:val="005D63BC"/>
    <w:rsid w:val="005D7297"/>
    <w:rsid w:val="005D73F8"/>
    <w:rsid w:val="005E0517"/>
    <w:rsid w:val="005E3605"/>
    <w:rsid w:val="005E3963"/>
    <w:rsid w:val="005E3B50"/>
    <w:rsid w:val="005E4214"/>
    <w:rsid w:val="005E4444"/>
    <w:rsid w:val="005E4964"/>
    <w:rsid w:val="005E621F"/>
    <w:rsid w:val="005E62B9"/>
    <w:rsid w:val="005E688C"/>
    <w:rsid w:val="005E7BE8"/>
    <w:rsid w:val="005F06D0"/>
    <w:rsid w:val="005F090F"/>
    <w:rsid w:val="005F1467"/>
    <w:rsid w:val="005F23D1"/>
    <w:rsid w:val="005F2958"/>
    <w:rsid w:val="005F46AD"/>
    <w:rsid w:val="005F4720"/>
    <w:rsid w:val="005F5207"/>
    <w:rsid w:val="005F557E"/>
    <w:rsid w:val="005F57E6"/>
    <w:rsid w:val="005F57F3"/>
    <w:rsid w:val="005F649B"/>
    <w:rsid w:val="005F6E7E"/>
    <w:rsid w:val="005F6EC5"/>
    <w:rsid w:val="005F7592"/>
    <w:rsid w:val="005F7928"/>
    <w:rsid w:val="005F7D18"/>
    <w:rsid w:val="005F7F69"/>
    <w:rsid w:val="00600A89"/>
    <w:rsid w:val="00600CAD"/>
    <w:rsid w:val="00601D7F"/>
    <w:rsid w:val="006020CD"/>
    <w:rsid w:val="00603471"/>
    <w:rsid w:val="00603E81"/>
    <w:rsid w:val="00603EF6"/>
    <w:rsid w:val="0060411F"/>
    <w:rsid w:val="006046DC"/>
    <w:rsid w:val="006046E2"/>
    <w:rsid w:val="006054F3"/>
    <w:rsid w:val="0060556E"/>
    <w:rsid w:val="00605DD6"/>
    <w:rsid w:val="006061F4"/>
    <w:rsid w:val="00606340"/>
    <w:rsid w:val="006065F6"/>
    <w:rsid w:val="00606919"/>
    <w:rsid w:val="00610CB8"/>
    <w:rsid w:val="0061145E"/>
    <w:rsid w:val="006123F1"/>
    <w:rsid w:val="00612B1D"/>
    <w:rsid w:val="00612D2D"/>
    <w:rsid w:val="006130D2"/>
    <w:rsid w:val="006134C4"/>
    <w:rsid w:val="006137B3"/>
    <w:rsid w:val="0061502D"/>
    <w:rsid w:val="00615563"/>
    <w:rsid w:val="00615B17"/>
    <w:rsid w:val="00615FFB"/>
    <w:rsid w:val="006160F6"/>
    <w:rsid w:val="00616547"/>
    <w:rsid w:val="00616882"/>
    <w:rsid w:val="00616AAB"/>
    <w:rsid w:val="0061737F"/>
    <w:rsid w:val="00617E7E"/>
    <w:rsid w:val="0062175C"/>
    <w:rsid w:val="00622154"/>
    <w:rsid w:val="00623BF6"/>
    <w:rsid w:val="006263BE"/>
    <w:rsid w:val="00626A9F"/>
    <w:rsid w:val="00627838"/>
    <w:rsid w:val="006301A9"/>
    <w:rsid w:val="0063107C"/>
    <w:rsid w:val="00631424"/>
    <w:rsid w:val="00632B2F"/>
    <w:rsid w:val="00632B85"/>
    <w:rsid w:val="00633038"/>
    <w:rsid w:val="00633991"/>
    <w:rsid w:val="00634801"/>
    <w:rsid w:val="00636E0B"/>
    <w:rsid w:val="006373A2"/>
    <w:rsid w:val="0064095B"/>
    <w:rsid w:val="00640981"/>
    <w:rsid w:val="00640C04"/>
    <w:rsid w:val="00641378"/>
    <w:rsid w:val="0064198D"/>
    <w:rsid w:val="0064270C"/>
    <w:rsid w:val="00644BF3"/>
    <w:rsid w:val="00644C38"/>
    <w:rsid w:val="00644CD2"/>
    <w:rsid w:val="00645A99"/>
    <w:rsid w:val="00645B8F"/>
    <w:rsid w:val="00645EF3"/>
    <w:rsid w:val="006460CC"/>
    <w:rsid w:val="00646C2F"/>
    <w:rsid w:val="0064704C"/>
    <w:rsid w:val="00647330"/>
    <w:rsid w:val="00647E9E"/>
    <w:rsid w:val="00647F7C"/>
    <w:rsid w:val="00650B51"/>
    <w:rsid w:val="00650F39"/>
    <w:rsid w:val="006513AD"/>
    <w:rsid w:val="00651452"/>
    <w:rsid w:val="00651E7B"/>
    <w:rsid w:val="00652B51"/>
    <w:rsid w:val="0065337C"/>
    <w:rsid w:val="006536A7"/>
    <w:rsid w:val="00653F02"/>
    <w:rsid w:val="00661309"/>
    <w:rsid w:val="006619D9"/>
    <w:rsid w:val="0066208F"/>
    <w:rsid w:val="00662894"/>
    <w:rsid w:val="006631AF"/>
    <w:rsid w:val="006639F1"/>
    <w:rsid w:val="00663F9F"/>
    <w:rsid w:val="00666293"/>
    <w:rsid w:val="006672C2"/>
    <w:rsid w:val="0066739E"/>
    <w:rsid w:val="00667729"/>
    <w:rsid w:val="006677E4"/>
    <w:rsid w:val="00667AA7"/>
    <w:rsid w:val="00667B9F"/>
    <w:rsid w:val="006701E2"/>
    <w:rsid w:val="006715BE"/>
    <w:rsid w:val="006718DD"/>
    <w:rsid w:val="00672F16"/>
    <w:rsid w:val="00672F2D"/>
    <w:rsid w:val="0067448E"/>
    <w:rsid w:val="00674974"/>
    <w:rsid w:val="006752F7"/>
    <w:rsid w:val="0067570C"/>
    <w:rsid w:val="00675C40"/>
    <w:rsid w:val="00676571"/>
    <w:rsid w:val="00676729"/>
    <w:rsid w:val="00676A69"/>
    <w:rsid w:val="00676D82"/>
    <w:rsid w:val="00676E7A"/>
    <w:rsid w:val="00680D88"/>
    <w:rsid w:val="0068145A"/>
    <w:rsid w:val="00681EEC"/>
    <w:rsid w:val="0068226A"/>
    <w:rsid w:val="00683218"/>
    <w:rsid w:val="00683770"/>
    <w:rsid w:val="00683FC8"/>
    <w:rsid w:val="0068438F"/>
    <w:rsid w:val="0068552A"/>
    <w:rsid w:val="0068570F"/>
    <w:rsid w:val="0068579A"/>
    <w:rsid w:val="0068614D"/>
    <w:rsid w:val="006862A7"/>
    <w:rsid w:val="006866F9"/>
    <w:rsid w:val="00687A11"/>
    <w:rsid w:val="00687D39"/>
    <w:rsid w:val="00687F87"/>
    <w:rsid w:val="0069036E"/>
    <w:rsid w:val="00691437"/>
    <w:rsid w:val="006925C9"/>
    <w:rsid w:val="0069338F"/>
    <w:rsid w:val="00693AD0"/>
    <w:rsid w:val="00695586"/>
    <w:rsid w:val="006959AB"/>
    <w:rsid w:val="00695AEC"/>
    <w:rsid w:val="006960B4"/>
    <w:rsid w:val="0069740B"/>
    <w:rsid w:val="0069745B"/>
    <w:rsid w:val="006978DB"/>
    <w:rsid w:val="00697B78"/>
    <w:rsid w:val="00697D73"/>
    <w:rsid w:val="006A01BF"/>
    <w:rsid w:val="006A01ED"/>
    <w:rsid w:val="006A0FCC"/>
    <w:rsid w:val="006A118E"/>
    <w:rsid w:val="006A1575"/>
    <w:rsid w:val="006A1F47"/>
    <w:rsid w:val="006A2752"/>
    <w:rsid w:val="006A3A6C"/>
    <w:rsid w:val="006A53F6"/>
    <w:rsid w:val="006A54D6"/>
    <w:rsid w:val="006A6349"/>
    <w:rsid w:val="006A65FF"/>
    <w:rsid w:val="006A68F3"/>
    <w:rsid w:val="006A7683"/>
    <w:rsid w:val="006A7A6E"/>
    <w:rsid w:val="006B0346"/>
    <w:rsid w:val="006B103C"/>
    <w:rsid w:val="006B12C0"/>
    <w:rsid w:val="006B2B2E"/>
    <w:rsid w:val="006B384E"/>
    <w:rsid w:val="006B4800"/>
    <w:rsid w:val="006B5F95"/>
    <w:rsid w:val="006B5FF6"/>
    <w:rsid w:val="006B799F"/>
    <w:rsid w:val="006C153B"/>
    <w:rsid w:val="006C20DC"/>
    <w:rsid w:val="006C2EF4"/>
    <w:rsid w:val="006C3049"/>
    <w:rsid w:val="006C4C50"/>
    <w:rsid w:val="006C4ECA"/>
    <w:rsid w:val="006C546E"/>
    <w:rsid w:val="006C5CFB"/>
    <w:rsid w:val="006C5ECB"/>
    <w:rsid w:val="006C7B5C"/>
    <w:rsid w:val="006D00BD"/>
    <w:rsid w:val="006D0BCF"/>
    <w:rsid w:val="006D14F2"/>
    <w:rsid w:val="006D1F22"/>
    <w:rsid w:val="006D33A4"/>
    <w:rsid w:val="006D3755"/>
    <w:rsid w:val="006D3C9F"/>
    <w:rsid w:val="006D57C5"/>
    <w:rsid w:val="006D57E6"/>
    <w:rsid w:val="006D5B76"/>
    <w:rsid w:val="006D5CFA"/>
    <w:rsid w:val="006D6085"/>
    <w:rsid w:val="006D70A6"/>
    <w:rsid w:val="006D7273"/>
    <w:rsid w:val="006D7986"/>
    <w:rsid w:val="006E02DD"/>
    <w:rsid w:val="006E0C9F"/>
    <w:rsid w:val="006E1070"/>
    <w:rsid w:val="006E114E"/>
    <w:rsid w:val="006E1900"/>
    <w:rsid w:val="006E25EE"/>
    <w:rsid w:val="006E2627"/>
    <w:rsid w:val="006E3343"/>
    <w:rsid w:val="006E39CE"/>
    <w:rsid w:val="006E3D57"/>
    <w:rsid w:val="006E46BD"/>
    <w:rsid w:val="006F057F"/>
    <w:rsid w:val="006F0DDA"/>
    <w:rsid w:val="006F142B"/>
    <w:rsid w:val="006F256E"/>
    <w:rsid w:val="006F3133"/>
    <w:rsid w:val="006F3DF0"/>
    <w:rsid w:val="006F423C"/>
    <w:rsid w:val="006F54FF"/>
    <w:rsid w:val="006F6451"/>
    <w:rsid w:val="006F73C1"/>
    <w:rsid w:val="006F75D2"/>
    <w:rsid w:val="006F78BB"/>
    <w:rsid w:val="006F7F65"/>
    <w:rsid w:val="00700CFF"/>
    <w:rsid w:val="0070135C"/>
    <w:rsid w:val="00702384"/>
    <w:rsid w:val="0070271C"/>
    <w:rsid w:val="0070275A"/>
    <w:rsid w:val="00704356"/>
    <w:rsid w:val="00704AA1"/>
    <w:rsid w:val="00705463"/>
    <w:rsid w:val="007105E9"/>
    <w:rsid w:val="007113B5"/>
    <w:rsid w:val="00711D7A"/>
    <w:rsid w:val="00712DFA"/>
    <w:rsid w:val="00712E12"/>
    <w:rsid w:val="00712F35"/>
    <w:rsid w:val="007135CD"/>
    <w:rsid w:val="007137B0"/>
    <w:rsid w:val="00714CCF"/>
    <w:rsid w:val="00715440"/>
    <w:rsid w:val="00715A21"/>
    <w:rsid w:val="00715F15"/>
    <w:rsid w:val="00716E31"/>
    <w:rsid w:val="0071713F"/>
    <w:rsid w:val="00717AB3"/>
    <w:rsid w:val="00720830"/>
    <w:rsid w:val="00721489"/>
    <w:rsid w:val="00721859"/>
    <w:rsid w:val="007241A5"/>
    <w:rsid w:val="00724294"/>
    <w:rsid w:val="0072583E"/>
    <w:rsid w:val="0072592E"/>
    <w:rsid w:val="00725F3C"/>
    <w:rsid w:val="007307A6"/>
    <w:rsid w:val="007307A9"/>
    <w:rsid w:val="00730933"/>
    <w:rsid w:val="007309C6"/>
    <w:rsid w:val="0073114A"/>
    <w:rsid w:val="0073270F"/>
    <w:rsid w:val="0073299A"/>
    <w:rsid w:val="007334DB"/>
    <w:rsid w:val="007339F4"/>
    <w:rsid w:val="00733DDA"/>
    <w:rsid w:val="00733FCF"/>
    <w:rsid w:val="007341F3"/>
    <w:rsid w:val="007346F6"/>
    <w:rsid w:val="00735C4F"/>
    <w:rsid w:val="007427D3"/>
    <w:rsid w:val="00742A8B"/>
    <w:rsid w:val="0074332F"/>
    <w:rsid w:val="00743FB2"/>
    <w:rsid w:val="00744409"/>
    <w:rsid w:val="00745069"/>
    <w:rsid w:val="007451A1"/>
    <w:rsid w:val="007455A0"/>
    <w:rsid w:val="0074596A"/>
    <w:rsid w:val="00746847"/>
    <w:rsid w:val="00746C0A"/>
    <w:rsid w:val="00747032"/>
    <w:rsid w:val="007503C5"/>
    <w:rsid w:val="00751704"/>
    <w:rsid w:val="00751FF1"/>
    <w:rsid w:val="00752014"/>
    <w:rsid w:val="0075366A"/>
    <w:rsid w:val="00753BA5"/>
    <w:rsid w:val="007543EF"/>
    <w:rsid w:val="00754464"/>
    <w:rsid w:val="00754701"/>
    <w:rsid w:val="00754C3A"/>
    <w:rsid w:val="00755407"/>
    <w:rsid w:val="007555AF"/>
    <w:rsid w:val="00756369"/>
    <w:rsid w:val="00756BC1"/>
    <w:rsid w:val="00757FA4"/>
    <w:rsid w:val="007602BB"/>
    <w:rsid w:val="007604AC"/>
    <w:rsid w:val="00760EDD"/>
    <w:rsid w:val="007612C9"/>
    <w:rsid w:val="00762218"/>
    <w:rsid w:val="0076340D"/>
    <w:rsid w:val="00763909"/>
    <w:rsid w:val="00763EE9"/>
    <w:rsid w:val="00763EEB"/>
    <w:rsid w:val="0076465D"/>
    <w:rsid w:val="007653B5"/>
    <w:rsid w:val="0076542E"/>
    <w:rsid w:val="007667F0"/>
    <w:rsid w:val="00766943"/>
    <w:rsid w:val="00766BB1"/>
    <w:rsid w:val="007673D2"/>
    <w:rsid w:val="00767555"/>
    <w:rsid w:val="00767650"/>
    <w:rsid w:val="00770FE3"/>
    <w:rsid w:val="00771EEE"/>
    <w:rsid w:val="007732EC"/>
    <w:rsid w:val="00774879"/>
    <w:rsid w:val="007748F7"/>
    <w:rsid w:val="00774C1B"/>
    <w:rsid w:val="00774C69"/>
    <w:rsid w:val="00774FA3"/>
    <w:rsid w:val="00775CA6"/>
    <w:rsid w:val="00776079"/>
    <w:rsid w:val="007768EA"/>
    <w:rsid w:val="00780424"/>
    <w:rsid w:val="00780519"/>
    <w:rsid w:val="00780ABA"/>
    <w:rsid w:val="0078241F"/>
    <w:rsid w:val="00782BEF"/>
    <w:rsid w:val="00782DA1"/>
    <w:rsid w:val="00783166"/>
    <w:rsid w:val="007839FE"/>
    <w:rsid w:val="00784958"/>
    <w:rsid w:val="0078547E"/>
    <w:rsid w:val="00785F74"/>
    <w:rsid w:val="007867B0"/>
    <w:rsid w:val="00786B97"/>
    <w:rsid w:val="00786D07"/>
    <w:rsid w:val="00786DDC"/>
    <w:rsid w:val="007871A0"/>
    <w:rsid w:val="007876AB"/>
    <w:rsid w:val="007876F3"/>
    <w:rsid w:val="00787C21"/>
    <w:rsid w:val="00787D57"/>
    <w:rsid w:val="007901F6"/>
    <w:rsid w:val="0079036C"/>
    <w:rsid w:val="007913C0"/>
    <w:rsid w:val="00791B2E"/>
    <w:rsid w:val="00791B45"/>
    <w:rsid w:val="00793562"/>
    <w:rsid w:val="0079356D"/>
    <w:rsid w:val="00793717"/>
    <w:rsid w:val="00793D0D"/>
    <w:rsid w:val="007949E1"/>
    <w:rsid w:val="00794E48"/>
    <w:rsid w:val="007955ED"/>
    <w:rsid w:val="00795860"/>
    <w:rsid w:val="00795F33"/>
    <w:rsid w:val="007960F6"/>
    <w:rsid w:val="007961EC"/>
    <w:rsid w:val="00796B47"/>
    <w:rsid w:val="00797393"/>
    <w:rsid w:val="00797552"/>
    <w:rsid w:val="00797FC9"/>
    <w:rsid w:val="007A0930"/>
    <w:rsid w:val="007A2295"/>
    <w:rsid w:val="007A2F0A"/>
    <w:rsid w:val="007A4116"/>
    <w:rsid w:val="007A4722"/>
    <w:rsid w:val="007A4EBA"/>
    <w:rsid w:val="007A5337"/>
    <w:rsid w:val="007A7550"/>
    <w:rsid w:val="007A7866"/>
    <w:rsid w:val="007B0D0C"/>
    <w:rsid w:val="007B21B7"/>
    <w:rsid w:val="007B23E2"/>
    <w:rsid w:val="007B2412"/>
    <w:rsid w:val="007B2DD1"/>
    <w:rsid w:val="007B3972"/>
    <w:rsid w:val="007B3FF9"/>
    <w:rsid w:val="007B44C6"/>
    <w:rsid w:val="007B4518"/>
    <w:rsid w:val="007B4A48"/>
    <w:rsid w:val="007B53F6"/>
    <w:rsid w:val="007B5BDE"/>
    <w:rsid w:val="007B5F45"/>
    <w:rsid w:val="007B6C1E"/>
    <w:rsid w:val="007C010F"/>
    <w:rsid w:val="007C06F9"/>
    <w:rsid w:val="007C1527"/>
    <w:rsid w:val="007C174B"/>
    <w:rsid w:val="007C1A9F"/>
    <w:rsid w:val="007C21EF"/>
    <w:rsid w:val="007C3051"/>
    <w:rsid w:val="007C32B5"/>
    <w:rsid w:val="007C3E68"/>
    <w:rsid w:val="007C44C2"/>
    <w:rsid w:val="007C5D0E"/>
    <w:rsid w:val="007C62B7"/>
    <w:rsid w:val="007C750E"/>
    <w:rsid w:val="007C76BF"/>
    <w:rsid w:val="007C77D5"/>
    <w:rsid w:val="007C790C"/>
    <w:rsid w:val="007C7A0B"/>
    <w:rsid w:val="007D1698"/>
    <w:rsid w:val="007D1892"/>
    <w:rsid w:val="007D22F1"/>
    <w:rsid w:val="007D2383"/>
    <w:rsid w:val="007D240A"/>
    <w:rsid w:val="007D273B"/>
    <w:rsid w:val="007D33CB"/>
    <w:rsid w:val="007D3690"/>
    <w:rsid w:val="007D3E09"/>
    <w:rsid w:val="007D4325"/>
    <w:rsid w:val="007D432B"/>
    <w:rsid w:val="007D4C65"/>
    <w:rsid w:val="007D4E1F"/>
    <w:rsid w:val="007D7D94"/>
    <w:rsid w:val="007E088F"/>
    <w:rsid w:val="007E0D28"/>
    <w:rsid w:val="007E0E04"/>
    <w:rsid w:val="007E0E59"/>
    <w:rsid w:val="007E0FF4"/>
    <w:rsid w:val="007E1172"/>
    <w:rsid w:val="007E201F"/>
    <w:rsid w:val="007E3AB9"/>
    <w:rsid w:val="007E3C0B"/>
    <w:rsid w:val="007E419F"/>
    <w:rsid w:val="007E45CD"/>
    <w:rsid w:val="007E50D3"/>
    <w:rsid w:val="007E5B44"/>
    <w:rsid w:val="007E6BEA"/>
    <w:rsid w:val="007E6C87"/>
    <w:rsid w:val="007F1071"/>
    <w:rsid w:val="007F108C"/>
    <w:rsid w:val="007F1795"/>
    <w:rsid w:val="007F26BF"/>
    <w:rsid w:val="007F2BDA"/>
    <w:rsid w:val="007F3B83"/>
    <w:rsid w:val="007F50FA"/>
    <w:rsid w:val="007F58F5"/>
    <w:rsid w:val="007F5BD5"/>
    <w:rsid w:val="007F69C9"/>
    <w:rsid w:val="007F70D0"/>
    <w:rsid w:val="007F7D6F"/>
    <w:rsid w:val="008012B8"/>
    <w:rsid w:val="008014FE"/>
    <w:rsid w:val="008021E1"/>
    <w:rsid w:val="008036BF"/>
    <w:rsid w:val="008037B7"/>
    <w:rsid w:val="00804DC0"/>
    <w:rsid w:val="008050AF"/>
    <w:rsid w:val="0080568E"/>
    <w:rsid w:val="0080613D"/>
    <w:rsid w:val="008068C2"/>
    <w:rsid w:val="00806FB5"/>
    <w:rsid w:val="00811013"/>
    <w:rsid w:val="008113FA"/>
    <w:rsid w:val="0081140D"/>
    <w:rsid w:val="00811828"/>
    <w:rsid w:val="00811945"/>
    <w:rsid w:val="00811E6A"/>
    <w:rsid w:val="008131A7"/>
    <w:rsid w:val="008131F5"/>
    <w:rsid w:val="00813A7A"/>
    <w:rsid w:val="00814265"/>
    <w:rsid w:val="008143F3"/>
    <w:rsid w:val="00814A70"/>
    <w:rsid w:val="0081528D"/>
    <w:rsid w:val="00815515"/>
    <w:rsid w:val="0081559F"/>
    <w:rsid w:val="00815C0F"/>
    <w:rsid w:val="008167B9"/>
    <w:rsid w:val="00816975"/>
    <w:rsid w:val="00817107"/>
    <w:rsid w:val="008173C5"/>
    <w:rsid w:val="0082049D"/>
    <w:rsid w:val="00820783"/>
    <w:rsid w:val="0082137D"/>
    <w:rsid w:val="008213F2"/>
    <w:rsid w:val="008223A9"/>
    <w:rsid w:val="00822579"/>
    <w:rsid w:val="00822AB5"/>
    <w:rsid w:val="00823372"/>
    <w:rsid w:val="0082339D"/>
    <w:rsid w:val="0082476D"/>
    <w:rsid w:val="00824822"/>
    <w:rsid w:val="00825B46"/>
    <w:rsid w:val="00825FDF"/>
    <w:rsid w:val="00826510"/>
    <w:rsid w:val="0082676A"/>
    <w:rsid w:val="0082692C"/>
    <w:rsid w:val="00827818"/>
    <w:rsid w:val="0083052F"/>
    <w:rsid w:val="008313C8"/>
    <w:rsid w:val="008316BE"/>
    <w:rsid w:val="00832558"/>
    <w:rsid w:val="008327F4"/>
    <w:rsid w:val="00832917"/>
    <w:rsid w:val="0083331B"/>
    <w:rsid w:val="00835037"/>
    <w:rsid w:val="008353B4"/>
    <w:rsid w:val="00836959"/>
    <w:rsid w:val="00837084"/>
    <w:rsid w:val="0083759D"/>
    <w:rsid w:val="008413B3"/>
    <w:rsid w:val="00841469"/>
    <w:rsid w:val="00841C72"/>
    <w:rsid w:val="00842AEE"/>
    <w:rsid w:val="00843288"/>
    <w:rsid w:val="008432ED"/>
    <w:rsid w:val="008438F0"/>
    <w:rsid w:val="00843BA9"/>
    <w:rsid w:val="00843F9E"/>
    <w:rsid w:val="00844B50"/>
    <w:rsid w:val="00845688"/>
    <w:rsid w:val="0084769E"/>
    <w:rsid w:val="00847772"/>
    <w:rsid w:val="00850CCD"/>
    <w:rsid w:val="0085268C"/>
    <w:rsid w:val="00852747"/>
    <w:rsid w:val="00852B97"/>
    <w:rsid w:val="00852F18"/>
    <w:rsid w:val="008539AD"/>
    <w:rsid w:val="00853C6F"/>
    <w:rsid w:val="0085410B"/>
    <w:rsid w:val="008555D7"/>
    <w:rsid w:val="00856920"/>
    <w:rsid w:val="00856F6C"/>
    <w:rsid w:val="00857C5C"/>
    <w:rsid w:val="00860129"/>
    <w:rsid w:val="00860DDB"/>
    <w:rsid w:val="00861229"/>
    <w:rsid w:val="0086211C"/>
    <w:rsid w:val="008629F1"/>
    <w:rsid w:val="008631B0"/>
    <w:rsid w:val="00863462"/>
    <w:rsid w:val="008634CF"/>
    <w:rsid w:val="00863B16"/>
    <w:rsid w:val="00864CD1"/>
    <w:rsid w:val="00870212"/>
    <w:rsid w:val="00870464"/>
    <w:rsid w:val="008708FD"/>
    <w:rsid w:val="00871535"/>
    <w:rsid w:val="00871E0F"/>
    <w:rsid w:val="008720BA"/>
    <w:rsid w:val="00872153"/>
    <w:rsid w:val="00873286"/>
    <w:rsid w:val="008735C9"/>
    <w:rsid w:val="008737AD"/>
    <w:rsid w:val="008740C2"/>
    <w:rsid w:val="00875824"/>
    <w:rsid w:val="0087672A"/>
    <w:rsid w:val="008774B6"/>
    <w:rsid w:val="00881F9E"/>
    <w:rsid w:val="008824DC"/>
    <w:rsid w:val="00882597"/>
    <w:rsid w:val="00883FF1"/>
    <w:rsid w:val="00884D1E"/>
    <w:rsid w:val="00884F60"/>
    <w:rsid w:val="0088612A"/>
    <w:rsid w:val="008865CB"/>
    <w:rsid w:val="0088692D"/>
    <w:rsid w:val="00887753"/>
    <w:rsid w:val="00887FB6"/>
    <w:rsid w:val="00890D45"/>
    <w:rsid w:val="008920AC"/>
    <w:rsid w:val="008931FE"/>
    <w:rsid w:val="008955B4"/>
    <w:rsid w:val="00895842"/>
    <w:rsid w:val="0089656A"/>
    <w:rsid w:val="00896A3E"/>
    <w:rsid w:val="008A01A5"/>
    <w:rsid w:val="008A1051"/>
    <w:rsid w:val="008A15FB"/>
    <w:rsid w:val="008A1AF0"/>
    <w:rsid w:val="008A1BED"/>
    <w:rsid w:val="008A1D90"/>
    <w:rsid w:val="008A2218"/>
    <w:rsid w:val="008A3C45"/>
    <w:rsid w:val="008A5944"/>
    <w:rsid w:val="008A5C74"/>
    <w:rsid w:val="008A5EFE"/>
    <w:rsid w:val="008B06E0"/>
    <w:rsid w:val="008B0ACF"/>
    <w:rsid w:val="008B0FA2"/>
    <w:rsid w:val="008B12C6"/>
    <w:rsid w:val="008B1591"/>
    <w:rsid w:val="008B26F0"/>
    <w:rsid w:val="008B3CC6"/>
    <w:rsid w:val="008B4EFB"/>
    <w:rsid w:val="008B5734"/>
    <w:rsid w:val="008B5E18"/>
    <w:rsid w:val="008B6087"/>
    <w:rsid w:val="008B6A1E"/>
    <w:rsid w:val="008B6C4D"/>
    <w:rsid w:val="008B7159"/>
    <w:rsid w:val="008B7671"/>
    <w:rsid w:val="008B7C30"/>
    <w:rsid w:val="008C03DE"/>
    <w:rsid w:val="008C0848"/>
    <w:rsid w:val="008C0B43"/>
    <w:rsid w:val="008C11A1"/>
    <w:rsid w:val="008C2930"/>
    <w:rsid w:val="008C2D50"/>
    <w:rsid w:val="008C3B56"/>
    <w:rsid w:val="008C5542"/>
    <w:rsid w:val="008C5548"/>
    <w:rsid w:val="008C6B98"/>
    <w:rsid w:val="008C7502"/>
    <w:rsid w:val="008C7AC7"/>
    <w:rsid w:val="008C7BEE"/>
    <w:rsid w:val="008D03E0"/>
    <w:rsid w:val="008D03F6"/>
    <w:rsid w:val="008D0427"/>
    <w:rsid w:val="008D05ED"/>
    <w:rsid w:val="008D099F"/>
    <w:rsid w:val="008D0BEB"/>
    <w:rsid w:val="008D119A"/>
    <w:rsid w:val="008D16FD"/>
    <w:rsid w:val="008D1791"/>
    <w:rsid w:val="008D179C"/>
    <w:rsid w:val="008D2667"/>
    <w:rsid w:val="008D3537"/>
    <w:rsid w:val="008D3F8E"/>
    <w:rsid w:val="008D4E46"/>
    <w:rsid w:val="008D577D"/>
    <w:rsid w:val="008D6910"/>
    <w:rsid w:val="008E0C9F"/>
    <w:rsid w:val="008E0D34"/>
    <w:rsid w:val="008E1231"/>
    <w:rsid w:val="008E1C89"/>
    <w:rsid w:val="008E1D48"/>
    <w:rsid w:val="008E214F"/>
    <w:rsid w:val="008E2C32"/>
    <w:rsid w:val="008E301B"/>
    <w:rsid w:val="008E38D1"/>
    <w:rsid w:val="008E4185"/>
    <w:rsid w:val="008E55F1"/>
    <w:rsid w:val="008E651C"/>
    <w:rsid w:val="008E6AB4"/>
    <w:rsid w:val="008E6C94"/>
    <w:rsid w:val="008E78D3"/>
    <w:rsid w:val="008E7C6B"/>
    <w:rsid w:val="008F04E0"/>
    <w:rsid w:val="008F1156"/>
    <w:rsid w:val="008F22E4"/>
    <w:rsid w:val="008F2539"/>
    <w:rsid w:val="008F28B7"/>
    <w:rsid w:val="008F31C0"/>
    <w:rsid w:val="008F51AA"/>
    <w:rsid w:val="008F57AF"/>
    <w:rsid w:val="008F5AF1"/>
    <w:rsid w:val="008F6735"/>
    <w:rsid w:val="008F75D4"/>
    <w:rsid w:val="008F7DDE"/>
    <w:rsid w:val="008F7FBA"/>
    <w:rsid w:val="009013FB"/>
    <w:rsid w:val="00901406"/>
    <w:rsid w:val="00901931"/>
    <w:rsid w:val="00901B76"/>
    <w:rsid w:val="00901C17"/>
    <w:rsid w:val="00903723"/>
    <w:rsid w:val="0090448A"/>
    <w:rsid w:val="00904645"/>
    <w:rsid w:val="0090465E"/>
    <w:rsid w:val="00904DAC"/>
    <w:rsid w:val="009050FB"/>
    <w:rsid w:val="00906348"/>
    <w:rsid w:val="00907811"/>
    <w:rsid w:val="00910935"/>
    <w:rsid w:val="00910B33"/>
    <w:rsid w:val="00911665"/>
    <w:rsid w:val="009118F3"/>
    <w:rsid w:val="00911D0D"/>
    <w:rsid w:val="00911D4B"/>
    <w:rsid w:val="00913080"/>
    <w:rsid w:val="0091426E"/>
    <w:rsid w:val="0091496F"/>
    <w:rsid w:val="00915140"/>
    <w:rsid w:val="00915743"/>
    <w:rsid w:val="00915BD6"/>
    <w:rsid w:val="009165A7"/>
    <w:rsid w:val="009176F8"/>
    <w:rsid w:val="00917987"/>
    <w:rsid w:val="00917D54"/>
    <w:rsid w:val="00920778"/>
    <w:rsid w:val="00921627"/>
    <w:rsid w:val="00921F59"/>
    <w:rsid w:val="0092308B"/>
    <w:rsid w:val="009241BD"/>
    <w:rsid w:val="0092442A"/>
    <w:rsid w:val="00924F8C"/>
    <w:rsid w:val="0092541B"/>
    <w:rsid w:val="009258A4"/>
    <w:rsid w:val="00925997"/>
    <w:rsid w:val="00925C1B"/>
    <w:rsid w:val="00925C9D"/>
    <w:rsid w:val="00925D71"/>
    <w:rsid w:val="00926022"/>
    <w:rsid w:val="009260EC"/>
    <w:rsid w:val="00926BCA"/>
    <w:rsid w:val="00926E4B"/>
    <w:rsid w:val="0092707A"/>
    <w:rsid w:val="00927B3E"/>
    <w:rsid w:val="00931701"/>
    <w:rsid w:val="00931944"/>
    <w:rsid w:val="00931A12"/>
    <w:rsid w:val="00931FEF"/>
    <w:rsid w:val="009324EC"/>
    <w:rsid w:val="00933FAE"/>
    <w:rsid w:val="009344ED"/>
    <w:rsid w:val="00934893"/>
    <w:rsid w:val="00934978"/>
    <w:rsid w:val="00935A83"/>
    <w:rsid w:val="00935C78"/>
    <w:rsid w:val="00935D41"/>
    <w:rsid w:val="00935ED9"/>
    <w:rsid w:val="00937A15"/>
    <w:rsid w:val="00937F7C"/>
    <w:rsid w:val="009405FB"/>
    <w:rsid w:val="00941C1B"/>
    <w:rsid w:val="009426BF"/>
    <w:rsid w:val="009436F4"/>
    <w:rsid w:val="00943E44"/>
    <w:rsid w:val="009441B5"/>
    <w:rsid w:val="009443F9"/>
    <w:rsid w:val="009448B2"/>
    <w:rsid w:val="00945708"/>
    <w:rsid w:val="00945CA5"/>
    <w:rsid w:val="00947091"/>
    <w:rsid w:val="009470B2"/>
    <w:rsid w:val="00947C15"/>
    <w:rsid w:val="00947E00"/>
    <w:rsid w:val="00950A7B"/>
    <w:rsid w:val="00950BB0"/>
    <w:rsid w:val="00951624"/>
    <w:rsid w:val="00951BEB"/>
    <w:rsid w:val="00952E68"/>
    <w:rsid w:val="00954F32"/>
    <w:rsid w:val="00955273"/>
    <w:rsid w:val="00957294"/>
    <w:rsid w:val="0096038D"/>
    <w:rsid w:val="00960C16"/>
    <w:rsid w:val="00962D30"/>
    <w:rsid w:val="00962F67"/>
    <w:rsid w:val="00962FE6"/>
    <w:rsid w:val="00963BD2"/>
    <w:rsid w:val="00964647"/>
    <w:rsid w:val="009657E1"/>
    <w:rsid w:val="00965A6B"/>
    <w:rsid w:val="00966828"/>
    <w:rsid w:val="00966A58"/>
    <w:rsid w:val="00966CC9"/>
    <w:rsid w:val="0096701E"/>
    <w:rsid w:val="0097002E"/>
    <w:rsid w:val="009702A0"/>
    <w:rsid w:val="009705BB"/>
    <w:rsid w:val="009707DC"/>
    <w:rsid w:val="00971EDA"/>
    <w:rsid w:val="00972BED"/>
    <w:rsid w:val="00975774"/>
    <w:rsid w:val="0097700F"/>
    <w:rsid w:val="009802B8"/>
    <w:rsid w:val="00980824"/>
    <w:rsid w:val="00981D5B"/>
    <w:rsid w:val="009836A6"/>
    <w:rsid w:val="009839F4"/>
    <w:rsid w:val="00983DFF"/>
    <w:rsid w:val="009849C8"/>
    <w:rsid w:val="00984B9B"/>
    <w:rsid w:val="00984E0D"/>
    <w:rsid w:val="0098531B"/>
    <w:rsid w:val="00987601"/>
    <w:rsid w:val="009878A7"/>
    <w:rsid w:val="00987C81"/>
    <w:rsid w:val="00987D54"/>
    <w:rsid w:val="00987E19"/>
    <w:rsid w:val="00990334"/>
    <w:rsid w:val="00990422"/>
    <w:rsid w:val="00990529"/>
    <w:rsid w:val="00990A7E"/>
    <w:rsid w:val="00991593"/>
    <w:rsid w:val="00993D16"/>
    <w:rsid w:val="00993EEB"/>
    <w:rsid w:val="00994811"/>
    <w:rsid w:val="00995372"/>
    <w:rsid w:val="00996530"/>
    <w:rsid w:val="009979A7"/>
    <w:rsid w:val="009A081F"/>
    <w:rsid w:val="009A0C07"/>
    <w:rsid w:val="009A2538"/>
    <w:rsid w:val="009A3B71"/>
    <w:rsid w:val="009A4290"/>
    <w:rsid w:val="009A5503"/>
    <w:rsid w:val="009A7D5F"/>
    <w:rsid w:val="009B0007"/>
    <w:rsid w:val="009B00FD"/>
    <w:rsid w:val="009B026E"/>
    <w:rsid w:val="009B0447"/>
    <w:rsid w:val="009B0E6F"/>
    <w:rsid w:val="009B0EAA"/>
    <w:rsid w:val="009B11FC"/>
    <w:rsid w:val="009B1591"/>
    <w:rsid w:val="009B1CA1"/>
    <w:rsid w:val="009B2AF4"/>
    <w:rsid w:val="009B5C93"/>
    <w:rsid w:val="009B6625"/>
    <w:rsid w:val="009B6E00"/>
    <w:rsid w:val="009C0882"/>
    <w:rsid w:val="009C17CA"/>
    <w:rsid w:val="009C1FF8"/>
    <w:rsid w:val="009C23DA"/>
    <w:rsid w:val="009C30B2"/>
    <w:rsid w:val="009C3137"/>
    <w:rsid w:val="009C3680"/>
    <w:rsid w:val="009C39A4"/>
    <w:rsid w:val="009C4192"/>
    <w:rsid w:val="009C451A"/>
    <w:rsid w:val="009C58DF"/>
    <w:rsid w:val="009C6429"/>
    <w:rsid w:val="009C685D"/>
    <w:rsid w:val="009C69B3"/>
    <w:rsid w:val="009C73BF"/>
    <w:rsid w:val="009C76DA"/>
    <w:rsid w:val="009C78FB"/>
    <w:rsid w:val="009C7A25"/>
    <w:rsid w:val="009D0051"/>
    <w:rsid w:val="009D18EA"/>
    <w:rsid w:val="009D2229"/>
    <w:rsid w:val="009D2653"/>
    <w:rsid w:val="009D307A"/>
    <w:rsid w:val="009D6672"/>
    <w:rsid w:val="009D68E6"/>
    <w:rsid w:val="009D6901"/>
    <w:rsid w:val="009D6C73"/>
    <w:rsid w:val="009D7016"/>
    <w:rsid w:val="009D760B"/>
    <w:rsid w:val="009D7D4A"/>
    <w:rsid w:val="009D7D79"/>
    <w:rsid w:val="009E00A8"/>
    <w:rsid w:val="009E1169"/>
    <w:rsid w:val="009E1B19"/>
    <w:rsid w:val="009E2217"/>
    <w:rsid w:val="009E28CE"/>
    <w:rsid w:val="009E3859"/>
    <w:rsid w:val="009E3DE3"/>
    <w:rsid w:val="009E434E"/>
    <w:rsid w:val="009E643E"/>
    <w:rsid w:val="009E7567"/>
    <w:rsid w:val="009F0268"/>
    <w:rsid w:val="009F118C"/>
    <w:rsid w:val="009F14F7"/>
    <w:rsid w:val="009F1ED3"/>
    <w:rsid w:val="009F2423"/>
    <w:rsid w:val="009F2F09"/>
    <w:rsid w:val="009F31E9"/>
    <w:rsid w:val="009F32EB"/>
    <w:rsid w:val="009F3F49"/>
    <w:rsid w:val="009F67C8"/>
    <w:rsid w:val="009F6903"/>
    <w:rsid w:val="009F744C"/>
    <w:rsid w:val="009F74EE"/>
    <w:rsid w:val="00A00CE3"/>
    <w:rsid w:val="00A027A1"/>
    <w:rsid w:val="00A02B78"/>
    <w:rsid w:val="00A02E81"/>
    <w:rsid w:val="00A037A4"/>
    <w:rsid w:val="00A038C8"/>
    <w:rsid w:val="00A05483"/>
    <w:rsid w:val="00A071D2"/>
    <w:rsid w:val="00A07E00"/>
    <w:rsid w:val="00A07F0B"/>
    <w:rsid w:val="00A107D5"/>
    <w:rsid w:val="00A10F7B"/>
    <w:rsid w:val="00A122FD"/>
    <w:rsid w:val="00A12DED"/>
    <w:rsid w:val="00A13C5B"/>
    <w:rsid w:val="00A15C6B"/>
    <w:rsid w:val="00A16B18"/>
    <w:rsid w:val="00A178C1"/>
    <w:rsid w:val="00A225FD"/>
    <w:rsid w:val="00A2268A"/>
    <w:rsid w:val="00A236CB"/>
    <w:rsid w:val="00A241F6"/>
    <w:rsid w:val="00A24CA2"/>
    <w:rsid w:val="00A2560D"/>
    <w:rsid w:val="00A25716"/>
    <w:rsid w:val="00A25D77"/>
    <w:rsid w:val="00A25F70"/>
    <w:rsid w:val="00A25FD2"/>
    <w:rsid w:val="00A31D78"/>
    <w:rsid w:val="00A333D9"/>
    <w:rsid w:val="00A3374F"/>
    <w:rsid w:val="00A3500F"/>
    <w:rsid w:val="00A351BC"/>
    <w:rsid w:val="00A351EF"/>
    <w:rsid w:val="00A35A7E"/>
    <w:rsid w:val="00A36AD6"/>
    <w:rsid w:val="00A36AFC"/>
    <w:rsid w:val="00A36E67"/>
    <w:rsid w:val="00A37DBF"/>
    <w:rsid w:val="00A402A3"/>
    <w:rsid w:val="00A41657"/>
    <w:rsid w:val="00A417E3"/>
    <w:rsid w:val="00A42279"/>
    <w:rsid w:val="00A4329D"/>
    <w:rsid w:val="00A43C0B"/>
    <w:rsid w:val="00A43FCE"/>
    <w:rsid w:val="00A44162"/>
    <w:rsid w:val="00A459AB"/>
    <w:rsid w:val="00A46391"/>
    <w:rsid w:val="00A4727E"/>
    <w:rsid w:val="00A50227"/>
    <w:rsid w:val="00A504D7"/>
    <w:rsid w:val="00A50E5C"/>
    <w:rsid w:val="00A51044"/>
    <w:rsid w:val="00A518ED"/>
    <w:rsid w:val="00A51E35"/>
    <w:rsid w:val="00A52F37"/>
    <w:rsid w:val="00A52F65"/>
    <w:rsid w:val="00A52F76"/>
    <w:rsid w:val="00A53308"/>
    <w:rsid w:val="00A53E31"/>
    <w:rsid w:val="00A541FD"/>
    <w:rsid w:val="00A54939"/>
    <w:rsid w:val="00A571C7"/>
    <w:rsid w:val="00A5798A"/>
    <w:rsid w:val="00A57B19"/>
    <w:rsid w:val="00A57D19"/>
    <w:rsid w:val="00A62C5E"/>
    <w:rsid w:val="00A632C6"/>
    <w:rsid w:val="00A6355E"/>
    <w:rsid w:val="00A6455D"/>
    <w:rsid w:val="00A64985"/>
    <w:rsid w:val="00A653D9"/>
    <w:rsid w:val="00A700BC"/>
    <w:rsid w:val="00A708ED"/>
    <w:rsid w:val="00A70ACA"/>
    <w:rsid w:val="00A70D79"/>
    <w:rsid w:val="00A70E82"/>
    <w:rsid w:val="00A7135C"/>
    <w:rsid w:val="00A72690"/>
    <w:rsid w:val="00A72EBF"/>
    <w:rsid w:val="00A730C9"/>
    <w:rsid w:val="00A73694"/>
    <w:rsid w:val="00A73946"/>
    <w:rsid w:val="00A7398A"/>
    <w:rsid w:val="00A74178"/>
    <w:rsid w:val="00A74BCF"/>
    <w:rsid w:val="00A750DD"/>
    <w:rsid w:val="00A75B42"/>
    <w:rsid w:val="00A77583"/>
    <w:rsid w:val="00A800CD"/>
    <w:rsid w:val="00A824AE"/>
    <w:rsid w:val="00A8322C"/>
    <w:rsid w:val="00A837A9"/>
    <w:rsid w:val="00A838D0"/>
    <w:rsid w:val="00A84837"/>
    <w:rsid w:val="00A84A73"/>
    <w:rsid w:val="00A85943"/>
    <w:rsid w:val="00A876AA"/>
    <w:rsid w:val="00A90119"/>
    <w:rsid w:val="00A90BC4"/>
    <w:rsid w:val="00A90C7B"/>
    <w:rsid w:val="00A9184D"/>
    <w:rsid w:val="00A91D7F"/>
    <w:rsid w:val="00A9355A"/>
    <w:rsid w:val="00A94769"/>
    <w:rsid w:val="00A957A6"/>
    <w:rsid w:val="00A95BD4"/>
    <w:rsid w:val="00A95CCC"/>
    <w:rsid w:val="00A96DEE"/>
    <w:rsid w:val="00A97577"/>
    <w:rsid w:val="00A97691"/>
    <w:rsid w:val="00AA12BF"/>
    <w:rsid w:val="00AA1374"/>
    <w:rsid w:val="00AA229B"/>
    <w:rsid w:val="00AA3878"/>
    <w:rsid w:val="00AA4417"/>
    <w:rsid w:val="00AA5FC0"/>
    <w:rsid w:val="00AA62D1"/>
    <w:rsid w:val="00AA6661"/>
    <w:rsid w:val="00AA6E9E"/>
    <w:rsid w:val="00AA6FBF"/>
    <w:rsid w:val="00AA7C57"/>
    <w:rsid w:val="00AA7E8D"/>
    <w:rsid w:val="00AA7EED"/>
    <w:rsid w:val="00AB0283"/>
    <w:rsid w:val="00AB04AD"/>
    <w:rsid w:val="00AB0908"/>
    <w:rsid w:val="00AB259A"/>
    <w:rsid w:val="00AB2E70"/>
    <w:rsid w:val="00AB3074"/>
    <w:rsid w:val="00AB310C"/>
    <w:rsid w:val="00AB5826"/>
    <w:rsid w:val="00AB5D67"/>
    <w:rsid w:val="00AB6AE3"/>
    <w:rsid w:val="00AB7091"/>
    <w:rsid w:val="00AB7603"/>
    <w:rsid w:val="00AB76A6"/>
    <w:rsid w:val="00AB7DFF"/>
    <w:rsid w:val="00AC0AA9"/>
    <w:rsid w:val="00AC0C76"/>
    <w:rsid w:val="00AC1498"/>
    <w:rsid w:val="00AC32AE"/>
    <w:rsid w:val="00AC3A25"/>
    <w:rsid w:val="00AC4415"/>
    <w:rsid w:val="00AC4F4B"/>
    <w:rsid w:val="00AC4FAA"/>
    <w:rsid w:val="00AC5264"/>
    <w:rsid w:val="00AC5D90"/>
    <w:rsid w:val="00AC6447"/>
    <w:rsid w:val="00AC68BA"/>
    <w:rsid w:val="00AC6B44"/>
    <w:rsid w:val="00AC7E97"/>
    <w:rsid w:val="00AD00B2"/>
    <w:rsid w:val="00AD09CD"/>
    <w:rsid w:val="00AD0F95"/>
    <w:rsid w:val="00AD1416"/>
    <w:rsid w:val="00AD1975"/>
    <w:rsid w:val="00AD21CE"/>
    <w:rsid w:val="00AD2744"/>
    <w:rsid w:val="00AD3B12"/>
    <w:rsid w:val="00AD3BE2"/>
    <w:rsid w:val="00AD3DB1"/>
    <w:rsid w:val="00AD58AC"/>
    <w:rsid w:val="00AD5BF2"/>
    <w:rsid w:val="00AD67AB"/>
    <w:rsid w:val="00AD68ED"/>
    <w:rsid w:val="00AD6C24"/>
    <w:rsid w:val="00AD6CD0"/>
    <w:rsid w:val="00AD768F"/>
    <w:rsid w:val="00AD77FF"/>
    <w:rsid w:val="00AE15F6"/>
    <w:rsid w:val="00AE1C99"/>
    <w:rsid w:val="00AE1DD8"/>
    <w:rsid w:val="00AE225E"/>
    <w:rsid w:val="00AE2855"/>
    <w:rsid w:val="00AE3395"/>
    <w:rsid w:val="00AE3554"/>
    <w:rsid w:val="00AE3F36"/>
    <w:rsid w:val="00AE4905"/>
    <w:rsid w:val="00AE53DB"/>
    <w:rsid w:val="00AE706F"/>
    <w:rsid w:val="00AE763D"/>
    <w:rsid w:val="00AE7991"/>
    <w:rsid w:val="00AE7B06"/>
    <w:rsid w:val="00AF0091"/>
    <w:rsid w:val="00AF0FE8"/>
    <w:rsid w:val="00AF2E95"/>
    <w:rsid w:val="00AF3254"/>
    <w:rsid w:val="00AF3975"/>
    <w:rsid w:val="00AF39F3"/>
    <w:rsid w:val="00AF51B2"/>
    <w:rsid w:val="00AF527E"/>
    <w:rsid w:val="00AF6107"/>
    <w:rsid w:val="00AF671D"/>
    <w:rsid w:val="00AF6C05"/>
    <w:rsid w:val="00B00DF6"/>
    <w:rsid w:val="00B01567"/>
    <w:rsid w:val="00B01EDD"/>
    <w:rsid w:val="00B04962"/>
    <w:rsid w:val="00B04FF1"/>
    <w:rsid w:val="00B05361"/>
    <w:rsid w:val="00B05936"/>
    <w:rsid w:val="00B06B62"/>
    <w:rsid w:val="00B06F3C"/>
    <w:rsid w:val="00B07A80"/>
    <w:rsid w:val="00B101B6"/>
    <w:rsid w:val="00B11BCA"/>
    <w:rsid w:val="00B13EE8"/>
    <w:rsid w:val="00B14192"/>
    <w:rsid w:val="00B144FE"/>
    <w:rsid w:val="00B146AE"/>
    <w:rsid w:val="00B14B22"/>
    <w:rsid w:val="00B1508E"/>
    <w:rsid w:val="00B1596B"/>
    <w:rsid w:val="00B15CC2"/>
    <w:rsid w:val="00B15CE9"/>
    <w:rsid w:val="00B15F55"/>
    <w:rsid w:val="00B16431"/>
    <w:rsid w:val="00B16CA3"/>
    <w:rsid w:val="00B17FF2"/>
    <w:rsid w:val="00B21627"/>
    <w:rsid w:val="00B217C7"/>
    <w:rsid w:val="00B21D46"/>
    <w:rsid w:val="00B236BF"/>
    <w:rsid w:val="00B237B9"/>
    <w:rsid w:val="00B23ADB"/>
    <w:rsid w:val="00B244C9"/>
    <w:rsid w:val="00B24EA2"/>
    <w:rsid w:val="00B2626E"/>
    <w:rsid w:val="00B269BE"/>
    <w:rsid w:val="00B30176"/>
    <w:rsid w:val="00B301BB"/>
    <w:rsid w:val="00B30779"/>
    <w:rsid w:val="00B30F6B"/>
    <w:rsid w:val="00B318A3"/>
    <w:rsid w:val="00B330FC"/>
    <w:rsid w:val="00B33C4E"/>
    <w:rsid w:val="00B34268"/>
    <w:rsid w:val="00B34479"/>
    <w:rsid w:val="00B345D2"/>
    <w:rsid w:val="00B35CB2"/>
    <w:rsid w:val="00B35E21"/>
    <w:rsid w:val="00B35E60"/>
    <w:rsid w:val="00B400D8"/>
    <w:rsid w:val="00B40832"/>
    <w:rsid w:val="00B408A3"/>
    <w:rsid w:val="00B408C1"/>
    <w:rsid w:val="00B4126E"/>
    <w:rsid w:val="00B41E6B"/>
    <w:rsid w:val="00B42885"/>
    <w:rsid w:val="00B43461"/>
    <w:rsid w:val="00B43C51"/>
    <w:rsid w:val="00B43E94"/>
    <w:rsid w:val="00B440A7"/>
    <w:rsid w:val="00B44905"/>
    <w:rsid w:val="00B44950"/>
    <w:rsid w:val="00B45B74"/>
    <w:rsid w:val="00B46D00"/>
    <w:rsid w:val="00B46E25"/>
    <w:rsid w:val="00B47BDB"/>
    <w:rsid w:val="00B47D2B"/>
    <w:rsid w:val="00B501EC"/>
    <w:rsid w:val="00B50F0B"/>
    <w:rsid w:val="00B521B1"/>
    <w:rsid w:val="00B523A8"/>
    <w:rsid w:val="00B526B5"/>
    <w:rsid w:val="00B52E7B"/>
    <w:rsid w:val="00B53060"/>
    <w:rsid w:val="00B539D7"/>
    <w:rsid w:val="00B53AA5"/>
    <w:rsid w:val="00B54375"/>
    <w:rsid w:val="00B55064"/>
    <w:rsid w:val="00B55167"/>
    <w:rsid w:val="00B56BEF"/>
    <w:rsid w:val="00B56E72"/>
    <w:rsid w:val="00B575BD"/>
    <w:rsid w:val="00B57603"/>
    <w:rsid w:val="00B60060"/>
    <w:rsid w:val="00B61E35"/>
    <w:rsid w:val="00B63114"/>
    <w:rsid w:val="00B64491"/>
    <w:rsid w:val="00B64E18"/>
    <w:rsid w:val="00B65607"/>
    <w:rsid w:val="00B65B07"/>
    <w:rsid w:val="00B65E40"/>
    <w:rsid w:val="00B65F13"/>
    <w:rsid w:val="00B67CFA"/>
    <w:rsid w:val="00B7061C"/>
    <w:rsid w:val="00B70F40"/>
    <w:rsid w:val="00B717B0"/>
    <w:rsid w:val="00B72922"/>
    <w:rsid w:val="00B73148"/>
    <w:rsid w:val="00B742C5"/>
    <w:rsid w:val="00B74E4E"/>
    <w:rsid w:val="00B75B09"/>
    <w:rsid w:val="00B7610A"/>
    <w:rsid w:val="00B778EE"/>
    <w:rsid w:val="00B77DBA"/>
    <w:rsid w:val="00B77F44"/>
    <w:rsid w:val="00B80189"/>
    <w:rsid w:val="00B804F2"/>
    <w:rsid w:val="00B8050E"/>
    <w:rsid w:val="00B805F2"/>
    <w:rsid w:val="00B82806"/>
    <w:rsid w:val="00B82C0F"/>
    <w:rsid w:val="00B82D7C"/>
    <w:rsid w:val="00B83382"/>
    <w:rsid w:val="00B836F9"/>
    <w:rsid w:val="00B87D25"/>
    <w:rsid w:val="00B87ECD"/>
    <w:rsid w:val="00B903E8"/>
    <w:rsid w:val="00B90F6E"/>
    <w:rsid w:val="00B91173"/>
    <w:rsid w:val="00B9121C"/>
    <w:rsid w:val="00B91ABC"/>
    <w:rsid w:val="00B92F65"/>
    <w:rsid w:val="00B95021"/>
    <w:rsid w:val="00B963F5"/>
    <w:rsid w:val="00B96D70"/>
    <w:rsid w:val="00B96D73"/>
    <w:rsid w:val="00B96F31"/>
    <w:rsid w:val="00B97472"/>
    <w:rsid w:val="00B97CA9"/>
    <w:rsid w:val="00BA04E4"/>
    <w:rsid w:val="00BA1E0F"/>
    <w:rsid w:val="00BA2257"/>
    <w:rsid w:val="00BA2771"/>
    <w:rsid w:val="00BA296A"/>
    <w:rsid w:val="00BA325C"/>
    <w:rsid w:val="00BA336C"/>
    <w:rsid w:val="00BA362B"/>
    <w:rsid w:val="00BA3C47"/>
    <w:rsid w:val="00BA4155"/>
    <w:rsid w:val="00BA4D69"/>
    <w:rsid w:val="00BA5B99"/>
    <w:rsid w:val="00BA5DCA"/>
    <w:rsid w:val="00BA6B34"/>
    <w:rsid w:val="00BA7F8D"/>
    <w:rsid w:val="00BB060E"/>
    <w:rsid w:val="00BB09DA"/>
    <w:rsid w:val="00BB1C27"/>
    <w:rsid w:val="00BB319D"/>
    <w:rsid w:val="00BB4382"/>
    <w:rsid w:val="00BB442C"/>
    <w:rsid w:val="00BB4998"/>
    <w:rsid w:val="00BB4E58"/>
    <w:rsid w:val="00BB5AFE"/>
    <w:rsid w:val="00BB645A"/>
    <w:rsid w:val="00BB7568"/>
    <w:rsid w:val="00BC10F6"/>
    <w:rsid w:val="00BC186C"/>
    <w:rsid w:val="00BC1942"/>
    <w:rsid w:val="00BC2003"/>
    <w:rsid w:val="00BC2992"/>
    <w:rsid w:val="00BC29F3"/>
    <w:rsid w:val="00BC2AC5"/>
    <w:rsid w:val="00BC3392"/>
    <w:rsid w:val="00BC3903"/>
    <w:rsid w:val="00BC3E42"/>
    <w:rsid w:val="00BC3E73"/>
    <w:rsid w:val="00BC407A"/>
    <w:rsid w:val="00BC5BB2"/>
    <w:rsid w:val="00BC5D20"/>
    <w:rsid w:val="00BC6172"/>
    <w:rsid w:val="00BC64D9"/>
    <w:rsid w:val="00BC67A5"/>
    <w:rsid w:val="00BD016D"/>
    <w:rsid w:val="00BD0E70"/>
    <w:rsid w:val="00BD0E7E"/>
    <w:rsid w:val="00BD0FF0"/>
    <w:rsid w:val="00BD1509"/>
    <w:rsid w:val="00BD174E"/>
    <w:rsid w:val="00BD2372"/>
    <w:rsid w:val="00BD2786"/>
    <w:rsid w:val="00BD2FBA"/>
    <w:rsid w:val="00BD33C4"/>
    <w:rsid w:val="00BD371B"/>
    <w:rsid w:val="00BD44C0"/>
    <w:rsid w:val="00BD6A31"/>
    <w:rsid w:val="00BD6E3E"/>
    <w:rsid w:val="00BD6F64"/>
    <w:rsid w:val="00BD708C"/>
    <w:rsid w:val="00BD7A0B"/>
    <w:rsid w:val="00BE09FF"/>
    <w:rsid w:val="00BE0AF7"/>
    <w:rsid w:val="00BE0ED1"/>
    <w:rsid w:val="00BE13CA"/>
    <w:rsid w:val="00BE2371"/>
    <w:rsid w:val="00BE2CBF"/>
    <w:rsid w:val="00BE2D92"/>
    <w:rsid w:val="00BE336F"/>
    <w:rsid w:val="00BE348A"/>
    <w:rsid w:val="00BE463D"/>
    <w:rsid w:val="00BE5DB8"/>
    <w:rsid w:val="00BE686C"/>
    <w:rsid w:val="00BF0F3A"/>
    <w:rsid w:val="00BF1411"/>
    <w:rsid w:val="00BF1605"/>
    <w:rsid w:val="00BF173D"/>
    <w:rsid w:val="00BF3A69"/>
    <w:rsid w:val="00BF3EF6"/>
    <w:rsid w:val="00BF41FE"/>
    <w:rsid w:val="00BF4212"/>
    <w:rsid w:val="00BF46F2"/>
    <w:rsid w:val="00BF4ADB"/>
    <w:rsid w:val="00BF531E"/>
    <w:rsid w:val="00BF54E0"/>
    <w:rsid w:val="00BF5FB6"/>
    <w:rsid w:val="00BF6327"/>
    <w:rsid w:val="00BF746C"/>
    <w:rsid w:val="00BF7F72"/>
    <w:rsid w:val="00C011D6"/>
    <w:rsid w:val="00C01281"/>
    <w:rsid w:val="00C01F02"/>
    <w:rsid w:val="00C0376F"/>
    <w:rsid w:val="00C04725"/>
    <w:rsid w:val="00C04C9D"/>
    <w:rsid w:val="00C051C7"/>
    <w:rsid w:val="00C05913"/>
    <w:rsid w:val="00C059C4"/>
    <w:rsid w:val="00C06100"/>
    <w:rsid w:val="00C07296"/>
    <w:rsid w:val="00C07AC9"/>
    <w:rsid w:val="00C11024"/>
    <w:rsid w:val="00C126E3"/>
    <w:rsid w:val="00C13B79"/>
    <w:rsid w:val="00C13D53"/>
    <w:rsid w:val="00C14B52"/>
    <w:rsid w:val="00C16298"/>
    <w:rsid w:val="00C16591"/>
    <w:rsid w:val="00C167F6"/>
    <w:rsid w:val="00C17140"/>
    <w:rsid w:val="00C1734E"/>
    <w:rsid w:val="00C17EFE"/>
    <w:rsid w:val="00C20733"/>
    <w:rsid w:val="00C2141D"/>
    <w:rsid w:val="00C21504"/>
    <w:rsid w:val="00C218AB"/>
    <w:rsid w:val="00C21C05"/>
    <w:rsid w:val="00C21F74"/>
    <w:rsid w:val="00C225F3"/>
    <w:rsid w:val="00C234E0"/>
    <w:rsid w:val="00C23CF6"/>
    <w:rsid w:val="00C24331"/>
    <w:rsid w:val="00C24716"/>
    <w:rsid w:val="00C25BF6"/>
    <w:rsid w:val="00C264D4"/>
    <w:rsid w:val="00C26862"/>
    <w:rsid w:val="00C26FDC"/>
    <w:rsid w:val="00C31093"/>
    <w:rsid w:val="00C33142"/>
    <w:rsid w:val="00C33BB8"/>
    <w:rsid w:val="00C349A0"/>
    <w:rsid w:val="00C35CDE"/>
    <w:rsid w:val="00C366C0"/>
    <w:rsid w:val="00C367A0"/>
    <w:rsid w:val="00C3723F"/>
    <w:rsid w:val="00C37653"/>
    <w:rsid w:val="00C37C2C"/>
    <w:rsid w:val="00C400E0"/>
    <w:rsid w:val="00C411D5"/>
    <w:rsid w:val="00C421B1"/>
    <w:rsid w:val="00C42323"/>
    <w:rsid w:val="00C42CD8"/>
    <w:rsid w:val="00C42FD8"/>
    <w:rsid w:val="00C44348"/>
    <w:rsid w:val="00C447D7"/>
    <w:rsid w:val="00C455BE"/>
    <w:rsid w:val="00C46308"/>
    <w:rsid w:val="00C4769A"/>
    <w:rsid w:val="00C47DA3"/>
    <w:rsid w:val="00C50AAD"/>
    <w:rsid w:val="00C511BD"/>
    <w:rsid w:val="00C53126"/>
    <w:rsid w:val="00C54742"/>
    <w:rsid w:val="00C54B59"/>
    <w:rsid w:val="00C550C3"/>
    <w:rsid w:val="00C55DB1"/>
    <w:rsid w:val="00C56789"/>
    <w:rsid w:val="00C57A5D"/>
    <w:rsid w:val="00C57E0C"/>
    <w:rsid w:val="00C60403"/>
    <w:rsid w:val="00C60721"/>
    <w:rsid w:val="00C609A2"/>
    <w:rsid w:val="00C60B76"/>
    <w:rsid w:val="00C6104D"/>
    <w:rsid w:val="00C6176E"/>
    <w:rsid w:val="00C618C2"/>
    <w:rsid w:val="00C628DC"/>
    <w:rsid w:val="00C63AF9"/>
    <w:rsid w:val="00C63D29"/>
    <w:rsid w:val="00C63E65"/>
    <w:rsid w:val="00C64A09"/>
    <w:rsid w:val="00C6525F"/>
    <w:rsid w:val="00C66564"/>
    <w:rsid w:val="00C66936"/>
    <w:rsid w:val="00C67140"/>
    <w:rsid w:val="00C7061D"/>
    <w:rsid w:val="00C7071A"/>
    <w:rsid w:val="00C708D9"/>
    <w:rsid w:val="00C70B5F"/>
    <w:rsid w:val="00C70F6B"/>
    <w:rsid w:val="00C72592"/>
    <w:rsid w:val="00C726DF"/>
    <w:rsid w:val="00C73231"/>
    <w:rsid w:val="00C7353C"/>
    <w:rsid w:val="00C73CBA"/>
    <w:rsid w:val="00C7436D"/>
    <w:rsid w:val="00C745AA"/>
    <w:rsid w:val="00C74611"/>
    <w:rsid w:val="00C74DCC"/>
    <w:rsid w:val="00C7513B"/>
    <w:rsid w:val="00C75EE9"/>
    <w:rsid w:val="00C76963"/>
    <w:rsid w:val="00C81407"/>
    <w:rsid w:val="00C81DDD"/>
    <w:rsid w:val="00C8205D"/>
    <w:rsid w:val="00C825AA"/>
    <w:rsid w:val="00C8267E"/>
    <w:rsid w:val="00C82B17"/>
    <w:rsid w:val="00C84499"/>
    <w:rsid w:val="00C85938"/>
    <w:rsid w:val="00C86811"/>
    <w:rsid w:val="00C91E6A"/>
    <w:rsid w:val="00C93DE0"/>
    <w:rsid w:val="00C9419F"/>
    <w:rsid w:val="00C95689"/>
    <w:rsid w:val="00C95CC1"/>
    <w:rsid w:val="00C9766E"/>
    <w:rsid w:val="00CA03CE"/>
    <w:rsid w:val="00CA25A5"/>
    <w:rsid w:val="00CA3596"/>
    <w:rsid w:val="00CA36C9"/>
    <w:rsid w:val="00CA4968"/>
    <w:rsid w:val="00CA6E65"/>
    <w:rsid w:val="00CA6FBA"/>
    <w:rsid w:val="00CA7312"/>
    <w:rsid w:val="00CA73E8"/>
    <w:rsid w:val="00CB08A1"/>
    <w:rsid w:val="00CB1027"/>
    <w:rsid w:val="00CB2F46"/>
    <w:rsid w:val="00CB3CE4"/>
    <w:rsid w:val="00CB400A"/>
    <w:rsid w:val="00CB4C63"/>
    <w:rsid w:val="00CB4D1C"/>
    <w:rsid w:val="00CB53B9"/>
    <w:rsid w:val="00CB5E1E"/>
    <w:rsid w:val="00CB6133"/>
    <w:rsid w:val="00CB6848"/>
    <w:rsid w:val="00CB6D26"/>
    <w:rsid w:val="00CC0960"/>
    <w:rsid w:val="00CC0FA6"/>
    <w:rsid w:val="00CC1382"/>
    <w:rsid w:val="00CC26D4"/>
    <w:rsid w:val="00CC2E55"/>
    <w:rsid w:val="00CC32DE"/>
    <w:rsid w:val="00CC34D0"/>
    <w:rsid w:val="00CC3931"/>
    <w:rsid w:val="00CC4E30"/>
    <w:rsid w:val="00CC4FBB"/>
    <w:rsid w:val="00CC578B"/>
    <w:rsid w:val="00CC57B3"/>
    <w:rsid w:val="00CC5AEC"/>
    <w:rsid w:val="00CC6AB4"/>
    <w:rsid w:val="00CC7641"/>
    <w:rsid w:val="00CD0739"/>
    <w:rsid w:val="00CD15C4"/>
    <w:rsid w:val="00CD21FD"/>
    <w:rsid w:val="00CD320C"/>
    <w:rsid w:val="00CD34C1"/>
    <w:rsid w:val="00CD39A7"/>
    <w:rsid w:val="00CD3C94"/>
    <w:rsid w:val="00CD40AC"/>
    <w:rsid w:val="00CD515B"/>
    <w:rsid w:val="00CD54B8"/>
    <w:rsid w:val="00CD6995"/>
    <w:rsid w:val="00CD6A02"/>
    <w:rsid w:val="00CD775D"/>
    <w:rsid w:val="00CD7A42"/>
    <w:rsid w:val="00CE0824"/>
    <w:rsid w:val="00CE0851"/>
    <w:rsid w:val="00CE1BFD"/>
    <w:rsid w:val="00CE225F"/>
    <w:rsid w:val="00CE37C8"/>
    <w:rsid w:val="00CE3D46"/>
    <w:rsid w:val="00CE4726"/>
    <w:rsid w:val="00CE4A78"/>
    <w:rsid w:val="00CE51D2"/>
    <w:rsid w:val="00CE6825"/>
    <w:rsid w:val="00CF01CA"/>
    <w:rsid w:val="00CF03DF"/>
    <w:rsid w:val="00CF0BBC"/>
    <w:rsid w:val="00CF1417"/>
    <w:rsid w:val="00CF3532"/>
    <w:rsid w:val="00CF3C1E"/>
    <w:rsid w:val="00CF433B"/>
    <w:rsid w:val="00CF4788"/>
    <w:rsid w:val="00CF50FD"/>
    <w:rsid w:val="00CF5203"/>
    <w:rsid w:val="00CF572D"/>
    <w:rsid w:val="00CF57A7"/>
    <w:rsid w:val="00CF5B8B"/>
    <w:rsid w:val="00CF63F7"/>
    <w:rsid w:val="00CF7589"/>
    <w:rsid w:val="00CF7C36"/>
    <w:rsid w:val="00CF7D88"/>
    <w:rsid w:val="00D00942"/>
    <w:rsid w:val="00D00A86"/>
    <w:rsid w:val="00D00B25"/>
    <w:rsid w:val="00D00EEF"/>
    <w:rsid w:val="00D018DF"/>
    <w:rsid w:val="00D01E5F"/>
    <w:rsid w:val="00D02264"/>
    <w:rsid w:val="00D03F3F"/>
    <w:rsid w:val="00D0429C"/>
    <w:rsid w:val="00D05AE9"/>
    <w:rsid w:val="00D05BC4"/>
    <w:rsid w:val="00D06A74"/>
    <w:rsid w:val="00D075C7"/>
    <w:rsid w:val="00D07C06"/>
    <w:rsid w:val="00D1036D"/>
    <w:rsid w:val="00D11045"/>
    <w:rsid w:val="00D118AC"/>
    <w:rsid w:val="00D12A66"/>
    <w:rsid w:val="00D131E7"/>
    <w:rsid w:val="00D13E49"/>
    <w:rsid w:val="00D143AF"/>
    <w:rsid w:val="00D14C1F"/>
    <w:rsid w:val="00D15013"/>
    <w:rsid w:val="00D176A6"/>
    <w:rsid w:val="00D17F38"/>
    <w:rsid w:val="00D2088A"/>
    <w:rsid w:val="00D214E5"/>
    <w:rsid w:val="00D22CEA"/>
    <w:rsid w:val="00D23343"/>
    <w:rsid w:val="00D23B51"/>
    <w:rsid w:val="00D24290"/>
    <w:rsid w:val="00D2430B"/>
    <w:rsid w:val="00D24371"/>
    <w:rsid w:val="00D24D82"/>
    <w:rsid w:val="00D24DB6"/>
    <w:rsid w:val="00D253DE"/>
    <w:rsid w:val="00D25A5F"/>
    <w:rsid w:val="00D25AFB"/>
    <w:rsid w:val="00D25EAC"/>
    <w:rsid w:val="00D2732B"/>
    <w:rsid w:val="00D3086A"/>
    <w:rsid w:val="00D315DB"/>
    <w:rsid w:val="00D33A16"/>
    <w:rsid w:val="00D33BAA"/>
    <w:rsid w:val="00D3486B"/>
    <w:rsid w:val="00D35586"/>
    <w:rsid w:val="00D35DB1"/>
    <w:rsid w:val="00D36C33"/>
    <w:rsid w:val="00D401CE"/>
    <w:rsid w:val="00D40474"/>
    <w:rsid w:val="00D40722"/>
    <w:rsid w:val="00D40AF3"/>
    <w:rsid w:val="00D41314"/>
    <w:rsid w:val="00D4187C"/>
    <w:rsid w:val="00D42078"/>
    <w:rsid w:val="00D42271"/>
    <w:rsid w:val="00D43DCE"/>
    <w:rsid w:val="00D44BE3"/>
    <w:rsid w:val="00D45087"/>
    <w:rsid w:val="00D45099"/>
    <w:rsid w:val="00D4518D"/>
    <w:rsid w:val="00D45583"/>
    <w:rsid w:val="00D457DE"/>
    <w:rsid w:val="00D46001"/>
    <w:rsid w:val="00D46A69"/>
    <w:rsid w:val="00D46CE6"/>
    <w:rsid w:val="00D472CA"/>
    <w:rsid w:val="00D47604"/>
    <w:rsid w:val="00D50E8F"/>
    <w:rsid w:val="00D50FC2"/>
    <w:rsid w:val="00D511FE"/>
    <w:rsid w:val="00D51744"/>
    <w:rsid w:val="00D51FAD"/>
    <w:rsid w:val="00D52F30"/>
    <w:rsid w:val="00D53995"/>
    <w:rsid w:val="00D53F1B"/>
    <w:rsid w:val="00D54665"/>
    <w:rsid w:val="00D55015"/>
    <w:rsid w:val="00D569EB"/>
    <w:rsid w:val="00D572AF"/>
    <w:rsid w:val="00D57451"/>
    <w:rsid w:val="00D57780"/>
    <w:rsid w:val="00D57B28"/>
    <w:rsid w:val="00D61DA1"/>
    <w:rsid w:val="00D625B2"/>
    <w:rsid w:val="00D62A25"/>
    <w:rsid w:val="00D63840"/>
    <w:rsid w:val="00D65EFC"/>
    <w:rsid w:val="00D6651A"/>
    <w:rsid w:val="00D66C1B"/>
    <w:rsid w:val="00D6789A"/>
    <w:rsid w:val="00D703A7"/>
    <w:rsid w:val="00D70EBA"/>
    <w:rsid w:val="00D7138B"/>
    <w:rsid w:val="00D71EB2"/>
    <w:rsid w:val="00D71FCB"/>
    <w:rsid w:val="00D7305F"/>
    <w:rsid w:val="00D7311A"/>
    <w:rsid w:val="00D73EA0"/>
    <w:rsid w:val="00D745C7"/>
    <w:rsid w:val="00D74809"/>
    <w:rsid w:val="00D76847"/>
    <w:rsid w:val="00D76A6A"/>
    <w:rsid w:val="00D76E85"/>
    <w:rsid w:val="00D7781C"/>
    <w:rsid w:val="00D77EE9"/>
    <w:rsid w:val="00D80653"/>
    <w:rsid w:val="00D80ABE"/>
    <w:rsid w:val="00D81C7A"/>
    <w:rsid w:val="00D82628"/>
    <w:rsid w:val="00D82D0E"/>
    <w:rsid w:val="00D83060"/>
    <w:rsid w:val="00D85019"/>
    <w:rsid w:val="00D85770"/>
    <w:rsid w:val="00D86176"/>
    <w:rsid w:val="00D86CF3"/>
    <w:rsid w:val="00D8713A"/>
    <w:rsid w:val="00D874A0"/>
    <w:rsid w:val="00D87B8C"/>
    <w:rsid w:val="00D87BC4"/>
    <w:rsid w:val="00D901B7"/>
    <w:rsid w:val="00D90E34"/>
    <w:rsid w:val="00D91CF1"/>
    <w:rsid w:val="00D9298D"/>
    <w:rsid w:val="00D92C8A"/>
    <w:rsid w:val="00D94A1A"/>
    <w:rsid w:val="00D94A98"/>
    <w:rsid w:val="00D94B63"/>
    <w:rsid w:val="00D94FD8"/>
    <w:rsid w:val="00D9643A"/>
    <w:rsid w:val="00DA013D"/>
    <w:rsid w:val="00DA01A6"/>
    <w:rsid w:val="00DA05F9"/>
    <w:rsid w:val="00DA0C30"/>
    <w:rsid w:val="00DA18C7"/>
    <w:rsid w:val="00DA2367"/>
    <w:rsid w:val="00DA2930"/>
    <w:rsid w:val="00DA2EBB"/>
    <w:rsid w:val="00DA4848"/>
    <w:rsid w:val="00DA4A53"/>
    <w:rsid w:val="00DA5705"/>
    <w:rsid w:val="00DA5F76"/>
    <w:rsid w:val="00DA6A29"/>
    <w:rsid w:val="00DA731B"/>
    <w:rsid w:val="00DB0600"/>
    <w:rsid w:val="00DB0CCD"/>
    <w:rsid w:val="00DB1063"/>
    <w:rsid w:val="00DB1394"/>
    <w:rsid w:val="00DB293E"/>
    <w:rsid w:val="00DB32C4"/>
    <w:rsid w:val="00DB47BC"/>
    <w:rsid w:val="00DB4BC1"/>
    <w:rsid w:val="00DB4F8F"/>
    <w:rsid w:val="00DB5DFC"/>
    <w:rsid w:val="00DB620B"/>
    <w:rsid w:val="00DB7EFC"/>
    <w:rsid w:val="00DC0EA8"/>
    <w:rsid w:val="00DC17F5"/>
    <w:rsid w:val="00DC1DDA"/>
    <w:rsid w:val="00DC4860"/>
    <w:rsid w:val="00DC4C56"/>
    <w:rsid w:val="00DC4F1A"/>
    <w:rsid w:val="00DC5220"/>
    <w:rsid w:val="00DC6066"/>
    <w:rsid w:val="00DC6969"/>
    <w:rsid w:val="00DD0816"/>
    <w:rsid w:val="00DD22A0"/>
    <w:rsid w:val="00DD299D"/>
    <w:rsid w:val="00DD3323"/>
    <w:rsid w:val="00DD3846"/>
    <w:rsid w:val="00DD4D44"/>
    <w:rsid w:val="00DD4EF2"/>
    <w:rsid w:val="00DD50CF"/>
    <w:rsid w:val="00DD555B"/>
    <w:rsid w:val="00DD62AA"/>
    <w:rsid w:val="00DD6D1C"/>
    <w:rsid w:val="00DD705D"/>
    <w:rsid w:val="00DD7458"/>
    <w:rsid w:val="00DD7808"/>
    <w:rsid w:val="00DD7B07"/>
    <w:rsid w:val="00DD7C1F"/>
    <w:rsid w:val="00DE0BFE"/>
    <w:rsid w:val="00DE0D90"/>
    <w:rsid w:val="00DE3AB9"/>
    <w:rsid w:val="00DE4100"/>
    <w:rsid w:val="00DE48C9"/>
    <w:rsid w:val="00DE4C35"/>
    <w:rsid w:val="00DE5312"/>
    <w:rsid w:val="00DE53B0"/>
    <w:rsid w:val="00DE5937"/>
    <w:rsid w:val="00DE6BA8"/>
    <w:rsid w:val="00DF1317"/>
    <w:rsid w:val="00DF134F"/>
    <w:rsid w:val="00DF21C4"/>
    <w:rsid w:val="00DF28AD"/>
    <w:rsid w:val="00DF2A36"/>
    <w:rsid w:val="00DF2F09"/>
    <w:rsid w:val="00DF3DA9"/>
    <w:rsid w:val="00DF3DE4"/>
    <w:rsid w:val="00DF441D"/>
    <w:rsid w:val="00DF53DA"/>
    <w:rsid w:val="00DF57E2"/>
    <w:rsid w:val="00DF666D"/>
    <w:rsid w:val="00DF6AE7"/>
    <w:rsid w:val="00DF6D65"/>
    <w:rsid w:val="00E009C4"/>
    <w:rsid w:val="00E01418"/>
    <w:rsid w:val="00E01823"/>
    <w:rsid w:val="00E01967"/>
    <w:rsid w:val="00E022DF"/>
    <w:rsid w:val="00E027C3"/>
    <w:rsid w:val="00E02B84"/>
    <w:rsid w:val="00E02D2D"/>
    <w:rsid w:val="00E0334E"/>
    <w:rsid w:val="00E0465B"/>
    <w:rsid w:val="00E04903"/>
    <w:rsid w:val="00E0558E"/>
    <w:rsid w:val="00E05CC6"/>
    <w:rsid w:val="00E05DD8"/>
    <w:rsid w:val="00E060FF"/>
    <w:rsid w:val="00E068DC"/>
    <w:rsid w:val="00E07798"/>
    <w:rsid w:val="00E0782A"/>
    <w:rsid w:val="00E07B9B"/>
    <w:rsid w:val="00E103E3"/>
    <w:rsid w:val="00E11FA4"/>
    <w:rsid w:val="00E13812"/>
    <w:rsid w:val="00E143A6"/>
    <w:rsid w:val="00E1479E"/>
    <w:rsid w:val="00E1496F"/>
    <w:rsid w:val="00E14D79"/>
    <w:rsid w:val="00E15552"/>
    <w:rsid w:val="00E15F09"/>
    <w:rsid w:val="00E160EA"/>
    <w:rsid w:val="00E16368"/>
    <w:rsid w:val="00E16E2E"/>
    <w:rsid w:val="00E17E66"/>
    <w:rsid w:val="00E20A20"/>
    <w:rsid w:val="00E224DB"/>
    <w:rsid w:val="00E229FB"/>
    <w:rsid w:val="00E235AC"/>
    <w:rsid w:val="00E23EA0"/>
    <w:rsid w:val="00E24252"/>
    <w:rsid w:val="00E25628"/>
    <w:rsid w:val="00E25C8D"/>
    <w:rsid w:val="00E25ED3"/>
    <w:rsid w:val="00E27E2E"/>
    <w:rsid w:val="00E30BEE"/>
    <w:rsid w:val="00E310D5"/>
    <w:rsid w:val="00E3124D"/>
    <w:rsid w:val="00E31444"/>
    <w:rsid w:val="00E318E2"/>
    <w:rsid w:val="00E3336C"/>
    <w:rsid w:val="00E3514C"/>
    <w:rsid w:val="00E351B0"/>
    <w:rsid w:val="00E3525C"/>
    <w:rsid w:val="00E37517"/>
    <w:rsid w:val="00E37695"/>
    <w:rsid w:val="00E37E65"/>
    <w:rsid w:val="00E402C8"/>
    <w:rsid w:val="00E4055E"/>
    <w:rsid w:val="00E4071C"/>
    <w:rsid w:val="00E40980"/>
    <w:rsid w:val="00E40BB0"/>
    <w:rsid w:val="00E4132C"/>
    <w:rsid w:val="00E41405"/>
    <w:rsid w:val="00E41549"/>
    <w:rsid w:val="00E41F09"/>
    <w:rsid w:val="00E41FB4"/>
    <w:rsid w:val="00E426D4"/>
    <w:rsid w:val="00E472E0"/>
    <w:rsid w:val="00E479AC"/>
    <w:rsid w:val="00E50CDE"/>
    <w:rsid w:val="00E51CB6"/>
    <w:rsid w:val="00E53B2E"/>
    <w:rsid w:val="00E54218"/>
    <w:rsid w:val="00E546D5"/>
    <w:rsid w:val="00E5663E"/>
    <w:rsid w:val="00E5699F"/>
    <w:rsid w:val="00E57430"/>
    <w:rsid w:val="00E57DE9"/>
    <w:rsid w:val="00E608BF"/>
    <w:rsid w:val="00E60B8A"/>
    <w:rsid w:val="00E6162B"/>
    <w:rsid w:val="00E619F0"/>
    <w:rsid w:val="00E623C9"/>
    <w:rsid w:val="00E6356A"/>
    <w:rsid w:val="00E63C35"/>
    <w:rsid w:val="00E649D0"/>
    <w:rsid w:val="00E64F7F"/>
    <w:rsid w:val="00E65CA6"/>
    <w:rsid w:val="00E662B2"/>
    <w:rsid w:val="00E66A4C"/>
    <w:rsid w:val="00E66CCA"/>
    <w:rsid w:val="00E66F21"/>
    <w:rsid w:val="00E670D1"/>
    <w:rsid w:val="00E704EA"/>
    <w:rsid w:val="00E70568"/>
    <w:rsid w:val="00E70770"/>
    <w:rsid w:val="00E70FF6"/>
    <w:rsid w:val="00E7156D"/>
    <w:rsid w:val="00E720F1"/>
    <w:rsid w:val="00E734D6"/>
    <w:rsid w:val="00E73AE0"/>
    <w:rsid w:val="00E74937"/>
    <w:rsid w:val="00E74FCC"/>
    <w:rsid w:val="00E7538A"/>
    <w:rsid w:val="00E753BA"/>
    <w:rsid w:val="00E754DF"/>
    <w:rsid w:val="00E7595B"/>
    <w:rsid w:val="00E76D84"/>
    <w:rsid w:val="00E76EF3"/>
    <w:rsid w:val="00E77530"/>
    <w:rsid w:val="00E80627"/>
    <w:rsid w:val="00E80C5B"/>
    <w:rsid w:val="00E8122C"/>
    <w:rsid w:val="00E82ACD"/>
    <w:rsid w:val="00E83779"/>
    <w:rsid w:val="00E846A9"/>
    <w:rsid w:val="00E853FB"/>
    <w:rsid w:val="00E860E4"/>
    <w:rsid w:val="00E86CCA"/>
    <w:rsid w:val="00E87061"/>
    <w:rsid w:val="00E876C6"/>
    <w:rsid w:val="00E877B0"/>
    <w:rsid w:val="00E902DF"/>
    <w:rsid w:val="00E902FC"/>
    <w:rsid w:val="00E90F24"/>
    <w:rsid w:val="00E913E6"/>
    <w:rsid w:val="00E925AC"/>
    <w:rsid w:val="00E93868"/>
    <w:rsid w:val="00E94A9D"/>
    <w:rsid w:val="00E95347"/>
    <w:rsid w:val="00E95C26"/>
    <w:rsid w:val="00E95E31"/>
    <w:rsid w:val="00E95E4A"/>
    <w:rsid w:val="00E9660E"/>
    <w:rsid w:val="00E967A8"/>
    <w:rsid w:val="00E96898"/>
    <w:rsid w:val="00E9698E"/>
    <w:rsid w:val="00E96A54"/>
    <w:rsid w:val="00E97762"/>
    <w:rsid w:val="00E97B50"/>
    <w:rsid w:val="00E97CAE"/>
    <w:rsid w:val="00EA0395"/>
    <w:rsid w:val="00EA079D"/>
    <w:rsid w:val="00EA0D7B"/>
    <w:rsid w:val="00EA1B73"/>
    <w:rsid w:val="00EA22C9"/>
    <w:rsid w:val="00EA29AC"/>
    <w:rsid w:val="00EA4C83"/>
    <w:rsid w:val="00EA4DB9"/>
    <w:rsid w:val="00EA670E"/>
    <w:rsid w:val="00EA67EB"/>
    <w:rsid w:val="00EA6984"/>
    <w:rsid w:val="00EA6E20"/>
    <w:rsid w:val="00EB0679"/>
    <w:rsid w:val="00EB12FD"/>
    <w:rsid w:val="00EB2806"/>
    <w:rsid w:val="00EB2E87"/>
    <w:rsid w:val="00EB3BB8"/>
    <w:rsid w:val="00EB4280"/>
    <w:rsid w:val="00EB454D"/>
    <w:rsid w:val="00EB489E"/>
    <w:rsid w:val="00EB6156"/>
    <w:rsid w:val="00EB6366"/>
    <w:rsid w:val="00EB6547"/>
    <w:rsid w:val="00EB6FE7"/>
    <w:rsid w:val="00EB7187"/>
    <w:rsid w:val="00EB771A"/>
    <w:rsid w:val="00EC061A"/>
    <w:rsid w:val="00EC0EF6"/>
    <w:rsid w:val="00EC1270"/>
    <w:rsid w:val="00EC1BCC"/>
    <w:rsid w:val="00EC1CC3"/>
    <w:rsid w:val="00EC2354"/>
    <w:rsid w:val="00EC330D"/>
    <w:rsid w:val="00EC3A1E"/>
    <w:rsid w:val="00EC4250"/>
    <w:rsid w:val="00EC49C9"/>
    <w:rsid w:val="00EC4EFF"/>
    <w:rsid w:val="00EC63AF"/>
    <w:rsid w:val="00ED038F"/>
    <w:rsid w:val="00ED0B36"/>
    <w:rsid w:val="00ED2903"/>
    <w:rsid w:val="00ED2C21"/>
    <w:rsid w:val="00ED2CCC"/>
    <w:rsid w:val="00ED3AD4"/>
    <w:rsid w:val="00ED4E2E"/>
    <w:rsid w:val="00ED5CCC"/>
    <w:rsid w:val="00ED5D42"/>
    <w:rsid w:val="00ED61C5"/>
    <w:rsid w:val="00ED642E"/>
    <w:rsid w:val="00EE2E0E"/>
    <w:rsid w:val="00EE2F64"/>
    <w:rsid w:val="00EE5025"/>
    <w:rsid w:val="00EE5B8E"/>
    <w:rsid w:val="00EE6E5B"/>
    <w:rsid w:val="00EF007C"/>
    <w:rsid w:val="00EF0ABB"/>
    <w:rsid w:val="00EF0BD4"/>
    <w:rsid w:val="00EF104C"/>
    <w:rsid w:val="00EF200A"/>
    <w:rsid w:val="00EF23DC"/>
    <w:rsid w:val="00EF2690"/>
    <w:rsid w:val="00EF41D1"/>
    <w:rsid w:val="00EF47D3"/>
    <w:rsid w:val="00EF4917"/>
    <w:rsid w:val="00EF5275"/>
    <w:rsid w:val="00EF5750"/>
    <w:rsid w:val="00EF5764"/>
    <w:rsid w:val="00EF67F4"/>
    <w:rsid w:val="00EF691F"/>
    <w:rsid w:val="00EF7DFF"/>
    <w:rsid w:val="00EF7E3B"/>
    <w:rsid w:val="00F01663"/>
    <w:rsid w:val="00F01E46"/>
    <w:rsid w:val="00F02593"/>
    <w:rsid w:val="00F02A4E"/>
    <w:rsid w:val="00F041DF"/>
    <w:rsid w:val="00F05076"/>
    <w:rsid w:val="00F07D9C"/>
    <w:rsid w:val="00F10030"/>
    <w:rsid w:val="00F10CD9"/>
    <w:rsid w:val="00F11605"/>
    <w:rsid w:val="00F12607"/>
    <w:rsid w:val="00F12777"/>
    <w:rsid w:val="00F13662"/>
    <w:rsid w:val="00F13FE8"/>
    <w:rsid w:val="00F1499B"/>
    <w:rsid w:val="00F14BFB"/>
    <w:rsid w:val="00F15078"/>
    <w:rsid w:val="00F15134"/>
    <w:rsid w:val="00F15930"/>
    <w:rsid w:val="00F159E6"/>
    <w:rsid w:val="00F15E30"/>
    <w:rsid w:val="00F16232"/>
    <w:rsid w:val="00F164AD"/>
    <w:rsid w:val="00F168B9"/>
    <w:rsid w:val="00F17614"/>
    <w:rsid w:val="00F17A19"/>
    <w:rsid w:val="00F200C1"/>
    <w:rsid w:val="00F2031A"/>
    <w:rsid w:val="00F203D9"/>
    <w:rsid w:val="00F213AF"/>
    <w:rsid w:val="00F22510"/>
    <w:rsid w:val="00F2529B"/>
    <w:rsid w:val="00F25CF5"/>
    <w:rsid w:val="00F25F0A"/>
    <w:rsid w:val="00F262B7"/>
    <w:rsid w:val="00F26F17"/>
    <w:rsid w:val="00F27130"/>
    <w:rsid w:val="00F2796F"/>
    <w:rsid w:val="00F27C8E"/>
    <w:rsid w:val="00F3090B"/>
    <w:rsid w:val="00F311A4"/>
    <w:rsid w:val="00F3179C"/>
    <w:rsid w:val="00F32716"/>
    <w:rsid w:val="00F32833"/>
    <w:rsid w:val="00F34ED4"/>
    <w:rsid w:val="00F36986"/>
    <w:rsid w:val="00F36AA0"/>
    <w:rsid w:val="00F36B93"/>
    <w:rsid w:val="00F37493"/>
    <w:rsid w:val="00F37607"/>
    <w:rsid w:val="00F41394"/>
    <w:rsid w:val="00F41C80"/>
    <w:rsid w:val="00F42177"/>
    <w:rsid w:val="00F421AE"/>
    <w:rsid w:val="00F425A2"/>
    <w:rsid w:val="00F42B27"/>
    <w:rsid w:val="00F43411"/>
    <w:rsid w:val="00F43952"/>
    <w:rsid w:val="00F4406F"/>
    <w:rsid w:val="00F44132"/>
    <w:rsid w:val="00F4417D"/>
    <w:rsid w:val="00F4457C"/>
    <w:rsid w:val="00F450F8"/>
    <w:rsid w:val="00F456FC"/>
    <w:rsid w:val="00F45B52"/>
    <w:rsid w:val="00F463EC"/>
    <w:rsid w:val="00F4706F"/>
    <w:rsid w:val="00F47783"/>
    <w:rsid w:val="00F47A0B"/>
    <w:rsid w:val="00F50143"/>
    <w:rsid w:val="00F52866"/>
    <w:rsid w:val="00F52889"/>
    <w:rsid w:val="00F5334D"/>
    <w:rsid w:val="00F533F4"/>
    <w:rsid w:val="00F54751"/>
    <w:rsid w:val="00F54DFB"/>
    <w:rsid w:val="00F5547C"/>
    <w:rsid w:val="00F56234"/>
    <w:rsid w:val="00F56C80"/>
    <w:rsid w:val="00F56F00"/>
    <w:rsid w:val="00F57D30"/>
    <w:rsid w:val="00F57E7E"/>
    <w:rsid w:val="00F605CE"/>
    <w:rsid w:val="00F624C2"/>
    <w:rsid w:val="00F625EC"/>
    <w:rsid w:val="00F6330E"/>
    <w:rsid w:val="00F6387C"/>
    <w:rsid w:val="00F63881"/>
    <w:rsid w:val="00F63C3A"/>
    <w:rsid w:val="00F6460E"/>
    <w:rsid w:val="00F64B4F"/>
    <w:rsid w:val="00F64C8F"/>
    <w:rsid w:val="00F64D66"/>
    <w:rsid w:val="00F66A02"/>
    <w:rsid w:val="00F66AF5"/>
    <w:rsid w:val="00F66D3D"/>
    <w:rsid w:val="00F66EBC"/>
    <w:rsid w:val="00F67E74"/>
    <w:rsid w:val="00F709A8"/>
    <w:rsid w:val="00F70E44"/>
    <w:rsid w:val="00F70E97"/>
    <w:rsid w:val="00F71791"/>
    <w:rsid w:val="00F71F3D"/>
    <w:rsid w:val="00F7216D"/>
    <w:rsid w:val="00F72C7A"/>
    <w:rsid w:val="00F73033"/>
    <w:rsid w:val="00F74014"/>
    <w:rsid w:val="00F74BDE"/>
    <w:rsid w:val="00F74E16"/>
    <w:rsid w:val="00F75224"/>
    <w:rsid w:val="00F76384"/>
    <w:rsid w:val="00F76799"/>
    <w:rsid w:val="00F76878"/>
    <w:rsid w:val="00F769B9"/>
    <w:rsid w:val="00F77746"/>
    <w:rsid w:val="00F77AE5"/>
    <w:rsid w:val="00F80C1E"/>
    <w:rsid w:val="00F810CA"/>
    <w:rsid w:val="00F81210"/>
    <w:rsid w:val="00F81D07"/>
    <w:rsid w:val="00F82065"/>
    <w:rsid w:val="00F828B8"/>
    <w:rsid w:val="00F82E09"/>
    <w:rsid w:val="00F83467"/>
    <w:rsid w:val="00F834F3"/>
    <w:rsid w:val="00F8498A"/>
    <w:rsid w:val="00F86E42"/>
    <w:rsid w:val="00F90EAD"/>
    <w:rsid w:val="00F91265"/>
    <w:rsid w:val="00F9139D"/>
    <w:rsid w:val="00F91C79"/>
    <w:rsid w:val="00F91D9D"/>
    <w:rsid w:val="00F92202"/>
    <w:rsid w:val="00F92B1E"/>
    <w:rsid w:val="00F941A2"/>
    <w:rsid w:val="00F948FE"/>
    <w:rsid w:val="00F94F43"/>
    <w:rsid w:val="00F95075"/>
    <w:rsid w:val="00F95605"/>
    <w:rsid w:val="00F95DF4"/>
    <w:rsid w:val="00F97C0A"/>
    <w:rsid w:val="00FA1EA5"/>
    <w:rsid w:val="00FA1F33"/>
    <w:rsid w:val="00FA23B4"/>
    <w:rsid w:val="00FA2599"/>
    <w:rsid w:val="00FA3C66"/>
    <w:rsid w:val="00FA3E96"/>
    <w:rsid w:val="00FA4399"/>
    <w:rsid w:val="00FA4585"/>
    <w:rsid w:val="00FA490D"/>
    <w:rsid w:val="00FA554D"/>
    <w:rsid w:val="00FA5B34"/>
    <w:rsid w:val="00FA5E41"/>
    <w:rsid w:val="00FA5F4F"/>
    <w:rsid w:val="00FA6BF3"/>
    <w:rsid w:val="00FA7322"/>
    <w:rsid w:val="00FB02B4"/>
    <w:rsid w:val="00FB09B3"/>
    <w:rsid w:val="00FB115D"/>
    <w:rsid w:val="00FB2867"/>
    <w:rsid w:val="00FB2DC5"/>
    <w:rsid w:val="00FB32C6"/>
    <w:rsid w:val="00FB3C52"/>
    <w:rsid w:val="00FB3FB9"/>
    <w:rsid w:val="00FB3FFA"/>
    <w:rsid w:val="00FB402F"/>
    <w:rsid w:val="00FB46F4"/>
    <w:rsid w:val="00FB5D87"/>
    <w:rsid w:val="00FC0601"/>
    <w:rsid w:val="00FC0635"/>
    <w:rsid w:val="00FC1DB5"/>
    <w:rsid w:val="00FC1F2A"/>
    <w:rsid w:val="00FC25B2"/>
    <w:rsid w:val="00FC3986"/>
    <w:rsid w:val="00FC39AF"/>
    <w:rsid w:val="00FC49EB"/>
    <w:rsid w:val="00FC5078"/>
    <w:rsid w:val="00FC53E2"/>
    <w:rsid w:val="00FC5ACF"/>
    <w:rsid w:val="00FC6906"/>
    <w:rsid w:val="00FC6C51"/>
    <w:rsid w:val="00FC6ED9"/>
    <w:rsid w:val="00FC799E"/>
    <w:rsid w:val="00FD0A21"/>
    <w:rsid w:val="00FD0BF4"/>
    <w:rsid w:val="00FD1723"/>
    <w:rsid w:val="00FD1875"/>
    <w:rsid w:val="00FD1C25"/>
    <w:rsid w:val="00FD21E1"/>
    <w:rsid w:val="00FD2934"/>
    <w:rsid w:val="00FD2A5D"/>
    <w:rsid w:val="00FD2D1C"/>
    <w:rsid w:val="00FD35E2"/>
    <w:rsid w:val="00FD3B00"/>
    <w:rsid w:val="00FD433F"/>
    <w:rsid w:val="00FD6512"/>
    <w:rsid w:val="00FD69DC"/>
    <w:rsid w:val="00FD6FD2"/>
    <w:rsid w:val="00FD7C8B"/>
    <w:rsid w:val="00FD7F0F"/>
    <w:rsid w:val="00FE0037"/>
    <w:rsid w:val="00FE02FC"/>
    <w:rsid w:val="00FE0DCB"/>
    <w:rsid w:val="00FE1877"/>
    <w:rsid w:val="00FE22CB"/>
    <w:rsid w:val="00FE23CB"/>
    <w:rsid w:val="00FE2F15"/>
    <w:rsid w:val="00FE3FC1"/>
    <w:rsid w:val="00FE4EAB"/>
    <w:rsid w:val="00FE5003"/>
    <w:rsid w:val="00FE5973"/>
    <w:rsid w:val="00FE65CE"/>
    <w:rsid w:val="00FE6EA0"/>
    <w:rsid w:val="00FE719D"/>
    <w:rsid w:val="00FE793B"/>
    <w:rsid w:val="00FF04D2"/>
    <w:rsid w:val="00FF10F0"/>
    <w:rsid w:val="00FF1EBF"/>
    <w:rsid w:val="00FF26F1"/>
    <w:rsid w:val="00FF2A16"/>
    <w:rsid w:val="00FF2C2A"/>
    <w:rsid w:val="00FF328C"/>
    <w:rsid w:val="00FF359A"/>
    <w:rsid w:val="00FF53E1"/>
    <w:rsid w:val="00FF5414"/>
    <w:rsid w:val="00FF586D"/>
    <w:rsid w:val="00FF6C70"/>
    <w:rsid w:val="00FF6FF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08FF1"/>
  <w15:chartTrackingRefBased/>
  <w15:docId w15:val="{3B668A0B-2B75-4101-A25F-284D323B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rsid w:val="00EC1BCC"/>
    <w:pPr>
      <w:spacing w:after="120" w:line="264" w:lineRule="auto"/>
    </w:pPr>
    <w:rPr>
      <w:rFonts w:eastAsiaTheme="minorEastAsia"/>
      <w:sz w:val="20"/>
      <w:szCs w:val="20"/>
      <w:lang w:eastAsia="en-GB"/>
    </w:rPr>
  </w:style>
  <w:style w:type="paragraph" w:styleId="Heading1">
    <w:name w:val="heading 1"/>
    <w:basedOn w:val="HeaderINCONTENTS"/>
    <w:next w:val="Normal"/>
    <w:link w:val="Heading1Char"/>
    <w:uiPriority w:val="9"/>
    <w:semiHidden/>
    <w:rsid w:val="00FF328C"/>
  </w:style>
  <w:style w:type="paragraph" w:styleId="Heading2">
    <w:name w:val="heading 2"/>
    <w:basedOn w:val="Normal"/>
    <w:next w:val="Normal"/>
    <w:link w:val="Heading2Char"/>
    <w:uiPriority w:val="9"/>
    <w:semiHidden/>
    <w:rsid w:val="00D745C7"/>
    <w:pPr>
      <w:keepNext/>
      <w:keepLines/>
      <w:spacing w:before="40" w:after="0"/>
      <w:outlineLvl w:val="1"/>
    </w:pPr>
    <w:rPr>
      <w:rFonts w:asciiTheme="majorHAnsi" w:eastAsiaTheme="majorEastAsia" w:hAnsiTheme="majorHAnsi" w:cstheme="majorBidi"/>
      <w:color w:val="006177" w:themeColor="accent1" w:themeShade="BF"/>
      <w:sz w:val="26"/>
      <w:szCs w:val="26"/>
    </w:rPr>
  </w:style>
  <w:style w:type="paragraph" w:styleId="Heading3">
    <w:name w:val="heading 3"/>
    <w:basedOn w:val="Normal"/>
    <w:next w:val="Normal"/>
    <w:link w:val="Heading3Char"/>
    <w:uiPriority w:val="9"/>
    <w:semiHidden/>
    <w:qFormat/>
    <w:rsid w:val="00D745C7"/>
    <w:pPr>
      <w:keepNext/>
      <w:keepLines/>
      <w:spacing w:before="40" w:after="0"/>
      <w:outlineLvl w:val="2"/>
    </w:pPr>
    <w:rPr>
      <w:rFonts w:asciiTheme="majorHAnsi" w:eastAsiaTheme="majorEastAsia" w:hAnsiTheme="majorHAnsi" w:cstheme="majorBidi"/>
      <w:color w:val="00404F"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IMTable">
    <w:name w:val="AIM Table"/>
    <w:basedOn w:val="TableNormal"/>
    <w:uiPriority w:val="99"/>
    <w:rsid w:val="00FF328C"/>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shd w:val="clear" w:color="auto" w:fill="auto"/>
      <w:vAlign w:val="center"/>
    </w:tcPr>
    <w:tblStylePr w:type="firstRow">
      <w:rPr>
        <w:rFonts w:ascii="Calibri" w:hAnsi="Calibri"/>
        <w:b/>
        <w:color w:val="FFFFFF"/>
        <w:sz w:val="24"/>
      </w:rP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paragraph" w:styleId="BalloonText">
    <w:name w:val="Balloon Text"/>
    <w:basedOn w:val="Normal"/>
    <w:link w:val="BalloonTextChar"/>
    <w:uiPriority w:val="99"/>
    <w:semiHidden/>
    <w:rsid w:val="00FF32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05B3"/>
    <w:rPr>
      <w:rFonts w:ascii="Segoe UI" w:eastAsiaTheme="minorEastAsia" w:hAnsi="Segoe UI" w:cs="Segoe UI"/>
      <w:sz w:val="18"/>
      <w:szCs w:val="18"/>
      <w:lang w:eastAsia="en-GB"/>
    </w:rPr>
  </w:style>
  <w:style w:type="paragraph" w:styleId="Caption">
    <w:name w:val="caption"/>
    <w:basedOn w:val="Normal"/>
    <w:next w:val="Normal"/>
    <w:uiPriority w:val="35"/>
    <w:semiHidden/>
    <w:rsid w:val="00FF328C"/>
    <w:pPr>
      <w:spacing w:after="200" w:line="240" w:lineRule="auto"/>
    </w:pPr>
    <w:rPr>
      <w:i/>
      <w:iCs/>
      <w:color w:val="E7236D" w:themeColor="text2"/>
      <w:sz w:val="18"/>
      <w:szCs w:val="18"/>
    </w:rPr>
  </w:style>
  <w:style w:type="paragraph" w:styleId="TOC1">
    <w:name w:val="toc 1"/>
    <w:basedOn w:val="Normal"/>
    <w:next w:val="Normal"/>
    <w:link w:val="TOC1Char"/>
    <w:autoRedefine/>
    <w:uiPriority w:val="39"/>
    <w:rsid w:val="00E11FA4"/>
    <w:pPr>
      <w:tabs>
        <w:tab w:val="center" w:leader="dot" w:pos="10319"/>
        <w:tab w:val="right" w:leader="dot" w:pos="10348"/>
      </w:tabs>
      <w:spacing w:before="60" w:after="60"/>
    </w:pPr>
    <w:rPr>
      <w:rFonts w:cstheme="minorHAnsi"/>
      <w:bCs/>
      <w:noProof/>
      <w:color w:val="565555" w:themeColor="text1"/>
      <w:sz w:val="24"/>
    </w:rPr>
  </w:style>
  <w:style w:type="character" w:customStyle="1" w:styleId="TOC1Char">
    <w:name w:val="TOC 1 Char"/>
    <w:basedOn w:val="DefaultParagraphFont"/>
    <w:link w:val="TOC1"/>
    <w:uiPriority w:val="39"/>
    <w:rsid w:val="00B35E21"/>
    <w:rPr>
      <w:rFonts w:eastAsiaTheme="minorEastAsia" w:cstheme="minorHAnsi"/>
      <w:bCs/>
      <w:noProof/>
      <w:color w:val="565555" w:themeColor="text1"/>
      <w:sz w:val="24"/>
      <w:szCs w:val="20"/>
      <w:lang w:eastAsia="en-GB"/>
    </w:rPr>
  </w:style>
  <w:style w:type="paragraph" w:customStyle="1" w:styleId="Contentstext">
    <w:name w:val="Contents text"/>
    <w:basedOn w:val="TOC1"/>
    <w:link w:val="ContentstextChar"/>
    <w:rsid w:val="00FF328C"/>
  </w:style>
  <w:style w:type="character" w:customStyle="1" w:styleId="ContentstextChar">
    <w:name w:val="Contents text Char"/>
    <w:basedOn w:val="TOC1Char"/>
    <w:link w:val="Contentstext"/>
    <w:rsid w:val="00FF328C"/>
    <w:rPr>
      <w:rFonts w:ascii="Calibri Light" w:eastAsiaTheme="minorEastAsia" w:hAnsi="Calibri Light" w:cstheme="minorHAnsi"/>
      <w:bCs/>
      <w:noProof/>
      <w:color w:val="565555"/>
      <w:sz w:val="24"/>
      <w:szCs w:val="20"/>
      <w:lang w:eastAsia="en-GB"/>
    </w:rPr>
  </w:style>
  <w:style w:type="character" w:styleId="FollowedHyperlink">
    <w:name w:val="FollowedHyperlink"/>
    <w:basedOn w:val="DefaultParagraphFont"/>
    <w:uiPriority w:val="99"/>
    <w:semiHidden/>
    <w:rsid w:val="00FF328C"/>
    <w:rPr>
      <w:color w:val="954F72" w:themeColor="followedHyperlink"/>
      <w:u w:val="single"/>
    </w:rPr>
  </w:style>
  <w:style w:type="paragraph" w:styleId="Footer">
    <w:name w:val="footer"/>
    <w:basedOn w:val="Normal"/>
    <w:link w:val="FooterChar"/>
    <w:uiPriority w:val="99"/>
    <w:rsid w:val="00FF32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5B3"/>
    <w:rPr>
      <w:rFonts w:eastAsiaTheme="minorEastAsia"/>
      <w:sz w:val="20"/>
      <w:szCs w:val="20"/>
      <w:lang w:eastAsia="en-GB"/>
    </w:rPr>
  </w:style>
  <w:style w:type="paragraph" w:customStyle="1" w:styleId="FooterText">
    <w:name w:val="Footer Text"/>
    <w:basedOn w:val="Footer"/>
    <w:link w:val="FooterTextChar"/>
    <w:uiPriority w:val="3"/>
    <w:qFormat/>
    <w:rsid w:val="00F32716"/>
    <w:pPr>
      <w:tabs>
        <w:tab w:val="left" w:pos="1272"/>
      </w:tabs>
      <w:spacing w:after="120"/>
    </w:pPr>
    <w:rPr>
      <w:rFonts w:eastAsia="Times New Roman" w:cs="Calibri Light"/>
      <w:bCs/>
      <w:color w:val="565555"/>
      <w:sz w:val="24"/>
      <w:szCs w:val="28"/>
    </w:rPr>
  </w:style>
  <w:style w:type="character" w:customStyle="1" w:styleId="FooterTextChar">
    <w:name w:val="Footer Text Char"/>
    <w:basedOn w:val="FooterChar"/>
    <w:link w:val="FooterText"/>
    <w:uiPriority w:val="3"/>
    <w:rsid w:val="00F32716"/>
    <w:rPr>
      <w:rFonts w:eastAsia="Times New Roman" w:cs="Calibri Light"/>
      <w:bCs/>
      <w:color w:val="565555"/>
      <w:sz w:val="24"/>
      <w:szCs w:val="28"/>
      <w:lang w:eastAsia="en-GB"/>
    </w:rPr>
  </w:style>
  <w:style w:type="paragraph" w:styleId="Header">
    <w:name w:val="header"/>
    <w:basedOn w:val="Normal"/>
    <w:link w:val="HeaderChar"/>
    <w:uiPriority w:val="99"/>
    <w:semiHidden/>
    <w:rsid w:val="00FF328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E05B3"/>
    <w:rPr>
      <w:rFonts w:eastAsiaTheme="minorEastAsia"/>
      <w:sz w:val="20"/>
      <w:szCs w:val="20"/>
      <w:lang w:eastAsia="en-GB"/>
    </w:rPr>
  </w:style>
  <w:style w:type="paragraph" w:customStyle="1" w:styleId="HeaderINCONTENTS">
    <w:name w:val="Header IN CONTENTS"/>
    <w:next w:val="Normal"/>
    <w:link w:val="HeaderINCONTENTSChar"/>
    <w:rsid w:val="00043D1A"/>
    <w:pPr>
      <w:outlineLvl w:val="0"/>
    </w:pPr>
    <w:rPr>
      <w:rFonts w:ascii="Calibri" w:hAnsi="Calibri" w:cstheme="majorHAnsi"/>
      <w:b/>
      <w:bCs/>
      <w:color w:val="00829F" w:themeColor="accent1"/>
      <w:sz w:val="40"/>
      <w:szCs w:val="32"/>
    </w:rPr>
  </w:style>
  <w:style w:type="character" w:customStyle="1" w:styleId="HeaderINCONTENTSChar">
    <w:name w:val="Header IN CONTENTS Char"/>
    <w:basedOn w:val="DefaultParagraphFont"/>
    <w:link w:val="HeaderINCONTENTS"/>
    <w:rsid w:val="00043D1A"/>
    <w:rPr>
      <w:rFonts w:ascii="Calibri" w:hAnsi="Calibri" w:cstheme="majorHAnsi"/>
      <w:b/>
      <w:bCs/>
      <w:color w:val="00829F" w:themeColor="accent1"/>
      <w:sz w:val="40"/>
      <w:szCs w:val="32"/>
    </w:rPr>
  </w:style>
  <w:style w:type="paragraph" w:customStyle="1" w:styleId="Subheader">
    <w:name w:val="Subheader"/>
    <w:basedOn w:val="TOCHeading"/>
    <w:link w:val="SubheaderChar"/>
    <w:qFormat/>
    <w:rsid w:val="00360A46"/>
    <w:pPr>
      <w:tabs>
        <w:tab w:val="left" w:pos="7230"/>
      </w:tabs>
      <w:spacing w:after="0"/>
    </w:pPr>
    <w:rPr>
      <w:bCs w:val="0"/>
      <w:color w:val="7B9FB1" w:themeColor="accent2"/>
      <w:sz w:val="28"/>
    </w:rPr>
  </w:style>
  <w:style w:type="character" w:customStyle="1" w:styleId="SubheaderChar">
    <w:name w:val="Subheader Char"/>
    <w:basedOn w:val="DefaultParagraphFont"/>
    <w:link w:val="Subheader"/>
    <w:rsid w:val="00360A46"/>
    <w:rPr>
      <w:rFonts w:ascii="Calibri" w:hAnsi="Calibri" w:cstheme="majorHAnsi"/>
      <w:b/>
      <w:color w:val="7B9FB1" w:themeColor="accent2"/>
      <w:sz w:val="28"/>
      <w:szCs w:val="32"/>
      <w:lang w:val="en-US"/>
    </w:rPr>
  </w:style>
  <w:style w:type="character" w:customStyle="1" w:styleId="Heading1Char">
    <w:name w:val="Heading 1 Char"/>
    <w:basedOn w:val="DefaultParagraphFont"/>
    <w:link w:val="Heading1"/>
    <w:uiPriority w:val="9"/>
    <w:semiHidden/>
    <w:rsid w:val="003E05B3"/>
    <w:rPr>
      <w:rFonts w:asciiTheme="majorHAnsi" w:hAnsiTheme="majorHAnsi" w:cstheme="majorHAnsi"/>
      <w:b/>
      <w:bCs/>
      <w:color w:val="565555"/>
      <w:sz w:val="32"/>
      <w:szCs w:val="32"/>
    </w:rPr>
  </w:style>
  <w:style w:type="character" w:styleId="Hyperlink">
    <w:name w:val="Hyperlink"/>
    <w:basedOn w:val="DefaultParagraphFont"/>
    <w:uiPriority w:val="99"/>
    <w:rsid w:val="00FF328C"/>
    <w:rPr>
      <w:color w:val="0563C1" w:themeColor="hyperlink"/>
      <w:u w:val="single"/>
    </w:rPr>
  </w:style>
  <w:style w:type="paragraph" w:styleId="ListParagraph">
    <w:name w:val="List Paragraph"/>
    <w:aliases w:val="Sub Heading"/>
    <w:basedOn w:val="Normal"/>
    <w:link w:val="ListParagraphChar"/>
    <w:uiPriority w:val="34"/>
    <w:qFormat/>
    <w:rsid w:val="00FF328C"/>
    <w:pPr>
      <w:ind w:left="720"/>
      <w:contextualSpacing/>
    </w:pPr>
  </w:style>
  <w:style w:type="paragraph" w:customStyle="1" w:styleId="MainHeaderFirstPage">
    <w:name w:val="Main Header First Page"/>
    <w:basedOn w:val="Normal"/>
    <w:link w:val="MainHeaderFirstPageChar"/>
    <w:rsid w:val="00FF328C"/>
    <w:rPr>
      <w:rFonts w:ascii="Calibri Light" w:hAnsi="Calibri Light" w:cs="Calibri Light"/>
      <w:b/>
      <w:color w:val="565555"/>
      <w:sz w:val="56"/>
      <w:szCs w:val="56"/>
    </w:rPr>
  </w:style>
  <w:style w:type="character" w:customStyle="1" w:styleId="MainHeaderFirstPageChar">
    <w:name w:val="Main Header First Page Char"/>
    <w:basedOn w:val="DefaultParagraphFont"/>
    <w:link w:val="MainHeaderFirstPage"/>
    <w:rsid w:val="00FF328C"/>
    <w:rPr>
      <w:rFonts w:ascii="Calibri Light" w:hAnsi="Calibri Light" w:cs="Calibri Light"/>
      <w:b/>
      <w:color w:val="565555"/>
      <w:sz w:val="56"/>
      <w:szCs w:val="56"/>
    </w:rPr>
  </w:style>
  <w:style w:type="paragraph" w:customStyle="1" w:styleId="MainText5ptspacing">
    <w:name w:val="Main Text 5pt spacing"/>
    <w:basedOn w:val="Normal"/>
    <w:link w:val="MainText5ptspacingChar"/>
    <w:qFormat/>
    <w:rsid w:val="00D24DB6"/>
    <w:pPr>
      <w:spacing w:before="100" w:after="100"/>
    </w:pPr>
    <w:rPr>
      <w:rFonts w:cstheme="majorHAnsi"/>
      <w:color w:val="565555"/>
      <w:sz w:val="24"/>
      <w:szCs w:val="24"/>
    </w:rPr>
  </w:style>
  <w:style w:type="character" w:customStyle="1" w:styleId="MainText5ptspacingChar">
    <w:name w:val="Main Text 5pt spacing Char"/>
    <w:basedOn w:val="DefaultParagraphFont"/>
    <w:link w:val="MainText5ptspacing"/>
    <w:rsid w:val="00D24DB6"/>
    <w:rPr>
      <w:rFonts w:eastAsiaTheme="minorEastAsia" w:cstheme="majorHAnsi"/>
      <w:color w:val="565555"/>
      <w:sz w:val="24"/>
      <w:szCs w:val="24"/>
      <w:lang w:eastAsia="en-GB"/>
    </w:rPr>
  </w:style>
  <w:style w:type="paragraph" w:customStyle="1" w:styleId="MainTableText">
    <w:name w:val="Main Table Text"/>
    <w:basedOn w:val="MainText5ptspacing"/>
    <w:link w:val="MainTableTextChar"/>
    <w:qFormat/>
    <w:rsid w:val="00D24DB6"/>
    <w:pPr>
      <w:spacing w:before="0" w:after="0" w:line="240" w:lineRule="auto"/>
    </w:pPr>
    <w:rPr>
      <w:b/>
      <w:bCs/>
      <w:color w:val="FFFFFF"/>
      <w:sz w:val="22"/>
      <w:szCs w:val="28"/>
    </w:rPr>
  </w:style>
  <w:style w:type="character" w:customStyle="1" w:styleId="MainTableTextChar">
    <w:name w:val="Main Table Text Char"/>
    <w:basedOn w:val="MainText5ptspacingChar"/>
    <w:link w:val="MainTableText"/>
    <w:rsid w:val="00D24DB6"/>
    <w:rPr>
      <w:rFonts w:eastAsiaTheme="minorEastAsia" w:cstheme="majorHAnsi"/>
      <w:b/>
      <w:bCs/>
      <w:color w:val="FFFFFF"/>
      <w:sz w:val="24"/>
      <w:szCs w:val="28"/>
      <w:lang w:eastAsia="en-GB"/>
    </w:rPr>
  </w:style>
  <w:style w:type="character" w:styleId="PlaceholderText">
    <w:name w:val="Placeholder Text"/>
    <w:basedOn w:val="DefaultParagraphFont"/>
    <w:uiPriority w:val="99"/>
    <w:semiHidden/>
    <w:rsid w:val="00FF328C"/>
    <w:rPr>
      <w:color w:val="808080"/>
    </w:rPr>
  </w:style>
  <w:style w:type="character" w:styleId="Strong">
    <w:name w:val="Strong"/>
    <w:basedOn w:val="DefaultParagraphFont"/>
    <w:uiPriority w:val="22"/>
    <w:qFormat/>
    <w:rsid w:val="00FF328C"/>
    <w:rPr>
      <w:b/>
      <w:bCs/>
    </w:rPr>
  </w:style>
  <w:style w:type="table" w:customStyle="1" w:styleId="Style1">
    <w:name w:val="Style1"/>
    <w:basedOn w:val="TableNormal"/>
    <w:uiPriority w:val="99"/>
    <w:rsid w:val="00FF328C"/>
    <w:pPr>
      <w:spacing w:after="0" w:line="240" w:lineRule="auto"/>
    </w:pPr>
    <w:rPr>
      <w:color w:val="565555"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color w:val="FFFFFF"/>
        <w:sz w:val="24"/>
      </w:rPr>
      <w:tblPr>
        <w:tblCellMar>
          <w:top w:w="0" w:type="dxa"/>
          <w:left w:w="113" w:type="dxa"/>
          <w:bottom w:w="0" w:type="dxa"/>
          <w:right w:w="113" w:type="dxa"/>
        </w:tblCellMa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table" w:styleId="TableGrid">
    <w:name w:val="Table Grid"/>
    <w:basedOn w:val="TableNormal"/>
    <w:uiPriority w:val="39"/>
    <w:unhideWhenUsed/>
    <w:rsid w:val="00FF3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6C5ECB"/>
    <w:pPr>
      <w:tabs>
        <w:tab w:val="center" w:pos="10319"/>
      </w:tabs>
      <w:spacing w:before="60" w:after="60"/>
      <w:ind w:left="221"/>
    </w:pPr>
    <w:rPr>
      <w:rFonts w:cstheme="minorHAnsi"/>
      <w:color w:val="565555" w:themeColor="text1"/>
      <w:sz w:val="24"/>
    </w:rPr>
  </w:style>
  <w:style w:type="paragraph" w:styleId="TOC3">
    <w:name w:val="toc 3"/>
    <w:basedOn w:val="Normal"/>
    <w:next w:val="Normal"/>
    <w:autoRedefine/>
    <w:uiPriority w:val="39"/>
    <w:rsid w:val="00FF328C"/>
    <w:pPr>
      <w:spacing w:after="0"/>
      <w:ind w:left="440"/>
    </w:pPr>
    <w:rPr>
      <w:rFonts w:cstheme="minorHAnsi"/>
      <w:i/>
      <w:iCs/>
    </w:rPr>
  </w:style>
  <w:style w:type="paragraph" w:styleId="TOC4">
    <w:name w:val="toc 4"/>
    <w:basedOn w:val="Normal"/>
    <w:next w:val="Normal"/>
    <w:autoRedefine/>
    <w:uiPriority w:val="39"/>
    <w:semiHidden/>
    <w:rsid w:val="00FF328C"/>
    <w:pPr>
      <w:spacing w:after="0"/>
      <w:ind w:left="660"/>
    </w:pPr>
    <w:rPr>
      <w:rFonts w:cstheme="minorHAnsi"/>
      <w:sz w:val="18"/>
      <w:szCs w:val="18"/>
    </w:rPr>
  </w:style>
  <w:style w:type="paragraph" w:styleId="TOC5">
    <w:name w:val="toc 5"/>
    <w:basedOn w:val="Normal"/>
    <w:next w:val="Normal"/>
    <w:autoRedefine/>
    <w:uiPriority w:val="39"/>
    <w:semiHidden/>
    <w:rsid w:val="00FF328C"/>
    <w:pPr>
      <w:spacing w:after="0"/>
      <w:ind w:left="880"/>
    </w:pPr>
    <w:rPr>
      <w:rFonts w:cstheme="minorHAnsi"/>
      <w:sz w:val="18"/>
      <w:szCs w:val="18"/>
    </w:rPr>
  </w:style>
  <w:style w:type="paragraph" w:styleId="TOC6">
    <w:name w:val="toc 6"/>
    <w:basedOn w:val="Normal"/>
    <w:next w:val="Normal"/>
    <w:autoRedefine/>
    <w:uiPriority w:val="39"/>
    <w:semiHidden/>
    <w:rsid w:val="00FF328C"/>
    <w:pPr>
      <w:spacing w:after="0"/>
      <w:ind w:left="1100"/>
    </w:pPr>
    <w:rPr>
      <w:rFonts w:cstheme="minorHAnsi"/>
      <w:sz w:val="18"/>
      <w:szCs w:val="18"/>
    </w:rPr>
  </w:style>
  <w:style w:type="paragraph" w:styleId="TOC7">
    <w:name w:val="toc 7"/>
    <w:basedOn w:val="Normal"/>
    <w:next w:val="Normal"/>
    <w:autoRedefine/>
    <w:uiPriority w:val="39"/>
    <w:semiHidden/>
    <w:rsid w:val="00FF328C"/>
    <w:pPr>
      <w:spacing w:after="0"/>
      <w:ind w:left="1320"/>
    </w:pPr>
    <w:rPr>
      <w:rFonts w:cstheme="minorHAnsi"/>
      <w:sz w:val="18"/>
      <w:szCs w:val="18"/>
    </w:rPr>
  </w:style>
  <w:style w:type="paragraph" w:styleId="TOC8">
    <w:name w:val="toc 8"/>
    <w:basedOn w:val="Normal"/>
    <w:next w:val="Normal"/>
    <w:autoRedefine/>
    <w:uiPriority w:val="39"/>
    <w:semiHidden/>
    <w:rsid w:val="00FF328C"/>
    <w:pPr>
      <w:spacing w:after="0"/>
      <w:ind w:left="1540"/>
    </w:pPr>
    <w:rPr>
      <w:rFonts w:cstheme="minorHAnsi"/>
      <w:sz w:val="18"/>
      <w:szCs w:val="18"/>
    </w:rPr>
  </w:style>
  <w:style w:type="paragraph" w:styleId="TOC9">
    <w:name w:val="toc 9"/>
    <w:basedOn w:val="Normal"/>
    <w:next w:val="Normal"/>
    <w:autoRedefine/>
    <w:uiPriority w:val="39"/>
    <w:semiHidden/>
    <w:rsid w:val="00FF328C"/>
    <w:pPr>
      <w:spacing w:after="0"/>
      <w:ind w:left="1760"/>
    </w:pPr>
    <w:rPr>
      <w:rFonts w:cstheme="minorHAnsi"/>
      <w:sz w:val="18"/>
      <w:szCs w:val="18"/>
    </w:rPr>
  </w:style>
  <w:style w:type="paragraph" w:styleId="TOCHeading">
    <w:name w:val="TOC Heading"/>
    <w:basedOn w:val="Heading1"/>
    <w:next w:val="Normal"/>
    <w:uiPriority w:val="39"/>
    <w:qFormat/>
    <w:rsid w:val="00AD77FF"/>
    <w:pPr>
      <w:spacing w:after="120" w:line="264" w:lineRule="auto"/>
      <w:outlineLvl w:val="9"/>
    </w:pPr>
    <w:rPr>
      <w:lang w:val="en-US"/>
    </w:rPr>
  </w:style>
  <w:style w:type="character" w:styleId="UnresolvedMention">
    <w:name w:val="Unresolved Mention"/>
    <w:basedOn w:val="DefaultParagraphFont"/>
    <w:uiPriority w:val="99"/>
    <w:semiHidden/>
    <w:rsid w:val="00FF328C"/>
    <w:rPr>
      <w:color w:val="605E5C"/>
      <w:shd w:val="clear" w:color="auto" w:fill="E1DFDD"/>
    </w:rPr>
  </w:style>
  <w:style w:type="paragraph" w:customStyle="1" w:styleId="MainText12ptspacing">
    <w:name w:val="Main Text 12pt spacing"/>
    <w:basedOn w:val="MainText5ptspacing"/>
    <w:link w:val="MainText12ptspacingChar"/>
    <w:rsid w:val="00D24DB6"/>
    <w:pPr>
      <w:spacing w:before="120" w:after="240"/>
    </w:pPr>
  </w:style>
  <w:style w:type="paragraph" w:customStyle="1" w:styleId="Tablemain">
    <w:name w:val="Table main"/>
    <w:basedOn w:val="Normal"/>
    <w:link w:val="TablemainChar"/>
    <w:qFormat/>
    <w:rsid w:val="00B75B09"/>
    <w:pPr>
      <w:tabs>
        <w:tab w:val="left" w:pos="2535"/>
      </w:tabs>
      <w:spacing w:after="0" w:line="240" w:lineRule="auto"/>
    </w:pPr>
    <w:rPr>
      <w:rFonts w:eastAsia="Times New Roman" w:cs="Calibri Light"/>
      <w:color w:val="565555"/>
      <w:sz w:val="16"/>
      <w:szCs w:val="24"/>
      <w:lang w:val="en-US" w:eastAsia="en-US"/>
    </w:rPr>
  </w:style>
  <w:style w:type="character" w:customStyle="1" w:styleId="MainText12ptspacingChar">
    <w:name w:val="Main Text 12pt spacing Char"/>
    <w:basedOn w:val="MainText5ptspacingChar"/>
    <w:link w:val="MainText12ptspacing"/>
    <w:rsid w:val="00D24DB6"/>
    <w:rPr>
      <w:rFonts w:eastAsiaTheme="minorEastAsia" w:cstheme="majorHAnsi"/>
      <w:color w:val="565555"/>
      <w:sz w:val="24"/>
      <w:szCs w:val="24"/>
      <w:lang w:eastAsia="en-GB"/>
    </w:rPr>
  </w:style>
  <w:style w:type="character" w:customStyle="1" w:styleId="TablemainChar">
    <w:name w:val="Table main Char"/>
    <w:basedOn w:val="DefaultParagraphFont"/>
    <w:link w:val="Tablemain"/>
    <w:rsid w:val="00B75B09"/>
    <w:rPr>
      <w:rFonts w:eastAsia="Times New Roman" w:cs="Calibri Light"/>
      <w:color w:val="565555"/>
      <w:sz w:val="16"/>
      <w:szCs w:val="24"/>
      <w:lang w:val="en-US"/>
    </w:rPr>
  </w:style>
  <w:style w:type="table" w:customStyle="1" w:styleId="TableGrid4">
    <w:name w:val="Table Grid4"/>
    <w:basedOn w:val="TableNormal"/>
    <w:next w:val="TableGrid"/>
    <w:uiPriority w:val="39"/>
    <w:unhideWhenUsed/>
    <w:rsid w:val="00311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unhideWhenUsed/>
    <w:rsid w:val="00467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unhideWhenUsed/>
    <w:rsid w:val="00BC1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unhideWhenUsed/>
    <w:rsid w:val="00806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5B2950"/>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Bullet">
    <w:name w:val="Main Bullet"/>
    <w:basedOn w:val="Tablemain"/>
    <w:link w:val="MainBulletChar"/>
    <w:qFormat/>
    <w:rsid w:val="00395DC1"/>
    <w:pPr>
      <w:numPr>
        <w:numId w:val="1"/>
      </w:numPr>
      <w:spacing w:after="60"/>
    </w:pPr>
    <w:rPr>
      <w:color w:val="595959" w:themeColor="accent6" w:themeTint="A6"/>
      <w:sz w:val="24"/>
      <w:lang w:val="en-GB"/>
    </w:rPr>
  </w:style>
  <w:style w:type="paragraph" w:customStyle="1" w:styleId="SubBullet">
    <w:name w:val="Sub Bullet"/>
    <w:basedOn w:val="Tablemain"/>
    <w:link w:val="SubBulletChar"/>
    <w:qFormat/>
    <w:rsid w:val="0029073F"/>
    <w:pPr>
      <w:framePr w:hSpace="180" w:wrap="around" w:vAnchor="text" w:hAnchor="text" w:y="1"/>
      <w:numPr>
        <w:numId w:val="2"/>
      </w:numPr>
      <w:spacing w:after="60"/>
      <w:ind w:left="340" w:hanging="170"/>
      <w:suppressOverlap/>
    </w:pPr>
    <w:rPr>
      <w:color w:val="595959" w:themeColor="accent6" w:themeTint="A6"/>
      <w:sz w:val="20"/>
      <w:lang w:val="en-GB"/>
    </w:rPr>
  </w:style>
  <w:style w:type="character" w:customStyle="1" w:styleId="MainBulletChar">
    <w:name w:val="Main Bullet Char"/>
    <w:basedOn w:val="TablemainChar"/>
    <w:link w:val="MainBullet"/>
    <w:rsid w:val="00395DC1"/>
    <w:rPr>
      <w:rFonts w:eastAsia="Times New Roman" w:cs="Calibri Light"/>
      <w:color w:val="595959" w:themeColor="accent6" w:themeTint="A6"/>
      <w:sz w:val="24"/>
      <w:szCs w:val="24"/>
      <w:lang w:val="en-US"/>
    </w:rPr>
  </w:style>
  <w:style w:type="paragraph" w:customStyle="1" w:styleId="TickBox">
    <w:name w:val="Tick Box"/>
    <w:basedOn w:val="Tablemain"/>
    <w:link w:val="TickBoxChar"/>
    <w:qFormat/>
    <w:rsid w:val="00E97B50"/>
    <w:pPr>
      <w:jc w:val="center"/>
    </w:pPr>
    <w:rPr>
      <w:rFonts w:ascii="Calibri" w:eastAsia="Arial" w:hAnsi="Calibri" w:cstheme="majorHAnsi"/>
      <w:spacing w:val="1"/>
      <w:sz w:val="28"/>
      <w:szCs w:val="28"/>
      <w:lang w:val="en-GB"/>
    </w:rPr>
  </w:style>
  <w:style w:type="character" w:customStyle="1" w:styleId="SubBulletChar">
    <w:name w:val="Sub Bullet Char"/>
    <w:basedOn w:val="TablemainChar"/>
    <w:link w:val="SubBullet"/>
    <w:rsid w:val="0029073F"/>
    <w:rPr>
      <w:rFonts w:eastAsia="Times New Roman" w:cs="Calibri Light"/>
      <w:color w:val="595959" w:themeColor="accent6" w:themeTint="A6"/>
      <w:sz w:val="20"/>
      <w:szCs w:val="24"/>
      <w:lang w:val="en-US"/>
    </w:rPr>
  </w:style>
  <w:style w:type="paragraph" w:customStyle="1" w:styleId="TypeofKSB">
    <w:name w:val="Type of KSB"/>
    <w:basedOn w:val="Tablemain"/>
    <w:link w:val="TypeofKSBChar"/>
    <w:rsid w:val="005F7F69"/>
    <w:pPr>
      <w:framePr w:hSpace="180" w:wrap="around" w:vAnchor="text" w:hAnchor="text" w:y="1"/>
      <w:ind w:left="447" w:hanging="447"/>
      <w:suppressOverlap/>
    </w:pPr>
    <w:rPr>
      <w:color w:val="00829F" w:themeColor="accent1"/>
      <w:lang w:val="en-GB"/>
    </w:rPr>
  </w:style>
  <w:style w:type="character" w:customStyle="1" w:styleId="TickBoxChar">
    <w:name w:val="Tick Box Char"/>
    <w:basedOn w:val="TablemainChar"/>
    <w:link w:val="TickBox"/>
    <w:rsid w:val="00E97B50"/>
    <w:rPr>
      <w:rFonts w:ascii="Calibri" w:eastAsia="Arial" w:hAnsi="Calibri" w:cstheme="majorHAnsi"/>
      <w:color w:val="565555"/>
      <w:spacing w:val="1"/>
      <w:sz w:val="28"/>
      <w:szCs w:val="28"/>
      <w:lang w:val="en-US" w:eastAsia="en-GB"/>
    </w:rPr>
  </w:style>
  <w:style w:type="character" w:customStyle="1" w:styleId="TypeofKSBChar">
    <w:name w:val="Type of KSB Char"/>
    <w:basedOn w:val="TablemainChar"/>
    <w:link w:val="TypeofKSB"/>
    <w:rsid w:val="005F7F69"/>
    <w:rPr>
      <w:rFonts w:ascii="Arial" w:eastAsia="Times New Roman" w:hAnsi="Arial" w:cs="Calibri Light"/>
      <w:color w:val="00829F" w:themeColor="accent1"/>
      <w:sz w:val="20"/>
      <w:szCs w:val="24"/>
      <w:lang w:val="en-US" w:eastAsia="en-GB"/>
    </w:rPr>
  </w:style>
  <w:style w:type="paragraph" w:customStyle="1" w:styleId="MainHeader">
    <w:name w:val="Main Header"/>
    <w:basedOn w:val="HeaderINCONTENTS"/>
    <w:link w:val="MainHeaderChar"/>
    <w:qFormat/>
    <w:rsid w:val="004C5564"/>
    <w:pPr>
      <w:outlineLvl w:val="1"/>
    </w:pPr>
    <w:rPr>
      <w:szCs w:val="24"/>
    </w:rPr>
  </w:style>
  <w:style w:type="character" w:customStyle="1" w:styleId="MainHeaderChar">
    <w:name w:val="Main Header Char"/>
    <w:basedOn w:val="DefaultParagraphFont"/>
    <w:link w:val="MainHeader"/>
    <w:rsid w:val="004C5564"/>
    <w:rPr>
      <w:rFonts w:asciiTheme="majorHAnsi" w:hAnsiTheme="majorHAnsi" w:cstheme="majorHAnsi"/>
      <w:b/>
      <w:bCs/>
      <w:color w:val="00829F" w:themeColor="accent1"/>
      <w:sz w:val="40"/>
      <w:szCs w:val="24"/>
    </w:rPr>
  </w:style>
  <w:style w:type="paragraph" w:customStyle="1" w:styleId="Steps">
    <w:name w:val="Steps"/>
    <w:basedOn w:val="MainHeader"/>
    <w:link w:val="StepsChar"/>
    <w:qFormat/>
    <w:rsid w:val="00582F6A"/>
    <w:pPr>
      <w:spacing w:after="0" w:line="264" w:lineRule="auto"/>
      <w:outlineLvl w:val="9"/>
    </w:pPr>
    <w:rPr>
      <w:color w:val="7B9FB1" w:themeColor="accent2"/>
      <w:sz w:val="28"/>
      <w:szCs w:val="144"/>
    </w:rPr>
  </w:style>
  <w:style w:type="character" w:customStyle="1" w:styleId="StepsChar">
    <w:name w:val="Steps Char"/>
    <w:basedOn w:val="MainHeaderChar"/>
    <w:link w:val="Steps"/>
    <w:rsid w:val="00582F6A"/>
    <w:rPr>
      <w:rFonts w:ascii="Calibri" w:hAnsi="Calibri" w:cstheme="majorHAnsi"/>
      <w:b/>
      <w:bCs/>
      <w:color w:val="7B9FB1" w:themeColor="accent2"/>
      <w:sz w:val="28"/>
      <w:szCs w:val="144"/>
    </w:rPr>
  </w:style>
  <w:style w:type="character" w:customStyle="1" w:styleId="Heading2Char">
    <w:name w:val="Heading 2 Char"/>
    <w:basedOn w:val="DefaultParagraphFont"/>
    <w:link w:val="Heading2"/>
    <w:uiPriority w:val="9"/>
    <w:semiHidden/>
    <w:rsid w:val="003E05B3"/>
    <w:rPr>
      <w:rFonts w:asciiTheme="majorHAnsi" w:eastAsiaTheme="majorEastAsia" w:hAnsiTheme="majorHAnsi" w:cstheme="majorBidi"/>
      <w:color w:val="006177" w:themeColor="accent1" w:themeShade="BF"/>
      <w:sz w:val="26"/>
      <w:szCs w:val="26"/>
      <w:lang w:eastAsia="en-GB"/>
    </w:rPr>
  </w:style>
  <w:style w:type="character" w:customStyle="1" w:styleId="Heading3Char">
    <w:name w:val="Heading 3 Char"/>
    <w:basedOn w:val="DefaultParagraphFont"/>
    <w:link w:val="Heading3"/>
    <w:uiPriority w:val="9"/>
    <w:semiHidden/>
    <w:rsid w:val="003E05B3"/>
    <w:rPr>
      <w:rFonts w:asciiTheme="majorHAnsi" w:eastAsiaTheme="majorEastAsia" w:hAnsiTheme="majorHAnsi" w:cstheme="majorBidi"/>
      <w:color w:val="00404F" w:themeColor="accent1" w:themeShade="7F"/>
      <w:sz w:val="24"/>
      <w:szCs w:val="24"/>
      <w:lang w:eastAsia="en-GB"/>
    </w:rPr>
  </w:style>
  <w:style w:type="paragraph" w:customStyle="1" w:styleId="MainText12ptSpacing0">
    <w:name w:val="Main Text 12pt Spacing"/>
    <w:basedOn w:val="MainText12ptspacing"/>
    <w:link w:val="MainText12ptSpacingChar0"/>
    <w:qFormat/>
    <w:rsid w:val="00147697"/>
    <w:pPr>
      <w:spacing w:before="0"/>
    </w:pPr>
  </w:style>
  <w:style w:type="character" w:customStyle="1" w:styleId="MainText12ptSpacingChar0">
    <w:name w:val="Main Text 12pt Spacing Char"/>
    <w:basedOn w:val="MainText5ptspacingChar"/>
    <w:link w:val="MainText12ptSpacing0"/>
    <w:rsid w:val="00147697"/>
    <w:rPr>
      <w:rFonts w:eastAsiaTheme="minorEastAsia" w:cstheme="majorHAnsi"/>
      <w:color w:val="565555"/>
      <w:sz w:val="24"/>
      <w:szCs w:val="24"/>
      <w:lang w:eastAsia="en-GB"/>
    </w:rPr>
  </w:style>
  <w:style w:type="paragraph" w:customStyle="1" w:styleId="TopHeader">
    <w:name w:val="Top Header"/>
    <w:basedOn w:val="Normal"/>
    <w:link w:val="TopHeaderChar"/>
    <w:qFormat/>
    <w:rsid w:val="00926022"/>
    <w:pPr>
      <w:spacing w:after="60"/>
    </w:pPr>
    <w:rPr>
      <w:color w:val="00829F" w:themeColor="accent1"/>
      <w:sz w:val="42"/>
      <w:szCs w:val="42"/>
    </w:rPr>
  </w:style>
  <w:style w:type="character" w:customStyle="1" w:styleId="TopHeaderChar">
    <w:name w:val="Top Header Char"/>
    <w:basedOn w:val="DefaultParagraphFont"/>
    <w:link w:val="TopHeader"/>
    <w:rsid w:val="00926022"/>
    <w:rPr>
      <w:rFonts w:eastAsiaTheme="minorEastAsia"/>
      <w:color w:val="00829F" w:themeColor="accent1"/>
      <w:sz w:val="42"/>
      <w:szCs w:val="42"/>
      <w:lang w:eastAsia="en-GB"/>
    </w:rPr>
  </w:style>
  <w:style w:type="paragraph" w:customStyle="1" w:styleId="TypeofCriteria">
    <w:name w:val="Type of Criteria"/>
    <w:basedOn w:val="Normal"/>
    <w:rsid w:val="003D389B"/>
    <w:pPr>
      <w:tabs>
        <w:tab w:val="left" w:pos="2268"/>
      </w:tabs>
      <w:spacing w:after="0" w:line="240" w:lineRule="auto"/>
      <w:ind w:left="340" w:hanging="340"/>
    </w:pPr>
    <w:rPr>
      <w:rFonts w:eastAsia="Times New Roman" w:cs="Calibri Light"/>
      <w:b/>
      <w:bCs/>
      <w:color w:val="00829F" w:themeColor="accent1"/>
      <w:sz w:val="16"/>
      <w:szCs w:val="24"/>
      <w:lang w:val="en-US" w:eastAsia="en-US"/>
    </w:rPr>
  </w:style>
  <w:style w:type="paragraph" w:customStyle="1" w:styleId="E0F30B839D204E1D95B83FCA7C21B74C">
    <w:name w:val="E0F30B839D204E1D95B83FCA7C21B74C"/>
    <w:rsid w:val="002F4368"/>
    <w:rPr>
      <w:rFonts w:eastAsiaTheme="minorEastAsia"/>
      <w:lang w:eastAsia="en-GB"/>
    </w:rPr>
  </w:style>
  <w:style w:type="paragraph" w:styleId="CommentText">
    <w:name w:val="annotation text"/>
    <w:basedOn w:val="Normal"/>
    <w:link w:val="CommentTextChar"/>
    <w:uiPriority w:val="99"/>
    <w:unhideWhenUsed/>
    <w:rsid w:val="00202CCA"/>
    <w:pPr>
      <w:spacing w:line="240" w:lineRule="auto"/>
    </w:pPr>
  </w:style>
  <w:style w:type="character" w:customStyle="1" w:styleId="CommentTextChar">
    <w:name w:val="Comment Text Char"/>
    <w:basedOn w:val="DefaultParagraphFont"/>
    <w:link w:val="CommentText"/>
    <w:uiPriority w:val="99"/>
    <w:rsid w:val="00202CCA"/>
    <w:rPr>
      <w:rFonts w:eastAsiaTheme="minorEastAsia"/>
      <w:sz w:val="20"/>
      <w:szCs w:val="20"/>
      <w:lang w:eastAsia="en-GB"/>
    </w:rPr>
  </w:style>
  <w:style w:type="paragraph" w:customStyle="1" w:styleId="Collumbullet">
    <w:name w:val="Collum bullet"/>
    <w:basedOn w:val="Normal"/>
    <w:link w:val="CollumbulletChar"/>
    <w:qFormat/>
    <w:rsid w:val="00414D82"/>
    <w:pPr>
      <w:tabs>
        <w:tab w:val="left" w:pos="2535"/>
      </w:tabs>
      <w:spacing w:after="0" w:line="240" w:lineRule="auto"/>
      <w:ind w:left="383" w:hanging="360"/>
    </w:pPr>
    <w:rPr>
      <w:rFonts w:ascii="Calibri" w:eastAsia="Times New Roman" w:hAnsi="Calibri" w:cs="Calibri"/>
      <w:bCs/>
      <w:color w:val="595959" w:themeColor="accent6" w:themeTint="A6"/>
      <w:sz w:val="22"/>
      <w:szCs w:val="22"/>
      <w:lang w:eastAsia="en-US"/>
    </w:rPr>
  </w:style>
  <w:style w:type="character" w:customStyle="1" w:styleId="CollumbulletChar">
    <w:name w:val="Collum bullet Char"/>
    <w:basedOn w:val="DefaultParagraphFont"/>
    <w:link w:val="Collumbullet"/>
    <w:rsid w:val="00414D82"/>
    <w:rPr>
      <w:rFonts w:ascii="Calibri" w:eastAsia="Times New Roman" w:hAnsi="Calibri" w:cs="Calibri"/>
      <w:bCs/>
      <w:color w:val="595959" w:themeColor="accent6" w:themeTint="A6"/>
    </w:rPr>
  </w:style>
  <w:style w:type="paragraph" w:customStyle="1" w:styleId="bullet1">
    <w:name w:val="bullet 1"/>
    <w:basedOn w:val="ListParagraph"/>
    <w:link w:val="bullet1Char"/>
    <w:qFormat/>
    <w:rsid w:val="00F456FC"/>
    <w:pPr>
      <w:numPr>
        <w:numId w:val="3"/>
      </w:numPr>
      <w:tabs>
        <w:tab w:val="left" w:pos="2535"/>
      </w:tabs>
      <w:spacing w:after="0" w:line="240" w:lineRule="auto"/>
      <w:ind w:left="124" w:hanging="113"/>
      <w:contextualSpacing w:val="0"/>
    </w:pPr>
    <w:rPr>
      <w:rFonts w:ascii="Calibri" w:hAnsi="Calibri" w:cs="Calibri"/>
      <w:color w:val="595959" w:themeColor="accent6" w:themeTint="A6"/>
      <w:szCs w:val="22"/>
    </w:rPr>
  </w:style>
  <w:style w:type="paragraph" w:customStyle="1" w:styleId="bullet2">
    <w:name w:val="bullet 2"/>
    <w:basedOn w:val="ListParagraph"/>
    <w:link w:val="bullet2Char"/>
    <w:qFormat/>
    <w:rsid w:val="00384EB6"/>
    <w:pPr>
      <w:framePr w:hSpace="180" w:wrap="around" w:vAnchor="text" w:hAnchor="text" w:y="1"/>
      <w:tabs>
        <w:tab w:val="left" w:pos="2535"/>
      </w:tabs>
      <w:spacing w:after="0" w:line="240" w:lineRule="auto"/>
      <w:ind w:left="383" w:hanging="360"/>
      <w:suppressOverlap/>
    </w:pPr>
    <w:rPr>
      <w:rFonts w:cstheme="minorHAnsi"/>
      <w:color w:val="595959" w:themeColor="accent6" w:themeTint="A6"/>
      <w:sz w:val="22"/>
      <w:szCs w:val="22"/>
      <w:lang w:val="en-US"/>
    </w:rPr>
  </w:style>
  <w:style w:type="character" w:customStyle="1" w:styleId="bullet2Char">
    <w:name w:val="bullet 2 Char"/>
    <w:basedOn w:val="DefaultParagraphFont"/>
    <w:link w:val="bullet2"/>
    <w:rsid w:val="00384EB6"/>
    <w:rPr>
      <w:rFonts w:eastAsiaTheme="minorEastAsia" w:cstheme="minorHAnsi"/>
      <w:color w:val="595959" w:themeColor="accent6" w:themeTint="A6"/>
      <w:lang w:val="en-US" w:eastAsia="en-GB"/>
    </w:rPr>
  </w:style>
  <w:style w:type="character" w:customStyle="1" w:styleId="bullet1Char">
    <w:name w:val="bullet 1 Char"/>
    <w:basedOn w:val="DefaultParagraphFont"/>
    <w:link w:val="bullet1"/>
    <w:rsid w:val="00F456FC"/>
    <w:rPr>
      <w:rFonts w:ascii="Calibri" w:eastAsiaTheme="minorEastAsia" w:hAnsi="Calibri" w:cs="Calibri"/>
      <w:color w:val="595959" w:themeColor="accent6" w:themeTint="A6"/>
      <w:sz w:val="20"/>
      <w:lang w:eastAsia="en-GB"/>
    </w:rPr>
  </w:style>
  <w:style w:type="character" w:customStyle="1" w:styleId="ListParagraphChar">
    <w:name w:val="List Paragraph Char"/>
    <w:aliases w:val="Sub Heading Char"/>
    <w:basedOn w:val="DefaultParagraphFont"/>
    <w:link w:val="ListParagraph"/>
    <w:uiPriority w:val="34"/>
    <w:rsid w:val="008F75D4"/>
    <w:rPr>
      <w:rFonts w:eastAsiaTheme="minorEastAsia"/>
      <w:sz w:val="20"/>
      <w:szCs w:val="20"/>
      <w:lang w:eastAsia="en-GB"/>
    </w:rPr>
  </w:style>
  <w:style w:type="character" w:styleId="CommentReference">
    <w:name w:val="annotation reference"/>
    <w:basedOn w:val="DefaultParagraphFont"/>
    <w:uiPriority w:val="99"/>
    <w:semiHidden/>
    <w:rsid w:val="0082339D"/>
    <w:rPr>
      <w:sz w:val="16"/>
      <w:szCs w:val="16"/>
    </w:rPr>
  </w:style>
  <w:style w:type="paragraph" w:styleId="Revision">
    <w:name w:val="Revision"/>
    <w:hidden/>
    <w:uiPriority w:val="99"/>
    <w:semiHidden/>
    <w:rsid w:val="0058039F"/>
    <w:pPr>
      <w:spacing w:after="0" w:line="240" w:lineRule="auto"/>
    </w:pPr>
    <w:rPr>
      <w:rFonts w:eastAsiaTheme="minorEastAsia"/>
      <w:sz w:val="20"/>
      <w:szCs w:val="20"/>
      <w:lang w:eastAsia="en-GB"/>
    </w:rPr>
  </w:style>
  <w:style w:type="character" w:customStyle="1" w:styleId="normaltextrun">
    <w:name w:val="normaltextrun"/>
    <w:basedOn w:val="DefaultParagraphFont"/>
    <w:rsid w:val="0058039F"/>
  </w:style>
  <w:style w:type="paragraph" w:styleId="CommentSubject">
    <w:name w:val="annotation subject"/>
    <w:basedOn w:val="CommentText"/>
    <w:next w:val="CommentText"/>
    <w:link w:val="CommentSubjectChar"/>
    <w:uiPriority w:val="99"/>
    <w:semiHidden/>
    <w:rsid w:val="0058039F"/>
    <w:rPr>
      <w:b/>
      <w:bCs/>
    </w:rPr>
  </w:style>
  <w:style w:type="character" w:customStyle="1" w:styleId="CommentSubjectChar">
    <w:name w:val="Comment Subject Char"/>
    <w:basedOn w:val="CommentTextChar"/>
    <w:link w:val="CommentSubject"/>
    <w:uiPriority w:val="99"/>
    <w:semiHidden/>
    <w:rsid w:val="0058039F"/>
    <w:rPr>
      <w:rFonts w:eastAsiaTheme="minorEastAsia"/>
      <w:b/>
      <w:bCs/>
      <w:sz w:val="20"/>
      <w:szCs w:val="20"/>
      <w:lang w:eastAsia="en-GB"/>
    </w:rPr>
  </w:style>
  <w:style w:type="paragraph" w:customStyle="1" w:styleId="Bullet5pt">
    <w:name w:val="Bullet 5pt"/>
    <w:basedOn w:val="MainText5ptspacing"/>
    <w:link w:val="Bullet5ptChar"/>
    <w:qFormat/>
    <w:rsid w:val="00CF50FD"/>
    <w:pPr>
      <w:numPr>
        <w:numId w:val="12"/>
      </w:numPr>
      <w:spacing w:before="0" w:after="60"/>
    </w:pPr>
    <w:rPr>
      <w:color w:val="595959" w:themeColor="accent6" w:themeTint="A6"/>
    </w:rPr>
  </w:style>
  <w:style w:type="character" w:customStyle="1" w:styleId="Bullet5ptChar">
    <w:name w:val="Bullet 5pt Char"/>
    <w:basedOn w:val="MainText5ptspacingChar"/>
    <w:link w:val="Bullet5pt"/>
    <w:rsid w:val="00CF50FD"/>
    <w:rPr>
      <w:rFonts w:eastAsiaTheme="minorEastAsia" w:cstheme="majorHAnsi"/>
      <w:color w:val="595959" w:themeColor="accent6" w:themeTint="A6"/>
      <w:sz w:val="24"/>
      <w:szCs w:val="24"/>
      <w:lang w:eastAsia="en-GB"/>
    </w:rPr>
  </w:style>
  <w:style w:type="character" w:styleId="Mention">
    <w:name w:val="Mention"/>
    <w:basedOn w:val="DefaultParagraphFont"/>
    <w:uiPriority w:val="99"/>
    <w:unhideWhenUsed/>
    <w:rsid w:val="00BA5B9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svg"/><Relationship Id="rId17" Type="http://schemas.microsoft.com/office/2016/09/relationships/commentsIds" Target="commentsIds.xml"/><Relationship Id="rId25"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killsengland.education.gov.uk/apprenticeships/st1483-v2-0" TargetMode="Externa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idea3">
  <a:themeElements>
    <a:clrScheme name="Main AIM colours">
      <a:dk1>
        <a:srgbClr val="565555"/>
      </a:dk1>
      <a:lt1>
        <a:srgbClr val="ADB6BA"/>
      </a:lt1>
      <a:dk2>
        <a:srgbClr val="E7236D"/>
      </a:dk2>
      <a:lt2>
        <a:srgbClr val="835F83"/>
      </a:lt2>
      <a:accent1>
        <a:srgbClr val="00829F"/>
      </a:accent1>
      <a:accent2>
        <a:srgbClr val="7B9FB1"/>
      </a:accent2>
      <a:accent3>
        <a:srgbClr val="D65F36"/>
      </a:accent3>
      <a:accent4>
        <a:srgbClr val="6D554E"/>
      </a:accent4>
      <a:accent5>
        <a:srgbClr val="FFFFFF"/>
      </a:accent5>
      <a:accent6>
        <a:srgbClr val="00000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d7ca1b24-9c18-46c8-bf16-edd4b8711b97">
      <UserInfo>
        <DisplayName>Lucy Adams</DisplayName>
        <AccountId>2995</AccountId>
        <AccountType/>
      </UserInfo>
    </SharedWithUsers>
    <lcf76f155ced4ddcb4097134ff3c332f xmlns="ed09c8c8-7785-46a6-b674-b649be49c211">
      <Terms xmlns="http://schemas.microsoft.com/office/infopath/2007/PartnerControls"/>
    </lcf76f155ced4ddcb4097134ff3c332f>
    <TaxCatchAll xmlns="d7ca1b24-9c18-46c8-bf16-edd4b8711b97" xsi:nil="true"/>
    <Descriptionofdocument xmlns="ed09c8c8-7785-46a6-b674-b649be49c21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97F06D85B47D5498547AC1F67F83467" ma:contentTypeVersion="16" ma:contentTypeDescription="Create a new document." ma:contentTypeScope="" ma:versionID="e8a59ef3bff3e77270cd1b39aabc0742">
  <xsd:schema xmlns:xsd="http://www.w3.org/2001/XMLSchema" xmlns:xs="http://www.w3.org/2001/XMLSchema" xmlns:p="http://schemas.microsoft.com/office/2006/metadata/properties" xmlns:ns2="ed09c8c8-7785-46a6-b674-b649be49c211" xmlns:ns3="d7ca1b24-9c18-46c8-bf16-edd4b8711b97" targetNamespace="http://schemas.microsoft.com/office/2006/metadata/properties" ma:root="true" ma:fieldsID="0a16c01fa6f9b77a1b4c235eba3abe4b" ns2:_="" ns3:_="">
    <xsd:import namespace="ed09c8c8-7785-46a6-b674-b649be49c211"/>
    <xsd:import namespace="d7ca1b24-9c18-46c8-bf16-edd4b8711b9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Descriptionofdocu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09c8c8-7785-46a6-b674-b649be49c2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9096087-8fae-4bee-851a-36244b5f9912"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escriptionofdocument" ma:index="23" nillable="true" ma:displayName="Description of document" ma:format="Dropdown" ma:internalName="Descriptionofdocu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ca1b24-9c18-46c8-bf16-edd4b8711b9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e420377-ea9f-4b47-bc2d-d04e78661bd8}" ma:internalName="TaxCatchAll" ma:showField="CatchAllData" ma:web="d7ca1b24-9c18-46c8-bf16-edd4b8711b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8CFEE8-6E21-4721-BD08-EDA1992B4166}">
  <ds:schemaRefs>
    <ds:schemaRef ds:uri="http://schemas.openxmlformats.org/officeDocument/2006/bibliography"/>
  </ds:schemaRefs>
</ds:datastoreItem>
</file>

<file path=customXml/itemProps2.xml><?xml version="1.0" encoding="utf-8"?>
<ds:datastoreItem xmlns:ds="http://schemas.openxmlformats.org/officeDocument/2006/customXml" ds:itemID="{C593E0FD-B862-4F3A-A808-D09417242329}">
  <ds:schemaRefs>
    <ds:schemaRef ds:uri="http://schemas.microsoft.com/office/2006/metadata/properties"/>
    <ds:schemaRef ds:uri="http://schemas.microsoft.com/office/infopath/2007/PartnerControls"/>
    <ds:schemaRef ds:uri="d7ca1b24-9c18-46c8-bf16-edd4b8711b97"/>
    <ds:schemaRef ds:uri="ed09c8c8-7785-46a6-b674-b649be49c211"/>
  </ds:schemaRefs>
</ds:datastoreItem>
</file>

<file path=customXml/itemProps3.xml><?xml version="1.0" encoding="utf-8"?>
<ds:datastoreItem xmlns:ds="http://schemas.openxmlformats.org/officeDocument/2006/customXml" ds:itemID="{E9E8E58C-5D4C-42C7-98B0-DF1208FBD95B}">
  <ds:schemaRefs>
    <ds:schemaRef ds:uri="http://schemas.microsoft.com/sharepoint/v3/contenttype/forms"/>
  </ds:schemaRefs>
</ds:datastoreItem>
</file>

<file path=customXml/itemProps4.xml><?xml version="1.0" encoding="utf-8"?>
<ds:datastoreItem xmlns:ds="http://schemas.openxmlformats.org/officeDocument/2006/customXml" ds:itemID="{342921C7-2FD8-4EDC-99C0-13035AC93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09c8c8-7785-46a6-b674-b649be49c211"/>
    <ds:schemaRef ds:uri="d7ca1b24-9c18-46c8-bf16-edd4b8711b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4086</Words>
  <Characters>23294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Jackson</dc:creator>
  <cp:keywords/>
  <dc:description/>
  <cp:lastModifiedBy>Lee Costello</cp:lastModifiedBy>
  <cp:revision>25</cp:revision>
  <dcterms:created xsi:type="dcterms:W3CDTF">2026-08-04T09:04:00Z</dcterms:created>
  <dcterms:modified xsi:type="dcterms:W3CDTF">2026-08-04T14:47:00Z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0x010100397F06D85B47D5498547AC1F67F83467</vt:lpwstr>
  </property>
  <property fmtid="{D5CDD505-2E9C-101B-9397-08002B2CF9AE}" pid="3" name="MediaServiceImageTags">
    <vt:lpwstr/>
  </property>
  <property fmtid="{D5CDD505-2E9C-101B-9397-08002B2CF9AE}" pid="4" name="GrammarlyDocumentId">
    <vt:lpwstr>f39a65872dfc7d853cb8a1661fbf8c6b7d2ff93e84e3eb08ea03fa701294f21a</vt:lpwstr>
  </property>
</Properties>
</file>