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r>
    </w:p>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200" w:line="240" w:lineRule="auto"/>
        <w:contextualSpacing w:val="0"/>
        <w:rPr>
          <w:b w:val="1"/>
          <w:sz w:val="33"/>
          <w:szCs w:val="33"/>
        </w:rPr>
      </w:pPr>
      <w:bookmarkStart w:colFirst="0" w:colLast="0" w:name="_9xql94vbjwrt" w:id="0"/>
      <w:bookmarkEnd w:id="0"/>
      <w:r w:rsidDel="00000000" w:rsidR="00000000" w:rsidRPr="00000000">
        <w:rPr>
          <w:b w:val="1"/>
          <w:sz w:val="33"/>
          <w:szCs w:val="33"/>
          <w:rtl w:val="0"/>
        </w:rPr>
        <w:t xml:space="preserve">Assignment 6 - Deep Learning TensorFlow</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b w:val="1"/>
          <w:sz w:val="21"/>
          <w:szCs w:val="21"/>
        </w:rPr>
      </w:pPr>
      <w:r w:rsidDel="00000000" w:rsidR="00000000" w:rsidRPr="00000000">
        <w:rPr>
          <w:b w:val="1"/>
          <w:sz w:val="21"/>
          <w:szCs w:val="21"/>
          <w:rtl w:val="0"/>
        </w:rPr>
        <w:t xml:space="preserve">August 10, 2018</w:t>
      </w:r>
    </w:p>
    <w:p w:rsidR="00000000" w:rsidDel="00000000" w:rsidP="00000000" w:rsidRDefault="00000000" w:rsidRPr="00000000" w14:paraId="00000003">
      <w:pPr>
        <w:widowControl w:val="0"/>
        <w:spacing w:line="240" w:lineRule="auto"/>
        <w:contextualSpacing w:val="0"/>
        <w:rPr>
          <w:i w:val="1"/>
          <w:sz w:val="21"/>
          <w:szCs w:val="21"/>
        </w:rPr>
      </w:pPr>
      <w:r w:rsidDel="00000000" w:rsidR="00000000" w:rsidRPr="00000000">
        <w:rPr>
          <w:rFonts w:ascii="Times New Roman" w:cs="Times New Roman" w:eastAsia="Times New Roman" w:hAnsi="Times New Roman"/>
          <w:sz w:val="28"/>
          <w:szCs w:val="28"/>
          <w:rtl w:val="0"/>
        </w:rPr>
        <w:t xml:space="preserve">Zixuan Yu/Chung-Yang Li</w:t>
      </w: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b w:val="1"/>
          <w:sz w:val="21"/>
          <w:szCs w:val="21"/>
        </w:rPr>
      </w:pPr>
      <w:r w:rsidDel="00000000" w:rsidR="00000000" w:rsidRPr="00000000">
        <w:rPr>
          <w:rtl w:val="0"/>
        </w:rPr>
      </w:r>
    </w:p>
    <w:p w:rsidR="00000000" w:rsidDel="00000000" w:rsidP="00000000" w:rsidRDefault="00000000" w:rsidRPr="00000000" w14:paraId="0000000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80" w:line="240" w:lineRule="auto"/>
        <w:contextualSpacing w:val="0"/>
        <w:rPr>
          <w:i w:val="1"/>
          <w:sz w:val="21"/>
          <w:szCs w:val="21"/>
        </w:rPr>
      </w:pPr>
      <w:bookmarkStart w:colFirst="0" w:colLast="0" w:name="_eiffvnq7g0pu" w:id="1"/>
      <w:bookmarkEnd w:id="1"/>
      <w:r w:rsidDel="00000000" w:rsidR="00000000" w:rsidRPr="00000000">
        <w:rPr>
          <w:b w:val="1"/>
          <w:color w:val="000000"/>
          <w:sz w:val="27"/>
          <w:szCs w:val="27"/>
          <w:rtl w:val="0"/>
        </w:rPr>
        <w:t xml:space="preserve">Part A - Deep Learning model </w:t>
      </w:r>
      <w:r w:rsidDel="00000000" w:rsidR="00000000" w:rsidRPr="00000000">
        <w:rPr>
          <w:rtl w:val="0"/>
        </w:rPr>
      </w:r>
    </w:p>
    <w:p w:rsidR="00000000" w:rsidDel="00000000" w:rsidP="00000000" w:rsidRDefault="00000000" w:rsidRPr="00000000" w14:paraId="00000006">
      <w:pPr>
        <w:numPr>
          <w:ilvl w:val="0"/>
          <w:numId w:val="4"/>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Apply a Deep Learning model to your project data (if possible). Validate the accuracy.</w:t>
      </w:r>
    </w:p>
    <w:p w:rsidR="00000000" w:rsidDel="00000000" w:rsidP="00000000" w:rsidRDefault="00000000" w:rsidRPr="00000000" w14:paraId="00000007">
      <w:pPr>
        <w:numPr>
          <w:ilvl w:val="0"/>
          <w:numId w:val="4"/>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The Deep Learning model can be a MLP, CNN, RNN, Autoencoder, Variational autoencoder (VAE), Restricted Boltzmann machine (RBM), Deep belief network (DBN) or Generative Model. \</w:t>
      </w:r>
    </w:p>
    <w:p w:rsidR="00000000" w:rsidDel="00000000" w:rsidP="00000000" w:rsidRDefault="00000000" w:rsidRPr="00000000" w14:paraId="0000000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80" w:line="240" w:lineRule="auto"/>
        <w:contextualSpacing w:val="0"/>
        <w:rPr>
          <w:b w:val="1"/>
          <w:color w:val="000000"/>
          <w:sz w:val="27"/>
          <w:szCs w:val="27"/>
        </w:rPr>
      </w:pPr>
      <w:bookmarkStart w:colFirst="0" w:colLast="0" w:name="_kh8jhkd2b6cn" w:id="2"/>
      <w:bookmarkEnd w:id="2"/>
      <w:r w:rsidDel="00000000" w:rsidR="00000000" w:rsidRPr="00000000">
        <w:rPr>
          <w:b w:val="1"/>
          <w:color w:val="000000"/>
          <w:sz w:val="27"/>
          <w:szCs w:val="27"/>
          <w:rtl w:val="0"/>
        </w:rPr>
        <w:t xml:space="preserve">Part B - Activation function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sz w:val="21"/>
          <w:szCs w:val="21"/>
        </w:rPr>
      </w:pPr>
      <w:r w:rsidDel="00000000" w:rsidR="00000000" w:rsidRPr="00000000">
        <w:rPr>
          <w:sz w:val="21"/>
          <w:szCs w:val="21"/>
          <w:rtl w:val="0"/>
        </w:rPr>
        <w:t xml:space="preserve">On </w:t>
      </w:r>
      <w:r w:rsidDel="00000000" w:rsidR="00000000" w:rsidRPr="00000000">
        <w:rPr>
          <w:i w:val="1"/>
          <w:sz w:val="21"/>
          <w:szCs w:val="21"/>
          <w:rtl w:val="0"/>
        </w:rPr>
        <w:t xml:space="preserve">your Deep Learning model data</w:t>
      </w:r>
      <w:r w:rsidDel="00000000" w:rsidR="00000000" w:rsidRPr="00000000">
        <w:rPr>
          <w:sz w:val="21"/>
          <w:szCs w:val="21"/>
          <w:rtl w:val="0"/>
        </w:rPr>
        <w:t xml:space="preserve"> apply at least two different activation functions.</w:t>
      </w:r>
    </w:p>
    <w:p w:rsidR="00000000" w:rsidDel="00000000" w:rsidP="00000000" w:rsidRDefault="00000000" w:rsidRPr="00000000" w14:paraId="0000000A">
      <w:pPr>
        <w:numPr>
          <w:ilvl w:val="0"/>
          <w:numId w:val="5"/>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Change the activation function. How does it effect the accuracy?</w:t>
      </w:r>
    </w:p>
    <w:p w:rsidR="00000000" w:rsidDel="00000000" w:rsidP="00000000" w:rsidRDefault="00000000" w:rsidRPr="00000000" w14:paraId="0000000B">
      <w:pPr>
        <w:pBdr>
          <w:top w:color="auto" w:space="0" w:sz="0" w:val="none"/>
          <w:bottom w:color="auto" w:space="0" w:sz="0" w:val="none"/>
          <w:right w:color="auto" w:space="0" w:sz="0" w:val="none"/>
          <w:between w:color="auto" w:space="0" w:sz="0" w:val="none"/>
        </w:pBdr>
        <w:spacing w:before="220" w:line="342.85714285714283" w:lineRule="auto"/>
        <w:ind w:left="720" w:right="420" w:firstLine="0"/>
        <w:contextualSpacing w:val="0"/>
        <w:rPr>
          <w:sz w:val="21"/>
          <w:szCs w:val="21"/>
        </w:rPr>
      </w:pPr>
      <w:r w:rsidDel="00000000" w:rsidR="00000000" w:rsidRPr="00000000">
        <w:rPr>
          <w:sz w:val="21"/>
          <w:szCs w:val="21"/>
          <w:rtl w:val="0"/>
        </w:rPr>
        <w:t xml:space="preserve">In our case, Selu activation function perform slightly better than Relu.</w:t>
      </w:r>
    </w:p>
    <w:p w:rsidR="00000000" w:rsidDel="00000000" w:rsidP="00000000" w:rsidRDefault="00000000" w:rsidRPr="00000000" w14:paraId="0000000C">
      <w:pPr>
        <w:numPr>
          <w:ilvl w:val="0"/>
          <w:numId w:val="5"/>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How does it effect how quickly the network plateaus?</w:t>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spacing w:before="220" w:line="342.85714285714283" w:lineRule="auto"/>
        <w:ind w:left="720" w:right="420" w:firstLine="0"/>
        <w:contextualSpacing w:val="0"/>
        <w:rPr>
          <w:sz w:val="21"/>
          <w:szCs w:val="21"/>
        </w:rPr>
      </w:pPr>
      <w:r w:rsidDel="00000000" w:rsidR="00000000" w:rsidRPr="00000000">
        <w:rPr>
          <w:sz w:val="21"/>
          <w:szCs w:val="21"/>
          <w:rtl w:val="0"/>
        </w:rPr>
        <w:t xml:space="preserve">Two activation function have same pace on training.</w:t>
      </w:r>
    </w:p>
    <w:p w:rsidR="00000000" w:rsidDel="00000000" w:rsidP="00000000" w:rsidRDefault="00000000" w:rsidRPr="00000000" w14:paraId="0000000E">
      <w:pPr>
        <w:pBdr>
          <w:top w:color="auto" w:space="0" w:sz="0" w:val="none"/>
          <w:bottom w:color="auto" w:space="0" w:sz="0" w:val="none"/>
          <w:right w:color="auto" w:space="0" w:sz="0" w:val="none"/>
          <w:between w:color="auto" w:space="0" w:sz="0" w:val="none"/>
        </w:pBdr>
        <w:spacing w:before="220" w:line="342.85714285714283" w:lineRule="auto"/>
        <w:ind w:left="720" w:right="420" w:firstLine="0"/>
        <w:contextualSpacing w:val="0"/>
        <w:rPr>
          <w:sz w:val="21"/>
          <w:szCs w:val="21"/>
        </w:rPr>
      </w:pPr>
      <w:r w:rsidDel="00000000" w:rsidR="00000000" w:rsidRPr="00000000">
        <w:rPr>
          <w:rtl w:val="0"/>
        </w:rPr>
      </w:r>
    </w:p>
    <w:p w:rsidR="00000000" w:rsidDel="00000000" w:rsidP="00000000" w:rsidRDefault="00000000" w:rsidRPr="00000000" w14:paraId="0000000F">
      <w:pPr>
        <w:numPr>
          <w:ilvl w:val="0"/>
          <w:numId w:val="5"/>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Leaky rectified linear unit (Leaky ReLU) </w:t>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917700"/>
            <wp:effectExtent b="0" l="0" r="0" t="0"/>
            <wp:docPr id="18" name="image44.png"/>
            <a:graphic>
              <a:graphicData uri="http://schemas.openxmlformats.org/drawingml/2006/picture">
                <pic:pic>
                  <pic:nvPicPr>
                    <pic:cNvPr id="0" name="image44.png"/>
                    <pic:cNvPicPr preferRelativeResize="0"/>
                  </pic:nvPicPr>
                  <pic:blipFill>
                    <a:blip r:embed="rId6"/>
                    <a:srcRect b="0" l="0" r="0" t="0"/>
                    <a:stretch>
                      <a:fillRect/>
                    </a:stretch>
                  </pic:blipFill>
                  <pic:spPr>
                    <a:xfrm>
                      <a:off x="0" y="0"/>
                      <a:ext cx="57340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778000"/>
            <wp:effectExtent b="0" l="0" r="0" t="0"/>
            <wp:docPr id="2"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73405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5"/>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Scaled exponential linear unit (SELU) </w:t>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485900"/>
            <wp:effectExtent b="0" l="0" r="0" t="0"/>
            <wp:docPr id="7"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57340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866900"/>
            <wp:effectExtent b="0" l="0" r="0" t="0"/>
            <wp:docPr id="3"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7340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rtl w:val="0"/>
        </w:rPr>
      </w:r>
    </w:p>
    <w:p w:rsidR="00000000" w:rsidDel="00000000" w:rsidP="00000000" w:rsidRDefault="00000000" w:rsidRPr="00000000" w14:paraId="0000001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80" w:line="240" w:lineRule="auto"/>
        <w:contextualSpacing w:val="0"/>
        <w:rPr>
          <w:b w:val="1"/>
          <w:color w:val="000000"/>
          <w:sz w:val="27"/>
          <w:szCs w:val="27"/>
        </w:rPr>
      </w:pPr>
      <w:bookmarkStart w:colFirst="0" w:colLast="0" w:name="_1eyaaegvl2zh" w:id="3"/>
      <w:bookmarkEnd w:id="3"/>
      <w:r w:rsidDel="00000000" w:rsidR="00000000" w:rsidRPr="00000000">
        <w:rPr>
          <w:b w:val="1"/>
          <w:color w:val="000000"/>
          <w:sz w:val="27"/>
          <w:szCs w:val="27"/>
          <w:rtl w:val="0"/>
        </w:rPr>
        <w:t xml:space="preserve">Part C - Cost function (10 points)</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sz w:val="21"/>
          <w:szCs w:val="21"/>
        </w:rPr>
      </w:pPr>
      <w:r w:rsidDel="00000000" w:rsidR="00000000" w:rsidRPr="00000000">
        <w:rPr>
          <w:sz w:val="21"/>
          <w:szCs w:val="21"/>
          <w:rtl w:val="0"/>
        </w:rPr>
        <w:t xml:space="preserve">On </w:t>
      </w:r>
      <w:r w:rsidDel="00000000" w:rsidR="00000000" w:rsidRPr="00000000">
        <w:rPr>
          <w:i w:val="1"/>
          <w:sz w:val="21"/>
          <w:szCs w:val="21"/>
          <w:rtl w:val="0"/>
        </w:rPr>
        <w:t xml:space="preserve">your Deep Learning model data</w:t>
      </w:r>
      <w:r w:rsidDel="00000000" w:rsidR="00000000" w:rsidRPr="00000000">
        <w:rPr>
          <w:sz w:val="21"/>
          <w:szCs w:val="21"/>
          <w:rtl w:val="0"/>
        </w:rPr>
        <w:t xml:space="preserve"> at least two different cost functions.</w:t>
      </w:r>
    </w:p>
    <w:p w:rsidR="00000000" w:rsidDel="00000000" w:rsidP="00000000" w:rsidRDefault="00000000" w:rsidRPr="00000000" w14:paraId="0000001A">
      <w:pPr>
        <w:numPr>
          <w:ilvl w:val="0"/>
          <w:numId w:val="1"/>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Change the cost function. How does it effect the accuracy?</w:t>
      </w:r>
    </w:p>
    <w:p w:rsidR="00000000" w:rsidDel="00000000" w:rsidP="00000000" w:rsidRDefault="00000000" w:rsidRPr="00000000" w14:paraId="0000001B">
      <w:pPr>
        <w:numPr>
          <w:ilvl w:val="0"/>
          <w:numId w:val="1"/>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How does it effect how quickly the network plateaus?</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pacing w:before="220" w:line="342.85714285714283" w:lineRule="auto"/>
        <w:ind w:left="720" w:right="420" w:firstLine="0"/>
        <w:contextualSpacing w:val="0"/>
        <w:rPr>
          <w:sz w:val="21"/>
          <w:szCs w:val="21"/>
        </w:rPr>
      </w:pPr>
      <w:r w:rsidDel="00000000" w:rsidR="00000000" w:rsidRPr="00000000">
        <w:rPr>
          <w:sz w:val="21"/>
          <w:szCs w:val="21"/>
          <w:rtl w:val="0"/>
        </w:rPr>
        <w:t xml:space="preserve">I found in my model, cross-entropy has a better accuracy.</w:t>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pacing w:before="220" w:line="342.85714285714283" w:lineRule="auto"/>
        <w:ind w:left="720" w:right="420" w:firstLine="0"/>
        <w:contextualSpacing w:val="0"/>
        <w:rPr>
          <w:sz w:val="21"/>
          <w:szCs w:val="21"/>
        </w:rPr>
      </w:pPr>
      <w:r w:rsidDel="00000000" w:rsidR="00000000" w:rsidRPr="00000000">
        <w:rPr>
          <w:rtl w:val="0"/>
        </w:rPr>
      </w:r>
    </w:p>
    <w:p w:rsidR="00000000" w:rsidDel="00000000" w:rsidP="00000000" w:rsidRDefault="00000000" w:rsidRPr="00000000" w14:paraId="0000001E">
      <w:pPr>
        <w:numPr>
          <w:ilvl w:val="0"/>
          <w:numId w:val="1"/>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Cross-Entropy </w:t>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622300"/>
            <wp:effectExtent b="0" l="0" r="0" t="0"/>
            <wp:docPr id="10"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73405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320800"/>
            <wp:effectExtent b="0" l="0" r="0" t="0"/>
            <wp:docPr id="16"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573405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Hinge </w:t>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 </w:t>
      </w:r>
      <w:r w:rsidDel="00000000" w:rsidR="00000000" w:rsidRPr="00000000">
        <w:rPr>
          <w:sz w:val="21"/>
          <w:szCs w:val="21"/>
        </w:rPr>
        <w:drawing>
          <wp:inline distB="114300" distT="114300" distL="114300" distR="114300">
            <wp:extent cx="5305425" cy="857250"/>
            <wp:effectExtent b="0" l="0" r="0" t="0"/>
            <wp:docPr id="15"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5305425" cy="857250"/>
                    </a:xfrm>
                    <a:prstGeom prst="rect"/>
                    <a:ln/>
                  </pic:spPr>
                </pic:pic>
              </a:graphicData>
            </a:graphic>
          </wp:inline>
        </w:drawing>
      </w:r>
      <w:r w:rsidDel="00000000" w:rsidR="00000000" w:rsidRPr="00000000">
        <w:rPr>
          <w:sz w:val="21"/>
          <w:szCs w:val="21"/>
        </w:rPr>
        <w:drawing>
          <wp:inline distB="114300" distT="114300" distL="114300" distR="114300">
            <wp:extent cx="5734050" cy="1600200"/>
            <wp:effectExtent b="0" l="0" r="0" t="0"/>
            <wp:docPr id="13"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57340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color w:val="0088cc"/>
          <w:sz w:val="21"/>
          <w:szCs w:val="21"/>
          <w:u w:val="single"/>
        </w:rPr>
      </w:pPr>
      <w:r w:rsidDel="00000000" w:rsidR="00000000" w:rsidRPr="00000000">
        <w:fldChar w:fldCharType="begin"/>
        <w:instrText xml:space="preserve"> HYPERLINK "https://keras.io/losses/" </w:instrText>
        <w:fldChar w:fldCharType="separate"/>
      </w:r>
      <w:r w:rsidDel="00000000" w:rsidR="00000000" w:rsidRPr="00000000">
        <w:rPr>
          <w:rtl w:val="0"/>
        </w:rPr>
      </w:r>
    </w:p>
    <w:p w:rsidR="00000000" w:rsidDel="00000000" w:rsidP="00000000" w:rsidRDefault="00000000" w:rsidRPr="00000000" w14:paraId="0000002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80" w:line="240" w:lineRule="auto"/>
        <w:contextualSpacing w:val="0"/>
        <w:rPr>
          <w:b w:val="1"/>
          <w:color w:val="000000"/>
          <w:sz w:val="27"/>
          <w:szCs w:val="27"/>
        </w:rPr>
      </w:pPr>
      <w:bookmarkStart w:colFirst="0" w:colLast="0" w:name="_y0eajwgb3ghe" w:id="4"/>
      <w:bookmarkEnd w:id="4"/>
      <w:r w:rsidDel="00000000" w:rsidR="00000000" w:rsidRPr="00000000">
        <w:fldChar w:fldCharType="end"/>
      </w:r>
      <w:r w:rsidDel="00000000" w:rsidR="00000000" w:rsidRPr="00000000">
        <w:rPr>
          <w:b w:val="1"/>
          <w:color w:val="000000"/>
          <w:sz w:val="27"/>
          <w:szCs w:val="27"/>
          <w:rtl w:val="0"/>
        </w:rPr>
        <w:t xml:space="preserve">Part D - Epochs</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i w:val="1"/>
          <w:sz w:val="21"/>
          <w:szCs w:val="21"/>
        </w:rPr>
      </w:pPr>
      <w:r w:rsidDel="00000000" w:rsidR="00000000" w:rsidRPr="00000000">
        <w:rPr>
          <w:sz w:val="21"/>
          <w:szCs w:val="21"/>
          <w:rtl w:val="0"/>
        </w:rPr>
        <w:t xml:space="preserve">On </w:t>
      </w:r>
      <w:r w:rsidDel="00000000" w:rsidR="00000000" w:rsidRPr="00000000">
        <w:rPr>
          <w:i w:val="1"/>
          <w:sz w:val="21"/>
          <w:szCs w:val="21"/>
          <w:rtl w:val="0"/>
        </w:rPr>
        <w:t xml:space="preserve">your Deep Learning model data</w:t>
      </w:r>
    </w:p>
    <w:p w:rsidR="00000000" w:rsidDel="00000000" w:rsidP="00000000" w:rsidRDefault="00000000" w:rsidRPr="00000000" w14:paraId="00000026">
      <w:pPr>
        <w:numPr>
          <w:ilvl w:val="0"/>
          <w:numId w:val="3"/>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Change the number of epochs initialization. How does it effect the accuracy? </w:t>
      </w:r>
    </w:p>
    <w:p w:rsidR="00000000" w:rsidDel="00000000" w:rsidP="00000000" w:rsidRDefault="00000000" w:rsidRPr="00000000" w14:paraId="00000027">
      <w:pPr>
        <w:numPr>
          <w:ilvl w:val="0"/>
          <w:numId w:val="3"/>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How quickly does the network plateau? </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We change the value of iteration, 1250 and 1000.</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I found that when the iteration is 1000,  we have better pace on training.</w:t>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Iteration: 1250</w:t>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257800" cy="1524000"/>
            <wp:effectExtent b="0" l="0" r="0" t="0"/>
            <wp:docPr id="5"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2578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778000"/>
            <wp:effectExtent b="0" l="0" r="0" t="0"/>
            <wp:docPr id="4"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73405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Iteration: 250</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200650" cy="1828800"/>
            <wp:effectExtent b="0" l="0" r="0" t="0"/>
            <wp:docPr id="9"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2006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rtl w:val="0"/>
        </w:rPr>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333500"/>
            <wp:effectExtent b="0" l="0" r="0" t="0"/>
            <wp:docPr id="8"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57340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pacing w:before="220" w:line="342.85714285714283" w:lineRule="auto"/>
        <w:ind w:left="480" w:right="420" w:firstLine="0"/>
        <w:contextualSpacing w:val="0"/>
        <w:rPr>
          <w:sz w:val="21"/>
          <w:szCs w:val="21"/>
        </w:rPr>
      </w:pPr>
      <w:r w:rsidDel="00000000" w:rsidR="00000000" w:rsidRPr="00000000">
        <w:rPr>
          <w:rtl w:val="0"/>
        </w:rPr>
      </w:r>
    </w:p>
    <w:p w:rsidR="00000000" w:rsidDel="00000000" w:rsidP="00000000" w:rsidRDefault="00000000" w:rsidRPr="00000000" w14:paraId="0000003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80" w:line="240" w:lineRule="auto"/>
        <w:contextualSpacing w:val="0"/>
        <w:rPr>
          <w:b w:val="1"/>
          <w:color w:val="000000"/>
          <w:sz w:val="27"/>
          <w:szCs w:val="27"/>
        </w:rPr>
      </w:pPr>
      <w:bookmarkStart w:colFirst="0" w:colLast="0" w:name="_e240kfmfpqbi" w:id="5"/>
      <w:bookmarkEnd w:id="5"/>
      <w:r w:rsidDel="00000000" w:rsidR="00000000" w:rsidRPr="00000000">
        <w:rPr>
          <w:b w:val="1"/>
          <w:color w:val="000000"/>
          <w:sz w:val="27"/>
          <w:szCs w:val="27"/>
          <w:rtl w:val="0"/>
        </w:rPr>
        <w:t xml:space="preserve">Part E - Gradient estimation</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sz w:val="21"/>
          <w:szCs w:val="21"/>
        </w:rPr>
      </w:pPr>
      <w:r w:rsidDel="00000000" w:rsidR="00000000" w:rsidRPr="00000000">
        <w:rPr>
          <w:sz w:val="21"/>
          <w:szCs w:val="21"/>
          <w:rtl w:val="0"/>
        </w:rPr>
        <w:t xml:space="preserve">On </w:t>
      </w:r>
      <w:r w:rsidDel="00000000" w:rsidR="00000000" w:rsidRPr="00000000">
        <w:rPr>
          <w:i w:val="1"/>
          <w:sz w:val="21"/>
          <w:szCs w:val="21"/>
          <w:rtl w:val="0"/>
        </w:rPr>
        <w:t xml:space="preserve">your Deep Learning model data</w:t>
      </w:r>
      <w:r w:rsidDel="00000000" w:rsidR="00000000" w:rsidRPr="00000000">
        <w:rPr>
          <w:sz w:val="21"/>
          <w:szCs w:val="21"/>
          <w:rtl w:val="0"/>
        </w:rPr>
        <w:t xml:space="preserve"> at least two qradient estimation algorithms.</w:t>
      </w:r>
    </w:p>
    <w:p w:rsidR="00000000" w:rsidDel="00000000" w:rsidP="00000000" w:rsidRDefault="00000000" w:rsidRPr="00000000" w14:paraId="00000034">
      <w:pPr>
        <w:numPr>
          <w:ilvl w:val="0"/>
          <w:numId w:val="2"/>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Change the gradient estimation. How does it effect the accuracy?</w:t>
      </w:r>
    </w:p>
    <w:p w:rsidR="00000000" w:rsidDel="00000000" w:rsidP="00000000" w:rsidRDefault="00000000" w:rsidRPr="00000000" w14:paraId="00000035">
      <w:pPr>
        <w:numPr>
          <w:ilvl w:val="0"/>
          <w:numId w:val="2"/>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How does it effect how quickly the network plateaus?</w:t>
      </w:r>
    </w:p>
    <w:p w:rsidR="00000000" w:rsidDel="00000000" w:rsidP="00000000" w:rsidRDefault="00000000" w:rsidRPr="00000000" w14:paraId="00000036">
      <w:pPr>
        <w:numPr>
          <w:ilvl w:val="0"/>
          <w:numId w:val="2"/>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Various forms of gradient estimation:</w:t>
      </w:r>
    </w:p>
    <w:p w:rsidR="00000000" w:rsidDel="00000000" w:rsidP="00000000" w:rsidRDefault="00000000" w:rsidRPr="00000000" w14:paraId="00000037">
      <w:pPr>
        <w:numPr>
          <w:ilvl w:val="0"/>
          <w:numId w:val="2"/>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Stochastic Gradient Descent </w:t>
      </w:r>
    </w:p>
    <w:p w:rsidR="00000000" w:rsidDel="00000000" w:rsidP="00000000" w:rsidRDefault="00000000" w:rsidRPr="00000000" w14:paraId="00000038">
      <w:pPr>
        <w:numPr>
          <w:ilvl w:val="0"/>
          <w:numId w:val="2"/>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ADAM </w:t>
      </w:r>
    </w:p>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we found that in my model, ADAM has better accuracy.</w:t>
      </w:r>
    </w:p>
    <w:p w:rsidR="00000000" w:rsidDel="00000000" w:rsidP="00000000" w:rsidRDefault="00000000" w:rsidRPr="00000000" w14:paraId="0000003A">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And I found that two ways have same pace on training.</w:t>
      </w:r>
    </w:p>
    <w:p w:rsidR="00000000" w:rsidDel="00000000" w:rsidP="00000000" w:rsidRDefault="00000000" w:rsidRPr="00000000" w14:paraId="0000003B">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ADAM (learning rate =0.001)</w:t>
      </w:r>
    </w:p>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444500"/>
            <wp:effectExtent b="0" l="0" r="0" t="0"/>
            <wp:docPr id="14"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573405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892300"/>
            <wp:effectExtent b="0" l="0" r="0" t="0"/>
            <wp:docPr id="6"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73405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Stochastic Gradient Descent( learning rate =0.001)</w:t>
      </w:r>
    </w:p>
    <w:p w:rsidR="00000000" w:rsidDel="00000000" w:rsidP="00000000" w:rsidRDefault="00000000" w:rsidRPr="00000000" w14:paraId="0000003F">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279400"/>
            <wp:effectExtent b="0" l="0" r="0" t="0"/>
            <wp:docPr id="17"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573405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917700"/>
            <wp:effectExtent b="0" l="0" r="0" t="0"/>
            <wp:docPr id="20"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57340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rtl w:val="0"/>
        </w:rPr>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rtl w:val="0"/>
        </w:rPr>
      </w:r>
    </w:p>
    <w:p w:rsidR="00000000" w:rsidDel="00000000" w:rsidP="00000000" w:rsidRDefault="00000000" w:rsidRPr="00000000" w14:paraId="0000004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80" w:line="240" w:lineRule="auto"/>
        <w:contextualSpacing w:val="0"/>
        <w:rPr>
          <w:b w:val="1"/>
          <w:color w:val="000000"/>
          <w:sz w:val="27"/>
          <w:szCs w:val="27"/>
        </w:rPr>
      </w:pPr>
      <w:bookmarkStart w:colFirst="0" w:colLast="0" w:name="_a5rebvh4wje4" w:id="6"/>
      <w:bookmarkEnd w:id="6"/>
      <w:r w:rsidDel="00000000" w:rsidR="00000000" w:rsidRPr="00000000">
        <w:rPr>
          <w:b w:val="1"/>
          <w:color w:val="000000"/>
          <w:sz w:val="27"/>
          <w:szCs w:val="27"/>
          <w:rtl w:val="0"/>
        </w:rPr>
        <w:t xml:space="preserve">Part F - Network Architecture</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i w:val="1"/>
          <w:sz w:val="21"/>
          <w:szCs w:val="21"/>
        </w:rPr>
      </w:pPr>
      <w:r w:rsidDel="00000000" w:rsidR="00000000" w:rsidRPr="00000000">
        <w:rPr>
          <w:sz w:val="21"/>
          <w:szCs w:val="21"/>
          <w:rtl w:val="0"/>
        </w:rPr>
        <w:t xml:space="preserve">On </w:t>
      </w:r>
      <w:r w:rsidDel="00000000" w:rsidR="00000000" w:rsidRPr="00000000">
        <w:rPr>
          <w:i w:val="1"/>
          <w:sz w:val="21"/>
          <w:szCs w:val="21"/>
          <w:rtl w:val="0"/>
        </w:rPr>
        <w:t xml:space="preserve">your Deep Learning model data</w:t>
      </w:r>
    </w:p>
    <w:p w:rsidR="00000000" w:rsidDel="00000000" w:rsidP="00000000" w:rsidRDefault="00000000" w:rsidRPr="00000000" w14:paraId="00000045">
      <w:pPr>
        <w:numPr>
          <w:ilvl w:val="0"/>
          <w:numId w:val="6"/>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Change the network architecture. How does it effect the accuracy?</w:t>
      </w:r>
    </w:p>
    <w:p w:rsidR="00000000" w:rsidDel="00000000" w:rsidP="00000000" w:rsidRDefault="00000000" w:rsidRPr="00000000" w14:paraId="00000046">
      <w:pPr>
        <w:numPr>
          <w:ilvl w:val="0"/>
          <w:numId w:val="6"/>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How does it effect how quickly the network plateaus?</w:t>
      </w:r>
    </w:p>
    <w:p w:rsidR="00000000" w:rsidDel="00000000" w:rsidP="00000000" w:rsidRDefault="00000000" w:rsidRPr="00000000" w14:paraId="00000047">
      <w:pPr>
        <w:numPr>
          <w:ilvl w:val="0"/>
          <w:numId w:val="6"/>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Various forms of network architecture:</w:t>
      </w:r>
    </w:p>
    <w:p w:rsidR="00000000" w:rsidDel="00000000" w:rsidP="00000000" w:rsidRDefault="00000000" w:rsidRPr="00000000" w14:paraId="00000048">
      <w:pPr>
        <w:numPr>
          <w:ilvl w:val="0"/>
          <w:numId w:val="6"/>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Number of layers </w:t>
      </w:r>
    </w:p>
    <w:p w:rsidR="00000000" w:rsidDel="00000000" w:rsidP="00000000" w:rsidRDefault="00000000" w:rsidRPr="00000000" w14:paraId="00000049">
      <w:pPr>
        <w:numPr>
          <w:ilvl w:val="0"/>
          <w:numId w:val="6"/>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Size of each layer </w:t>
      </w:r>
    </w:p>
    <w:p w:rsidR="00000000" w:rsidDel="00000000" w:rsidP="00000000" w:rsidRDefault="00000000" w:rsidRPr="00000000" w14:paraId="0000004A">
      <w:pPr>
        <w:numPr>
          <w:ilvl w:val="0"/>
          <w:numId w:val="6"/>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Connection type </w:t>
      </w:r>
    </w:p>
    <w:p w:rsidR="00000000" w:rsidDel="00000000" w:rsidP="00000000" w:rsidRDefault="00000000" w:rsidRPr="00000000" w14:paraId="0000004B">
      <w:pPr>
        <w:numPr>
          <w:ilvl w:val="0"/>
          <w:numId w:val="6"/>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Pre-trained components? </w:t>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I tried to adjust filter size and increase the size of layer from 32 to 64, 64 to 128 and noticed that the bigger size have better training performance. The lower structure need more iteration to reach same accuracy as larger one. More number of layer do improve accuracy.</w:t>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Orignal set:</w:t>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1857375" cy="1714500"/>
            <wp:effectExtent b="0" l="0" r="0" t="0"/>
            <wp:docPr id="25" name="image52.png"/>
            <a:graphic>
              <a:graphicData uri="http://schemas.openxmlformats.org/drawingml/2006/picture">
                <pic:pic>
                  <pic:nvPicPr>
                    <pic:cNvPr id="0" name="image52.png"/>
                    <pic:cNvPicPr preferRelativeResize="0"/>
                  </pic:nvPicPr>
                  <pic:blipFill>
                    <a:blip r:embed="rId22"/>
                    <a:srcRect b="0" l="0" r="0" t="0"/>
                    <a:stretch>
                      <a:fillRect/>
                    </a:stretch>
                  </pic:blipFill>
                  <pic:spPr>
                    <a:xfrm>
                      <a:off x="0" y="0"/>
                      <a:ext cx="18573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651000"/>
            <wp:effectExtent b="0" l="0" r="0" t="0"/>
            <wp:docPr id="21" name="image48.png"/>
            <a:graphic>
              <a:graphicData uri="http://schemas.openxmlformats.org/drawingml/2006/picture">
                <pic:pic>
                  <pic:nvPicPr>
                    <pic:cNvPr id="0" name="image48.png"/>
                    <pic:cNvPicPr preferRelativeResize="0"/>
                  </pic:nvPicPr>
                  <pic:blipFill>
                    <a:blip r:embed="rId23"/>
                    <a:srcRect b="0" l="0" r="0" t="0"/>
                    <a:stretch>
                      <a:fillRect/>
                    </a:stretch>
                  </pic:blipFill>
                  <pic:spPr>
                    <a:xfrm>
                      <a:off x="0" y="0"/>
                      <a:ext cx="573405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3324225" cy="2143125"/>
            <wp:effectExtent b="0" l="0" r="0" t="0"/>
            <wp:docPr id="1"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3242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Larger layer size:</w:t>
      </w:r>
    </w:p>
    <w:p w:rsidR="00000000" w:rsidDel="00000000" w:rsidP="00000000" w:rsidRDefault="00000000" w:rsidRPr="00000000" w14:paraId="00000052">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2209800" cy="1762125"/>
            <wp:effectExtent b="0" l="0" r="0" t="0"/>
            <wp:docPr id="22"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22098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651000"/>
            <wp:effectExtent b="0" l="0" r="0" t="0"/>
            <wp:docPr id="24" name="image51.png"/>
            <a:graphic>
              <a:graphicData uri="http://schemas.openxmlformats.org/drawingml/2006/picture">
                <pic:pic>
                  <pic:nvPicPr>
                    <pic:cNvPr id="0" name="image51.png"/>
                    <pic:cNvPicPr preferRelativeResize="0"/>
                  </pic:nvPicPr>
                  <pic:blipFill>
                    <a:blip r:embed="rId26"/>
                    <a:srcRect b="0" l="0" r="0" t="0"/>
                    <a:stretch>
                      <a:fillRect/>
                    </a:stretch>
                  </pic:blipFill>
                  <pic:spPr>
                    <a:xfrm>
                      <a:off x="0" y="0"/>
                      <a:ext cx="573405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3257550" cy="2190750"/>
            <wp:effectExtent b="0" l="0" r="0" t="0"/>
            <wp:docPr id="11"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325755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More number of layer:</w:t>
      </w:r>
    </w:p>
    <w:p w:rsidR="00000000" w:rsidDel="00000000" w:rsidP="00000000" w:rsidRDefault="00000000" w:rsidRPr="00000000" w14:paraId="00000056">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1914525" cy="2228850"/>
            <wp:effectExtent b="0" l="0" r="0" t="0"/>
            <wp:docPr id="27" name="image54.png"/>
            <a:graphic>
              <a:graphicData uri="http://schemas.openxmlformats.org/drawingml/2006/picture">
                <pic:pic>
                  <pic:nvPicPr>
                    <pic:cNvPr id="0" name="image54.png"/>
                    <pic:cNvPicPr preferRelativeResize="0"/>
                  </pic:nvPicPr>
                  <pic:blipFill>
                    <a:blip r:embed="rId28"/>
                    <a:srcRect b="0" l="0" r="0" t="0"/>
                    <a:stretch>
                      <a:fillRect/>
                    </a:stretch>
                  </pic:blipFill>
                  <pic:spPr>
                    <a:xfrm>
                      <a:off x="0" y="0"/>
                      <a:ext cx="19145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2781300"/>
            <wp:effectExtent b="0" l="0" r="0" t="0"/>
            <wp:docPr id="12"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5734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3200400" cy="2219325"/>
            <wp:effectExtent b="0" l="0" r="0" t="0"/>
            <wp:docPr id="19" name="image45.png"/>
            <a:graphic>
              <a:graphicData uri="http://schemas.openxmlformats.org/drawingml/2006/picture">
                <pic:pic>
                  <pic:nvPicPr>
                    <pic:cNvPr id="0" name="image45.png"/>
                    <pic:cNvPicPr preferRelativeResize="0"/>
                  </pic:nvPicPr>
                  <pic:blipFill>
                    <a:blip r:embed="rId30"/>
                    <a:srcRect b="0" l="0" r="0" t="0"/>
                    <a:stretch>
                      <a:fillRect/>
                    </a:stretch>
                  </pic:blipFill>
                  <pic:spPr>
                    <a:xfrm>
                      <a:off x="0" y="0"/>
                      <a:ext cx="32004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80" w:line="240" w:lineRule="auto"/>
        <w:contextualSpacing w:val="0"/>
        <w:rPr>
          <w:b w:val="1"/>
          <w:color w:val="000000"/>
          <w:sz w:val="27"/>
          <w:szCs w:val="27"/>
        </w:rPr>
      </w:pPr>
      <w:bookmarkStart w:colFirst="0" w:colLast="0" w:name="_63d3ca1rly4s" w:id="7"/>
      <w:bookmarkEnd w:id="7"/>
      <w:r w:rsidDel="00000000" w:rsidR="00000000" w:rsidRPr="00000000">
        <w:rPr>
          <w:b w:val="1"/>
          <w:color w:val="000000"/>
          <w:sz w:val="27"/>
          <w:szCs w:val="27"/>
          <w:rtl w:val="0"/>
        </w:rPr>
        <w:t xml:space="preserve">Part G - Network initialization</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sz w:val="21"/>
          <w:szCs w:val="21"/>
        </w:rPr>
      </w:pPr>
      <w:r w:rsidDel="00000000" w:rsidR="00000000" w:rsidRPr="00000000">
        <w:rPr>
          <w:sz w:val="21"/>
          <w:szCs w:val="21"/>
          <w:rtl w:val="0"/>
        </w:rPr>
        <w:t xml:space="preserve">On </w:t>
      </w:r>
      <w:r w:rsidDel="00000000" w:rsidR="00000000" w:rsidRPr="00000000">
        <w:rPr>
          <w:i w:val="1"/>
          <w:sz w:val="21"/>
          <w:szCs w:val="21"/>
          <w:rtl w:val="0"/>
        </w:rPr>
        <w:t xml:space="preserve">your Deep Learning model data</w:t>
      </w:r>
      <w:r w:rsidDel="00000000" w:rsidR="00000000" w:rsidRPr="00000000">
        <w:rPr>
          <w:sz w:val="21"/>
          <w:szCs w:val="21"/>
          <w:rtl w:val="0"/>
        </w:rPr>
        <w:t xml:space="preserve"> at least two network initialization techniques.</w:t>
      </w:r>
    </w:p>
    <w:p w:rsidR="00000000" w:rsidDel="00000000" w:rsidP="00000000" w:rsidRDefault="00000000" w:rsidRPr="00000000" w14:paraId="0000005B">
      <w:pPr>
        <w:numPr>
          <w:ilvl w:val="0"/>
          <w:numId w:val="7"/>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Change the network initialization. How does it effect the accuracy? </w:t>
      </w:r>
    </w:p>
    <w:p w:rsidR="00000000" w:rsidDel="00000000" w:rsidP="00000000" w:rsidRDefault="00000000" w:rsidRPr="00000000" w14:paraId="0000005C">
      <w:pPr>
        <w:numPr>
          <w:ilvl w:val="0"/>
          <w:numId w:val="7"/>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How does it effect how quickly the network plateaus? </w:t>
      </w:r>
    </w:p>
    <w:p w:rsidR="00000000" w:rsidDel="00000000" w:rsidP="00000000" w:rsidRDefault="00000000" w:rsidRPr="00000000" w14:paraId="0000005D">
      <w:pPr>
        <w:numPr>
          <w:ilvl w:val="0"/>
          <w:numId w:val="7"/>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Various forms of network initialization: </w:t>
      </w:r>
    </w:p>
    <w:p w:rsidR="00000000" w:rsidDel="00000000" w:rsidP="00000000" w:rsidRDefault="00000000" w:rsidRPr="00000000" w14:paraId="0000005E">
      <w:pPr>
        <w:numPr>
          <w:ilvl w:val="0"/>
          <w:numId w:val="7"/>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0 </w:t>
      </w:r>
    </w:p>
    <w:p w:rsidR="00000000" w:rsidDel="00000000" w:rsidP="00000000" w:rsidRDefault="00000000" w:rsidRPr="00000000" w14:paraId="0000005F">
      <w:pPr>
        <w:numPr>
          <w:ilvl w:val="0"/>
          <w:numId w:val="7"/>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Uniform </w:t>
      </w:r>
    </w:p>
    <w:p w:rsidR="00000000" w:rsidDel="00000000" w:rsidP="00000000" w:rsidRDefault="00000000" w:rsidRPr="00000000" w14:paraId="00000060">
      <w:pPr>
        <w:numPr>
          <w:ilvl w:val="0"/>
          <w:numId w:val="7"/>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Gaussian </w:t>
      </w:r>
    </w:p>
    <w:p w:rsidR="00000000" w:rsidDel="00000000" w:rsidP="00000000" w:rsidRDefault="00000000" w:rsidRPr="00000000" w14:paraId="00000061">
      <w:pPr>
        <w:numPr>
          <w:ilvl w:val="0"/>
          <w:numId w:val="7"/>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Xavier Glorot Initialization  </w:t>
      </w:r>
      <w:r w:rsidDel="00000000" w:rsidR="00000000" w:rsidRPr="00000000">
        <w:fldChar w:fldCharType="begin"/>
        <w:instrText xml:space="preserve"> HYPERLINK "http://andyljones.tumblr.com/post/110998971763/an-explanation-of-xavier-initialization" </w:instrText>
        <w:fldChar w:fldCharType="separate"/>
      </w:r>
      <w:r w:rsidDel="00000000" w:rsidR="00000000" w:rsidRPr="00000000">
        <w:rPr>
          <w:color w:val="0088cc"/>
          <w:sz w:val="21"/>
          <w:szCs w:val="21"/>
          <w:u w:val="single"/>
          <w:rtl w:val="0"/>
        </w:rPr>
        <w:t xml:space="preserve">http://andyljones.tumblr.com/post/110998971763/an-explanation-of-xavier-initialization</w:t>
      </w:r>
    </w:p>
    <w:p w:rsidR="00000000" w:rsidDel="00000000" w:rsidP="00000000" w:rsidRDefault="00000000" w:rsidRPr="00000000" w14:paraId="00000062">
      <w:pPr>
        <w:numPr>
          <w:ilvl w:val="1"/>
          <w:numId w:val="7"/>
        </w:numPr>
        <w:pBdr>
          <w:top w:color="auto" w:space="0" w:sz="0" w:val="none"/>
          <w:bottom w:color="auto" w:space="0" w:sz="0" w:val="none"/>
          <w:right w:color="auto" w:space="0" w:sz="0" w:val="none"/>
          <w:between w:color="auto" w:space="0" w:sz="0" w:val="none"/>
        </w:pBdr>
        <w:spacing w:before="220" w:line="342.85714285714283" w:lineRule="auto"/>
        <w:ind w:left="2280" w:right="840" w:hanging="360"/>
        <w:rPr/>
      </w:pPr>
      <w:r w:rsidDel="00000000" w:rsidR="00000000" w:rsidRPr="00000000">
        <w:fldChar w:fldCharType="end"/>
      </w:r>
      <w:r w:rsidDel="00000000" w:rsidR="00000000" w:rsidRPr="00000000">
        <w:rPr>
          <w:sz w:val="21"/>
          <w:szCs w:val="21"/>
          <w:rtl w:val="0"/>
        </w:rPr>
        <w:t xml:space="preserve">Xavier Uniform </w:t>
      </w:r>
    </w:p>
    <w:p w:rsidR="00000000" w:rsidDel="00000000" w:rsidP="00000000" w:rsidRDefault="00000000" w:rsidRPr="00000000" w14:paraId="00000063">
      <w:pPr>
        <w:numPr>
          <w:ilvl w:val="1"/>
          <w:numId w:val="7"/>
        </w:numPr>
        <w:pBdr>
          <w:top w:color="auto" w:space="0" w:sz="0" w:val="none"/>
          <w:bottom w:color="auto" w:space="0" w:sz="0" w:val="none"/>
          <w:right w:color="auto" w:space="0" w:sz="0" w:val="none"/>
          <w:between w:color="auto" w:space="0" w:sz="0" w:val="none"/>
        </w:pBdr>
        <w:spacing w:before="220" w:line="342.85714285714283" w:lineRule="auto"/>
        <w:ind w:left="2280" w:right="840" w:hanging="360"/>
        <w:rPr/>
      </w:pPr>
      <w:r w:rsidDel="00000000" w:rsidR="00000000" w:rsidRPr="00000000">
        <w:rPr>
          <w:sz w:val="21"/>
          <w:szCs w:val="21"/>
          <w:rtl w:val="0"/>
        </w:rPr>
        <w:t xml:space="preserve">Xavier Gaussian </w:t>
      </w:r>
    </w:p>
    <w:p w:rsidR="00000000" w:rsidDel="00000000" w:rsidP="00000000" w:rsidRDefault="00000000" w:rsidRPr="00000000" w14:paraId="00000064">
      <w:pPr>
        <w:pBdr>
          <w:top w:color="auto" w:space="0" w:sz="0" w:val="none"/>
          <w:bottom w:color="auto" w:space="0" w:sz="0" w:val="none"/>
          <w:right w:color="auto" w:space="0" w:sz="0" w:val="none"/>
          <w:between w:color="auto" w:space="0" w:sz="0" w:val="none"/>
        </w:pBdr>
        <w:spacing w:before="220" w:line="342.85714285714283" w:lineRule="auto"/>
        <w:ind w:left="0" w:right="840" w:firstLine="0"/>
        <w:contextualSpacing w:val="0"/>
        <w:rPr>
          <w:sz w:val="21"/>
          <w:szCs w:val="21"/>
        </w:rPr>
      </w:pPr>
      <w:r w:rsidDel="00000000" w:rsidR="00000000" w:rsidRPr="00000000">
        <w:rPr>
          <w:sz w:val="21"/>
          <w:szCs w:val="21"/>
          <w:rtl w:val="0"/>
        </w:rPr>
        <w:t xml:space="preserve">Global variable initializer:</w:t>
      </w:r>
    </w:p>
    <w:p w:rsidR="00000000" w:rsidDel="00000000" w:rsidP="00000000" w:rsidRDefault="00000000" w:rsidRPr="00000000" w14:paraId="00000065">
      <w:pPr>
        <w:pBdr>
          <w:top w:color="auto" w:space="0" w:sz="0" w:val="none"/>
          <w:bottom w:color="auto" w:space="0" w:sz="0" w:val="none"/>
          <w:right w:color="auto" w:space="0" w:sz="0" w:val="none"/>
          <w:between w:color="auto" w:space="0" w:sz="0" w:val="none"/>
        </w:pBdr>
        <w:spacing w:before="220" w:line="342.85714285714283" w:lineRule="auto"/>
        <w:ind w:left="0" w:right="840" w:firstLine="0"/>
        <w:contextualSpacing w:val="0"/>
        <w:rPr>
          <w:sz w:val="21"/>
          <w:szCs w:val="21"/>
        </w:rPr>
      </w:pPr>
      <w:r w:rsidDel="00000000" w:rsidR="00000000" w:rsidRPr="00000000">
        <w:rPr>
          <w:sz w:val="21"/>
          <w:szCs w:val="21"/>
        </w:rPr>
        <w:drawing>
          <wp:inline distB="114300" distT="114300" distL="114300" distR="114300">
            <wp:extent cx="5734050" cy="1562100"/>
            <wp:effectExtent b="0" l="0" r="0" t="0"/>
            <wp:docPr id="26" name="image53.png"/>
            <a:graphic>
              <a:graphicData uri="http://schemas.openxmlformats.org/drawingml/2006/picture">
                <pic:pic>
                  <pic:nvPicPr>
                    <pic:cNvPr id="0" name="image53.png"/>
                    <pic:cNvPicPr preferRelativeResize="0"/>
                  </pic:nvPicPr>
                  <pic:blipFill>
                    <a:blip r:embed="rId31"/>
                    <a:srcRect b="0" l="0" r="0" t="0"/>
                    <a:stretch>
                      <a:fillRect/>
                    </a:stretch>
                  </pic:blipFill>
                  <pic:spPr>
                    <a:xfrm>
                      <a:off x="0" y="0"/>
                      <a:ext cx="57340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color="auto" w:space="0" w:sz="0" w:val="none"/>
          <w:bottom w:color="auto" w:space="0" w:sz="0" w:val="none"/>
          <w:right w:color="auto" w:space="0" w:sz="0" w:val="none"/>
          <w:between w:color="auto" w:space="0" w:sz="0" w:val="none"/>
        </w:pBdr>
        <w:spacing w:before="220" w:line="342.85714285714283" w:lineRule="auto"/>
        <w:ind w:left="0" w:right="840" w:firstLine="0"/>
        <w:contextualSpacing w:val="0"/>
        <w:rPr>
          <w:sz w:val="21"/>
          <w:szCs w:val="21"/>
        </w:rPr>
      </w:pPr>
      <w:r w:rsidDel="00000000" w:rsidR="00000000" w:rsidRPr="00000000">
        <w:rPr>
          <w:rtl w:val="0"/>
        </w:rPr>
      </w:r>
    </w:p>
    <w:p w:rsidR="00000000" w:rsidDel="00000000" w:rsidP="00000000" w:rsidRDefault="00000000" w:rsidRPr="00000000" w14:paraId="0000006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80" w:line="240" w:lineRule="auto"/>
        <w:contextualSpacing w:val="0"/>
        <w:rPr>
          <w:b w:val="1"/>
          <w:color w:val="000000"/>
          <w:sz w:val="27"/>
          <w:szCs w:val="27"/>
        </w:rPr>
      </w:pPr>
      <w:bookmarkStart w:colFirst="0" w:colLast="0" w:name="_9xpakj41ectu" w:id="8"/>
      <w:bookmarkEnd w:id="8"/>
      <w:r w:rsidDel="00000000" w:rsidR="00000000" w:rsidRPr="00000000">
        <w:rPr>
          <w:b w:val="1"/>
          <w:color w:val="000000"/>
          <w:sz w:val="27"/>
          <w:szCs w:val="27"/>
          <w:rtl w:val="0"/>
        </w:rPr>
        <w:t xml:space="preserve">Part H - TensorBoard</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sz w:val="21"/>
          <w:szCs w:val="21"/>
        </w:rPr>
      </w:pPr>
      <w:r w:rsidDel="00000000" w:rsidR="00000000" w:rsidRPr="00000000">
        <w:rPr>
          <w:rtl w:val="0"/>
        </w:rPr>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sz w:val="21"/>
          <w:szCs w:val="21"/>
        </w:rPr>
      </w:pPr>
      <w:r w:rsidDel="00000000" w:rsidR="00000000" w:rsidRPr="00000000">
        <w:rPr>
          <w:sz w:val="21"/>
          <w:szCs w:val="21"/>
          <w:rtl w:val="0"/>
        </w:rPr>
        <w:t xml:space="preserve">Visualize Parts B thru G using TensorBoard.</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contextualSpacing w:val="0"/>
        <w:jc w:val="both"/>
        <w:rPr>
          <w:sz w:val="21"/>
          <w:szCs w:val="21"/>
        </w:rPr>
      </w:pP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pPr>
      <w:r w:rsidDel="00000000" w:rsidR="00000000" w:rsidRPr="00000000">
        <w:rPr>
          <w:sz w:val="21"/>
          <w:szCs w:val="21"/>
        </w:rPr>
        <w:drawing>
          <wp:inline distB="114300" distT="114300" distL="114300" distR="114300">
            <wp:extent cx="5734050" cy="2374900"/>
            <wp:effectExtent b="0" l="0" r="0" t="0"/>
            <wp:docPr id="23" name="image50.png"/>
            <a:graphic>
              <a:graphicData uri="http://schemas.openxmlformats.org/drawingml/2006/picture">
                <pic:pic>
                  <pic:nvPicPr>
                    <pic:cNvPr id="0" name="image50.png"/>
                    <pic:cNvPicPr preferRelativeResize="0"/>
                  </pic:nvPicPr>
                  <pic:blipFill>
                    <a:blip r:embed="rId32"/>
                    <a:srcRect b="0" l="0" r="0" t="0"/>
                    <a:stretch>
                      <a:fillRect/>
                    </a:stretch>
                  </pic:blipFill>
                  <pic:spPr>
                    <a:xfrm>
                      <a:off x="0" y="0"/>
                      <a:ext cx="57340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3.png"/><Relationship Id="rId22" Type="http://schemas.openxmlformats.org/officeDocument/2006/relationships/image" Target="media/image52.png"/><Relationship Id="rId21" Type="http://schemas.openxmlformats.org/officeDocument/2006/relationships/image" Target="media/image47.png"/><Relationship Id="rId24" Type="http://schemas.openxmlformats.org/officeDocument/2006/relationships/image" Target="media/image17.png"/><Relationship Id="rId23" Type="http://schemas.openxmlformats.org/officeDocument/2006/relationships/image" Target="media/image4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51.png"/><Relationship Id="rId25" Type="http://schemas.openxmlformats.org/officeDocument/2006/relationships/image" Target="media/image49.png"/><Relationship Id="rId28" Type="http://schemas.openxmlformats.org/officeDocument/2006/relationships/image" Target="media/image54.png"/><Relationship Id="rId27" Type="http://schemas.openxmlformats.org/officeDocument/2006/relationships/image" Target="media/image37.png"/><Relationship Id="rId5" Type="http://schemas.openxmlformats.org/officeDocument/2006/relationships/styles" Target="styles.xml"/><Relationship Id="rId6" Type="http://schemas.openxmlformats.org/officeDocument/2006/relationships/image" Target="media/image44.png"/><Relationship Id="rId29" Type="http://schemas.openxmlformats.org/officeDocument/2006/relationships/image" Target="media/image38.png"/><Relationship Id="rId7" Type="http://schemas.openxmlformats.org/officeDocument/2006/relationships/image" Target="media/image27.png"/><Relationship Id="rId8" Type="http://schemas.openxmlformats.org/officeDocument/2006/relationships/image" Target="media/image33.png"/><Relationship Id="rId31" Type="http://schemas.openxmlformats.org/officeDocument/2006/relationships/image" Target="media/image53.png"/><Relationship Id="rId30" Type="http://schemas.openxmlformats.org/officeDocument/2006/relationships/image" Target="media/image45.png"/><Relationship Id="rId11" Type="http://schemas.openxmlformats.org/officeDocument/2006/relationships/image" Target="media/image42.png"/><Relationship Id="rId10" Type="http://schemas.openxmlformats.org/officeDocument/2006/relationships/image" Target="media/image36.png"/><Relationship Id="rId32" Type="http://schemas.openxmlformats.org/officeDocument/2006/relationships/image" Target="media/image50.png"/><Relationship Id="rId13" Type="http://schemas.openxmlformats.org/officeDocument/2006/relationships/image" Target="media/image39.png"/><Relationship Id="rId12" Type="http://schemas.openxmlformats.org/officeDocument/2006/relationships/image" Target="media/image41.png"/><Relationship Id="rId15" Type="http://schemas.openxmlformats.org/officeDocument/2006/relationships/image" Target="media/image30.png"/><Relationship Id="rId14" Type="http://schemas.openxmlformats.org/officeDocument/2006/relationships/image" Target="media/image31.png"/><Relationship Id="rId17" Type="http://schemas.openxmlformats.org/officeDocument/2006/relationships/image" Target="media/image34.png"/><Relationship Id="rId16" Type="http://schemas.openxmlformats.org/officeDocument/2006/relationships/image" Target="media/image35.png"/><Relationship Id="rId19" Type="http://schemas.openxmlformats.org/officeDocument/2006/relationships/image" Target="media/image32.png"/><Relationship Id="rId18"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