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238DEB" wp14:paraId="3D773920" wp14:textId="6A875BEC">
      <w:pPr>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The Potential Impact of Artificial General Intelligence in Healthcare: An AGI Healthcare Coordinator</w:t>
      </w:r>
    </w:p>
    <w:p xmlns:wp14="http://schemas.microsoft.com/office/word/2010/wordml" w:rsidP="70238DEB" wp14:paraId="3800D0D9" wp14:textId="11E382DC">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Name: Jose Moreno</w:t>
      </w:r>
      <w:r>
        <w:br/>
      </w:r>
      <w:r w:rsidRPr="70238DEB" w:rsidR="1243637F">
        <w:rPr>
          <w:rFonts w:ascii="Times New Roman" w:hAnsi="Times New Roman" w:eastAsia="Times New Roman" w:cs="Times New Roman"/>
          <w:b w:val="1"/>
          <w:bCs w:val="1"/>
        </w:rPr>
        <w:t xml:space="preserve"> Course: ITAI 2372 – Artificial Intelligence Applications</w:t>
      </w:r>
      <w:r>
        <w:br/>
      </w:r>
      <w:r w:rsidRPr="70238DEB" w:rsidR="1243637F">
        <w:rPr>
          <w:rFonts w:ascii="Times New Roman" w:hAnsi="Times New Roman" w:eastAsia="Times New Roman" w:cs="Times New Roman"/>
          <w:b w:val="1"/>
          <w:bCs w:val="1"/>
        </w:rPr>
        <w:t xml:space="preserve"> Instructor:</w:t>
      </w:r>
      <w:r w:rsidRPr="70238DEB" w:rsidR="580E2884">
        <w:rPr>
          <w:rFonts w:ascii="Times New Roman" w:hAnsi="Times New Roman" w:eastAsia="Times New Roman" w:cs="Times New Roman"/>
          <w:b w:val="1"/>
          <w:bCs w:val="1"/>
        </w:rPr>
        <w:t xml:space="preserve"> Sridhar Ganti</w:t>
      </w:r>
      <w:r>
        <w:br/>
      </w:r>
      <w:r w:rsidRPr="70238DEB" w:rsidR="1243637F">
        <w:rPr>
          <w:rFonts w:ascii="Times New Roman" w:hAnsi="Times New Roman" w:eastAsia="Times New Roman" w:cs="Times New Roman"/>
          <w:b w:val="1"/>
          <w:bCs w:val="1"/>
        </w:rPr>
        <w:t xml:space="preserve"> Date: </w:t>
      </w:r>
      <w:r w:rsidRPr="70238DEB" w:rsidR="026B5F9A">
        <w:rPr>
          <w:rFonts w:ascii="Times New Roman" w:hAnsi="Times New Roman" w:eastAsia="Times New Roman" w:cs="Times New Roman"/>
          <w:b w:val="1"/>
          <w:bCs w:val="1"/>
        </w:rPr>
        <w:t>07/3</w:t>
      </w:r>
      <w:r w:rsidRPr="70238DEB" w:rsidR="2B946B77">
        <w:rPr>
          <w:rFonts w:ascii="Times New Roman" w:hAnsi="Times New Roman" w:eastAsia="Times New Roman" w:cs="Times New Roman"/>
          <w:b w:val="1"/>
          <w:bCs w:val="1"/>
        </w:rPr>
        <w:t>0</w:t>
      </w:r>
      <w:r w:rsidRPr="70238DEB" w:rsidR="026B5F9A">
        <w:rPr>
          <w:rFonts w:ascii="Times New Roman" w:hAnsi="Times New Roman" w:eastAsia="Times New Roman" w:cs="Times New Roman"/>
          <w:b w:val="1"/>
          <w:bCs w:val="1"/>
        </w:rPr>
        <w:t>/2026</w:t>
      </w:r>
    </w:p>
    <w:p xmlns:wp14="http://schemas.microsoft.com/office/word/2010/wordml" w:rsidP="70238DEB" wp14:paraId="5F67B729" wp14:textId="29DAA357">
      <w:pPr>
        <w:pStyle w:val="Normal"/>
        <w:spacing w:line="360" w:lineRule="auto"/>
        <w:rPr>
          <w:rFonts w:ascii="Times New Roman" w:hAnsi="Times New Roman" w:eastAsia="Times New Roman" w:cs="Times New Roman"/>
        </w:rPr>
      </w:pPr>
    </w:p>
    <w:p xmlns:wp14="http://schemas.microsoft.com/office/word/2010/wordml" w:rsidP="70238DEB" wp14:paraId="3247BEA9" wp14:textId="7E0BF588">
      <w:pPr>
        <w:pStyle w:val="Normal"/>
        <w:spacing w:line="360" w:lineRule="auto"/>
        <w:rPr>
          <w:rFonts w:ascii="Times New Roman" w:hAnsi="Times New Roman" w:eastAsia="Times New Roman" w:cs="Times New Roman"/>
        </w:rPr>
      </w:pPr>
    </w:p>
    <w:p xmlns:wp14="http://schemas.microsoft.com/office/word/2010/wordml" w:rsidP="70238DEB" wp14:paraId="4EC8EF7F" wp14:textId="26C756E5">
      <w:pPr>
        <w:pStyle w:val="Normal"/>
        <w:spacing w:line="360" w:lineRule="auto"/>
        <w:rPr>
          <w:rFonts w:ascii="Times New Roman" w:hAnsi="Times New Roman" w:eastAsia="Times New Roman" w:cs="Times New Roman"/>
        </w:rPr>
      </w:pPr>
    </w:p>
    <w:p xmlns:wp14="http://schemas.microsoft.com/office/word/2010/wordml" w:rsidP="70238DEB" wp14:paraId="2FF4E39D" wp14:textId="4F455444">
      <w:pPr>
        <w:pStyle w:val="Normal"/>
        <w:spacing w:line="360" w:lineRule="auto"/>
        <w:rPr>
          <w:rFonts w:ascii="Times New Roman" w:hAnsi="Times New Roman" w:eastAsia="Times New Roman" w:cs="Times New Roman"/>
        </w:rPr>
      </w:pPr>
    </w:p>
    <w:p xmlns:wp14="http://schemas.microsoft.com/office/word/2010/wordml" w:rsidP="70238DEB" wp14:paraId="1769A83B" wp14:textId="1988AD40">
      <w:pPr>
        <w:pStyle w:val="Normal"/>
        <w:spacing w:line="360" w:lineRule="auto"/>
        <w:rPr>
          <w:rFonts w:ascii="Times New Roman" w:hAnsi="Times New Roman" w:eastAsia="Times New Roman" w:cs="Times New Roman"/>
        </w:rPr>
      </w:pPr>
    </w:p>
    <w:p xmlns:wp14="http://schemas.microsoft.com/office/word/2010/wordml" w:rsidP="70238DEB" wp14:paraId="43B1C5A6" wp14:textId="4BB786AD">
      <w:pPr>
        <w:pStyle w:val="Normal"/>
        <w:spacing w:line="360" w:lineRule="auto"/>
        <w:rPr>
          <w:rFonts w:ascii="Times New Roman" w:hAnsi="Times New Roman" w:eastAsia="Times New Roman" w:cs="Times New Roman"/>
        </w:rPr>
      </w:pPr>
    </w:p>
    <w:p xmlns:wp14="http://schemas.microsoft.com/office/word/2010/wordml" w:rsidP="70238DEB" wp14:paraId="119DB84C" wp14:textId="693FFFF0">
      <w:pPr>
        <w:pStyle w:val="Normal"/>
        <w:spacing w:line="360" w:lineRule="auto"/>
        <w:rPr>
          <w:rFonts w:ascii="Times New Roman" w:hAnsi="Times New Roman" w:eastAsia="Times New Roman" w:cs="Times New Roman"/>
        </w:rPr>
      </w:pPr>
    </w:p>
    <w:p xmlns:wp14="http://schemas.microsoft.com/office/word/2010/wordml" w:rsidP="70238DEB" wp14:paraId="59EDBC23" wp14:textId="33580949">
      <w:pPr>
        <w:pStyle w:val="Normal"/>
        <w:spacing w:line="360" w:lineRule="auto"/>
        <w:rPr>
          <w:rFonts w:ascii="Times New Roman" w:hAnsi="Times New Roman" w:eastAsia="Times New Roman" w:cs="Times New Roman"/>
        </w:rPr>
      </w:pPr>
    </w:p>
    <w:p xmlns:wp14="http://schemas.microsoft.com/office/word/2010/wordml" w:rsidP="70238DEB" wp14:paraId="6A3EB272" wp14:textId="0297D098">
      <w:pPr>
        <w:pStyle w:val="Normal"/>
        <w:spacing w:line="360" w:lineRule="auto"/>
        <w:rPr>
          <w:rFonts w:ascii="Times New Roman" w:hAnsi="Times New Roman" w:eastAsia="Times New Roman" w:cs="Times New Roman"/>
        </w:rPr>
      </w:pPr>
    </w:p>
    <w:p xmlns:wp14="http://schemas.microsoft.com/office/word/2010/wordml" w:rsidP="70238DEB" wp14:paraId="72E33A28" wp14:textId="5A6E1EE7">
      <w:pPr>
        <w:pStyle w:val="Normal"/>
        <w:spacing w:line="360" w:lineRule="auto"/>
        <w:rPr>
          <w:rFonts w:ascii="Times New Roman" w:hAnsi="Times New Roman" w:eastAsia="Times New Roman" w:cs="Times New Roman"/>
        </w:rPr>
      </w:pPr>
    </w:p>
    <w:p xmlns:wp14="http://schemas.microsoft.com/office/word/2010/wordml" w:rsidP="70238DEB" wp14:paraId="50351800" wp14:textId="73F6DE19">
      <w:pPr>
        <w:pStyle w:val="Normal"/>
        <w:spacing w:line="360" w:lineRule="auto"/>
        <w:rPr>
          <w:rFonts w:ascii="Times New Roman" w:hAnsi="Times New Roman" w:eastAsia="Times New Roman" w:cs="Times New Roman"/>
        </w:rPr>
      </w:pPr>
    </w:p>
    <w:p xmlns:wp14="http://schemas.microsoft.com/office/word/2010/wordml" w:rsidP="70238DEB" wp14:paraId="48BF2F77" wp14:textId="08448C24">
      <w:pPr>
        <w:pStyle w:val="Normal"/>
        <w:spacing w:line="360" w:lineRule="auto"/>
        <w:rPr>
          <w:rFonts w:ascii="Times New Roman" w:hAnsi="Times New Roman" w:eastAsia="Times New Roman" w:cs="Times New Roman"/>
        </w:rPr>
      </w:pPr>
    </w:p>
    <w:p xmlns:wp14="http://schemas.microsoft.com/office/word/2010/wordml" w:rsidP="70238DEB" wp14:paraId="25904BAD" wp14:textId="76699D0C">
      <w:pPr>
        <w:pStyle w:val="Normal"/>
        <w:spacing w:line="360" w:lineRule="auto"/>
        <w:rPr>
          <w:rFonts w:ascii="Times New Roman" w:hAnsi="Times New Roman" w:eastAsia="Times New Roman" w:cs="Times New Roman"/>
        </w:rPr>
      </w:pPr>
    </w:p>
    <w:p xmlns:wp14="http://schemas.microsoft.com/office/word/2010/wordml" w:rsidP="70238DEB" wp14:paraId="31AA1B30" wp14:textId="209813CC">
      <w:pPr>
        <w:pStyle w:val="Normal"/>
        <w:spacing w:line="360" w:lineRule="auto"/>
        <w:rPr>
          <w:rFonts w:ascii="Times New Roman" w:hAnsi="Times New Roman" w:eastAsia="Times New Roman" w:cs="Times New Roman"/>
        </w:rPr>
      </w:pPr>
    </w:p>
    <w:p xmlns:wp14="http://schemas.microsoft.com/office/word/2010/wordml" w:rsidP="70238DEB" wp14:paraId="22657D43" wp14:textId="56444E1D">
      <w:pPr>
        <w:pStyle w:val="Normal"/>
        <w:spacing w:line="360" w:lineRule="auto"/>
        <w:rPr>
          <w:rFonts w:ascii="Times New Roman" w:hAnsi="Times New Roman" w:eastAsia="Times New Roman" w:cs="Times New Roman"/>
        </w:rPr>
      </w:pPr>
    </w:p>
    <w:p xmlns:wp14="http://schemas.microsoft.com/office/word/2010/wordml" w:rsidP="70238DEB" wp14:paraId="6E8EEA13" wp14:textId="65256E51">
      <w:pPr>
        <w:pStyle w:val="Normal"/>
        <w:spacing w:line="360" w:lineRule="auto"/>
        <w:rPr>
          <w:rFonts w:ascii="Times New Roman" w:hAnsi="Times New Roman" w:eastAsia="Times New Roman" w:cs="Times New Roman"/>
        </w:rPr>
      </w:pPr>
    </w:p>
    <w:p xmlns:wp14="http://schemas.microsoft.com/office/word/2010/wordml" w:rsidP="70238DEB" wp14:paraId="3D82D227" wp14:textId="707B5B59">
      <w:pPr>
        <w:pStyle w:val="Normal"/>
        <w:spacing w:line="360" w:lineRule="auto"/>
        <w:rPr>
          <w:rFonts w:ascii="Times New Roman" w:hAnsi="Times New Roman" w:eastAsia="Times New Roman" w:cs="Times New Roman"/>
        </w:rPr>
      </w:pPr>
    </w:p>
    <w:p xmlns:wp14="http://schemas.microsoft.com/office/word/2010/wordml" w:rsidP="70238DEB" wp14:paraId="7B9FAC2F" wp14:textId="2C4CD7EF">
      <w:pPr>
        <w:pStyle w:val="Normal"/>
        <w:spacing w:line="360" w:lineRule="auto"/>
        <w:rPr>
          <w:rFonts w:ascii="Times New Roman" w:hAnsi="Times New Roman" w:eastAsia="Times New Roman" w:cs="Times New Roman"/>
        </w:rPr>
      </w:pPr>
    </w:p>
    <w:p xmlns:wp14="http://schemas.microsoft.com/office/word/2010/wordml" w:rsidP="70238DEB" wp14:paraId="55013FF1" wp14:textId="457F0D83">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Introduction</w:t>
      </w:r>
    </w:p>
    <w:p xmlns:wp14="http://schemas.microsoft.com/office/word/2010/wordml" w:rsidP="70238DEB" wp14:paraId="589D3393" wp14:textId="590367E1">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Artificial Intelligence (AI) has already transformed many aspects of healthcare by improving diagnostic accuracy, automating repetitive administrative tasks, supporting medical research, and assisting healthcare professionals in making informed decisions. However, today's AI systems remain examples of Artificial Narrow Intelligence (ANI), meaning they are designed to perform specific tasks within limited domains. While these systems have demonstrated impressive capabilities, they cannot reason across multiple medical disciplines or adapt their knowledge in the same manner as humans.</w:t>
      </w:r>
    </w:p>
    <w:p xmlns:wp14="http://schemas.microsoft.com/office/word/2010/wordml" w:rsidP="70238DEB" wp14:paraId="6B5419E6" wp14:textId="4D20F405">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Artificial General Intelligence (AGI) represents the next stage of AI development. Unlike current AI systems that specialize in individual tasks, AGI would possess the ability to learn, reason, adapt, and solve problems across multiple domains without requiring extensive retraining. According to Amazon Web Services (AWS), AGI is envisioned as an intelligent system capable of understanding and applying knowledge in ways similar to human intelligence while transferring learning between different situations and continuously improving its performance (AWS, n.d.).</w:t>
      </w:r>
    </w:p>
    <w:p xmlns:wp14="http://schemas.microsoft.com/office/word/2010/wordml" w:rsidP="70238DEB" wp14:paraId="03933A1C" wp14:textId="42EAFEA9">
      <w:pPr>
        <w:pStyle w:val="Normal"/>
        <w:spacing w:line="360" w:lineRule="auto"/>
      </w:pPr>
      <w:r w:rsidRPr="70238DEB" w:rsidR="1243637F">
        <w:rPr>
          <w:rFonts w:ascii="Times New Roman" w:hAnsi="Times New Roman" w:eastAsia="Times New Roman" w:cs="Times New Roman"/>
        </w:rPr>
        <w:t>Healthcare represents one of the industries that could benefit most from AGI. Medical professionals must interpret vast amounts of information, including patient histories, laboratory results, diagnostic imaging, clinical guidelines, pharmaceutical interactions, and constantly evolving medical research. Managing this information efficiently while delivering personalized patient care remains one of the healthcare industry's greatest challenges. Building upon the current AI technologies discussed throughout this course, an AGI-powered healthcare coordinator could integrate these diverse sources of information into a single intelligent system that supports healthcare professionals while improving patient outcomes. This report examines the current state of AI in healthcare, analyzes existing challenges, and proposes an AGI Healthcare Coordinator capable of transforming the future of modern medicine.</w:t>
      </w:r>
    </w:p>
    <w:p xmlns:wp14="http://schemas.microsoft.com/office/word/2010/wordml" w:rsidP="70238DEB" wp14:paraId="34290304" wp14:textId="22AAEC3E">
      <w:pPr>
        <w:pStyle w:val="Normal"/>
        <w:spacing w:line="360" w:lineRule="auto"/>
        <w:rPr>
          <w:rFonts w:ascii="Times New Roman" w:hAnsi="Times New Roman" w:eastAsia="Times New Roman" w:cs="Times New Roman"/>
        </w:rPr>
      </w:pPr>
    </w:p>
    <w:p xmlns:wp14="http://schemas.microsoft.com/office/word/2010/wordml" w:rsidP="70238DEB" wp14:paraId="19270DA2" wp14:textId="313766AD">
      <w:pPr>
        <w:pStyle w:val="Normal"/>
        <w:spacing w:line="360" w:lineRule="auto"/>
        <w:rPr>
          <w:rFonts w:ascii="Times New Roman" w:hAnsi="Times New Roman" w:eastAsia="Times New Roman" w:cs="Times New Roman"/>
        </w:rPr>
      </w:pPr>
    </w:p>
    <w:p xmlns:wp14="http://schemas.microsoft.com/office/word/2010/wordml" w:rsidP="70238DEB" wp14:paraId="74C747B1" wp14:textId="465E1924">
      <w:pPr>
        <w:pStyle w:val="Normal"/>
        <w:spacing w:line="360" w:lineRule="auto"/>
        <w:rPr>
          <w:rFonts w:ascii="Times New Roman" w:hAnsi="Times New Roman" w:eastAsia="Times New Roman" w:cs="Times New Roman"/>
        </w:rPr>
      </w:pPr>
    </w:p>
    <w:p xmlns:wp14="http://schemas.microsoft.com/office/word/2010/wordml" w:rsidP="70238DEB" wp14:paraId="3062C2F0" wp14:textId="4C478630">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Industry Analysis</w:t>
      </w:r>
    </w:p>
    <w:p xmlns:wp14="http://schemas.microsoft.com/office/word/2010/wordml" w:rsidP="70238DEB" wp14:paraId="30311A9B" wp14:textId="0115A14F">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Healthcare is one of the most data-intensive industries in the world. Hospitals, clinics, laboratories, pharmacies, and research institutions generate enormous amounts of medical information every day. At the same time, healthcare providers face increasing patient populations, physician shortages, rising treatment costs, aging populations, and growing administrative responsibilities. These challenges often limit the amount of time healthcare professionals can spend directly caring for patients while increasing the likelihood of delays and human error.</w:t>
      </w:r>
    </w:p>
    <w:p xmlns:wp14="http://schemas.microsoft.com/office/word/2010/wordml" w:rsidP="70238DEB" wp14:paraId="3466AE39" wp14:textId="5A0962CA">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 xml:space="preserve">Current AI technologies have already begun addressing many of these challenges. As discussed in Module 3, AI is being applied throughout healthcare to assist with medical imaging, disease diagnosis, personalized medicine, robotic surgery, patient monitoring, hospital administration, and drug discovery. Machine learning algorithms can identify abnormalities in X-rays, CT scans, and MRIs with impressive accuracy, while predictive analytics helps physicians detect diseases earlier and recommend appropriate treatment plans. AI-powered virtual assistants also support administrative functions such as appointment scheduling, patient communication, and documentation, allowing healthcare professionals to devote more attention to patient care. </w:t>
      </w:r>
    </w:p>
    <w:p xmlns:wp14="http://schemas.microsoft.com/office/word/2010/wordml" w:rsidP="70238DEB" wp14:paraId="008D2493" wp14:textId="6AF32558">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Research published through the National Library of Medicine further demonstrates that AI has become an essential component of modern healthcare. Machine learning and deep learning models are increasingly used to improve disease detection, analyze electronic health records, support personalized treatment recommendations, optimize hospital workflows, and accelerate pharmaceutical research. AI has also contributed to improved medical imaging analysis, robotic-assisted surgery, and predictive healthcare systems capable of identifying patients at risk before symptoms become severe.</w:t>
      </w:r>
    </w:p>
    <w:p xmlns:wp14="http://schemas.microsoft.com/office/word/2010/wordml" w:rsidP="70238DEB" wp14:paraId="7ED66E11" wp14:textId="7572FDC6">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Despite these advances, today's AI remains highly specialized. A diagnostic model trained to identify tumors in medical images cannot simultaneously analyze laboratory results, monitor wearable devices, coordinate specialists, evaluate pharmaceutical interactions, and update treatment plans based on newly published research. Instead, hospitals typically use numerous independent AI systems, each performing a specific function. This fragmentation limits collaboration between systems and requires physicians to integrate information manually before making final clinical decisions.</w:t>
      </w:r>
    </w:p>
    <w:p xmlns:wp14="http://schemas.microsoft.com/office/word/2010/wordml" w:rsidP="70238DEB" wp14:paraId="66EE37C4" wp14:textId="24109688">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Healthcare also faces significant ethical and operational challenges. Protecting patient privacy, ensuring cybersecurity, reducing algorithmic bias, maintaining transparency, and preventing medical errors remain essential priorities. These concerns highlight the need for future intelligent systems capable of supporting healthcare professionals while preserving human oversight and accountability.</w:t>
      </w:r>
    </w:p>
    <w:p xmlns:wp14="http://schemas.microsoft.com/office/word/2010/wordml" w:rsidP="70238DEB" wp14:paraId="43647469" wp14:textId="6282AF8F">
      <w:pPr>
        <w:pStyle w:val="Normal"/>
        <w:spacing w:line="360" w:lineRule="auto"/>
        <w:rPr>
          <w:rFonts w:ascii="Times New Roman" w:hAnsi="Times New Roman" w:eastAsia="Times New Roman" w:cs="Times New Roman"/>
        </w:rPr>
      </w:pPr>
    </w:p>
    <w:p xmlns:wp14="http://schemas.microsoft.com/office/word/2010/wordml" w:rsidP="70238DEB" wp14:paraId="7946DB99" wp14:textId="1A30B403">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AGI Application Proposal</w:t>
      </w:r>
    </w:p>
    <w:p xmlns:wp14="http://schemas.microsoft.com/office/word/2010/wordml" w:rsidP="70238DEB" wp14:paraId="326E42F2" wp14:textId="3AC088B6">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AGI Healthcare Coordinator</w:t>
      </w:r>
    </w:p>
    <w:p xmlns:wp14="http://schemas.microsoft.com/office/word/2010/wordml" w:rsidP="70238DEB" wp14:paraId="008EFC86" wp14:textId="5AE86064">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One possible future application of Artificial General Intelligence is the development of an AGI Healthcare Coordinator, an intelligent system capable of integrating every major aspect of patient care into a single adaptive platform. Unlike today's narrow AI systems, the AGI Healthcare Coordinator would not be limited to performing one specialized task. Instead, it would reason across multiple medical disciplines simultaneously while continuously learning from new clinical evidence and patient outcomes.</w:t>
      </w:r>
    </w:p>
    <w:p xmlns:wp14="http://schemas.microsoft.com/office/word/2010/wordml" w:rsidP="70238DEB" wp14:paraId="76552B81" wp14:textId="677D5AB8">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When a patient arrives at a hospital, the AGI Healthcare Coordinator would immediately gather and analyze information from numerous sources, including electronic health records, laboratory test results, medical imaging, wearable health devices, physician notes, medication histories, allergies, genetic information, and previously diagnosed conditions. Rather than evaluating each dataset independently, the AGI would combine this information into a comprehensive understanding of the patient's overall health.</w:t>
      </w:r>
    </w:p>
    <w:p xmlns:wp14="http://schemas.microsoft.com/office/word/2010/wordml" w:rsidP="70238DEB" wp14:paraId="64D6857B" wp14:textId="4A98F943">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For example, consider a patient suffering from diabetes, hypertension, kidney disease, and pneumonia. Under current healthcare systems, specialists from multiple departments often review different aspects of the patient's condition separately before coordinating treatment. An AGI Healthcare Coordinator could simultaneously analyze imaging studies, laboratory findings, medication interactions, recent medical research, and clinical guidelines before generating a unified treatment recommendation that considers every medical condition affecting the patient. Physicians would then review these recommendations, apply their professional judgment, and determine the most appropriate course of action.</w:t>
      </w:r>
    </w:p>
    <w:p xmlns:wp14="http://schemas.microsoft.com/office/word/2010/wordml" w:rsidP="70238DEB" wp14:paraId="1CCF7509" wp14:textId="73E8EF49">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The system could also continuously monitor patients after treatment begins. Data collected from wearable devices, hospital monitoring equipment, and laboratory testing could be analyzed in real time to detect early warning signs of complications. If the patient's condition changes, the AGI would immediately update its recommendations while notifying physicians and nursing staff of any significant concerns.</w:t>
      </w:r>
    </w:p>
    <w:p xmlns:wp14="http://schemas.microsoft.com/office/word/2010/wordml" w:rsidP="70238DEB" wp14:paraId="5EE1B8AA" wp14:textId="62B140FA">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Another major advantage of AGI would involve continuous learning. Medical knowledge expands rapidly as new research studies, clinical trials, and treatment guidelines are published. Unlike current AI models that require periodic retraining, AGI could continuously integrate new medical knowledge while evaluating its reliability before incorporating updated recommendations into clinical decision-making. This would help healthcare professionals remain current with the latest scientific evidence without manually reviewing thousands of new publications each year.</w:t>
      </w:r>
    </w:p>
    <w:p xmlns:wp14="http://schemas.microsoft.com/office/word/2010/wordml" w:rsidP="70238DEB" wp14:paraId="23B2EC6E" wp14:textId="4338A993">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The AGI Healthcare Coordinator could also improve healthcare accessibility. Rural hospitals and underserved communities often lack access to specialists across every medical discipline. An AGI capable of integrating knowledge from cardiology, oncology, neurology, endocrinology, infectious diseases, radiology, and pharmacology could assist local physicians by providing evidence-based recommendations while allowing patients to receive more advanced medical support closer to home.</w:t>
      </w:r>
    </w:p>
    <w:p xmlns:wp14="http://schemas.microsoft.com/office/word/2010/wordml" w:rsidP="70238DEB" wp14:paraId="7B2496AC" wp14:textId="5E3FF934">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 xml:space="preserve">Overall, the AGI Healthcare Coordinator would function as an intelligent clinical assistant rather than replacing physicians. Healthcare professionals would continue making final decisions while </w:t>
      </w:r>
      <w:r w:rsidRPr="70238DEB" w:rsidR="4903D863">
        <w:rPr>
          <w:rFonts w:ascii="Times New Roman" w:hAnsi="Times New Roman" w:eastAsia="Times New Roman" w:cs="Times New Roman"/>
        </w:rPr>
        <w:t>benefiting</w:t>
      </w:r>
      <w:r w:rsidRPr="70238DEB" w:rsidR="1243637F">
        <w:rPr>
          <w:rFonts w:ascii="Times New Roman" w:hAnsi="Times New Roman" w:eastAsia="Times New Roman" w:cs="Times New Roman"/>
        </w:rPr>
        <w:t xml:space="preserve"> faster information processing, broader medical knowledge, and improved coordination across multiple specialties.</w:t>
      </w:r>
    </w:p>
    <w:p xmlns:wp14="http://schemas.microsoft.com/office/word/2010/wordml" w:rsidP="70238DEB" wp14:paraId="097FCF70" wp14:textId="183E116E">
      <w:pPr>
        <w:pStyle w:val="Normal"/>
        <w:spacing w:line="360" w:lineRule="auto"/>
        <w:rPr>
          <w:rFonts w:ascii="Times New Roman" w:hAnsi="Times New Roman" w:eastAsia="Times New Roman" w:cs="Times New Roman"/>
          <w:b w:val="1"/>
          <w:bCs w:val="1"/>
        </w:rPr>
      </w:pPr>
    </w:p>
    <w:p xmlns:wp14="http://schemas.microsoft.com/office/word/2010/wordml" w:rsidP="70238DEB" wp14:paraId="0203E7B1" wp14:textId="45543B50">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Anticipated Benefits</w:t>
      </w:r>
    </w:p>
    <w:p xmlns:wp14="http://schemas.microsoft.com/office/word/2010/wordml" w:rsidP="70238DEB" wp14:paraId="342C9AF6" wp14:textId="4F22506E">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The implementation of an AGI Healthcare Coordinator could significantly improve healthcare delivery. Physicians would spend less time searching through fragmented patient records and more time interacting directly with patients. Earlier disease detection and faster diagnoses could improve treatment outcomes while reducing unnecessary hospitalizations. More personalized treatment recommendations could increase the effectiveness of medical care by considering each patient's unique medical history, genetics, medications, and lifestyle.</w:t>
      </w:r>
    </w:p>
    <w:p xmlns:wp14="http://schemas.microsoft.com/office/word/2010/wordml" w:rsidP="70238DEB" wp14:paraId="6D149A22" wp14:textId="61A0ECE1">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Hospitals could also improve operational efficiency through better coordination of specialists, optimized scheduling, reduced administrative workloads, and more effective allocation of medical resources. Continuous patient monitoring would allow healthcare providers to identify complications earlier, reducing emergency interventions and improving long-term patient outcomes.</w:t>
      </w:r>
    </w:p>
    <w:p xmlns:wp14="http://schemas.microsoft.com/office/word/2010/wordml" w:rsidP="70238DEB" wp14:paraId="59479305" wp14:textId="617AA9BA">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AGI could also accelerate medical research by identifying patterns across millions of patient records while supporting drug discovery and clinical trial analysis. These capabilities could contribute to faster medical innovation and improved public health worldwide.</w:t>
      </w:r>
    </w:p>
    <w:p xmlns:wp14="http://schemas.microsoft.com/office/word/2010/wordml" w:rsidP="70238DEB" wp14:paraId="0778F6CC" wp14:textId="4DC70EB5">
      <w:pPr>
        <w:pStyle w:val="Normal"/>
        <w:spacing w:line="360" w:lineRule="auto"/>
        <w:rPr>
          <w:rFonts w:ascii="Times New Roman" w:hAnsi="Times New Roman" w:eastAsia="Times New Roman" w:cs="Times New Roman"/>
          <w:b w:val="1"/>
          <w:bCs w:val="1"/>
        </w:rPr>
      </w:pPr>
    </w:p>
    <w:p xmlns:wp14="http://schemas.microsoft.com/office/word/2010/wordml" w:rsidP="70238DEB" wp14:paraId="436F53BF" wp14:textId="4411B1E0">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Risks and Ethical Concerns</w:t>
      </w:r>
    </w:p>
    <w:p xmlns:wp14="http://schemas.microsoft.com/office/word/2010/wordml" w:rsidP="70238DEB" wp14:paraId="3D16CB38" wp14:textId="6014F917">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Despite its potential benefits, AGI also presents important ethical and practical concerns. Healthcare organizations would need to protect sensitive patient information from cyberattacks while ensuring strict compliance with privacy regulations. Large-scale data collection raises concerns regarding confidentiality, informed consent, and secure information sharing.</w:t>
      </w:r>
    </w:p>
    <w:p xmlns:wp14="http://schemas.microsoft.com/office/word/2010/wordml" w:rsidP="70238DEB" wp14:paraId="352BEA43" wp14:textId="2423712E">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Algorithmic bias represents another significant challenge. If AGI systems are trained using incomplete or unrepresentative medical datasets, they may produce recommendations that perform unequally across different populations. Regular evaluation, transparent development practices, and diverse training data would therefore be essential.</w:t>
      </w:r>
    </w:p>
    <w:p xmlns:wp14="http://schemas.microsoft.com/office/word/2010/wordml" w:rsidP="70238DEB" wp14:paraId="56FAF739" wp14:textId="46AC8899">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Another concern involves excessive dependence on automated decision-making. Healthcare professionals should never rely exclusively on AGI recommendations when making life-critical decisions. Instead, AGI should function as a decision-support system whose recommendations are reviewed by qualified physicians before treatment is provided.</w:t>
      </w:r>
    </w:p>
    <w:p xmlns:wp14="http://schemas.microsoft.com/office/word/2010/wordml" w:rsidP="70238DEB" wp14:paraId="491F0475" wp14:textId="2B73E8F8">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The United Nations has emphasized that AI in healthcare must remain human-centered, transparent, equitable, and accountable. Responsible governance, ethical oversight, and international cooperation will be essential to ensure that increasingly advanced AI systems improve healthcare while protecting patient rights and public trust.</w:t>
      </w:r>
    </w:p>
    <w:p xmlns:wp14="http://schemas.microsoft.com/office/word/2010/wordml" w:rsidP="70238DEB" wp14:paraId="03979D63" wp14:textId="5507F8F0">
      <w:pPr>
        <w:pStyle w:val="Normal"/>
        <w:spacing w:line="360" w:lineRule="auto"/>
        <w:rPr>
          <w:rFonts w:ascii="Times New Roman" w:hAnsi="Times New Roman" w:eastAsia="Times New Roman" w:cs="Times New Roman"/>
        </w:rPr>
      </w:pPr>
    </w:p>
    <w:p xmlns:wp14="http://schemas.microsoft.com/office/word/2010/wordml" w:rsidP="70238DEB" wp14:paraId="54BDC917" wp14:textId="55C24567">
      <w:pPr>
        <w:pStyle w:val="Normal"/>
        <w:spacing w:line="360" w:lineRule="auto"/>
        <w:jc w:val="center"/>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Conclusion</w:t>
      </w:r>
    </w:p>
    <w:p xmlns:wp14="http://schemas.microsoft.com/office/word/2010/wordml" w:rsidP="70238DEB" wp14:paraId="2E316824" wp14:textId="78554369">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Artificial General Intelligence has the potential to transform healthcare far beyond the capabilities of today's specialized AI systems. While current AI technologies already support medical imaging, diagnostics, patient monitoring, and administrative tasks, they remain limited to individual applications that cannot fully integrate complex medical information. An AGI Healthcare Coordinator could overcome these limitations by combining patient histories, diagnostic data, laboratory results, wearable device information, pharmaceutical knowledge, and continuously evolving medical research into a unified decision-support system.</w:t>
      </w:r>
    </w:p>
    <w:p xmlns:wp14="http://schemas.microsoft.com/office/word/2010/wordml" w:rsidP="70238DEB" wp14:paraId="1750E70A" wp14:textId="3C3616E4">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Such a system could improve diagnostic accuracy, reduce administrative burdens, enhance patient outcomes, increase healthcare accessibility, and strengthen collaboration among healthcare professionals. However, realizing these benefits will require careful attention to privacy, cybersecurity, algorithmic fairness, transparency, and human oversight. AGI should enhance the capabilities of physicians rather than replace their expertise or ethical judgment.</w:t>
      </w:r>
    </w:p>
    <w:p xmlns:wp14="http://schemas.microsoft.com/office/word/2010/wordml" w:rsidP="70238DEB" wp14:paraId="5D6B624A" wp14:textId="69620CF7">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As AI technology continues to evolve, healthcare will likely remain one of the industries with the greatest potential for AGI adoption. When implemented responsibly, an AGI Healthcare Coordinator could help create a healthcare system that is more efficient, more personalized, and more accessible while ensuring that human compassion and professional responsibility remain at the center of patient care.</w:t>
      </w:r>
    </w:p>
    <w:p xmlns:wp14="http://schemas.microsoft.com/office/word/2010/wordml" w:rsidP="70238DEB" wp14:paraId="3057AD2D" wp14:textId="4AB1CD4E">
      <w:pPr>
        <w:pStyle w:val="Normal"/>
        <w:spacing w:line="360" w:lineRule="auto"/>
        <w:rPr>
          <w:rFonts w:ascii="Times New Roman" w:hAnsi="Times New Roman" w:eastAsia="Times New Roman" w:cs="Times New Roman"/>
        </w:rPr>
      </w:pPr>
    </w:p>
    <w:p xmlns:wp14="http://schemas.microsoft.com/office/word/2010/wordml" w:rsidP="70238DEB" wp14:paraId="1E612B24" wp14:textId="31B71946">
      <w:pPr>
        <w:pStyle w:val="Normal"/>
        <w:spacing w:line="360" w:lineRule="auto"/>
        <w:rPr>
          <w:rFonts w:ascii="Times New Roman" w:hAnsi="Times New Roman" w:eastAsia="Times New Roman" w:cs="Times New Roman"/>
          <w:b w:val="1"/>
          <w:bCs w:val="1"/>
        </w:rPr>
      </w:pPr>
      <w:r w:rsidRPr="70238DEB" w:rsidR="1243637F">
        <w:rPr>
          <w:rFonts w:ascii="Times New Roman" w:hAnsi="Times New Roman" w:eastAsia="Times New Roman" w:cs="Times New Roman"/>
          <w:b w:val="1"/>
          <w:bCs w:val="1"/>
        </w:rPr>
        <w:t>References</w:t>
      </w:r>
    </w:p>
    <w:p xmlns:wp14="http://schemas.microsoft.com/office/word/2010/wordml" w:rsidP="70238DEB" wp14:paraId="615CE9E8" wp14:textId="7E826F96">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Amazon Web Services. (n.d.). What is artificial general intelligence (AGI)? https://aws.amazon.com/what-is/artificial-general-intelligence/</w:t>
      </w:r>
    </w:p>
    <w:p xmlns:wp14="http://schemas.microsoft.com/office/word/2010/wordml" w:rsidP="70238DEB" wp14:paraId="535436F5" wp14:textId="6F259DB2">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National Library of Medicine. (2021). Artificial intelligence in healthcare: Past, present and future. https://pmc.ncbi.nlm.nih.gov/articles/PMC8285156/</w:t>
      </w:r>
    </w:p>
    <w:p xmlns:wp14="http://schemas.microsoft.com/office/word/2010/wordml" w:rsidP="70238DEB" wp14:paraId="7DAB9DF4" wp14:textId="5CB9C22F">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United Nations. (2021). WHO issues first global report on artificial intelligence in health and six guiding principles for its design and use. https://news.un.org/en/story/2021/06/1094902</w:t>
      </w:r>
    </w:p>
    <w:p xmlns:wp14="http://schemas.microsoft.com/office/word/2010/wordml" w:rsidP="70238DEB" wp14:paraId="736AD91A" wp14:textId="6DC0B791">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 xml:space="preserve">Houston Community College. (2026). ITAI 2372 Module 1: Philosophy and Artificial Intelligence. </w:t>
      </w:r>
    </w:p>
    <w:p xmlns:wp14="http://schemas.microsoft.com/office/word/2010/wordml" w:rsidP="70238DEB" wp14:paraId="0183AE53" wp14:textId="2F1BFDFA">
      <w:pPr>
        <w:pStyle w:val="Normal"/>
        <w:spacing w:line="360" w:lineRule="auto"/>
        <w:rPr>
          <w:rFonts w:ascii="Times New Roman" w:hAnsi="Times New Roman" w:eastAsia="Times New Roman" w:cs="Times New Roman"/>
        </w:rPr>
      </w:pPr>
      <w:r w:rsidRPr="70238DEB" w:rsidR="1243637F">
        <w:rPr>
          <w:rFonts w:ascii="Times New Roman" w:hAnsi="Times New Roman" w:eastAsia="Times New Roman" w:cs="Times New Roman"/>
        </w:rPr>
        <w:t>Houston Community College. (2026). ITAI 2372 Module 3: AI in Healthcare and Agriculture.</w:t>
      </w:r>
    </w:p>
    <w:p xmlns:wp14="http://schemas.microsoft.com/office/word/2010/wordml" w:rsidP="70238DEB" wp14:paraId="2C078E63" wp14:textId="4C093173">
      <w:pPr>
        <w:spacing w:line="36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18C211"/>
    <w:rsid w:val="02076BE6"/>
    <w:rsid w:val="026B5F9A"/>
    <w:rsid w:val="1243637F"/>
    <w:rsid w:val="2B946B77"/>
    <w:rsid w:val="39C416DA"/>
    <w:rsid w:val="3E18C211"/>
    <w:rsid w:val="4903D863"/>
    <w:rsid w:val="49B1D600"/>
    <w:rsid w:val="580E2884"/>
    <w:rsid w:val="5A6774B1"/>
    <w:rsid w:val="70238DEB"/>
    <w:rsid w:val="76D9CFCC"/>
    <w:rsid w:val="7E9BC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BD66E"/>
  <w15:chartTrackingRefBased/>
  <w15:docId w15:val="{E45861EB-E84A-4BEC-93C0-70BFAA4CA9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2026-07-30T20:17:41.3345821Z</dcterms:created>
  <dcterms:modified xsi:type="dcterms:W3CDTF">2026-07-31T02:16:35.4896458Z</dcterms:modified>
  <dc:creator>josephvnz21@gmail.com</dc:creator>
  <lastModifiedBy>josephvnz21@gmail.com</lastModifiedBy>
</coreProperties>
</file>