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2EDA" w14:textId="475BB31F" w:rsidR="00392539" w:rsidRPr="00392539" w:rsidRDefault="00392539" w:rsidP="00392539">
      <w:pPr>
        <w:jc w:val="right"/>
        <w:rPr>
          <w:rFonts w:ascii="Times New Roman" w:hAnsi="Times New Roman" w:cs="Times New Roman"/>
          <w:b/>
          <w:bCs/>
          <w:sz w:val="32"/>
          <w:szCs w:val="32"/>
          <w:u w:val="single"/>
        </w:rPr>
      </w:pPr>
      <w:r w:rsidRPr="00392539">
        <w:rPr>
          <w:rFonts w:ascii="Times New Roman" w:hAnsi="Times New Roman" w:cs="Times New Roman"/>
          <w:b/>
          <w:bCs/>
          <w:sz w:val="32"/>
          <w:szCs w:val="32"/>
          <w:u w:val="single"/>
        </w:rPr>
        <w:t xml:space="preserve">James </w:t>
      </w:r>
      <w:proofErr w:type="gramStart"/>
      <w:r w:rsidRPr="00392539">
        <w:rPr>
          <w:rFonts w:ascii="Times New Roman" w:hAnsi="Times New Roman" w:cs="Times New Roman"/>
          <w:b/>
          <w:bCs/>
          <w:sz w:val="32"/>
          <w:szCs w:val="32"/>
          <w:u w:val="single"/>
        </w:rPr>
        <w:t>Vasanthan .</w:t>
      </w:r>
      <w:proofErr w:type="gramEnd"/>
      <w:r w:rsidRPr="00392539">
        <w:rPr>
          <w:rFonts w:ascii="Times New Roman" w:hAnsi="Times New Roman" w:cs="Times New Roman"/>
          <w:b/>
          <w:bCs/>
          <w:sz w:val="32"/>
          <w:szCs w:val="32"/>
          <w:u w:val="single"/>
        </w:rPr>
        <w:t xml:space="preserve"> R</w:t>
      </w:r>
    </w:p>
    <w:p w14:paraId="514F7AE6" w14:textId="69AD5DAB" w:rsidR="00392539" w:rsidRPr="00392539" w:rsidRDefault="00392539" w:rsidP="00392539">
      <w:pPr>
        <w:jc w:val="right"/>
        <w:rPr>
          <w:rFonts w:ascii="Times New Roman" w:hAnsi="Times New Roman" w:cs="Times New Roman"/>
          <w:b/>
          <w:bCs/>
          <w:sz w:val="32"/>
          <w:szCs w:val="32"/>
          <w:u w:val="single"/>
        </w:rPr>
      </w:pPr>
      <w:r w:rsidRPr="00392539">
        <w:rPr>
          <w:rFonts w:ascii="Times New Roman" w:hAnsi="Times New Roman" w:cs="Times New Roman"/>
          <w:b/>
          <w:bCs/>
          <w:sz w:val="32"/>
          <w:szCs w:val="32"/>
          <w:u w:val="single"/>
        </w:rPr>
        <w:t>July Batch</w:t>
      </w:r>
    </w:p>
    <w:p w14:paraId="4196B1C4" w14:textId="77777777" w:rsidR="00392539" w:rsidRDefault="00392539" w:rsidP="00392539">
      <w:pPr>
        <w:jc w:val="center"/>
        <w:rPr>
          <w:rFonts w:ascii="Times New Roman" w:hAnsi="Times New Roman" w:cs="Times New Roman"/>
          <w:b/>
          <w:bCs/>
          <w:sz w:val="32"/>
          <w:szCs w:val="32"/>
          <w:u w:val="single"/>
        </w:rPr>
      </w:pPr>
    </w:p>
    <w:p w14:paraId="5E117386" w14:textId="67ABB6F5" w:rsidR="00392539" w:rsidRPr="00392539" w:rsidRDefault="00223470" w:rsidP="00392539">
      <w:pPr>
        <w:jc w:val="center"/>
        <w:rPr>
          <w:rFonts w:ascii="Times New Roman" w:hAnsi="Times New Roman" w:cs="Times New Roman"/>
          <w:b/>
          <w:bCs/>
          <w:sz w:val="32"/>
          <w:szCs w:val="32"/>
          <w:u w:val="single"/>
        </w:rPr>
      </w:pPr>
      <w:r w:rsidRPr="00392539">
        <w:rPr>
          <w:rFonts w:ascii="Times New Roman" w:hAnsi="Times New Roman" w:cs="Times New Roman"/>
          <w:b/>
          <w:bCs/>
          <w:sz w:val="32"/>
          <w:szCs w:val="32"/>
          <w:u w:val="single"/>
        </w:rPr>
        <w:t>Salary survey analysis Report</w:t>
      </w:r>
    </w:p>
    <w:p w14:paraId="652D039A" w14:textId="77777777" w:rsidR="00223470" w:rsidRPr="00392539" w:rsidRDefault="00223470" w:rsidP="00223470">
      <w:pPr>
        <w:jc w:val="center"/>
        <w:rPr>
          <w:rFonts w:ascii="Times New Roman" w:hAnsi="Times New Roman" w:cs="Times New Roman"/>
          <w:b/>
          <w:bCs/>
          <w:sz w:val="32"/>
          <w:szCs w:val="32"/>
          <w:u w:val="single"/>
        </w:rPr>
      </w:pPr>
    </w:p>
    <w:p w14:paraId="11D68738" w14:textId="6E0E2A29" w:rsidR="00DB647D" w:rsidRPr="00392539" w:rsidRDefault="00223470" w:rsidP="00DB647D">
      <w:pPr>
        <w:rPr>
          <w:rFonts w:ascii="Times New Roman" w:hAnsi="Times New Roman" w:cs="Times New Roman"/>
          <w:b/>
          <w:bCs/>
          <w:sz w:val="32"/>
          <w:szCs w:val="32"/>
          <w:u w:val="single"/>
        </w:rPr>
      </w:pPr>
      <w:r w:rsidRPr="00392539">
        <w:rPr>
          <w:rFonts w:ascii="Times New Roman" w:hAnsi="Times New Roman" w:cs="Times New Roman"/>
          <w:b/>
          <w:bCs/>
          <w:sz w:val="32"/>
          <w:szCs w:val="32"/>
          <w:u w:val="single"/>
        </w:rPr>
        <w:t xml:space="preserve">Insights and </w:t>
      </w:r>
      <w:proofErr w:type="gramStart"/>
      <w:r w:rsidRPr="00392539">
        <w:rPr>
          <w:rFonts w:ascii="Times New Roman" w:hAnsi="Times New Roman" w:cs="Times New Roman"/>
          <w:b/>
          <w:bCs/>
          <w:sz w:val="32"/>
          <w:szCs w:val="32"/>
          <w:u w:val="single"/>
        </w:rPr>
        <w:t xml:space="preserve">Recommendations </w:t>
      </w:r>
      <w:r w:rsidR="00DB647D" w:rsidRPr="00392539">
        <w:rPr>
          <w:rFonts w:ascii="Times New Roman" w:hAnsi="Times New Roman" w:cs="Times New Roman"/>
          <w:b/>
          <w:bCs/>
          <w:sz w:val="32"/>
          <w:szCs w:val="32"/>
          <w:u w:val="single"/>
        </w:rPr>
        <w:t>:</w:t>
      </w:r>
      <w:proofErr w:type="gramEnd"/>
    </w:p>
    <w:p w14:paraId="11A10F8C" w14:textId="77777777" w:rsidR="00DB647D" w:rsidRPr="00392539" w:rsidRDefault="00DB647D" w:rsidP="00DB647D">
      <w:pPr>
        <w:rPr>
          <w:rFonts w:ascii="Times New Roman" w:hAnsi="Times New Roman" w:cs="Times New Roman"/>
          <w:sz w:val="24"/>
          <w:szCs w:val="24"/>
        </w:rPr>
      </w:pPr>
      <w:r w:rsidRPr="00392539">
        <w:rPr>
          <w:rFonts w:ascii="Times New Roman" w:hAnsi="Times New Roman" w:cs="Times New Roman"/>
          <w:sz w:val="24"/>
          <w:szCs w:val="24"/>
        </w:rPr>
        <w:t>This report summarizes the key insights from the salary survey dashboard across multiple dimensions including income type, age, education, country, industry, and job roles.</w:t>
      </w:r>
    </w:p>
    <w:p w14:paraId="12BFDB3F" w14:textId="77777777" w:rsidR="00DB647D" w:rsidRPr="00392539" w:rsidRDefault="00DB647D" w:rsidP="00DB647D">
      <w:pPr>
        <w:rPr>
          <w:rFonts w:ascii="Times New Roman" w:hAnsi="Times New Roman" w:cs="Times New Roman"/>
          <w:sz w:val="28"/>
          <w:szCs w:val="28"/>
        </w:rPr>
      </w:pPr>
    </w:p>
    <w:p w14:paraId="6ADE3ABC" w14:textId="702C2C53" w:rsidR="00DB647D" w:rsidRPr="00392539" w:rsidRDefault="00DB647D" w:rsidP="00DB647D">
      <w:pPr>
        <w:rPr>
          <w:rFonts w:ascii="Times New Roman" w:hAnsi="Times New Roman" w:cs="Times New Roman"/>
          <w:b/>
          <w:bCs/>
          <w:sz w:val="28"/>
          <w:szCs w:val="28"/>
        </w:rPr>
      </w:pPr>
      <w:r w:rsidRPr="00392539">
        <w:rPr>
          <w:rFonts w:ascii="Times New Roman" w:hAnsi="Times New Roman" w:cs="Times New Roman"/>
          <w:b/>
          <w:bCs/>
          <w:sz w:val="28"/>
          <w:szCs w:val="28"/>
        </w:rPr>
        <w:t>1. Income Clarification</w:t>
      </w:r>
      <w:r w:rsidR="00392539">
        <w:rPr>
          <w:rFonts w:ascii="Times New Roman" w:hAnsi="Times New Roman" w:cs="Times New Roman"/>
          <w:b/>
          <w:bCs/>
          <w:sz w:val="28"/>
          <w:szCs w:val="28"/>
        </w:rPr>
        <w:t>:</w:t>
      </w:r>
    </w:p>
    <w:p w14:paraId="6A802612" w14:textId="77777777" w:rsidR="00DB647D" w:rsidRPr="00392539" w:rsidRDefault="00DB647D" w:rsidP="00DB647D">
      <w:pPr>
        <w:rPr>
          <w:rFonts w:ascii="Times New Roman" w:hAnsi="Times New Roman" w:cs="Times New Roman"/>
          <w:sz w:val="24"/>
          <w:szCs w:val="24"/>
        </w:rPr>
      </w:pPr>
      <w:r w:rsidRPr="00392539">
        <w:rPr>
          <w:rFonts w:ascii="Times New Roman" w:hAnsi="Times New Roman" w:cs="Times New Roman"/>
          <w:sz w:val="24"/>
          <w:szCs w:val="24"/>
        </w:rPr>
        <w:t>Contract-based employees receive the highest total salary among all income types, reflecting strong demand and premium pay for contractual expertise. Commission-based roles record the lowest salary totals, indicating variability and lower fixed compensation.</w:t>
      </w:r>
    </w:p>
    <w:p w14:paraId="7FE95045" w14:textId="77777777" w:rsidR="00DB647D" w:rsidRPr="00392539" w:rsidRDefault="00DB647D" w:rsidP="00DB647D">
      <w:pPr>
        <w:rPr>
          <w:rFonts w:ascii="Times New Roman" w:hAnsi="Times New Roman" w:cs="Times New Roman"/>
          <w:sz w:val="24"/>
          <w:szCs w:val="24"/>
        </w:rPr>
      </w:pPr>
    </w:p>
    <w:p w14:paraId="51417068" w14:textId="71A2087A" w:rsidR="00DB647D" w:rsidRPr="00392539" w:rsidRDefault="00DB647D" w:rsidP="00DB647D">
      <w:pPr>
        <w:rPr>
          <w:rFonts w:ascii="Times New Roman" w:hAnsi="Times New Roman" w:cs="Times New Roman"/>
          <w:b/>
          <w:bCs/>
          <w:sz w:val="28"/>
          <w:szCs w:val="28"/>
        </w:rPr>
      </w:pPr>
      <w:r w:rsidRPr="00392539">
        <w:rPr>
          <w:rFonts w:ascii="Times New Roman" w:hAnsi="Times New Roman" w:cs="Times New Roman"/>
          <w:b/>
          <w:bCs/>
          <w:sz w:val="28"/>
          <w:szCs w:val="28"/>
        </w:rPr>
        <w:t>2. Age Range</w:t>
      </w:r>
      <w:r w:rsidR="00392539">
        <w:rPr>
          <w:rFonts w:ascii="Times New Roman" w:hAnsi="Times New Roman" w:cs="Times New Roman"/>
          <w:b/>
          <w:bCs/>
          <w:sz w:val="28"/>
          <w:szCs w:val="28"/>
        </w:rPr>
        <w:t>:</w:t>
      </w:r>
    </w:p>
    <w:p w14:paraId="568226E3" w14:textId="77777777" w:rsidR="00DB647D" w:rsidRPr="00392539" w:rsidRDefault="00DB647D" w:rsidP="00DB647D">
      <w:pPr>
        <w:rPr>
          <w:rFonts w:ascii="Times New Roman" w:hAnsi="Times New Roman" w:cs="Times New Roman"/>
          <w:sz w:val="24"/>
          <w:szCs w:val="24"/>
        </w:rPr>
      </w:pPr>
      <w:r w:rsidRPr="00392539">
        <w:rPr>
          <w:rFonts w:ascii="Times New Roman" w:hAnsi="Times New Roman" w:cs="Times New Roman"/>
          <w:sz w:val="24"/>
          <w:szCs w:val="24"/>
        </w:rPr>
        <w:t xml:space="preserve">Employees aged </w:t>
      </w:r>
      <w:r w:rsidRPr="00392539">
        <w:rPr>
          <w:rFonts w:ascii="Times New Roman" w:hAnsi="Times New Roman" w:cs="Times New Roman"/>
          <w:b/>
          <w:bCs/>
          <w:sz w:val="24"/>
          <w:szCs w:val="24"/>
        </w:rPr>
        <w:t>35–44</w:t>
      </w:r>
      <w:r w:rsidRPr="00392539">
        <w:rPr>
          <w:rFonts w:ascii="Times New Roman" w:hAnsi="Times New Roman" w:cs="Times New Roman"/>
          <w:sz w:val="24"/>
          <w:szCs w:val="24"/>
        </w:rPr>
        <w:t xml:space="preserve"> earn the highest salaries, followed by the </w:t>
      </w:r>
      <w:r w:rsidRPr="00392539">
        <w:rPr>
          <w:rFonts w:ascii="Times New Roman" w:hAnsi="Times New Roman" w:cs="Times New Roman"/>
          <w:b/>
          <w:bCs/>
          <w:sz w:val="24"/>
          <w:szCs w:val="24"/>
        </w:rPr>
        <w:t>25–34</w:t>
      </w:r>
      <w:r w:rsidRPr="00392539">
        <w:rPr>
          <w:rFonts w:ascii="Times New Roman" w:hAnsi="Times New Roman" w:cs="Times New Roman"/>
          <w:sz w:val="24"/>
          <w:szCs w:val="24"/>
        </w:rPr>
        <w:t xml:space="preserve"> age group. The lowest earning group is </w:t>
      </w:r>
      <w:r w:rsidRPr="00392539">
        <w:rPr>
          <w:rFonts w:ascii="Times New Roman" w:hAnsi="Times New Roman" w:cs="Times New Roman"/>
          <w:b/>
          <w:bCs/>
          <w:sz w:val="24"/>
          <w:szCs w:val="24"/>
        </w:rPr>
        <w:t>18–24</w:t>
      </w:r>
      <w:r w:rsidRPr="00392539">
        <w:rPr>
          <w:rFonts w:ascii="Times New Roman" w:hAnsi="Times New Roman" w:cs="Times New Roman"/>
          <w:sz w:val="24"/>
          <w:szCs w:val="24"/>
        </w:rPr>
        <w:t>, primarily due to limited experience and early career positioning. Salary growth clearly correlates with experience and career progression.</w:t>
      </w:r>
    </w:p>
    <w:p w14:paraId="4728FA55" w14:textId="77777777" w:rsidR="00DB647D" w:rsidRPr="00392539" w:rsidRDefault="00DB647D" w:rsidP="00DB647D">
      <w:pPr>
        <w:rPr>
          <w:rFonts w:ascii="Times New Roman" w:hAnsi="Times New Roman" w:cs="Times New Roman"/>
          <w:sz w:val="28"/>
          <w:szCs w:val="28"/>
        </w:rPr>
      </w:pPr>
    </w:p>
    <w:p w14:paraId="5A1ABBE3" w14:textId="17DC186F" w:rsidR="00DB647D" w:rsidRPr="00392539" w:rsidRDefault="00DB647D" w:rsidP="00DB647D">
      <w:pPr>
        <w:rPr>
          <w:rFonts w:ascii="Times New Roman" w:hAnsi="Times New Roman" w:cs="Times New Roman"/>
          <w:b/>
          <w:bCs/>
          <w:sz w:val="28"/>
          <w:szCs w:val="28"/>
        </w:rPr>
      </w:pPr>
      <w:r w:rsidRPr="00392539">
        <w:rPr>
          <w:rFonts w:ascii="Times New Roman" w:hAnsi="Times New Roman" w:cs="Times New Roman"/>
          <w:b/>
          <w:bCs/>
          <w:sz w:val="28"/>
          <w:szCs w:val="28"/>
        </w:rPr>
        <w:t>3. Education Level</w:t>
      </w:r>
      <w:r w:rsidR="00392539">
        <w:rPr>
          <w:rFonts w:ascii="Times New Roman" w:hAnsi="Times New Roman" w:cs="Times New Roman"/>
          <w:b/>
          <w:bCs/>
          <w:sz w:val="28"/>
          <w:szCs w:val="28"/>
        </w:rPr>
        <w:t>:</w:t>
      </w:r>
    </w:p>
    <w:p w14:paraId="4EA6E31C" w14:textId="77777777" w:rsidR="00DB647D" w:rsidRPr="00392539" w:rsidRDefault="00DB647D" w:rsidP="00DB647D">
      <w:pPr>
        <w:rPr>
          <w:rFonts w:ascii="Times New Roman" w:hAnsi="Times New Roman" w:cs="Times New Roman"/>
          <w:sz w:val="24"/>
          <w:szCs w:val="24"/>
        </w:rPr>
      </w:pPr>
      <w:r w:rsidRPr="00392539">
        <w:rPr>
          <w:rFonts w:ascii="Times New Roman" w:hAnsi="Times New Roman" w:cs="Times New Roman"/>
          <w:sz w:val="24"/>
          <w:szCs w:val="24"/>
        </w:rPr>
        <w:t>PhD holders earn the highest salaries in the dataset. Salaries for Bachelor’s and Diploma holders are noticeably lower. Master’s degree holders earn slightly less than PhD but more than undergraduate groups. Advanced education significantly enhances earning potential.</w:t>
      </w:r>
    </w:p>
    <w:p w14:paraId="68252D9B" w14:textId="77777777" w:rsidR="00DB647D" w:rsidRPr="00392539" w:rsidRDefault="00DB647D" w:rsidP="00DB647D">
      <w:pPr>
        <w:rPr>
          <w:rFonts w:ascii="Times New Roman" w:hAnsi="Times New Roman" w:cs="Times New Roman"/>
          <w:sz w:val="24"/>
          <w:szCs w:val="24"/>
        </w:rPr>
      </w:pPr>
    </w:p>
    <w:p w14:paraId="7363755F" w14:textId="0B5004FD" w:rsidR="00DB647D" w:rsidRPr="00392539" w:rsidRDefault="00DB647D" w:rsidP="00DB647D">
      <w:pPr>
        <w:rPr>
          <w:rFonts w:ascii="Times New Roman" w:hAnsi="Times New Roman" w:cs="Times New Roman"/>
          <w:b/>
          <w:bCs/>
          <w:sz w:val="28"/>
          <w:szCs w:val="28"/>
        </w:rPr>
      </w:pPr>
      <w:r w:rsidRPr="00392539">
        <w:rPr>
          <w:rFonts w:ascii="Times New Roman" w:hAnsi="Times New Roman" w:cs="Times New Roman"/>
          <w:b/>
          <w:bCs/>
          <w:sz w:val="28"/>
          <w:szCs w:val="28"/>
        </w:rPr>
        <w:t>4. Country Comparison</w:t>
      </w:r>
      <w:r w:rsidR="00392539">
        <w:rPr>
          <w:rFonts w:ascii="Times New Roman" w:hAnsi="Times New Roman" w:cs="Times New Roman"/>
          <w:b/>
          <w:bCs/>
          <w:sz w:val="28"/>
          <w:szCs w:val="28"/>
        </w:rPr>
        <w:t>:</w:t>
      </w:r>
    </w:p>
    <w:p w14:paraId="55F4AD92" w14:textId="77777777" w:rsidR="00DB647D" w:rsidRPr="00392539" w:rsidRDefault="00DB647D" w:rsidP="00DB647D">
      <w:pPr>
        <w:rPr>
          <w:rFonts w:ascii="Times New Roman" w:hAnsi="Times New Roman" w:cs="Times New Roman"/>
          <w:sz w:val="24"/>
          <w:szCs w:val="24"/>
        </w:rPr>
      </w:pPr>
      <w:r w:rsidRPr="00392539">
        <w:rPr>
          <w:rFonts w:ascii="Times New Roman" w:hAnsi="Times New Roman" w:cs="Times New Roman"/>
          <w:sz w:val="24"/>
          <w:szCs w:val="24"/>
        </w:rPr>
        <w:t xml:space="preserve">The highest total salaries come from the </w:t>
      </w:r>
      <w:r w:rsidRPr="00392539">
        <w:rPr>
          <w:rFonts w:ascii="Times New Roman" w:hAnsi="Times New Roman" w:cs="Times New Roman"/>
          <w:b/>
          <w:bCs/>
          <w:sz w:val="24"/>
          <w:szCs w:val="24"/>
        </w:rPr>
        <w:t>United States</w:t>
      </w:r>
      <w:r w:rsidRPr="00392539">
        <w:rPr>
          <w:rFonts w:ascii="Times New Roman" w:hAnsi="Times New Roman" w:cs="Times New Roman"/>
          <w:sz w:val="24"/>
          <w:szCs w:val="24"/>
        </w:rPr>
        <w:t xml:space="preserve">, </w:t>
      </w:r>
      <w:r w:rsidRPr="00392539">
        <w:rPr>
          <w:rFonts w:ascii="Times New Roman" w:hAnsi="Times New Roman" w:cs="Times New Roman"/>
          <w:b/>
          <w:bCs/>
          <w:sz w:val="24"/>
          <w:szCs w:val="24"/>
        </w:rPr>
        <w:t>Netherlands</w:t>
      </w:r>
      <w:r w:rsidRPr="00392539">
        <w:rPr>
          <w:rFonts w:ascii="Times New Roman" w:hAnsi="Times New Roman" w:cs="Times New Roman"/>
          <w:sz w:val="24"/>
          <w:szCs w:val="24"/>
        </w:rPr>
        <w:t xml:space="preserve">, </w:t>
      </w:r>
      <w:r w:rsidRPr="00392539">
        <w:rPr>
          <w:rFonts w:ascii="Times New Roman" w:hAnsi="Times New Roman" w:cs="Times New Roman"/>
          <w:b/>
          <w:bCs/>
          <w:sz w:val="24"/>
          <w:szCs w:val="24"/>
        </w:rPr>
        <w:t>Canada</w:t>
      </w:r>
      <w:r w:rsidRPr="00392539">
        <w:rPr>
          <w:rFonts w:ascii="Times New Roman" w:hAnsi="Times New Roman" w:cs="Times New Roman"/>
          <w:sz w:val="24"/>
          <w:szCs w:val="24"/>
        </w:rPr>
        <w:t xml:space="preserve">, </w:t>
      </w:r>
      <w:r w:rsidRPr="00392539">
        <w:rPr>
          <w:rFonts w:ascii="Times New Roman" w:hAnsi="Times New Roman" w:cs="Times New Roman"/>
          <w:b/>
          <w:bCs/>
          <w:sz w:val="24"/>
          <w:szCs w:val="24"/>
        </w:rPr>
        <w:t>United Kingdom</w:t>
      </w:r>
      <w:r w:rsidRPr="00392539">
        <w:rPr>
          <w:rFonts w:ascii="Times New Roman" w:hAnsi="Times New Roman" w:cs="Times New Roman"/>
          <w:sz w:val="24"/>
          <w:szCs w:val="24"/>
        </w:rPr>
        <w:t xml:space="preserve">, and </w:t>
      </w:r>
      <w:r w:rsidRPr="00392539">
        <w:rPr>
          <w:rFonts w:ascii="Times New Roman" w:hAnsi="Times New Roman" w:cs="Times New Roman"/>
          <w:b/>
          <w:bCs/>
          <w:sz w:val="24"/>
          <w:szCs w:val="24"/>
        </w:rPr>
        <w:t>Australia</w:t>
      </w:r>
      <w:r w:rsidRPr="00392539">
        <w:rPr>
          <w:rFonts w:ascii="Times New Roman" w:hAnsi="Times New Roman" w:cs="Times New Roman"/>
          <w:sz w:val="24"/>
          <w:szCs w:val="24"/>
        </w:rPr>
        <w:t xml:space="preserve">, making them top-paying regions. Countries such as </w:t>
      </w:r>
      <w:r w:rsidRPr="00392539">
        <w:rPr>
          <w:rFonts w:ascii="Times New Roman" w:hAnsi="Times New Roman" w:cs="Times New Roman"/>
          <w:b/>
          <w:bCs/>
          <w:sz w:val="24"/>
          <w:szCs w:val="24"/>
        </w:rPr>
        <w:t>Germany</w:t>
      </w:r>
      <w:r w:rsidRPr="00392539">
        <w:rPr>
          <w:rFonts w:ascii="Times New Roman" w:hAnsi="Times New Roman" w:cs="Times New Roman"/>
          <w:sz w:val="24"/>
          <w:szCs w:val="24"/>
        </w:rPr>
        <w:t xml:space="preserve">, </w:t>
      </w:r>
      <w:r w:rsidRPr="00392539">
        <w:rPr>
          <w:rFonts w:ascii="Times New Roman" w:hAnsi="Times New Roman" w:cs="Times New Roman"/>
          <w:b/>
          <w:bCs/>
          <w:sz w:val="24"/>
          <w:szCs w:val="24"/>
        </w:rPr>
        <w:t>UAE</w:t>
      </w:r>
      <w:r w:rsidRPr="00392539">
        <w:rPr>
          <w:rFonts w:ascii="Times New Roman" w:hAnsi="Times New Roman" w:cs="Times New Roman"/>
          <w:sz w:val="24"/>
          <w:szCs w:val="24"/>
        </w:rPr>
        <w:t xml:space="preserve">, and </w:t>
      </w:r>
      <w:r w:rsidRPr="00392539">
        <w:rPr>
          <w:rFonts w:ascii="Times New Roman" w:hAnsi="Times New Roman" w:cs="Times New Roman"/>
          <w:b/>
          <w:bCs/>
          <w:sz w:val="24"/>
          <w:szCs w:val="24"/>
        </w:rPr>
        <w:t>Singapore</w:t>
      </w:r>
      <w:r w:rsidRPr="00392539">
        <w:rPr>
          <w:rFonts w:ascii="Times New Roman" w:hAnsi="Times New Roman" w:cs="Times New Roman"/>
          <w:sz w:val="24"/>
          <w:szCs w:val="24"/>
        </w:rPr>
        <w:t xml:space="preserve"> show comparatively lower salary totals Global market variation highlights stronger compensation in Western economies.</w:t>
      </w:r>
    </w:p>
    <w:p w14:paraId="1F675DDC" w14:textId="77777777" w:rsidR="00DB647D" w:rsidRPr="00392539" w:rsidRDefault="00DB647D" w:rsidP="00DB647D">
      <w:pPr>
        <w:rPr>
          <w:rFonts w:ascii="Times New Roman" w:hAnsi="Times New Roman" w:cs="Times New Roman"/>
          <w:sz w:val="28"/>
          <w:szCs w:val="28"/>
        </w:rPr>
      </w:pPr>
    </w:p>
    <w:p w14:paraId="0C1B6E35" w14:textId="77777777" w:rsidR="00392539" w:rsidRDefault="00392539" w:rsidP="00DB647D">
      <w:pPr>
        <w:rPr>
          <w:rFonts w:ascii="Times New Roman" w:hAnsi="Times New Roman" w:cs="Times New Roman"/>
          <w:b/>
          <w:bCs/>
          <w:sz w:val="28"/>
          <w:szCs w:val="28"/>
        </w:rPr>
      </w:pPr>
    </w:p>
    <w:p w14:paraId="5632C46E" w14:textId="77777777" w:rsidR="00392539" w:rsidRDefault="00392539" w:rsidP="00DB647D">
      <w:pPr>
        <w:rPr>
          <w:rFonts w:ascii="Times New Roman" w:hAnsi="Times New Roman" w:cs="Times New Roman"/>
          <w:b/>
          <w:bCs/>
          <w:sz w:val="28"/>
          <w:szCs w:val="28"/>
        </w:rPr>
      </w:pPr>
    </w:p>
    <w:p w14:paraId="4EDD5921" w14:textId="135F9DBB" w:rsidR="00DB647D" w:rsidRPr="00392539" w:rsidRDefault="00DB647D" w:rsidP="00DB647D">
      <w:pPr>
        <w:rPr>
          <w:rFonts w:ascii="Times New Roman" w:hAnsi="Times New Roman" w:cs="Times New Roman"/>
          <w:b/>
          <w:bCs/>
          <w:sz w:val="28"/>
          <w:szCs w:val="28"/>
        </w:rPr>
      </w:pPr>
      <w:r w:rsidRPr="00392539">
        <w:rPr>
          <w:rFonts w:ascii="Times New Roman" w:hAnsi="Times New Roman" w:cs="Times New Roman"/>
          <w:b/>
          <w:bCs/>
          <w:sz w:val="28"/>
          <w:szCs w:val="28"/>
        </w:rPr>
        <w:lastRenderedPageBreak/>
        <w:t>5. Industry Analysis</w:t>
      </w:r>
      <w:r w:rsidR="00392539">
        <w:rPr>
          <w:rFonts w:ascii="Times New Roman" w:hAnsi="Times New Roman" w:cs="Times New Roman"/>
          <w:b/>
          <w:bCs/>
          <w:sz w:val="28"/>
          <w:szCs w:val="28"/>
        </w:rPr>
        <w:t>:</w:t>
      </w:r>
    </w:p>
    <w:p w14:paraId="1CB11DC2" w14:textId="77777777" w:rsidR="00DB647D" w:rsidRPr="00392539" w:rsidRDefault="00DB647D" w:rsidP="00DB647D">
      <w:pPr>
        <w:rPr>
          <w:rFonts w:ascii="Times New Roman" w:hAnsi="Times New Roman" w:cs="Times New Roman"/>
          <w:sz w:val="24"/>
          <w:szCs w:val="24"/>
        </w:rPr>
      </w:pPr>
      <w:r w:rsidRPr="00392539">
        <w:rPr>
          <w:rFonts w:ascii="Times New Roman" w:hAnsi="Times New Roman" w:cs="Times New Roman"/>
          <w:b/>
          <w:bCs/>
          <w:sz w:val="24"/>
          <w:szCs w:val="24"/>
        </w:rPr>
        <w:t>Information Technology</w:t>
      </w:r>
      <w:r w:rsidRPr="00392539">
        <w:rPr>
          <w:rFonts w:ascii="Times New Roman" w:hAnsi="Times New Roman" w:cs="Times New Roman"/>
          <w:sz w:val="24"/>
          <w:szCs w:val="24"/>
        </w:rPr>
        <w:t xml:space="preserve"> leads all industries with the highest salary total, followed by strong performance in </w:t>
      </w:r>
      <w:r w:rsidRPr="00392539">
        <w:rPr>
          <w:rFonts w:ascii="Times New Roman" w:hAnsi="Times New Roman" w:cs="Times New Roman"/>
          <w:b/>
          <w:bCs/>
          <w:sz w:val="24"/>
          <w:szCs w:val="24"/>
        </w:rPr>
        <w:t>Finance</w:t>
      </w:r>
      <w:r w:rsidRPr="00392539">
        <w:rPr>
          <w:rFonts w:ascii="Times New Roman" w:hAnsi="Times New Roman" w:cs="Times New Roman"/>
          <w:sz w:val="24"/>
          <w:szCs w:val="24"/>
        </w:rPr>
        <w:t xml:space="preserve">, </w:t>
      </w:r>
      <w:r w:rsidRPr="00392539">
        <w:rPr>
          <w:rFonts w:ascii="Times New Roman" w:hAnsi="Times New Roman" w:cs="Times New Roman"/>
          <w:b/>
          <w:bCs/>
          <w:sz w:val="24"/>
          <w:szCs w:val="24"/>
        </w:rPr>
        <w:t>Consulting</w:t>
      </w:r>
      <w:r w:rsidRPr="00392539">
        <w:rPr>
          <w:rFonts w:ascii="Times New Roman" w:hAnsi="Times New Roman" w:cs="Times New Roman"/>
          <w:sz w:val="24"/>
          <w:szCs w:val="24"/>
        </w:rPr>
        <w:t xml:space="preserve">, and </w:t>
      </w:r>
      <w:r w:rsidRPr="00392539">
        <w:rPr>
          <w:rFonts w:ascii="Times New Roman" w:hAnsi="Times New Roman" w:cs="Times New Roman"/>
          <w:b/>
          <w:bCs/>
          <w:sz w:val="24"/>
          <w:szCs w:val="24"/>
        </w:rPr>
        <w:t>Healthcare</w:t>
      </w:r>
      <w:r w:rsidRPr="00392539">
        <w:rPr>
          <w:rFonts w:ascii="Times New Roman" w:hAnsi="Times New Roman" w:cs="Times New Roman"/>
          <w:sz w:val="24"/>
          <w:szCs w:val="24"/>
        </w:rPr>
        <w:t>. Unknown or other industries show the lowest salary distribution. This confirms the dominance of technology-driven sectors in overall salary growth.</w:t>
      </w:r>
    </w:p>
    <w:p w14:paraId="21304D54" w14:textId="77777777" w:rsidR="00DB647D" w:rsidRPr="00392539" w:rsidRDefault="00DB647D" w:rsidP="00DB647D">
      <w:pPr>
        <w:rPr>
          <w:rFonts w:ascii="Times New Roman" w:hAnsi="Times New Roman" w:cs="Times New Roman"/>
          <w:sz w:val="28"/>
          <w:szCs w:val="28"/>
        </w:rPr>
      </w:pPr>
    </w:p>
    <w:p w14:paraId="51CF5BFD" w14:textId="49C22D3D" w:rsidR="00DB647D" w:rsidRPr="00392539" w:rsidRDefault="00DB647D" w:rsidP="00DB647D">
      <w:pPr>
        <w:rPr>
          <w:rFonts w:ascii="Times New Roman" w:hAnsi="Times New Roman" w:cs="Times New Roman"/>
          <w:b/>
          <w:bCs/>
          <w:sz w:val="28"/>
          <w:szCs w:val="28"/>
        </w:rPr>
      </w:pPr>
      <w:r w:rsidRPr="00392539">
        <w:rPr>
          <w:rFonts w:ascii="Times New Roman" w:hAnsi="Times New Roman" w:cs="Times New Roman"/>
          <w:b/>
          <w:bCs/>
          <w:sz w:val="28"/>
          <w:szCs w:val="28"/>
        </w:rPr>
        <w:t>6. Job Title Insights</w:t>
      </w:r>
      <w:r w:rsidR="00392539">
        <w:rPr>
          <w:rFonts w:ascii="Times New Roman" w:hAnsi="Times New Roman" w:cs="Times New Roman"/>
          <w:b/>
          <w:bCs/>
          <w:sz w:val="28"/>
          <w:szCs w:val="28"/>
        </w:rPr>
        <w:t>:</w:t>
      </w:r>
    </w:p>
    <w:p w14:paraId="1B08E1D0" w14:textId="77777777" w:rsidR="00DB647D" w:rsidRPr="00392539" w:rsidRDefault="00DB647D" w:rsidP="00DB647D">
      <w:pPr>
        <w:rPr>
          <w:rFonts w:ascii="Times New Roman" w:hAnsi="Times New Roman" w:cs="Times New Roman"/>
          <w:sz w:val="24"/>
          <w:szCs w:val="24"/>
        </w:rPr>
      </w:pPr>
      <w:r w:rsidRPr="00392539">
        <w:rPr>
          <w:rFonts w:ascii="Times New Roman" w:hAnsi="Times New Roman" w:cs="Times New Roman"/>
          <w:sz w:val="24"/>
          <w:szCs w:val="24"/>
        </w:rPr>
        <w:t xml:space="preserve">Top-paying job titles include </w:t>
      </w:r>
      <w:r w:rsidRPr="00392539">
        <w:rPr>
          <w:rFonts w:ascii="Times New Roman" w:hAnsi="Times New Roman" w:cs="Times New Roman"/>
          <w:b/>
          <w:bCs/>
          <w:sz w:val="24"/>
          <w:szCs w:val="24"/>
        </w:rPr>
        <w:t>Software Engineer</w:t>
      </w:r>
      <w:r w:rsidRPr="00392539">
        <w:rPr>
          <w:rFonts w:ascii="Times New Roman" w:hAnsi="Times New Roman" w:cs="Times New Roman"/>
          <w:sz w:val="24"/>
          <w:szCs w:val="24"/>
        </w:rPr>
        <w:t xml:space="preserve">, </w:t>
      </w:r>
      <w:r w:rsidRPr="00392539">
        <w:rPr>
          <w:rFonts w:ascii="Times New Roman" w:hAnsi="Times New Roman" w:cs="Times New Roman"/>
          <w:b/>
          <w:bCs/>
          <w:sz w:val="24"/>
          <w:szCs w:val="24"/>
        </w:rPr>
        <w:t>Accountant</w:t>
      </w:r>
      <w:r w:rsidRPr="00392539">
        <w:rPr>
          <w:rFonts w:ascii="Times New Roman" w:hAnsi="Times New Roman" w:cs="Times New Roman"/>
          <w:sz w:val="24"/>
          <w:szCs w:val="24"/>
        </w:rPr>
        <w:t xml:space="preserve">, and </w:t>
      </w:r>
      <w:r w:rsidRPr="00392539">
        <w:rPr>
          <w:rFonts w:ascii="Times New Roman" w:hAnsi="Times New Roman" w:cs="Times New Roman"/>
          <w:b/>
          <w:bCs/>
          <w:sz w:val="24"/>
          <w:szCs w:val="24"/>
        </w:rPr>
        <w:t>Project Manager</w:t>
      </w:r>
      <w:r w:rsidRPr="00392539">
        <w:rPr>
          <w:rFonts w:ascii="Times New Roman" w:hAnsi="Times New Roman" w:cs="Times New Roman"/>
          <w:sz w:val="24"/>
          <w:szCs w:val="24"/>
        </w:rPr>
        <w:t xml:space="preserve">. Lower-paying roles include </w:t>
      </w:r>
      <w:r w:rsidRPr="00392539">
        <w:rPr>
          <w:rFonts w:ascii="Times New Roman" w:hAnsi="Times New Roman" w:cs="Times New Roman"/>
          <w:b/>
          <w:bCs/>
          <w:sz w:val="24"/>
          <w:szCs w:val="24"/>
        </w:rPr>
        <w:t>HR Manager</w:t>
      </w:r>
      <w:r w:rsidRPr="00392539">
        <w:rPr>
          <w:rFonts w:ascii="Times New Roman" w:hAnsi="Times New Roman" w:cs="Times New Roman"/>
          <w:sz w:val="24"/>
          <w:szCs w:val="24"/>
        </w:rPr>
        <w:t xml:space="preserve"> and </w:t>
      </w:r>
      <w:r w:rsidRPr="00392539">
        <w:rPr>
          <w:rFonts w:ascii="Times New Roman" w:hAnsi="Times New Roman" w:cs="Times New Roman"/>
          <w:b/>
          <w:bCs/>
          <w:sz w:val="24"/>
          <w:szCs w:val="24"/>
        </w:rPr>
        <w:t>DevOps Engineer</w:t>
      </w:r>
      <w:r w:rsidRPr="00392539">
        <w:rPr>
          <w:rFonts w:ascii="Times New Roman" w:hAnsi="Times New Roman" w:cs="Times New Roman"/>
          <w:sz w:val="24"/>
          <w:szCs w:val="24"/>
        </w:rPr>
        <w:t>. Technical and analytical roles continue to provide higher income opportunities compared to administrative or support roles.</w:t>
      </w:r>
    </w:p>
    <w:p w14:paraId="496B4A98" w14:textId="77777777" w:rsidR="00DB647D" w:rsidRPr="00392539" w:rsidRDefault="00DB647D" w:rsidP="00DB647D">
      <w:pPr>
        <w:rPr>
          <w:rFonts w:ascii="Times New Roman" w:hAnsi="Times New Roman" w:cs="Times New Roman"/>
          <w:sz w:val="24"/>
          <w:szCs w:val="24"/>
        </w:rPr>
      </w:pPr>
    </w:p>
    <w:p w14:paraId="3ECBA76E" w14:textId="7AE8A300" w:rsidR="00DB647D" w:rsidRPr="00392539" w:rsidRDefault="00DB647D" w:rsidP="00DB647D">
      <w:pPr>
        <w:rPr>
          <w:rFonts w:ascii="Times New Roman" w:hAnsi="Times New Roman" w:cs="Times New Roman"/>
          <w:b/>
          <w:bCs/>
          <w:sz w:val="28"/>
          <w:szCs w:val="28"/>
        </w:rPr>
      </w:pPr>
      <w:r w:rsidRPr="00392539">
        <w:rPr>
          <w:rFonts w:ascii="Times New Roman" w:hAnsi="Times New Roman" w:cs="Times New Roman"/>
          <w:b/>
          <w:bCs/>
          <w:sz w:val="28"/>
          <w:szCs w:val="28"/>
        </w:rPr>
        <w:t>7. Recommendations</w:t>
      </w:r>
      <w:r w:rsidR="00392539">
        <w:rPr>
          <w:rFonts w:ascii="Times New Roman" w:hAnsi="Times New Roman" w:cs="Times New Roman"/>
          <w:b/>
          <w:bCs/>
          <w:sz w:val="28"/>
          <w:szCs w:val="28"/>
        </w:rPr>
        <w:t>:</w:t>
      </w:r>
    </w:p>
    <w:p w14:paraId="192F256C" w14:textId="77777777" w:rsidR="00DB647D" w:rsidRPr="00392539" w:rsidRDefault="00DB647D" w:rsidP="00DB647D">
      <w:pPr>
        <w:pStyle w:val="ListParagraph"/>
        <w:numPr>
          <w:ilvl w:val="0"/>
          <w:numId w:val="1"/>
        </w:numPr>
        <w:rPr>
          <w:rFonts w:ascii="Times New Roman" w:hAnsi="Times New Roman" w:cs="Times New Roman"/>
          <w:sz w:val="24"/>
          <w:szCs w:val="24"/>
        </w:rPr>
      </w:pPr>
      <w:r w:rsidRPr="00392539">
        <w:rPr>
          <w:rFonts w:ascii="Times New Roman" w:hAnsi="Times New Roman" w:cs="Times New Roman"/>
          <w:sz w:val="24"/>
          <w:szCs w:val="24"/>
        </w:rPr>
        <w:t xml:space="preserve">To maximize earning potential, individuals can focus on upskilling toward technical roles such as software engineering or accounting. </w:t>
      </w:r>
    </w:p>
    <w:p w14:paraId="522539C5" w14:textId="77777777" w:rsidR="00DB647D" w:rsidRPr="00392539" w:rsidRDefault="00DB647D" w:rsidP="00DB647D">
      <w:pPr>
        <w:pStyle w:val="ListParagraph"/>
        <w:rPr>
          <w:rFonts w:ascii="Times New Roman" w:hAnsi="Times New Roman" w:cs="Times New Roman"/>
          <w:sz w:val="24"/>
          <w:szCs w:val="24"/>
        </w:rPr>
      </w:pPr>
    </w:p>
    <w:p w14:paraId="468D5892" w14:textId="6B91979A" w:rsidR="00DB647D" w:rsidRPr="00392539" w:rsidRDefault="00DB647D" w:rsidP="00DB647D">
      <w:pPr>
        <w:pStyle w:val="ListParagraph"/>
        <w:numPr>
          <w:ilvl w:val="0"/>
          <w:numId w:val="1"/>
        </w:numPr>
        <w:rPr>
          <w:rFonts w:ascii="Times New Roman" w:hAnsi="Times New Roman" w:cs="Times New Roman"/>
          <w:sz w:val="24"/>
          <w:szCs w:val="24"/>
        </w:rPr>
      </w:pPr>
      <w:r w:rsidRPr="00392539">
        <w:rPr>
          <w:rFonts w:ascii="Times New Roman" w:hAnsi="Times New Roman" w:cs="Times New Roman"/>
          <w:sz w:val="24"/>
          <w:szCs w:val="24"/>
        </w:rPr>
        <w:t>Pursuing higher education—especially Master’s or PhD—can significantly increase salary outcomes. Exploring career opportunities in top-paying countries like the USA, Netherlands, and Australia can further enhance income.</w:t>
      </w:r>
    </w:p>
    <w:p w14:paraId="5D1C23A5" w14:textId="77777777" w:rsidR="00DB647D" w:rsidRPr="00392539" w:rsidRDefault="00DB647D" w:rsidP="00DB647D">
      <w:pPr>
        <w:pStyle w:val="ListParagraph"/>
        <w:rPr>
          <w:rFonts w:ascii="Times New Roman" w:hAnsi="Times New Roman" w:cs="Times New Roman"/>
          <w:sz w:val="24"/>
          <w:szCs w:val="24"/>
        </w:rPr>
      </w:pPr>
    </w:p>
    <w:p w14:paraId="6D57D1E5" w14:textId="77777777" w:rsidR="00DB647D" w:rsidRPr="00392539" w:rsidRDefault="00DB647D" w:rsidP="00DB647D">
      <w:pPr>
        <w:pStyle w:val="ListParagraph"/>
        <w:rPr>
          <w:rFonts w:ascii="Times New Roman" w:hAnsi="Times New Roman" w:cs="Times New Roman"/>
          <w:sz w:val="24"/>
          <w:szCs w:val="24"/>
        </w:rPr>
      </w:pPr>
    </w:p>
    <w:p w14:paraId="25E2E9A6" w14:textId="60D42841" w:rsidR="00DB647D" w:rsidRPr="00392539" w:rsidRDefault="00DB647D" w:rsidP="00DB647D">
      <w:pPr>
        <w:pStyle w:val="ListParagraph"/>
        <w:numPr>
          <w:ilvl w:val="0"/>
          <w:numId w:val="1"/>
        </w:numPr>
        <w:rPr>
          <w:rFonts w:ascii="Times New Roman" w:hAnsi="Times New Roman" w:cs="Times New Roman"/>
          <w:sz w:val="24"/>
          <w:szCs w:val="24"/>
        </w:rPr>
      </w:pPr>
      <w:r w:rsidRPr="00392539">
        <w:rPr>
          <w:rFonts w:ascii="Times New Roman" w:hAnsi="Times New Roman" w:cs="Times New Roman"/>
          <w:sz w:val="24"/>
          <w:szCs w:val="24"/>
        </w:rPr>
        <w:t>Organizations should support early-career employees (18–24) through training programs, mentorship, and clear career progression pathways to accelerate their growth and improve retention.</w:t>
      </w:r>
    </w:p>
    <w:p w14:paraId="377978B6" w14:textId="77777777" w:rsidR="00223470" w:rsidRPr="00392539" w:rsidRDefault="00223470">
      <w:pPr>
        <w:rPr>
          <w:rFonts w:ascii="Times New Roman" w:hAnsi="Times New Roman" w:cs="Times New Roman"/>
          <w:sz w:val="20"/>
          <w:szCs w:val="20"/>
        </w:rPr>
      </w:pPr>
    </w:p>
    <w:sectPr w:rsidR="00223470" w:rsidRPr="00392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152DE"/>
    <w:multiLevelType w:val="hybridMultilevel"/>
    <w:tmpl w:val="AB740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430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70"/>
    <w:rsid w:val="00094242"/>
    <w:rsid w:val="00120C61"/>
    <w:rsid w:val="00223470"/>
    <w:rsid w:val="00392539"/>
    <w:rsid w:val="003D3171"/>
    <w:rsid w:val="006E53EC"/>
    <w:rsid w:val="00AF75B0"/>
    <w:rsid w:val="00B452A5"/>
    <w:rsid w:val="00DB6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324C"/>
  <w15:chartTrackingRefBased/>
  <w15:docId w15:val="{2E007F49-E3AA-4817-ABBB-7A44EF1A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470"/>
    <w:rPr>
      <w:rFonts w:eastAsiaTheme="majorEastAsia" w:cstheme="majorBidi"/>
      <w:color w:val="272727" w:themeColor="text1" w:themeTint="D8"/>
    </w:rPr>
  </w:style>
  <w:style w:type="paragraph" w:styleId="Title">
    <w:name w:val="Title"/>
    <w:basedOn w:val="Normal"/>
    <w:next w:val="Normal"/>
    <w:link w:val="TitleChar"/>
    <w:uiPriority w:val="10"/>
    <w:qFormat/>
    <w:rsid w:val="00223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470"/>
    <w:pPr>
      <w:spacing w:before="160"/>
      <w:jc w:val="center"/>
    </w:pPr>
    <w:rPr>
      <w:i/>
      <w:iCs/>
      <w:color w:val="404040" w:themeColor="text1" w:themeTint="BF"/>
    </w:rPr>
  </w:style>
  <w:style w:type="character" w:customStyle="1" w:styleId="QuoteChar">
    <w:name w:val="Quote Char"/>
    <w:basedOn w:val="DefaultParagraphFont"/>
    <w:link w:val="Quote"/>
    <w:uiPriority w:val="29"/>
    <w:rsid w:val="00223470"/>
    <w:rPr>
      <w:i/>
      <w:iCs/>
      <w:color w:val="404040" w:themeColor="text1" w:themeTint="BF"/>
    </w:rPr>
  </w:style>
  <w:style w:type="paragraph" w:styleId="ListParagraph">
    <w:name w:val="List Paragraph"/>
    <w:basedOn w:val="Normal"/>
    <w:uiPriority w:val="34"/>
    <w:qFormat/>
    <w:rsid w:val="00223470"/>
    <w:pPr>
      <w:ind w:left="720"/>
      <w:contextualSpacing/>
    </w:pPr>
  </w:style>
  <w:style w:type="character" w:styleId="IntenseEmphasis">
    <w:name w:val="Intense Emphasis"/>
    <w:basedOn w:val="DefaultParagraphFont"/>
    <w:uiPriority w:val="21"/>
    <w:qFormat/>
    <w:rsid w:val="00223470"/>
    <w:rPr>
      <w:i/>
      <w:iCs/>
      <w:color w:val="2F5496" w:themeColor="accent1" w:themeShade="BF"/>
    </w:rPr>
  </w:style>
  <w:style w:type="paragraph" w:styleId="IntenseQuote">
    <w:name w:val="Intense Quote"/>
    <w:basedOn w:val="Normal"/>
    <w:next w:val="Normal"/>
    <w:link w:val="IntenseQuoteChar"/>
    <w:uiPriority w:val="30"/>
    <w:qFormat/>
    <w:rsid w:val="00223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470"/>
    <w:rPr>
      <w:i/>
      <w:iCs/>
      <w:color w:val="2F5496" w:themeColor="accent1" w:themeShade="BF"/>
    </w:rPr>
  </w:style>
  <w:style w:type="character" w:styleId="IntenseReference">
    <w:name w:val="Intense Reference"/>
    <w:basedOn w:val="DefaultParagraphFont"/>
    <w:uiPriority w:val="32"/>
    <w:qFormat/>
    <w:rsid w:val="002234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dharshan46787@outlook.com</dc:creator>
  <cp:keywords/>
  <dc:description/>
  <cp:lastModifiedBy>james R</cp:lastModifiedBy>
  <cp:revision>2</cp:revision>
  <dcterms:created xsi:type="dcterms:W3CDTF">2025-11-28T09:16:00Z</dcterms:created>
  <dcterms:modified xsi:type="dcterms:W3CDTF">2025-11-28T09:16:00Z</dcterms:modified>
</cp:coreProperties>
</file>