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D5A40" w14:textId="77777777" w:rsidR="00751896" w:rsidRDefault="00751896" w:rsidP="00751896">
      <w:r>
        <w:rPr>
          <w:rFonts w:hint="eastAsia"/>
        </w:rPr>
        <w:t>食欲不振と心窩部痛を認めた．悪心嘔吐がみられ，吐物に新鮮血が混入していたため救急外来を受診し，緊急入院となった．</w:t>
      </w:r>
    </w:p>
    <w:p w14:paraId="20EBEB6B" w14:textId="77777777" w:rsidR="00751896" w:rsidRDefault="00751896" w:rsidP="00751896">
      <w:r>
        <w:rPr>
          <w:rFonts w:hint="eastAsia"/>
        </w:rPr>
        <w:t>入院時現症</w:t>
      </w:r>
      <w:r>
        <w:t>:身長162.5cm，体重45.2kg，血圧80/60mmHg，脈拍80/分，整，体温36.4．</w:t>
      </w:r>
    </w:p>
    <w:p w14:paraId="15B33B1F" w14:textId="77777777" w:rsidR="00751896" w:rsidRDefault="00751896" w:rsidP="00751896">
      <w:r>
        <w:rPr>
          <w:rFonts w:hint="eastAsia"/>
        </w:rPr>
        <w:t>眼瞼結膜に貧血を認めた．腹部は平坦，軟で腫瘤や圧痛なし．腸蠕動音正常．</w:t>
      </w:r>
    </w:p>
    <w:p w14:paraId="17EFD72D" w14:textId="77777777" w:rsidR="00751896" w:rsidRDefault="00751896" w:rsidP="00751896">
      <w:r>
        <w:rPr>
          <w:rFonts w:hint="eastAsia"/>
        </w:rPr>
        <w:t>入院時検査成績</w:t>
      </w:r>
      <w:r>
        <w:t>(Table1):末梢血液検査で，Hb5.0g/dl，Ht15.5%と著明な貧血を認めた．</w:t>
      </w:r>
    </w:p>
    <w:p w14:paraId="0AB8AEF2" w14:textId="671E94B0" w:rsidR="007624B3" w:rsidRDefault="00751896" w:rsidP="00751896">
      <w:r>
        <w:rPr>
          <w:rFonts w:hint="eastAsia"/>
        </w:rPr>
        <w:t>上部消化管内視鏡検査</w:t>
      </w:r>
      <w:r>
        <w:t>:入院翌日の検査では，残胃吻合部後壁に約2.5cmの潰瘍形成を認め，潰瘍底に凝血塊の付着した露出血管と思われる隆起がみられたが，新鮮出血はなく，抗潰瘍薬投与による経過観察となった．</w:t>
      </w:r>
    </w:p>
    <w:sectPr w:rsidR="007624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96"/>
    <w:rsid w:val="00052396"/>
    <w:rsid w:val="000E3D3D"/>
    <w:rsid w:val="00294CB8"/>
    <w:rsid w:val="0064171C"/>
    <w:rsid w:val="00751896"/>
    <w:rsid w:val="00753D38"/>
    <w:rsid w:val="007624B3"/>
    <w:rsid w:val="00EA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77C38"/>
  <w15:chartTrackingRefBased/>
  <w15:docId w15:val="{5291210A-4A0D-894E-9DAD-AFCB93CF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8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8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8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8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8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8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8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8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18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518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518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518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18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18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18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18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18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18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8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18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18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18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189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189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1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189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1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大江 和彦</dc:creator>
  <cp:keywords/>
  <dc:description/>
  <cp:lastModifiedBy>大江 和彦</cp:lastModifiedBy>
  <cp:revision>1</cp:revision>
  <dcterms:created xsi:type="dcterms:W3CDTF">2024-07-22T05:55:00Z</dcterms:created>
  <dcterms:modified xsi:type="dcterms:W3CDTF">2024-07-22T05:56:00Z</dcterms:modified>
</cp:coreProperties>
</file>