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BD2" w:rsidRDefault="00351BD2" w:rsidP="00351BD2">
      <w:pPr>
        <w:outlineLvl w:val="0"/>
        <w:rPr>
          <w:rFonts w:ascii="Calibri" w:hAnsi="Calibri"/>
          <w:color w:val="auto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auto"/>
          <w:sz w:val="22"/>
          <w:szCs w:val="22"/>
        </w:rPr>
        <w:t>From</w:t>
      </w:r>
      <w:proofErr w:type="spellEnd"/>
      <w:r>
        <w:rPr>
          <w:rFonts w:ascii="Calibri" w:hAnsi="Calibri"/>
          <w:b/>
          <w:bCs/>
          <w:color w:val="auto"/>
          <w:sz w:val="22"/>
          <w:szCs w:val="22"/>
        </w:rPr>
        <w:t>:</w:t>
      </w:r>
      <w:r>
        <w:rPr>
          <w:rFonts w:ascii="Calibri" w:hAnsi="Calibri"/>
          <w:color w:val="auto"/>
          <w:sz w:val="22"/>
          <w:szCs w:val="22"/>
        </w:rPr>
        <w:t xml:space="preserve"> Ing. Otakar Piskáček [</w:t>
      </w:r>
      <w:hyperlink r:id="rId5" w:history="1">
        <w:r>
          <w:rPr>
            <w:rStyle w:val="Hypertextovodkaz"/>
            <w:rFonts w:ascii="Calibri" w:hAnsi="Calibri"/>
            <w:sz w:val="22"/>
            <w:szCs w:val="22"/>
          </w:rPr>
          <w:t>mailto:otakar@piskacek.cz</w:t>
        </w:r>
      </w:hyperlink>
      <w:r>
        <w:rPr>
          <w:rFonts w:ascii="Calibri" w:hAnsi="Calibri"/>
          <w:color w:val="auto"/>
          <w:sz w:val="22"/>
          <w:szCs w:val="22"/>
        </w:rPr>
        <w:t xml:space="preserve">] </w:t>
      </w:r>
      <w:r>
        <w:rPr>
          <w:rFonts w:ascii="Calibri" w:hAnsi="Calibri"/>
          <w:color w:val="auto"/>
          <w:sz w:val="22"/>
          <w:szCs w:val="22"/>
        </w:rPr>
        <w:br/>
      </w:r>
      <w:r>
        <w:rPr>
          <w:rFonts w:ascii="Calibri" w:hAnsi="Calibri"/>
          <w:b/>
          <w:bCs/>
          <w:color w:val="auto"/>
          <w:sz w:val="22"/>
          <w:szCs w:val="22"/>
        </w:rPr>
        <w:t>Sent: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auto"/>
          <w:sz w:val="22"/>
          <w:szCs w:val="22"/>
        </w:rPr>
        <w:t>Friday</w:t>
      </w:r>
      <w:proofErr w:type="spellEnd"/>
      <w:r>
        <w:rPr>
          <w:rFonts w:ascii="Calibri" w:hAnsi="Calibri"/>
          <w:color w:val="auto"/>
          <w:sz w:val="22"/>
          <w:szCs w:val="22"/>
        </w:rPr>
        <w:t>, June 02, 2017 8:15 AM</w:t>
      </w:r>
      <w:r>
        <w:rPr>
          <w:rFonts w:ascii="Calibri" w:hAnsi="Calibri"/>
          <w:color w:val="auto"/>
          <w:sz w:val="22"/>
          <w:szCs w:val="22"/>
        </w:rPr>
        <w:br/>
      </w:r>
      <w:r>
        <w:rPr>
          <w:rFonts w:ascii="Calibri" w:hAnsi="Calibri"/>
          <w:b/>
          <w:bCs/>
          <w:color w:val="auto"/>
          <w:sz w:val="22"/>
          <w:szCs w:val="22"/>
        </w:rPr>
        <w:t>To:</w:t>
      </w:r>
      <w:r>
        <w:rPr>
          <w:rFonts w:ascii="Calibri" w:hAnsi="Calibri"/>
          <w:color w:val="auto"/>
          <w:sz w:val="22"/>
          <w:szCs w:val="22"/>
        </w:rPr>
        <w:t xml:space="preserve"> Alexandra Kořenářová &lt;</w:t>
      </w:r>
      <w:hyperlink r:id="rId6" w:history="1">
        <w:r>
          <w:rPr>
            <w:rStyle w:val="Hypertextovodkaz"/>
            <w:rFonts w:ascii="Calibri" w:hAnsi="Calibri"/>
            <w:sz w:val="22"/>
            <w:szCs w:val="22"/>
          </w:rPr>
          <w:t>A.Korenarova@domovproseniory-hvizdal.cz</w:t>
        </w:r>
      </w:hyperlink>
      <w:r>
        <w:rPr>
          <w:rFonts w:ascii="Calibri" w:hAnsi="Calibri"/>
          <w:color w:val="auto"/>
          <w:sz w:val="22"/>
          <w:szCs w:val="22"/>
        </w:rPr>
        <w:t>&gt;</w:t>
      </w:r>
      <w:r>
        <w:rPr>
          <w:rFonts w:ascii="Calibri" w:hAnsi="Calibri"/>
          <w:color w:val="auto"/>
          <w:sz w:val="22"/>
          <w:szCs w:val="22"/>
        </w:rPr>
        <w:br/>
      </w:r>
      <w:proofErr w:type="spellStart"/>
      <w:r>
        <w:rPr>
          <w:rFonts w:ascii="Calibri" w:hAnsi="Calibri"/>
          <w:b/>
          <w:bCs/>
          <w:color w:val="auto"/>
          <w:sz w:val="22"/>
          <w:szCs w:val="22"/>
        </w:rPr>
        <w:t>Subject</w:t>
      </w:r>
      <w:proofErr w:type="spellEnd"/>
      <w:r>
        <w:rPr>
          <w:rFonts w:ascii="Calibri" w:hAnsi="Calibri"/>
          <w:b/>
          <w:bCs/>
          <w:color w:val="auto"/>
          <w:sz w:val="22"/>
          <w:szCs w:val="22"/>
        </w:rPr>
        <w:t>:</w:t>
      </w:r>
      <w:r>
        <w:rPr>
          <w:rFonts w:ascii="Calibri" w:hAnsi="Calibri"/>
          <w:color w:val="auto"/>
          <w:sz w:val="22"/>
          <w:szCs w:val="22"/>
        </w:rPr>
        <w:t xml:space="preserve"> Re: objednávka č. 16/2017</w:t>
      </w:r>
    </w:p>
    <w:p w:rsidR="00351BD2" w:rsidRDefault="00351BD2" w:rsidP="00351BD2"/>
    <w:p w:rsidR="00351BD2" w:rsidRDefault="00351BD2" w:rsidP="00351BD2">
      <w:r>
        <w:t>Dobrý den,</w:t>
      </w:r>
      <w:r>
        <w:br/>
      </w:r>
      <w:r>
        <w:br/>
      </w:r>
      <w:r>
        <w:rPr>
          <w:b/>
          <w:bCs/>
        </w:rPr>
        <w:t xml:space="preserve">potvrzujeme přijetí objednávky č. 16/2017 ze dne </w:t>
      </w:r>
      <w:proofErr w:type="gramStart"/>
      <w:r>
        <w:rPr>
          <w:b/>
          <w:bCs/>
        </w:rPr>
        <w:t>31.05.2017</w:t>
      </w:r>
      <w:proofErr w:type="gramEnd"/>
      <w:r>
        <w:rPr>
          <w:b/>
          <w:bCs/>
        </w:rPr>
        <w:t xml:space="preserve"> a souhlasíme</w:t>
      </w:r>
      <w:r>
        <w:rPr>
          <w:b/>
          <w:bCs/>
        </w:rPr>
        <w:br/>
        <w:t>s termínem dodání a cenou.</w:t>
      </w:r>
      <w:r>
        <w:rPr>
          <w:b/>
          <w:bCs/>
        </w:rPr>
        <w:br/>
      </w:r>
      <w:r>
        <w:rPr>
          <w:b/>
          <w:bCs/>
        </w:rPr>
        <w:br/>
        <w:t>Za SC PROFESSIONAL s.r.o.</w:t>
      </w:r>
      <w:r>
        <w:rPr>
          <w:b/>
          <w:bCs/>
        </w:rPr>
        <w:br/>
        <w:t>     Na Koželužně 614</w:t>
      </w:r>
      <w:r>
        <w:rPr>
          <w:b/>
          <w:bCs/>
        </w:rPr>
        <w:br/>
        <w:t>     345 06 Kdyně</w:t>
      </w:r>
      <w:r>
        <w:rPr>
          <w:b/>
          <w:bCs/>
        </w:rPr>
        <w:br/>
        <w:t>     IČO:  61171425      DIČ: CZ 61171425</w:t>
      </w:r>
      <w:r>
        <w:rPr>
          <w:b/>
          <w:bCs/>
        </w:rPr>
        <w:br/>
        <w:t xml:space="preserve">    </w:t>
      </w:r>
      <w:r>
        <w:rPr>
          <w:b/>
          <w:bCs/>
        </w:rPr>
        <w:br/>
        <w:t>     Ing. Otakar Piskáček - jednatel mob. 602 640 630</w:t>
      </w:r>
      <w:r>
        <w:br/>
      </w:r>
      <w:r>
        <w:br/>
        <w:t xml:space="preserve">Dne </w:t>
      </w:r>
      <w:proofErr w:type="gramStart"/>
      <w:r>
        <w:t>01.06.2017</w:t>
      </w:r>
      <w:proofErr w:type="gramEnd"/>
      <w:r>
        <w:t xml:space="preserve"> v 10:13 Alexandra Kořenářová napsal(a):</w:t>
      </w:r>
    </w:p>
    <w:p w:rsidR="00351BD2" w:rsidRDefault="00351BD2" w:rsidP="00351BD2">
      <w:r>
        <w:t> </w:t>
      </w:r>
    </w:p>
    <w:p w:rsidR="00351BD2" w:rsidRDefault="00351BD2" w:rsidP="00351BD2">
      <w:r>
        <w:t> </w:t>
      </w:r>
    </w:p>
    <w:p w:rsidR="00351BD2" w:rsidRDefault="00351BD2" w:rsidP="00351BD2">
      <w:r>
        <w:t> </w:t>
      </w:r>
    </w:p>
    <w:p w:rsidR="00351BD2" w:rsidRDefault="00351BD2" w:rsidP="00351BD2">
      <w:r>
        <w:rPr>
          <w:rFonts w:ascii="Arial" w:hAnsi="Arial" w:cs="Arial"/>
          <w:b/>
          <w:bCs/>
        </w:rPr>
        <w:t xml:space="preserve">KUPNÍ SMLOUVA (objednávka) č. 16 / 2017             ze dne: </w:t>
      </w:r>
      <w:proofErr w:type="gramStart"/>
      <w:r>
        <w:rPr>
          <w:rFonts w:ascii="Arial" w:hAnsi="Arial" w:cs="Arial"/>
          <w:b/>
          <w:bCs/>
        </w:rPr>
        <w:t>31.5.2017</w:t>
      </w:r>
      <w:proofErr w:type="gramEnd"/>
    </w:p>
    <w:p w:rsidR="00351BD2" w:rsidRDefault="00351BD2" w:rsidP="00351BD2">
      <w:r>
        <w:t> </w:t>
      </w:r>
    </w:p>
    <w:p w:rsidR="00351BD2" w:rsidRDefault="00351BD2" w:rsidP="00351BD2">
      <w:r>
        <w:t> </w:t>
      </w:r>
    </w:p>
    <w:p w:rsidR="00351BD2" w:rsidRDefault="00351BD2" w:rsidP="00351BD2">
      <w:r>
        <w:t> </w:t>
      </w:r>
    </w:p>
    <w:tbl>
      <w:tblPr>
        <w:tblpPr w:leftFromText="132" w:rightFromText="132" w:bottomFromText="70" w:vertAnchor="text"/>
        <w:tblW w:w="94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0"/>
        <w:gridCol w:w="4682"/>
      </w:tblGrid>
      <w:tr w:rsidR="00351BD2" w:rsidTr="00351BD2">
        <w:tc>
          <w:tcPr>
            <w:tcW w:w="4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Odběratel: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Domov pro seniory Hvízdal České Budějovice, příspěvková organizace,  </w:t>
            </w:r>
          </w:p>
          <w:p w:rsidR="00351BD2" w:rsidRDefault="00351BD2">
            <w:pPr>
              <w:spacing w:line="252" w:lineRule="auto"/>
            </w:pP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U Hvízdala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6,  370 11 České Budějovice 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IČO: 00666238, DIČ: CZ 00666238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eastAsia="en-US"/>
              </w:rPr>
              <w:t>NEJSME PLÁTCI DPH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Bankovní spojení: Česká spořitelna, 4229582/0800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Vyřizuje: Alexandra Kořenářová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Tel.: 739 731 237 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e-mail: </w:t>
            </w:r>
            <w:r>
              <w:rPr>
                <w:rFonts w:ascii="Calibri" w:hAnsi="Calibri"/>
                <w:sz w:val="20"/>
                <w:szCs w:val="20"/>
                <w:lang w:eastAsia="en-US"/>
              </w:rPr>
              <w:t> </w:t>
            </w:r>
            <w:hyperlink r:id="rId7" w:history="1">
              <w:r>
                <w:rPr>
                  <w:rStyle w:val="Hypertextovodkaz"/>
                  <w:rFonts w:ascii="Calibri" w:hAnsi="Calibri"/>
                  <w:sz w:val="20"/>
                  <w:szCs w:val="20"/>
                  <w:lang w:eastAsia="en-US"/>
                </w:rPr>
                <w:t>a.korenarova@domovproseniory-hvizdal.cz</w:t>
              </w:r>
            </w:hyperlink>
          </w:p>
          <w:p w:rsidR="00351BD2" w:rsidRDefault="00351BD2">
            <w:pPr>
              <w:spacing w:line="252" w:lineRule="auto"/>
            </w:pPr>
            <w:r>
              <w:rPr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6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Dodavatel: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SC Professional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Na Koželužně 614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Kdyně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345 06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IČ: 61171425     DIČ: CZ61171425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Vyřizuje : Ing.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Otakar Piskáček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Tel.: 602 640 630</w:t>
            </w:r>
          </w:p>
        </w:tc>
      </w:tr>
    </w:tbl>
    <w:p w:rsidR="00351BD2" w:rsidRDefault="00351BD2" w:rsidP="00351BD2">
      <w:r>
        <w:rPr>
          <w:b/>
          <w:bCs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lastRenderedPageBreak/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p w:rsidR="00351BD2" w:rsidRDefault="00351BD2" w:rsidP="00351BD2">
      <w:r>
        <w:rPr>
          <w:rFonts w:ascii="Arial" w:hAnsi="Arial" w:cs="Arial"/>
          <w:sz w:val="18"/>
          <w:szCs w:val="18"/>
        </w:rPr>
        <w:t> </w:t>
      </w:r>
    </w:p>
    <w:tbl>
      <w:tblPr>
        <w:tblW w:w="0" w:type="auto"/>
        <w:tblInd w:w="-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3"/>
        <w:gridCol w:w="1134"/>
        <w:gridCol w:w="992"/>
        <w:gridCol w:w="1523"/>
      </w:tblGrid>
      <w:tr w:rsidR="00351BD2" w:rsidTr="00351BD2">
        <w:tc>
          <w:tcPr>
            <w:tcW w:w="58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Název a druh zboží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množství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MJ</w:t>
            </w:r>
          </w:p>
        </w:tc>
        <w:tc>
          <w:tcPr>
            <w:tcW w:w="15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Cena za MJ:</w:t>
            </w:r>
          </w:p>
        </w:tc>
      </w:tr>
    </w:tbl>
    <w:p w:rsidR="00351BD2" w:rsidRDefault="00351BD2" w:rsidP="00351BD2">
      <w:pPr>
        <w:jc w:val="center"/>
      </w:pPr>
      <w:r>
        <w:rPr>
          <w:rFonts w:ascii="Arial" w:hAnsi="Arial" w:cs="Arial"/>
          <w:sz w:val="16"/>
          <w:szCs w:val="16"/>
        </w:rPr>
        <w:t> </w:t>
      </w:r>
    </w:p>
    <w:p w:rsidR="00351BD2" w:rsidRDefault="00351BD2" w:rsidP="00351BD2">
      <w:r>
        <w:rPr>
          <w:rFonts w:ascii="Arial" w:hAnsi="Arial" w:cs="Arial"/>
          <w:sz w:val="16"/>
          <w:szCs w:val="16"/>
        </w:rPr>
        <w:t> </w:t>
      </w:r>
    </w:p>
    <w:p w:rsidR="00E839EE" w:rsidRDefault="00E839EE" w:rsidP="00E839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Objednáváme u Vás dodávku bavlněného ložního povlečení se zapínáním na knoflíky </w:t>
      </w:r>
    </w:p>
    <w:p w:rsidR="00E839EE" w:rsidRPr="00AC1E5F" w:rsidRDefault="00E839EE" w:rsidP="00E839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– 300 ks dle našeho zvoleného výběru. Cena celkem 116 160 Kč vč. DPH</w:t>
      </w:r>
    </w:p>
    <w:p w:rsidR="00351BD2" w:rsidRDefault="00351BD2" w:rsidP="00351BD2">
      <w:r>
        <w:rPr>
          <w:rFonts w:ascii="Arial" w:hAnsi="Arial" w:cs="Arial"/>
          <w:sz w:val="22"/>
          <w:szCs w:val="22"/>
        </w:rPr>
        <w:t> </w:t>
      </w:r>
    </w:p>
    <w:p w:rsidR="00351BD2" w:rsidRDefault="00351BD2" w:rsidP="00351BD2">
      <w:r>
        <w:rPr>
          <w:rFonts w:ascii="Arial" w:hAnsi="Arial" w:cs="Arial"/>
          <w:sz w:val="16"/>
          <w:szCs w:val="16"/>
        </w:rPr>
        <w:t> </w:t>
      </w:r>
    </w:p>
    <w:p w:rsidR="00351BD2" w:rsidRDefault="00351BD2" w:rsidP="00351BD2">
      <w:r>
        <w:rPr>
          <w:rFonts w:ascii="Arial" w:hAnsi="Arial" w:cs="Arial"/>
          <w:sz w:val="16"/>
          <w:szCs w:val="16"/>
        </w:rPr>
        <w:t> </w:t>
      </w:r>
    </w:p>
    <w:p w:rsidR="00351BD2" w:rsidRDefault="00351BD2" w:rsidP="00351BD2">
      <w:r>
        <w:rPr>
          <w:rFonts w:ascii="Arial" w:hAnsi="Arial" w:cs="Arial"/>
          <w:sz w:val="16"/>
          <w:szCs w:val="16"/>
        </w:rPr>
        <w:t> </w:t>
      </w:r>
    </w:p>
    <w:tbl>
      <w:tblPr>
        <w:tblW w:w="9462" w:type="dxa"/>
        <w:tblInd w:w="-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3"/>
        <w:gridCol w:w="4679"/>
      </w:tblGrid>
      <w:tr w:rsidR="00351BD2" w:rsidTr="00351BD2">
        <w:trPr>
          <w:trHeight w:val="670"/>
        </w:trPr>
        <w:tc>
          <w:tcPr>
            <w:tcW w:w="94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Termín dodání / zhotovení:</w:t>
            </w:r>
          </w:p>
          <w:p w:rsidR="00351BD2" w:rsidRDefault="00351BD2">
            <w:pPr>
              <w:spacing w:line="252" w:lineRule="auto"/>
              <w:ind w:left="284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  <w:ind w:left="284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06 / 2017</w:t>
            </w:r>
          </w:p>
        </w:tc>
      </w:tr>
      <w:tr w:rsidR="00351BD2" w:rsidTr="00351BD2">
        <w:tc>
          <w:tcPr>
            <w:tcW w:w="4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Za kupujícího objednal  - jméno: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Alexandra Kořenářová</w:t>
            </w:r>
          </w:p>
        </w:tc>
      </w:tr>
      <w:tr w:rsidR="00351BD2" w:rsidTr="00351BD2">
        <w:trPr>
          <w:trHeight w:val="820"/>
        </w:trPr>
        <w:tc>
          <w:tcPr>
            <w:tcW w:w="4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Razítko a podpis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</w:tc>
      </w:tr>
      <w:tr w:rsidR="00351BD2" w:rsidTr="00351BD2">
        <w:trPr>
          <w:trHeight w:val="220"/>
        </w:trPr>
        <w:tc>
          <w:tcPr>
            <w:tcW w:w="946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20" w:lineRule="atLeast"/>
              <w:jc w:val="center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Schválil</w:t>
            </w:r>
          </w:p>
        </w:tc>
      </w:tr>
      <w:tr w:rsidR="00351BD2" w:rsidTr="00351BD2">
        <w:trPr>
          <w:trHeight w:val="390"/>
        </w:trPr>
        <w:tc>
          <w:tcPr>
            <w:tcW w:w="4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Rozpočtář: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 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Hana Čermáková</w:t>
            </w:r>
          </w:p>
        </w:tc>
        <w:tc>
          <w:tcPr>
            <w:tcW w:w="4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Ředitel:</w:t>
            </w:r>
          </w:p>
          <w:p w:rsidR="00351BD2" w:rsidRDefault="00351BD2">
            <w:pPr>
              <w:spacing w:line="252" w:lineRule="auto"/>
            </w:pPr>
            <w:r>
              <w:rPr>
                <w:rFonts w:ascii="Arial" w:hAnsi="Arial" w:cs="Arial"/>
                <w:sz w:val="16"/>
                <w:szCs w:val="16"/>
                <w:lang w:eastAsia="en-US"/>
              </w:rPr>
              <w:t>Mgr. Ludmila Kubelová</w:t>
            </w:r>
          </w:p>
        </w:tc>
      </w:tr>
    </w:tbl>
    <w:p w:rsidR="00351BD2" w:rsidRDefault="00351BD2" w:rsidP="00351BD2">
      <w:r>
        <w:rPr>
          <w:rFonts w:ascii="Arial" w:hAnsi="Arial" w:cs="Arial"/>
          <w:sz w:val="16"/>
          <w:szCs w:val="16"/>
        </w:rPr>
        <w:t> </w:t>
      </w:r>
    </w:p>
    <w:p w:rsidR="00351BD2" w:rsidRDefault="00351BD2" w:rsidP="00351BD2">
      <w:r>
        <w:rPr>
          <w:rFonts w:ascii="Arial" w:hAnsi="Arial" w:cs="Arial"/>
          <w:sz w:val="16"/>
          <w:szCs w:val="16"/>
        </w:rPr>
        <w:t> </w:t>
      </w:r>
    </w:p>
    <w:p w:rsidR="00351BD2" w:rsidRDefault="00351BD2" w:rsidP="00351BD2">
      <w:r>
        <w:t> </w:t>
      </w:r>
    </w:p>
    <w:p w:rsidR="00351BD2" w:rsidRDefault="00351BD2" w:rsidP="00351BD2">
      <w:r>
        <w:t> </w:t>
      </w:r>
    </w:p>
    <w:p w:rsidR="00351BD2" w:rsidRDefault="00351BD2" w:rsidP="00351BD2">
      <w:r>
        <w:rPr>
          <w:rFonts w:ascii="Calibri" w:hAnsi="Calibri"/>
          <w:sz w:val="22"/>
          <w:szCs w:val="22"/>
          <w:lang w:eastAsia="en-US"/>
        </w:rPr>
        <w:t> </w:t>
      </w:r>
      <w:bookmarkStart w:id="0" w:name="_GoBack"/>
      <w:bookmarkEnd w:id="0"/>
    </w:p>
    <w:p w:rsidR="00351BD2" w:rsidRDefault="00351BD2" w:rsidP="00351BD2">
      <w:pPr>
        <w:pStyle w:val="Normlnweb"/>
      </w:pPr>
    </w:p>
    <w:p w:rsidR="00351BD2" w:rsidRDefault="00351BD2" w:rsidP="00351BD2">
      <w:pPr>
        <w:pStyle w:val="Normlnweb"/>
      </w:pPr>
    </w:p>
    <w:p w:rsidR="00351BD2" w:rsidRDefault="00E839EE" w:rsidP="00351BD2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49.05pt;height:.6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6641"/>
      </w:tblGrid>
      <w:tr w:rsidR="00351BD2" w:rsidTr="00351BD2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351BD2" w:rsidRDefault="00351BD2">
            <w:r>
              <w:rPr>
                <w:noProof/>
                <w:color w:val="0563C1"/>
              </w:rPr>
              <w:drawing>
                <wp:inline distT="0" distB="0" distL="0" distR="0">
                  <wp:extent cx="787400" cy="304800"/>
                  <wp:effectExtent l="0" t="0" r="0" b="0"/>
                  <wp:docPr id="1" name="Obrázek 1" descr="Logo AV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A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51BD2" w:rsidRDefault="00351BD2">
            <w:pPr>
              <w:pStyle w:val="Normlnweb"/>
              <w:rPr>
                <w:rFonts w:ascii="Calibri" w:hAnsi="Calibri"/>
                <w:color w:val="3D4D5A"/>
              </w:rPr>
            </w:pPr>
            <w:r>
              <w:rPr>
                <w:rFonts w:ascii="Calibri" w:hAnsi="Calibri"/>
                <w:color w:val="3D4D5A"/>
              </w:rPr>
              <w:t xml:space="preserve">Tato e-mail byl </w:t>
            </w:r>
            <w:proofErr w:type="spellStart"/>
            <w:r>
              <w:rPr>
                <w:rFonts w:ascii="Calibri" w:hAnsi="Calibri"/>
                <w:color w:val="3D4D5A"/>
              </w:rPr>
              <w:t>zkontrolovĂˇn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na viry </w:t>
            </w:r>
            <w:proofErr w:type="spellStart"/>
            <w:r>
              <w:rPr>
                <w:rFonts w:ascii="Calibri" w:hAnsi="Calibri"/>
                <w:color w:val="3D4D5A"/>
              </w:rPr>
              <w:t>antivirovĂ˝m</w:t>
            </w:r>
            <w:proofErr w:type="spellEnd"/>
            <w:r>
              <w:rPr>
                <w:rFonts w:ascii="Calibri" w:hAnsi="Calibri"/>
                <w:color w:val="3D4D5A"/>
              </w:rPr>
              <w:t xml:space="preserve"> softwarem AVG. </w:t>
            </w:r>
            <w:r>
              <w:rPr>
                <w:rFonts w:ascii="Calibri" w:hAnsi="Calibri"/>
                <w:color w:val="3D4D5A"/>
              </w:rPr>
              <w:br/>
            </w:r>
            <w:hyperlink r:id="rId10" w:history="1">
              <w:r>
                <w:rPr>
                  <w:rStyle w:val="Hypertextovodkaz"/>
                  <w:rFonts w:ascii="Calibri" w:hAnsi="Calibri"/>
                </w:rPr>
                <w:t>www.avg.cz</w:t>
              </w:r>
            </w:hyperlink>
            <w:r>
              <w:rPr>
                <w:rFonts w:ascii="Calibri" w:hAnsi="Calibri"/>
                <w:color w:val="3D4D5A"/>
              </w:rPr>
              <w:t xml:space="preserve"> </w:t>
            </w:r>
          </w:p>
        </w:tc>
      </w:tr>
    </w:tbl>
    <w:p w:rsidR="00351BD2" w:rsidRDefault="00351BD2" w:rsidP="00351BD2">
      <w:pPr>
        <w:spacing w:after="240"/>
      </w:pPr>
    </w:p>
    <w:p w:rsidR="00BF244B" w:rsidRDefault="00BF244B"/>
    <w:sectPr w:rsidR="00BF2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D2"/>
    <w:rsid w:val="00351BD2"/>
    <w:rsid w:val="00BF244B"/>
    <w:rsid w:val="00E8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51BD2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51BD2"/>
    <w:rPr>
      <w:color w:val="0563C1"/>
      <w:u w:val="single"/>
    </w:rPr>
  </w:style>
  <w:style w:type="paragraph" w:styleId="Normlnweb">
    <w:name w:val="Normal (Web)"/>
    <w:basedOn w:val="Normln"/>
    <w:uiPriority w:val="99"/>
    <w:unhideWhenUsed/>
    <w:rsid w:val="00351BD2"/>
    <w:pPr>
      <w:spacing w:before="100" w:beforeAutospacing="1" w:after="100" w:afterAutospacing="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51B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1BD2"/>
    <w:rPr>
      <w:rFonts w:ascii="Tahoma" w:hAnsi="Tahoma" w:cs="Tahoma"/>
      <w:color w:val="000000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51BD2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351BD2"/>
    <w:rPr>
      <w:color w:val="0563C1"/>
      <w:u w:val="single"/>
    </w:rPr>
  </w:style>
  <w:style w:type="paragraph" w:styleId="Normlnweb">
    <w:name w:val="Normal (Web)"/>
    <w:basedOn w:val="Normln"/>
    <w:uiPriority w:val="99"/>
    <w:unhideWhenUsed/>
    <w:rsid w:val="00351BD2"/>
    <w:pPr>
      <w:spacing w:before="100" w:beforeAutospacing="1" w:after="100" w:afterAutospacing="1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51BD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51BD2"/>
    <w:rPr>
      <w:rFonts w:ascii="Tahoma" w:hAnsi="Tahoma" w:cs="Tahoma"/>
      <w:color w:val="000000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g.com/internet-securit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orenarova@domovproseniory-hvizdal.cz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.Korenarova@domovproseniory-hvizdal.cz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otakar@piskacek.cz" TargetMode="External"/><Relationship Id="rId10" Type="http://schemas.openxmlformats.org/officeDocument/2006/relationships/hyperlink" Target="http://www.avg.com/internet-secur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Schmidtmayer</dc:creator>
  <cp:lastModifiedBy>Vladimír Schmidtmayer</cp:lastModifiedBy>
  <cp:revision>2</cp:revision>
  <dcterms:created xsi:type="dcterms:W3CDTF">2017-06-02T07:52:00Z</dcterms:created>
  <dcterms:modified xsi:type="dcterms:W3CDTF">2017-06-02T08:04:00Z</dcterms:modified>
</cp:coreProperties>
</file>