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C25A" w14:textId="0C470629" w:rsidR="002E1270" w:rsidRPr="00724FBF" w:rsidRDefault="00082121" w:rsidP="00A66A43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724FBF">
        <w:rPr>
          <w:rFonts w:ascii="Times New Roman" w:eastAsia="標楷體" w:hAnsi="Times New Roman" w:cs="Times New Roman"/>
          <w:sz w:val="36"/>
          <w:szCs w:val="36"/>
        </w:rPr>
        <w:t xml:space="preserve">2026/05/27 </w:t>
      </w:r>
      <w:r w:rsidRPr="00724FBF">
        <w:rPr>
          <w:rFonts w:ascii="Times New Roman" w:eastAsia="標楷體" w:hAnsi="Times New Roman" w:cs="Times New Roman"/>
          <w:sz w:val="36"/>
          <w:szCs w:val="36"/>
        </w:rPr>
        <w:t>任務二：</w:t>
      </w:r>
      <w:r w:rsidR="00A66A43" w:rsidRPr="00724FBF">
        <w:rPr>
          <w:rFonts w:ascii="Times New Roman" w:eastAsia="標楷體" w:hAnsi="Times New Roman" w:cs="Times New Roman"/>
          <w:sz w:val="36"/>
          <w:szCs w:val="36"/>
        </w:rPr>
        <w:t>投手球路預測</w:t>
      </w:r>
    </w:p>
    <w:p w14:paraId="1A1462E0" w14:textId="2DCE084A" w:rsidR="000007D0" w:rsidRDefault="000007D0" w:rsidP="00A66A43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兩個模型參數介紹：</w:t>
      </w:r>
    </w:p>
    <w:p w14:paraId="07E84842" w14:textId="6867AFB2" w:rsidR="000007D0" w:rsidRPr="000007D0" w:rsidRDefault="000007D0" w:rsidP="000007D0">
      <w:pPr>
        <w:rPr>
          <w:rFonts w:ascii="Times New Roman" w:eastAsia="標楷體" w:hAnsi="Times New Roman" w:cs="Times New Roman"/>
        </w:rPr>
      </w:pPr>
      <w:r w:rsidRPr="000007D0">
        <w:rPr>
          <w:rFonts w:ascii="Times New Roman" w:eastAsia="標楷體" w:hAnsi="Times New Roman" w:cs="Times New Roman" w:hint="eastAsia"/>
        </w:rPr>
        <w:t>epoch</w:t>
      </w:r>
      <w:r>
        <w:rPr>
          <w:rFonts w:ascii="Times New Roman" w:eastAsia="標楷體" w:hAnsi="Times New Roman" w:cs="Times New Roman" w:hint="eastAsia"/>
        </w:rPr>
        <w:t xml:space="preserve"> 5000</w:t>
      </w:r>
      <w:r>
        <w:rPr>
          <w:rFonts w:ascii="Times New Roman" w:eastAsia="標楷體" w:hAnsi="Times New Roman" w:cs="Times New Roman" w:hint="eastAsia"/>
        </w:rPr>
        <w:t>、</w:t>
      </w:r>
      <w:proofErr w:type="spellStart"/>
      <w:r>
        <w:rPr>
          <w:rFonts w:ascii="Times New Roman" w:eastAsia="標楷體" w:hAnsi="Times New Roman" w:cs="Times New Roman" w:hint="eastAsia"/>
        </w:rPr>
        <w:t>hidden_dim</w:t>
      </w:r>
      <w:proofErr w:type="spellEnd"/>
      <w:r>
        <w:rPr>
          <w:rFonts w:ascii="Times New Roman" w:eastAsia="標楷體" w:hAnsi="Times New Roman" w:cs="Times New Roman" w:hint="eastAsia"/>
        </w:rPr>
        <w:t xml:space="preserve"> 64</w:t>
      </w:r>
      <w:r>
        <w:rPr>
          <w:rFonts w:ascii="Times New Roman" w:eastAsia="標楷體" w:hAnsi="Times New Roman" w:cs="Times New Roman" w:hint="eastAsia"/>
        </w:rPr>
        <w:t>（激活函數用</w:t>
      </w:r>
      <w:proofErr w:type="spellStart"/>
      <w:r>
        <w:rPr>
          <w:rFonts w:ascii="Times New Roman" w:eastAsia="標楷體" w:hAnsi="Times New Roman" w:cs="Times New Roman" w:hint="eastAsia"/>
        </w:rPr>
        <w:t>ReLU</w:t>
      </w:r>
      <w:proofErr w:type="spellEnd"/>
      <w:r>
        <w:rPr>
          <w:rFonts w:ascii="Times New Roman" w:eastAsia="標楷體" w:hAnsi="Times New Roman" w:cs="Times New Roman" w:hint="eastAsia"/>
        </w:rPr>
        <w:t>）、</w:t>
      </w:r>
      <w:proofErr w:type="spellStart"/>
      <w:r w:rsidRPr="000007D0">
        <w:rPr>
          <w:rFonts w:ascii="Times New Roman" w:eastAsia="標楷體" w:hAnsi="Times New Roman" w:cs="Times New Roman"/>
        </w:rPr>
        <w:t>output_dim</w:t>
      </w:r>
      <w:proofErr w:type="spellEnd"/>
      <w:r>
        <w:rPr>
          <w:rFonts w:ascii="Times New Roman" w:eastAsia="標楷體" w:hAnsi="Times New Roman" w:cs="Times New Roman" w:hint="eastAsia"/>
        </w:rPr>
        <w:t xml:space="preserve"> </w:t>
      </w:r>
      <w:r w:rsidRPr="000007D0">
        <w:rPr>
          <w:rFonts w:ascii="Times New Roman" w:eastAsia="標楷體" w:hAnsi="Times New Roman" w:cs="Times New Roman"/>
        </w:rPr>
        <w:t>4</w:t>
      </w:r>
      <w:r>
        <w:rPr>
          <w:rFonts w:ascii="Times New Roman" w:eastAsia="標楷體" w:hAnsi="Times New Roman" w:cs="Times New Roman" w:hint="eastAsia"/>
        </w:rPr>
        <w:t>（激活函數</w:t>
      </w:r>
      <w:proofErr w:type="spellStart"/>
      <w:r>
        <w:rPr>
          <w:rFonts w:ascii="Times New Roman" w:eastAsia="標楷體" w:hAnsi="Times New Roman" w:cs="Times New Roman" w:hint="eastAsia"/>
        </w:rPr>
        <w:t>Softmax</w:t>
      </w:r>
      <w:proofErr w:type="spellEnd"/>
      <w:r>
        <w:rPr>
          <w:rFonts w:ascii="Times New Roman" w:eastAsia="標楷體" w:hAnsi="Times New Roman" w:cs="Times New Roman" w:hint="eastAsia"/>
        </w:rPr>
        <w:t>）、</w:t>
      </w:r>
      <w:r>
        <w:rPr>
          <w:rFonts w:ascii="Times New Roman" w:eastAsia="標楷體" w:hAnsi="Times New Roman" w:cs="Times New Roman" w:hint="eastAsia"/>
        </w:rPr>
        <w:t>loss</w:t>
      </w:r>
      <w:r>
        <w:rPr>
          <w:rFonts w:ascii="Times New Roman" w:eastAsia="標楷體" w:hAnsi="Times New Roman" w:cs="Times New Roman" w:hint="eastAsia"/>
        </w:rPr>
        <w:t>選擇</w:t>
      </w:r>
      <w:r w:rsidRPr="000007D0">
        <w:rPr>
          <w:rFonts w:ascii="Times New Roman" w:eastAsia="標楷體" w:hAnsi="Times New Roman" w:cs="Times New Roman"/>
        </w:rPr>
        <w:t>Cross-Entropy Loss</w:t>
      </w:r>
      <w:r>
        <w:rPr>
          <w:rFonts w:ascii="Times New Roman" w:eastAsia="標楷體" w:hAnsi="Times New Roman" w:cs="Times New Roman" w:hint="eastAsia"/>
        </w:rPr>
        <w:t>（因為是多分類問題且最後</w:t>
      </w:r>
      <w:proofErr w:type="spellStart"/>
      <w:r>
        <w:rPr>
          <w:rFonts w:ascii="Times New Roman" w:eastAsia="標楷體" w:hAnsi="Times New Roman" w:cs="Times New Roman" w:hint="eastAsia"/>
        </w:rPr>
        <w:t>outlayer</w:t>
      </w:r>
      <w:proofErr w:type="spellEnd"/>
      <w:r>
        <w:rPr>
          <w:rFonts w:ascii="Times New Roman" w:eastAsia="標楷體" w:hAnsi="Times New Roman" w:cs="Times New Roman" w:hint="eastAsia"/>
        </w:rPr>
        <w:t>的激活函數為</w:t>
      </w:r>
      <w:proofErr w:type="spellStart"/>
      <w:r>
        <w:rPr>
          <w:rFonts w:ascii="Times New Roman" w:eastAsia="標楷體" w:hAnsi="Times New Roman" w:cs="Times New Roman" w:hint="eastAsia"/>
        </w:rPr>
        <w:t>Softmax</w:t>
      </w:r>
      <w:proofErr w:type="spellEnd"/>
      <w:r>
        <w:rPr>
          <w:rFonts w:ascii="Times New Roman" w:eastAsia="標楷體" w:hAnsi="Times New Roman" w:cs="Times New Roman" w:hint="eastAsia"/>
        </w:rPr>
        <w:t>）</w:t>
      </w:r>
    </w:p>
    <w:p w14:paraId="022CF3F4" w14:textId="7831659E" w:rsidR="00A66A43" w:rsidRPr="00724FBF" w:rsidRDefault="00A66A43" w:rsidP="00A66A43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sz w:val="28"/>
          <w:szCs w:val="28"/>
        </w:rPr>
      </w:pPr>
      <w:r w:rsidRPr="00724FBF">
        <w:rPr>
          <w:rFonts w:ascii="Times New Roman" w:eastAsia="標楷體" w:hAnsi="Times New Roman" w:cs="Times New Roman"/>
          <w:sz w:val="28"/>
          <w:szCs w:val="28"/>
        </w:rPr>
        <w:t>模型</w:t>
      </w:r>
      <w:r w:rsidRPr="00724FBF">
        <w:rPr>
          <w:rFonts w:ascii="Times New Roman" w:eastAsia="標楷體" w:hAnsi="Times New Roman" w:cs="Times New Roman"/>
          <w:sz w:val="28"/>
          <w:szCs w:val="28"/>
        </w:rPr>
        <w:t>A</w:t>
      </w:r>
      <w:r w:rsidRPr="00724FBF">
        <w:rPr>
          <w:rFonts w:ascii="Times New Roman" w:eastAsia="標楷體" w:hAnsi="Times New Roman" w:cs="Times New Roman"/>
          <w:sz w:val="28"/>
          <w:szCs w:val="28"/>
        </w:rPr>
        <w:t>：</w:t>
      </w:r>
      <w:r w:rsidRPr="00724FBF">
        <w:rPr>
          <w:rFonts w:ascii="Times New Roman" w:eastAsia="標楷體" w:hAnsi="Times New Roman" w:cs="Times New Roman"/>
          <w:sz w:val="28"/>
          <w:szCs w:val="28"/>
        </w:rPr>
        <w:t>one-hot</w:t>
      </w:r>
      <w:r w:rsidRPr="00724FBF">
        <w:rPr>
          <w:rFonts w:ascii="Times New Roman" w:eastAsia="標楷體" w:hAnsi="Times New Roman" w:cs="Times New Roman"/>
          <w:sz w:val="28"/>
          <w:szCs w:val="28"/>
        </w:rPr>
        <w:t>：</w:t>
      </w:r>
    </w:p>
    <w:p w14:paraId="112FE0F0" w14:textId="3CC8F3E6" w:rsidR="00A66A43" w:rsidRDefault="00A66A43" w:rsidP="00A66A43">
      <w:pPr>
        <w:rPr>
          <w:rFonts w:ascii="Times New Roman" w:eastAsia="標楷體" w:hAnsi="Times New Roman" w:cs="Times New Roman"/>
        </w:rPr>
      </w:pPr>
      <w:r w:rsidRPr="00724FBF">
        <w:rPr>
          <w:rFonts w:ascii="Times New Roman" w:eastAsia="標楷體" w:hAnsi="Times New Roman" w:cs="Times New Roman"/>
        </w:rPr>
        <w:t>training loss</w:t>
      </w:r>
    </w:p>
    <w:p w14:paraId="7E28E192" w14:textId="143095EA" w:rsidR="00724FBF" w:rsidRPr="00724FBF" w:rsidRDefault="00724FBF" w:rsidP="00A66A4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這邊選擇</w:t>
      </w:r>
      <w:r>
        <w:rPr>
          <w:rFonts w:ascii="Times New Roman" w:eastAsia="標楷體" w:hAnsi="Times New Roman" w:cs="Times New Roman" w:hint="eastAsia"/>
        </w:rPr>
        <w:t>epochs=5000</w:t>
      </w:r>
      <w:r>
        <w:rPr>
          <w:rFonts w:ascii="Times New Roman" w:eastAsia="標楷體" w:hAnsi="Times New Roman" w:cs="Times New Roman" w:hint="eastAsia"/>
        </w:rPr>
        <w:t>是在調整過程中，模型還有成長空間但從</w:t>
      </w:r>
      <w:r>
        <w:rPr>
          <w:rFonts w:ascii="Times New Roman" w:eastAsia="標楷體" w:hAnsi="Times New Roman" w:cs="Times New Roman" w:hint="eastAsia"/>
        </w:rPr>
        <w:t>epochs=4000~epoch=5000</w:t>
      </w:r>
      <w:r>
        <w:rPr>
          <w:rFonts w:ascii="Times New Roman" w:eastAsia="標楷體" w:hAnsi="Times New Roman" w:cs="Times New Roman" w:hint="eastAsia"/>
        </w:rPr>
        <w:t>這段發現</w:t>
      </w:r>
      <w:r w:rsidRPr="00724FBF">
        <w:rPr>
          <w:rFonts w:ascii="Times New Roman" w:eastAsia="標楷體" w:hAnsi="Times New Roman" w:cs="Times New Roman"/>
        </w:rPr>
        <w:t>validation accuracy</w:t>
      </w:r>
      <w:r>
        <w:rPr>
          <w:rFonts w:ascii="Times New Roman" w:eastAsia="標楷體" w:hAnsi="Times New Roman" w:cs="Times New Roman" w:hint="eastAsia"/>
        </w:rPr>
        <w:t>成長程度趨於平緩，因此將訓練</w:t>
      </w:r>
      <w:r>
        <w:rPr>
          <w:rFonts w:ascii="Times New Roman" w:eastAsia="標楷體" w:hAnsi="Times New Roman" w:cs="Times New Roman" w:hint="eastAsia"/>
        </w:rPr>
        <w:t>epochs</w:t>
      </w:r>
      <w:r>
        <w:rPr>
          <w:rFonts w:ascii="Times New Roman" w:eastAsia="標楷體" w:hAnsi="Times New Roman" w:cs="Times New Roman" w:hint="eastAsia"/>
        </w:rPr>
        <w:t>設在</w:t>
      </w:r>
      <w:r>
        <w:rPr>
          <w:rFonts w:ascii="Times New Roman" w:eastAsia="標楷體" w:hAnsi="Times New Roman" w:cs="Times New Roman" w:hint="eastAsia"/>
        </w:rPr>
        <w:t>5000</w:t>
      </w:r>
    </w:p>
    <w:p w14:paraId="6327105F" w14:textId="4D53F46E" w:rsidR="00A66A43" w:rsidRPr="00724FBF" w:rsidRDefault="00A66A43" w:rsidP="00A66A43">
      <w:pPr>
        <w:rPr>
          <w:rFonts w:ascii="Times New Roman" w:eastAsia="標楷體" w:hAnsi="Times New Roman" w:cs="Times New Roman"/>
          <w:sz w:val="28"/>
          <w:szCs w:val="28"/>
        </w:rPr>
      </w:pPr>
      <w:r w:rsidRPr="00724FBF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28D4F468" wp14:editId="0B8CF288">
            <wp:extent cx="5274310" cy="2637155"/>
            <wp:effectExtent l="0" t="0" r="2540" b="0"/>
            <wp:docPr id="922769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69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D629" w14:textId="77777777" w:rsidR="005113C0" w:rsidRPr="00724FBF" w:rsidRDefault="005113C0" w:rsidP="005113C0">
      <w:pPr>
        <w:rPr>
          <w:rFonts w:ascii="Times New Roman" w:eastAsia="標楷體" w:hAnsi="Times New Roman" w:cs="Times New Roman"/>
        </w:rPr>
      </w:pPr>
      <w:r w:rsidRPr="00724FBF">
        <w:rPr>
          <w:rFonts w:ascii="Times New Roman" w:eastAsia="標楷體" w:hAnsi="Times New Roman" w:cs="Times New Roman"/>
        </w:rPr>
        <w:t>前</w:t>
      </w:r>
      <w:r w:rsidRPr="00724FBF">
        <w:rPr>
          <w:rFonts w:ascii="Times New Roman" w:eastAsia="標楷體" w:hAnsi="Times New Roman" w:cs="Times New Roman"/>
        </w:rPr>
        <w:t>400</w:t>
      </w:r>
      <w:r w:rsidRPr="00724FBF">
        <w:rPr>
          <w:rFonts w:ascii="Times New Roman" w:eastAsia="標楷體" w:hAnsi="Times New Roman" w:cs="Times New Roman"/>
        </w:rPr>
        <w:t>輪</w:t>
      </w:r>
      <w:r w:rsidRPr="00724FBF">
        <w:rPr>
          <w:rFonts w:ascii="Times New Roman" w:eastAsia="標楷體" w:hAnsi="Times New Roman" w:cs="Times New Roman"/>
        </w:rPr>
        <w:t>epochs</w:t>
      </w:r>
      <w:r w:rsidRPr="00724FBF">
        <w:rPr>
          <w:rFonts w:ascii="Times New Roman" w:eastAsia="標楷體" w:hAnsi="Times New Roman" w:cs="Times New Roman"/>
        </w:rPr>
        <w:t>的</w:t>
      </w:r>
      <w:r w:rsidRPr="00724FBF">
        <w:rPr>
          <w:rFonts w:ascii="Times New Roman" w:eastAsia="標楷體" w:hAnsi="Times New Roman" w:cs="Times New Roman"/>
        </w:rPr>
        <w:t>training loss</w:t>
      </w:r>
      <w:r w:rsidRPr="00724FBF">
        <w:rPr>
          <w:rFonts w:ascii="Times New Roman" w:eastAsia="標楷體" w:hAnsi="Times New Roman" w:cs="Times New Roman"/>
        </w:rPr>
        <w:t>、</w:t>
      </w:r>
      <w:r w:rsidRPr="00724FBF">
        <w:rPr>
          <w:rFonts w:ascii="Times New Roman" w:eastAsia="標楷體" w:hAnsi="Times New Roman" w:cs="Times New Roman"/>
        </w:rPr>
        <w:t>train accuracy</w:t>
      </w:r>
      <w:r w:rsidRPr="00724FBF">
        <w:rPr>
          <w:rFonts w:ascii="Times New Roman" w:eastAsia="標楷體" w:hAnsi="Times New Roman" w:cs="Times New Roman"/>
        </w:rPr>
        <w:t>及</w:t>
      </w:r>
      <w:r w:rsidRPr="00724FBF">
        <w:rPr>
          <w:rFonts w:ascii="Times New Roman" w:eastAsia="標楷體" w:hAnsi="Times New Roman" w:cs="Times New Roman"/>
        </w:rPr>
        <w:t>validation accuracy</w:t>
      </w:r>
    </w:p>
    <w:p w14:paraId="725E68A6" w14:textId="2C9BCCD4" w:rsidR="005113C0" w:rsidRPr="00724FBF" w:rsidRDefault="005113C0" w:rsidP="005113C0">
      <w:pPr>
        <w:rPr>
          <w:rFonts w:ascii="Times New Roman" w:eastAsia="標楷體" w:hAnsi="Times New Roman" w:cs="Times New Roman"/>
        </w:rPr>
      </w:pPr>
      <w:r w:rsidRPr="00724FBF">
        <w:rPr>
          <w:rFonts w:ascii="Times New Roman" w:eastAsia="標楷體" w:hAnsi="Times New Roman" w:cs="Times New Roman"/>
          <w:noProof/>
        </w:rPr>
        <w:drawing>
          <wp:inline distT="0" distB="0" distL="0" distR="0" wp14:anchorId="700DB0E3" wp14:editId="5847F1EE">
            <wp:extent cx="4663844" cy="1546994"/>
            <wp:effectExtent l="0" t="0" r="3810" b="0"/>
            <wp:docPr id="10751104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10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44AB" w14:textId="0452C735" w:rsidR="005113C0" w:rsidRPr="00724FBF" w:rsidRDefault="005113C0" w:rsidP="005113C0">
      <w:pPr>
        <w:rPr>
          <w:rFonts w:ascii="Times New Roman" w:eastAsia="標楷體" w:hAnsi="Times New Roman" w:cs="Times New Roman"/>
        </w:rPr>
      </w:pPr>
      <w:r w:rsidRPr="00724FBF">
        <w:rPr>
          <w:rFonts w:ascii="Times New Roman" w:eastAsia="標楷體" w:hAnsi="Times New Roman" w:cs="Times New Roman"/>
        </w:rPr>
        <w:lastRenderedPageBreak/>
        <w:t>最後</w:t>
      </w:r>
      <w:r w:rsidRPr="00724FBF">
        <w:rPr>
          <w:rFonts w:ascii="Times New Roman" w:eastAsia="標楷體" w:hAnsi="Times New Roman" w:cs="Times New Roman"/>
        </w:rPr>
        <w:t>300</w:t>
      </w:r>
      <w:r w:rsidRPr="00724FBF">
        <w:rPr>
          <w:rFonts w:ascii="Times New Roman" w:eastAsia="標楷體" w:hAnsi="Times New Roman" w:cs="Times New Roman"/>
        </w:rPr>
        <w:t>輪</w:t>
      </w:r>
      <w:r w:rsidRPr="00724FBF">
        <w:rPr>
          <w:rFonts w:ascii="Times New Roman" w:eastAsia="標楷體" w:hAnsi="Times New Roman" w:cs="Times New Roman"/>
        </w:rPr>
        <w:t>epochs</w:t>
      </w:r>
      <w:r w:rsidRPr="00724FBF">
        <w:rPr>
          <w:rFonts w:ascii="Times New Roman" w:eastAsia="標楷體" w:hAnsi="Times New Roman" w:cs="Times New Roman"/>
        </w:rPr>
        <w:t>的</w:t>
      </w:r>
      <w:r w:rsidRPr="00724FBF">
        <w:rPr>
          <w:rFonts w:ascii="Times New Roman" w:eastAsia="標楷體" w:hAnsi="Times New Roman" w:cs="Times New Roman"/>
        </w:rPr>
        <w:t>training loss</w:t>
      </w:r>
      <w:r w:rsidRPr="00724FBF">
        <w:rPr>
          <w:rFonts w:ascii="Times New Roman" w:eastAsia="標楷體" w:hAnsi="Times New Roman" w:cs="Times New Roman"/>
        </w:rPr>
        <w:t>、</w:t>
      </w:r>
      <w:r w:rsidRPr="00724FBF">
        <w:rPr>
          <w:rFonts w:ascii="Times New Roman" w:eastAsia="標楷體" w:hAnsi="Times New Roman" w:cs="Times New Roman"/>
        </w:rPr>
        <w:t>train accuracy</w:t>
      </w:r>
      <w:r w:rsidRPr="00724FBF">
        <w:rPr>
          <w:rFonts w:ascii="Times New Roman" w:eastAsia="標楷體" w:hAnsi="Times New Roman" w:cs="Times New Roman"/>
        </w:rPr>
        <w:t>及</w:t>
      </w:r>
      <w:r w:rsidRPr="00724FBF">
        <w:rPr>
          <w:rFonts w:ascii="Times New Roman" w:eastAsia="標楷體" w:hAnsi="Times New Roman" w:cs="Times New Roman"/>
        </w:rPr>
        <w:t>validation accuracy</w:t>
      </w:r>
    </w:p>
    <w:p w14:paraId="15DE26E9" w14:textId="0C859AB2" w:rsidR="005113C0" w:rsidRPr="00406112" w:rsidRDefault="005113C0" w:rsidP="00A66A43">
      <w:pPr>
        <w:rPr>
          <w:rFonts w:ascii="Times New Roman" w:eastAsia="標楷體" w:hAnsi="Times New Roman" w:cs="Times New Roman" w:hint="eastAsia"/>
        </w:rPr>
      </w:pPr>
      <w:r w:rsidRPr="00724FBF">
        <w:rPr>
          <w:rFonts w:ascii="Times New Roman" w:eastAsia="標楷體" w:hAnsi="Times New Roman" w:cs="Times New Roman"/>
          <w:noProof/>
        </w:rPr>
        <w:drawing>
          <wp:inline distT="0" distB="0" distL="0" distR="0" wp14:anchorId="7A4FD1A2" wp14:editId="632A2C8F">
            <wp:extent cx="4701947" cy="1234547"/>
            <wp:effectExtent l="0" t="0" r="3810" b="3810"/>
            <wp:docPr id="20532472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47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CFF6" w14:textId="2161D3FA" w:rsidR="00A66A43" w:rsidRPr="00724FBF" w:rsidRDefault="00A66A43" w:rsidP="00A66A43">
      <w:pPr>
        <w:rPr>
          <w:rFonts w:ascii="Times New Roman" w:eastAsia="標楷體" w:hAnsi="Times New Roman" w:cs="Times New Roman"/>
        </w:rPr>
      </w:pPr>
      <w:r w:rsidRPr="00724FBF">
        <w:rPr>
          <w:rFonts w:ascii="Times New Roman" w:eastAsia="標楷體" w:hAnsi="Times New Roman" w:cs="Times New Roman"/>
        </w:rPr>
        <w:t>validation accuracy</w:t>
      </w:r>
    </w:p>
    <w:p w14:paraId="0B964BC3" w14:textId="6653407C" w:rsidR="00A66A43" w:rsidRPr="00724FBF" w:rsidRDefault="00A66A43" w:rsidP="00A66A43">
      <w:pPr>
        <w:rPr>
          <w:rFonts w:ascii="Times New Roman" w:eastAsia="標楷體" w:hAnsi="Times New Roman" w:cs="Times New Roman"/>
          <w:sz w:val="28"/>
          <w:szCs w:val="28"/>
        </w:rPr>
      </w:pPr>
      <w:r w:rsidRPr="00724FBF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22DDD015" wp14:editId="3B4558B6">
            <wp:extent cx="5274310" cy="2637155"/>
            <wp:effectExtent l="0" t="0" r="2540" b="0"/>
            <wp:docPr id="1622561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6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0B88" w14:textId="5CF1D043" w:rsidR="00A66A43" w:rsidRPr="00724FBF" w:rsidRDefault="00A66A43" w:rsidP="00A66A43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sz w:val="28"/>
          <w:szCs w:val="28"/>
        </w:rPr>
      </w:pPr>
      <w:r w:rsidRPr="00724FBF">
        <w:rPr>
          <w:rFonts w:ascii="Times New Roman" w:eastAsia="標楷體" w:hAnsi="Times New Roman" w:cs="Times New Roman"/>
          <w:sz w:val="28"/>
          <w:szCs w:val="28"/>
        </w:rPr>
        <w:t>模型</w:t>
      </w:r>
      <w:r w:rsidRPr="00724FBF">
        <w:rPr>
          <w:rFonts w:ascii="Times New Roman" w:eastAsia="標楷體" w:hAnsi="Times New Roman" w:cs="Times New Roman"/>
          <w:sz w:val="28"/>
          <w:szCs w:val="28"/>
        </w:rPr>
        <w:t>B</w:t>
      </w:r>
      <w:r w:rsidRPr="00724FBF">
        <w:rPr>
          <w:rFonts w:ascii="Times New Roman" w:eastAsia="標楷體" w:hAnsi="Times New Roman" w:cs="Times New Roman"/>
          <w:sz w:val="28"/>
          <w:szCs w:val="28"/>
        </w:rPr>
        <w:t>：</w:t>
      </w:r>
      <w:r w:rsidRPr="00724FBF">
        <w:rPr>
          <w:rFonts w:ascii="Times New Roman" w:eastAsia="標楷體" w:hAnsi="Times New Roman" w:cs="Times New Roman"/>
          <w:sz w:val="28"/>
          <w:szCs w:val="28"/>
        </w:rPr>
        <w:t>embedding</w:t>
      </w:r>
      <w:r w:rsidRPr="00724FBF">
        <w:rPr>
          <w:rFonts w:ascii="Times New Roman" w:eastAsia="標楷體" w:hAnsi="Times New Roman" w:cs="Times New Roman"/>
          <w:sz w:val="28"/>
          <w:szCs w:val="28"/>
        </w:rPr>
        <w:t>：</w:t>
      </w:r>
    </w:p>
    <w:p w14:paraId="09891BC3" w14:textId="797DA07D" w:rsidR="00A66A43" w:rsidRPr="00724FBF" w:rsidRDefault="00A66A43" w:rsidP="00A66A43">
      <w:pPr>
        <w:rPr>
          <w:rFonts w:ascii="Times New Roman" w:eastAsia="標楷體" w:hAnsi="Times New Roman" w:cs="Times New Roman"/>
        </w:rPr>
      </w:pPr>
      <w:r w:rsidRPr="00724FBF">
        <w:rPr>
          <w:rFonts w:ascii="Times New Roman" w:eastAsia="標楷體" w:hAnsi="Times New Roman" w:cs="Times New Roman"/>
        </w:rPr>
        <w:t>資料前處理方式，比照</w:t>
      </w:r>
      <w:r w:rsidRPr="00724FBF">
        <w:rPr>
          <w:rFonts w:ascii="Times New Roman" w:eastAsia="標楷體" w:hAnsi="Times New Roman" w:cs="Times New Roman"/>
        </w:rPr>
        <w:t>one-hot</w:t>
      </w:r>
      <w:r w:rsidRPr="00724FBF">
        <w:rPr>
          <w:rFonts w:ascii="Times New Roman" w:eastAsia="標楷體" w:hAnsi="Times New Roman" w:cs="Times New Roman"/>
        </w:rPr>
        <w:t>版本的</w:t>
      </w:r>
      <w:r w:rsidR="005113C0" w:rsidRPr="00724FBF">
        <w:rPr>
          <w:rFonts w:ascii="Times New Roman" w:eastAsia="標楷體" w:hAnsi="Times New Roman" w:cs="Times New Roman"/>
        </w:rPr>
        <w:t>特徵工程（那</w:t>
      </w:r>
      <w:r w:rsidR="005113C0" w:rsidRPr="00724FBF">
        <w:rPr>
          <w:rFonts w:ascii="Times New Roman" w:eastAsia="標楷體" w:hAnsi="Times New Roman" w:cs="Times New Roman"/>
        </w:rPr>
        <w:t>12</w:t>
      </w:r>
      <w:r w:rsidR="005113C0" w:rsidRPr="00724FBF">
        <w:rPr>
          <w:rFonts w:ascii="Times New Roman" w:eastAsia="標楷體" w:hAnsi="Times New Roman" w:cs="Times New Roman"/>
        </w:rPr>
        <w:t>個特徵）</w:t>
      </w:r>
    </w:p>
    <w:p w14:paraId="5060777B" w14:textId="515C99D2" w:rsidR="005113C0" w:rsidRPr="00724FBF" w:rsidRDefault="005113C0" w:rsidP="005113C0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724FBF">
        <w:rPr>
          <w:rFonts w:ascii="Times New Roman" w:eastAsia="標楷體" w:hAnsi="Times New Roman" w:cs="Times New Roman"/>
        </w:rPr>
        <w:t>特徵處理方式一覽：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113C0" w:rsidRPr="00724FBF" w14:paraId="031082F4" w14:textId="77777777" w:rsidTr="00724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8986731" w14:textId="2C2DBDC8" w:rsidR="005113C0" w:rsidRPr="00724FBF" w:rsidRDefault="005113C0" w:rsidP="005113C0">
            <w:pPr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特徵</w:t>
            </w:r>
          </w:p>
        </w:tc>
        <w:tc>
          <w:tcPr>
            <w:tcW w:w="2765" w:type="dxa"/>
          </w:tcPr>
          <w:p w14:paraId="79BB9D29" w14:textId="3585F019" w:rsidR="005113C0" w:rsidRPr="00724FBF" w:rsidRDefault="005113C0" w:rsidP="00511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處理方式</w:t>
            </w:r>
          </w:p>
        </w:tc>
        <w:tc>
          <w:tcPr>
            <w:tcW w:w="2766" w:type="dxa"/>
          </w:tcPr>
          <w:p w14:paraId="2D893059" w14:textId="1350FD4B" w:rsidR="005113C0" w:rsidRPr="00724FBF" w:rsidRDefault="005113C0" w:rsidP="00511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說明</w:t>
            </w:r>
          </w:p>
        </w:tc>
      </w:tr>
      <w:tr w:rsidR="005113C0" w:rsidRPr="00724FBF" w14:paraId="77432501" w14:textId="77777777" w:rsidTr="00724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B7C7C18" w14:textId="11216D1D" w:rsidR="005113C0" w:rsidRPr="00724FBF" w:rsidRDefault="005113C0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balls</w:t>
            </w:r>
          </w:p>
        </w:tc>
        <w:tc>
          <w:tcPr>
            <w:tcW w:w="2765" w:type="dxa"/>
          </w:tcPr>
          <w:p w14:paraId="61B17A10" w14:textId="6C02A104" w:rsidR="005113C0" w:rsidRPr="00724FBF" w:rsidRDefault="00724FBF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數值直接使用</w:t>
            </w:r>
          </w:p>
        </w:tc>
        <w:tc>
          <w:tcPr>
            <w:tcW w:w="2766" w:type="dxa"/>
          </w:tcPr>
          <w:p w14:paraId="70A4A462" w14:textId="7832B4C7" w:rsidR="005113C0" w:rsidRPr="00724FBF" w:rsidRDefault="00724FBF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連續數值，不需要編碼</w:t>
            </w:r>
          </w:p>
        </w:tc>
      </w:tr>
      <w:tr w:rsidR="005113C0" w:rsidRPr="00724FBF" w14:paraId="0953311D" w14:textId="77777777" w:rsidTr="00724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5EF9CA9" w14:textId="7680FE28" w:rsidR="005113C0" w:rsidRPr="00724FBF" w:rsidRDefault="005113C0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strikes</w:t>
            </w:r>
          </w:p>
        </w:tc>
        <w:tc>
          <w:tcPr>
            <w:tcW w:w="2765" w:type="dxa"/>
          </w:tcPr>
          <w:p w14:paraId="3459DEA1" w14:textId="3DDBEA4C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數值直接使用</w:t>
            </w:r>
          </w:p>
        </w:tc>
        <w:tc>
          <w:tcPr>
            <w:tcW w:w="2766" w:type="dxa"/>
          </w:tcPr>
          <w:p w14:paraId="76BE9B27" w14:textId="560D6596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連續數值，不需要編碼</w:t>
            </w:r>
          </w:p>
        </w:tc>
      </w:tr>
      <w:tr w:rsidR="005113C0" w:rsidRPr="00724FBF" w14:paraId="16685A6E" w14:textId="77777777" w:rsidTr="00724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78FE872" w14:textId="1CC15B50" w:rsidR="005113C0" w:rsidRPr="00724FBF" w:rsidRDefault="005113C0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inning</w:t>
            </w:r>
          </w:p>
        </w:tc>
        <w:tc>
          <w:tcPr>
            <w:tcW w:w="2765" w:type="dxa"/>
          </w:tcPr>
          <w:p w14:paraId="46D53F1F" w14:textId="62E2144D" w:rsidR="005113C0" w:rsidRPr="00724FBF" w:rsidRDefault="00724FBF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數值直接使用</w:t>
            </w:r>
          </w:p>
        </w:tc>
        <w:tc>
          <w:tcPr>
            <w:tcW w:w="2766" w:type="dxa"/>
          </w:tcPr>
          <w:p w14:paraId="7DE35CB4" w14:textId="0952AC7F" w:rsidR="005113C0" w:rsidRPr="00724FBF" w:rsidRDefault="00724FBF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連續數值，不需要編碼</w:t>
            </w:r>
          </w:p>
        </w:tc>
      </w:tr>
      <w:tr w:rsidR="005113C0" w:rsidRPr="00724FBF" w14:paraId="566AAE37" w14:textId="77777777" w:rsidTr="00724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C61FD4F" w14:textId="483AF60F" w:rsidR="005113C0" w:rsidRPr="00724FBF" w:rsidRDefault="005113C0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proofErr w:type="spellStart"/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score_diff</w:t>
            </w:r>
            <w:proofErr w:type="spellEnd"/>
          </w:p>
        </w:tc>
        <w:tc>
          <w:tcPr>
            <w:tcW w:w="2765" w:type="dxa"/>
          </w:tcPr>
          <w:p w14:paraId="163FA741" w14:textId="01FD8B93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數值直接使用</w:t>
            </w:r>
          </w:p>
        </w:tc>
        <w:tc>
          <w:tcPr>
            <w:tcW w:w="2766" w:type="dxa"/>
          </w:tcPr>
          <w:p w14:paraId="23001D24" w14:textId="10F5E019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連續數值，不需要編碼</w:t>
            </w:r>
          </w:p>
        </w:tc>
      </w:tr>
      <w:tr w:rsidR="005113C0" w:rsidRPr="00724FBF" w14:paraId="3D5082FD" w14:textId="77777777" w:rsidTr="00724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5AA6067" w14:textId="162B1162" w:rsidR="005113C0" w:rsidRPr="00724FBF" w:rsidRDefault="005113C0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proofErr w:type="spellStart"/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batter_side</w:t>
            </w:r>
            <w:proofErr w:type="spellEnd"/>
          </w:p>
        </w:tc>
        <w:tc>
          <w:tcPr>
            <w:tcW w:w="2765" w:type="dxa"/>
          </w:tcPr>
          <w:p w14:paraId="044122E4" w14:textId="1DFCF49A" w:rsidR="005113C0" w:rsidRPr="002B17A2" w:rsidRDefault="002B17A2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2B17A2">
              <w:rPr>
                <w:rFonts w:ascii="Times New Roman" w:eastAsia="標楷體" w:hAnsi="Times New Roman" w:cs="Times New Roman"/>
              </w:rPr>
              <w:t>Embedding</w:t>
            </w:r>
          </w:p>
        </w:tc>
        <w:tc>
          <w:tcPr>
            <w:tcW w:w="2766" w:type="dxa"/>
          </w:tcPr>
          <w:p w14:paraId="51E445A4" w14:textId="763D51AC" w:rsidR="005113C0" w:rsidRPr="00724FBF" w:rsidRDefault="00724FBF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雖然只有</w:t>
            </w:r>
            <w:r w:rsidRPr="00724FBF">
              <w:rPr>
                <w:rFonts w:ascii="Times New Roman" w:eastAsia="標楷體" w:hAnsi="Times New Roman" w:cs="Times New Roman"/>
              </w:rPr>
              <w:t xml:space="preserve"> 2 </w:t>
            </w:r>
            <w:r w:rsidRPr="00724FBF">
              <w:rPr>
                <w:rFonts w:ascii="Times New Roman" w:eastAsia="標楷體" w:hAnsi="Times New Roman" w:cs="Times New Roman"/>
              </w:rPr>
              <w:t>類，但代表打者慣用手的身份屬性，用</w:t>
            </w:r>
            <w:r w:rsidRPr="00724FBF">
              <w:rPr>
                <w:rFonts w:ascii="Times New Roman" w:eastAsia="標楷體" w:hAnsi="Times New Roman" w:cs="Times New Roman"/>
              </w:rPr>
              <w:t xml:space="preserve"> embedding </w:t>
            </w:r>
            <w:r w:rsidRPr="00724FBF">
              <w:rPr>
                <w:rFonts w:ascii="Times New Roman" w:eastAsia="標楷體" w:hAnsi="Times New Roman" w:cs="Times New Roman"/>
              </w:rPr>
              <w:t>讓模型學習左右打者的潛在特徵表示，且與其他類別特徵統一處理方式</w:t>
            </w:r>
          </w:p>
        </w:tc>
      </w:tr>
      <w:tr w:rsidR="005113C0" w:rsidRPr="00724FBF" w14:paraId="273749EE" w14:textId="77777777" w:rsidTr="00724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4B67AA5" w14:textId="34A45DC0" w:rsidR="005113C0" w:rsidRPr="00724FBF" w:rsidRDefault="005113C0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proofErr w:type="spellStart"/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lastRenderedPageBreak/>
              <w:t>base_state</w:t>
            </w:r>
            <w:proofErr w:type="spellEnd"/>
          </w:p>
        </w:tc>
        <w:tc>
          <w:tcPr>
            <w:tcW w:w="2765" w:type="dxa"/>
          </w:tcPr>
          <w:p w14:paraId="478BF00C" w14:textId="3DC63713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Embedding</w:t>
            </w:r>
          </w:p>
        </w:tc>
        <w:tc>
          <w:tcPr>
            <w:tcW w:w="2766" w:type="dxa"/>
          </w:tcPr>
          <w:p w14:paraId="5E84C99C" w14:textId="27D142B5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 xml:space="preserve">4 </w:t>
            </w:r>
            <w:proofErr w:type="gramStart"/>
            <w:r w:rsidRPr="00724FBF">
              <w:rPr>
                <w:rFonts w:ascii="Times New Roman" w:eastAsia="標楷體" w:hAnsi="Times New Roman" w:cs="Times New Roman"/>
              </w:rPr>
              <w:t>類壘上</w:t>
            </w:r>
            <w:proofErr w:type="gramEnd"/>
            <w:r w:rsidRPr="00724FBF">
              <w:rPr>
                <w:rFonts w:ascii="Times New Roman" w:eastAsia="標楷體" w:hAnsi="Times New Roman" w:cs="Times New Roman"/>
              </w:rPr>
              <w:t>狀況，各狀況對投球策略影響不同，</w:t>
            </w:r>
            <w:r w:rsidRPr="00724FBF">
              <w:rPr>
                <w:rFonts w:ascii="Times New Roman" w:eastAsia="標楷體" w:hAnsi="Times New Roman" w:cs="Times New Roman"/>
              </w:rPr>
              <w:t xml:space="preserve">embedding </w:t>
            </w:r>
            <w:r w:rsidRPr="00724FBF">
              <w:rPr>
                <w:rFonts w:ascii="Times New Roman" w:eastAsia="標楷體" w:hAnsi="Times New Roman" w:cs="Times New Roman"/>
              </w:rPr>
              <w:t>可讓模型學出壘</w:t>
            </w:r>
            <w:proofErr w:type="gramStart"/>
            <w:r w:rsidRPr="00724FBF">
              <w:rPr>
                <w:rFonts w:ascii="Times New Roman" w:eastAsia="標楷體" w:hAnsi="Times New Roman" w:cs="Times New Roman"/>
              </w:rPr>
              <w:t>況</w:t>
            </w:r>
            <w:proofErr w:type="gramEnd"/>
            <w:r w:rsidRPr="00724FBF">
              <w:rPr>
                <w:rFonts w:ascii="Times New Roman" w:eastAsia="標楷體" w:hAnsi="Times New Roman" w:cs="Times New Roman"/>
              </w:rPr>
              <w:t>之間的相對關係（例如滿壘和得分圈在威脅程度上的距離）</w:t>
            </w:r>
          </w:p>
        </w:tc>
      </w:tr>
      <w:tr w:rsidR="005113C0" w:rsidRPr="00724FBF" w14:paraId="1C179469" w14:textId="77777777" w:rsidTr="00724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231CDEF" w14:textId="1960BB40" w:rsidR="005113C0" w:rsidRPr="00724FBF" w:rsidRDefault="005113C0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proofErr w:type="spellStart"/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pitcher_id</w:t>
            </w:r>
            <w:proofErr w:type="spellEnd"/>
          </w:p>
        </w:tc>
        <w:tc>
          <w:tcPr>
            <w:tcW w:w="2765" w:type="dxa"/>
          </w:tcPr>
          <w:p w14:paraId="7BB64946" w14:textId="0BFF051F" w:rsidR="005113C0" w:rsidRPr="00724FBF" w:rsidRDefault="00724FBF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Embedding</w:t>
            </w:r>
          </w:p>
        </w:tc>
        <w:tc>
          <w:tcPr>
            <w:tcW w:w="2766" w:type="dxa"/>
          </w:tcPr>
          <w:p w14:paraId="1B260196" w14:textId="1247A3FE" w:rsidR="005113C0" w:rsidRPr="00724FBF" w:rsidRDefault="00724FBF" w:rsidP="00724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 xml:space="preserve">20 </w:t>
            </w:r>
            <w:r w:rsidRPr="00724FBF">
              <w:rPr>
                <w:rFonts w:ascii="Times New Roman" w:eastAsia="標楷體" w:hAnsi="Times New Roman" w:cs="Times New Roman"/>
              </w:rPr>
              <w:t>位投手，若用</w:t>
            </w:r>
            <w:r w:rsidRPr="00724FBF">
              <w:rPr>
                <w:rFonts w:ascii="Times New Roman" w:eastAsia="標楷體" w:hAnsi="Times New Roman" w:cs="Times New Roman"/>
              </w:rPr>
              <w:t xml:space="preserve"> one-hot </w:t>
            </w:r>
            <w:r w:rsidRPr="00724FBF">
              <w:rPr>
                <w:rFonts w:ascii="Times New Roman" w:eastAsia="標楷體" w:hAnsi="Times New Roman" w:cs="Times New Roman"/>
              </w:rPr>
              <w:t>會產生</w:t>
            </w:r>
            <w:r w:rsidRPr="00724FBF">
              <w:rPr>
                <w:rFonts w:ascii="Times New Roman" w:eastAsia="標楷體" w:hAnsi="Times New Roman" w:cs="Times New Roman"/>
              </w:rPr>
              <w:t xml:space="preserve"> 20 </w:t>
            </w:r>
            <w:r w:rsidRPr="00724FBF">
              <w:rPr>
                <w:rFonts w:ascii="Times New Roman" w:eastAsia="標楷體" w:hAnsi="Times New Roman" w:cs="Times New Roman"/>
              </w:rPr>
              <w:t>維稀疏向量，</w:t>
            </w:r>
            <w:r w:rsidRPr="00724FBF">
              <w:rPr>
                <w:rFonts w:ascii="Times New Roman" w:eastAsia="標楷體" w:hAnsi="Times New Roman" w:cs="Times New Roman"/>
              </w:rPr>
              <w:t xml:space="preserve">embedding </w:t>
            </w:r>
            <w:r w:rsidRPr="00724FBF">
              <w:rPr>
                <w:rFonts w:ascii="Times New Roman" w:eastAsia="標楷體" w:hAnsi="Times New Roman" w:cs="Times New Roman"/>
              </w:rPr>
              <w:t>可壓縮</w:t>
            </w:r>
            <w:proofErr w:type="gramStart"/>
            <w:r w:rsidRPr="00724FBF">
              <w:rPr>
                <w:rFonts w:ascii="Times New Roman" w:eastAsia="標楷體" w:hAnsi="Times New Roman" w:cs="Times New Roman"/>
              </w:rPr>
              <w:t>成低維稠密</w:t>
            </w:r>
            <w:proofErr w:type="gramEnd"/>
            <w:r w:rsidRPr="00724FBF">
              <w:rPr>
                <w:rFonts w:ascii="Times New Roman" w:eastAsia="標楷體" w:hAnsi="Times New Roman" w:cs="Times New Roman"/>
              </w:rPr>
              <w:t>向量，讓模型學出投手風格的潛在相似性</w:t>
            </w:r>
          </w:p>
        </w:tc>
      </w:tr>
      <w:tr w:rsidR="005113C0" w:rsidRPr="00724FBF" w14:paraId="11783810" w14:textId="77777777" w:rsidTr="00724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6A08BA8" w14:textId="620320D5" w:rsidR="005113C0" w:rsidRPr="00724FBF" w:rsidRDefault="005113C0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proofErr w:type="spellStart"/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batter_type</w:t>
            </w:r>
            <w:proofErr w:type="spellEnd"/>
          </w:p>
        </w:tc>
        <w:tc>
          <w:tcPr>
            <w:tcW w:w="2765" w:type="dxa"/>
          </w:tcPr>
          <w:p w14:paraId="381AAAD0" w14:textId="746726B5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Embedding</w:t>
            </w:r>
          </w:p>
        </w:tc>
        <w:tc>
          <w:tcPr>
            <w:tcW w:w="2766" w:type="dxa"/>
          </w:tcPr>
          <w:p w14:paraId="7217ADEC" w14:textId="206F5774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 xml:space="preserve">6 </w:t>
            </w:r>
            <w:r w:rsidRPr="00724FBF">
              <w:rPr>
                <w:rFonts w:ascii="Times New Roman" w:eastAsia="標楷體" w:hAnsi="Times New Roman" w:cs="Times New Roman"/>
              </w:rPr>
              <w:t>種打者類型，各類型對投球選擇有不同影響，</w:t>
            </w:r>
            <w:r w:rsidRPr="00724FBF">
              <w:rPr>
                <w:rFonts w:ascii="Times New Roman" w:eastAsia="標楷體" w:hAnsi="Times New Roman" w:cs="Times New Roman"/>
              </w:rPr>
              <w:t xml:space="preserve">embedding </w:t>
            </w:r>
            <w:r w:rsidRPr="00724FBF">
              <w:rPr>
                <w:rFonts w:ascii="Times New Roman" w:eastAsia="標楷體" w:hAnsi="Times New Roman" w:cs="Times New Roman"/>
              </w:rPr>
              <w:t>可學出打者類型之間的潛在關係，比</w:t>
            </w:r>
            <w:r w:rsidRPr="00724FBF">
              <w:rPr>
                <w:rFonts w:ascii="Times New Roman" w:eastAsia="標楷體" w:hAnsi="Times New Roman" w:cs="Times New Roman"/>
              </w:rPr>
              <w:t xml:space="preserve"> one-hot </w:t>
            </w:r>
            <w:r w:rsidRPr="00724FBF">
              <w:rPr>
                <w:rFonts w:ascii="Times New Roman" w:eastAsia="標楷體" w:hAnsi="Times New Roman" w:cs="Times New Roman"/>
              </w:rPr>
              <w:t>的獨立表示更有彈性</w:t>
            </w:r>
          </w:p>
        </w:tc>
      </w:tr>
      <w:tr w:rsidR="005113C0" w:rsidRPr="00724FBF" w14:paraId="2921BCEB" w14:textId="77777777" w:rsidTr="00724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198F7A8" w14:textId="3CA8474A" w:rsidR="005113C0" w:rsidRPr="00724FBF" w:rsidRDefault="005113C0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proofErr w:type="spellStart"/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is_left</w:t>
            </w:r>
            <w:proofErr w:type="spellEnd"/>
          </w:p>
        </w:tc>
        <w:tc>
          <w:tcPr>
            <w:tcW w:w="2765" w:type="dxa"/>
          </w:tcPr>
          <w:p w14:paraId="64618B65" w14:textId="28504B80" w:rsidR="005113C0" w:rsidRPr="00724FBF" w:rsidRDefault="00724FBF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one-hot</w:t>
            </w:r>
          </w:p>
        </w:tc>
        <w:tc>
          <w:tcPr>
            <w:tcW w:w="2766" w:type="dxa"/>
          </w:tcPr>
          <w:p w14:paraId="0D2D97B5" w14:textId="46F584E4" w:rsidR="005113C0" w:rsidRPr="00724FBF" w:rsidRDefault="00724FBF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 xml:space="preserve">one-hot </w:t>
            </w:r>
            <w:r w:rsidRPr="00724FBF">
              <w:rPr>
                <w:rFonts w:ascii="Times New Roman" w:eastAsia="標楷體" w:hAnsi="Times New Roman" w:cs="Times New Roman"/>
              </w:rPr>
              <w:t>需要把每</w:t>
            </w:r>
            <w:proofErr w:type="gramStart"/>
            <w:r w:rsidRPr="00724FBF">
              <w:rPr>
                <w:rFonts w:ascii="Times New Roman" w:eastAsia="標楷體" w:hAnsi="Times New Roman" w:cs="Times New Roman"/>
              </w:rPr>
              <w:t>個</w:t>
            </w:r>
            <w:proofErr w:type="gramEnd"/>
            <w:r w:rsidRPr="00724FBF">
              <w:rPr>
                <w:rFonts w:ascii="Times New Roman" w:eastAsia="標楷體" w:hAnsi="Times New Roman" w:cs="Times New Roman"/>
              </w:rPr>
              <w:t>類別值展開成獨立的</w:t>
            </w:r>
            <w:r w:rsidRPr="00724FBF">
              <w:rPr>
                <w:rFonts w:ascii="Times New Roman" w:eastAsia="標楷體" w:hAnsi="Times New Roman" w:cs="Times New Roman"/>
              </w:rPr>
              <w:t xml:space="preserve"> 0/1 </w:t>
            </w:r>
            <w:r w:rsidRPr="00724FBF">
              <w:rPr>
                <w:rFonts w:ascii="Times New Roman" w:eastAsia="標楷體" w:hAnsi="Times New Roman" w:cs="Times New Roman"/>
              </w:rPr>
              <w:t>維度，才能讓模型區分不同類別；</w:t>
            </w:r>
            <w:r w:rsidRPr="00724FBF">
              <w:rPr>
                <w:rFonts w:ascii="Times New Roman" w:eastAsia="標楷體" w:hAnsi="Times New Roman" w:cs="Times New Roman"/>
              </w:rPr>
              <w:t xml:space="preserve">embedding </w:t>
            </w:r>
            <w:r w:rsidRPr="00724FBF">
              <w:rPr>
                <w:rFonts w:ascii="Times New Roman" w:eastAsia="標楷體" w:hAnsi="Times New Roman" w:cs="Times New Roman"/>
              </w:rPr>
              <w:t>版直接用整數索引查表，不需要這個展開步驟</w:t>
            </w:r>
          </w:p>
        </w:tc>
      </w:tr>
      <w:tr w:rsidR="005113C0" w:rsidRPr="00724FBF" w14:paraId="0504FD3B" w14:textId="77777777" w:rsidTr="00724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A6348F0" w14:textId="7C8AC181" w:rsidR="005113C0" w:rsidRPr="00724FBF" w:rsidRDefault="005113C0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proofErr w:type="spellStart"/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is_right</w:t>
            </w:r>
            <w:proofErr w:type="spellEnd"/>
          </w:p>
        </w:tc>
        <w:tc>
          <w:tcPr>
            <w:tcW w:w="2765" w:type="dxa"/>
          </w:tcPr>
          <w:p w14:paraId="7DF22049" w14:textId="775408A1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one-hot</w:t>
            </w:r>
          </w:p>
        </w:tc>
        <w:tc>
          <w:tcPr>
            <w:tcW w:w="2766" w:type="dxa"/>
          </w:tcPr>
          <w:p w14:paraId="4CCD8F73" w14:textId="13911F91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同上</w:t>
            </w:r>
          </w:p>
        </w:tc>
      </w:tr>
      <w:tr w:rsidR="005113C0" w:rsidRPr="00724FBF" w14:paraId="4AFA78F3" w14:textId="77777777" w:rsidTr="00724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328099B" w14:textId="13921656" w:rsidR="005113C0" w:rsidRPr="00724FBF" w:rsidRDefault="00724FBF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proofErr w:type="spellStart"/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no_run</w:t>
            </w:r>
            <w:proofErr w:type="spellEnd"/>
          </w:p>
        </w:tc>
        <w:tc>
          <w:tcPr>
            <w:tcW w:w="2765" w:type="dxa"/>
          </w:tcPr>
          <w:p w14:paraId="32053D93" w14:textId="6DDC06F7" w:rsidR="005113C0" w:rsidRPr="00724FBF" w:rsidRDefault="00724FBF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one-hot</w:t>
            </w:r>
          </w:p>
        </w:tc>
        <w:tc>
          <w:tcPr>
            <w:tcW w:w="2766" w:type="dxa"/>
          </w:tcPr>
          <w:p w14:paraId="0E180813" w14:textId="77D9B885" w:rsidR="005113C0" w:rsidRPr="00724FBF" w:rsidRDefault="00724FBF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同上，</w:t>
            </w:r>
            <w:proofErr w:type="spellStart"/>
            <w:r w:rsidRPr="00724FBF">
              <w:rPr>
                <w:rFonts w:ascii="Times New Roman" w:eastAsia="標楷體" w:hAnsi="Times New Roman" w:cs="Times New Roman"/>
              </w:rPr>
              <w:t>base_state</w:t>
            </w:r>
            <w:proofErr w:type="spellEnd"/>
            <w:r w:rsidRPr="00724FBF">
              <w:rPr>
                <w:rFonts w:ascii="Times New Roman" w:eastAsia="標楷體" w:hAnsi="Times New Roman" w:cs="Times New Roman"/>
              </w:rPr>
              <w:t xml:space="preserve"> </w:t>
            </w:r>
            <w:r w:rsidRPr="00724FBF">
              <w:rPr>
                <w:rFonts w:ascii="Times New Roman" w:eastAsia="標楷體" w:hAnsi="Times New Roman" w:cs="Times New Roman"/>
              </w:rPr>
              <w:t>原本就是</w:t>
            </w:r>
            <w:r w:rsidRPr="00724FBF">
              <w:rPr>
                <w:rFonts w:ascii="Times New Roman" w:eastAsia="標楷體" w:hAnsi="Times New Roman" w:cs="Times New Roman"/>
              </w:rPr>
              <w:t xml:space="preserve"> 0~3 </w:t>
            </w:r>
            <w:r w:rsidRPr="00724FBF">
              <w:rPr>
                <w:rFonts w:ascii="Times New Roman" w:eastAsia="標楷體" w:hAnsi="Times New Roman" w:cs="Times New Roman"/>
              </w:rPr>
              <w:t>的整數，</w:t>
            </w:r>
            <w:r w:rsidRPr="00724FBF">
              <w:rPr>
                <w:rFonts w:ascii="Times New Roman" w:eastAsia="標楷體" w:hAnsi="Times New Roman" w:cs="Times New Roman"/>
              </w:rPr>
              <w:t xml:space="preserve">one-hot </w:t>
            </w:r>
            <w:r w:rsidRPr="00724FBF">
              <w:rPr>
                <w:rFonts w:ascii="Times New Roman" w:eastAsia="標楷體" w:hAnsi="Times New Roman" w:cs="Times New Roman"/>
              </w:rPr>
              <w:t>才需要展開成</w:t>
            </w:r>
            <w:r w:rsidRPr="00724FBF">
              <w:rPr>
                <w:rFonts w:ascii="Times New Roman" w:eastAsia="標楷體" w:hAnsi="Times New Roman" w:cs="Times New Roman"/>
              </w:rPr>
              <w:t xml:space="preserve"> 4 </w:t>
            </w:r>
            <w:proofErr w:type="gramStart"/>
            <w:r w:rsidRPr="00724FBF">
              <w:rPr>
                <w:rFonts w:ascii="Times New Roman" w:eastAsia="標楷體" w:hAnsi="Times New Roman" w:cs="Times New Roman"/>
              </w:rPr>
              <w:t>個獨立維</w:t>
            </w:r>
            <w:proofErr w:type="gramEnd"/>
            <w:r w:rsidRPr="00724FBF">
              <w:rPr>
                <w:rFonts w:ascii="Times New Roman" w:eastAsia="標楷體" w:hAnsi="Times New Roman" w:cs="Times New Roman"/>
              </w:rPr>
              <w:t>度；</w:t>
            </w:r>
            <w:r w:rsidRPr="00724FBF">
              <w:rPr>
                <w:rFonts w:ascii="Times New Roman" w:eastAsia="標楷體" w:hAnsi="Times New Roman" w:cs="Times New Roman"/>
              </w:rPr>
              <w:t xml:space="preserve">embedding </w:t>
            </w:r>
            <w:r w:rsidRPr="00724FBF">
              <w:rPr>
                <w:rFonts w:ascii="Times New Roman" w:eastAsia="標楷體" w:hAnsi="Times New Roman" w:cs="Times New Roman"/>
              </w:rPr>
              <w:t>直接以整數當索引，不需要展開</w:t>
            </w:r>
          </w:p>
        </w:tc>
      </w:tr>
      <w:tr w:rsidR="005113C0" w:rsidRPr="00724FBF" w14:paraId="66A1DCAC" w14:textId="77777777" w:rsidTr="00724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493AA67" w14:textId="4EA717D6" w:rsidR="005113C0" w:rsidRPr="00724FBF" w:rsidRDefault="00724FBF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on1</w:t>
            </w:r>
          </w:p>
        </w:tc>
        <w:tc>
          <w:tcPr>
            <w:tcW w:w="2765" w:type="dxa"/>
          </w:tcPr>
          <w:p w14:paraId="2FFCE019" w14:textId="2D0422F3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one-hot</w:t>
            </w:r>
          </w:p>
        </w:tc>
        <w:tc>
          <w:tcPr>
            <w:tcW w:w="2766" w:type="dxa"/>
          </w:tcPr>
          <w:p w14:paraId="132DFF25" w14:textId="5AD17D52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同上</w:t>
            </w:r>
          </w:p>
        </w:tc>
      </w:tr>
      <w:tr w:rsidR="005113C0" w:rsidRPr="00724FBF" w14:paraId="52C45236" w14:textId="77777777" w:rsidTr="00724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74868DF" w14:textId="21BBA01D" w:rsidR="005113C0" w:rsidRPr="00724FBF" w:rsidRDefault="00724FBF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proofErr w:type="spellStart"/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scoring_pos</w:t>
            </w:r>
            <w:proofErr w:type="spellEnd"/>
          </w:p>
        </w:tc>
        <w:tc>
          <w:tcPr>
            <w:tcW w:w="2765" w:type="dxa"/>
          </w:tcPr>
          <w:p w14:paraId="2FEC23DB" w14:textId="12BD8970" w:rsidR="005113C0" w:rsidRPr="00724FBF" w:rsidRDefault="00724FBF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one-hot</w:t>
            </w:r>
          </w:p>
        </w:tc>
        <w:tc>
          <w:tcPr>
            <w:tcW w:w="2766" w:type="dxa"/>
          </w:tcPr>
          <w:p w14:paraId="11285151" w14:textId="70A44E00" w:rsidR="005113C0" w:rsidRPr="00724FBF" w:rsidRDefault="00724FBF" w:rsidP="00511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同上</w:t>
            </w:r>
          </w:p>
        </w:tc>
      </w:tr>
      <w:tr w:rsidR="005113C0" w:rsidRPr="00724FBF" w14:paraId="28300CAB" w14:textId="77777777" w:rsidTr="00724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4425EC4" w14:textId="502B0E04" w:rsidR="005113C0" w:rsidRPr="00724FBF" w:rsidRDefault="00724FBF" w:rsidP="005113C0">
            <w:pPr>
              <w:rPr>
                <w:rFonts w:ascii="Times New Roman" w:eastAsia="標楷體" w:hAnsi="Times New Roman" w:cs="Times New Roman"/>
                <w:b w:val="0"/>
                <w:bCs w:val="0"/>
              </w:rPr>
            </w:pPr>
            <w:proofErr w:type="spellStart"/>
            <w:r w:rsidRPr="00724FBF">
              <w:rPr>
                <w:rFonts w:ascii="Times New Roman" w:eastAsia="標楷體" w:hAnsi="Times New Roman" w:cs="Times New Roman"/>
                <w:b w:val="0"/>
                <w:bCs w:val="0"/>
              </w:rPr>
              <w:t>bases_loaded</w:t>
            </w:r>
            <w:proofErr w:type="spellEnd"/>
          </w:p>
        </w:tc>
        <w:tc>
          <w:tcPr>
            <w:tcW w:w="2765" w:type="dxa"/>
          </w:tcPr>
          <w:p w14:paraId="713A60FD" w14:textId="0C4E5A45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one-hot</w:t>
            </w:r>
          </w:p>
        </w:tc>
        <w:tc>
          <w:tcPr>
            <w:tcW w:w="2766" w:type="dxa"/>
          </w:tcPr>
          <w:p w14:paraId="67A7B74E" w14:textId="325801DF" w:rsidR="005113C0" w:rsidRPr="00724FBF" w:rsidRDefault="00724FBF" w:rsidP="00511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24FBF">
              <w:rPr>
                <w:rFonts w:ascii="Times New Roman" w:eastAsia="標楷體" w:hAnsi="Times New Roman" w:cs="Times New Roman"/>
              </w:rPr>
              <w:t>同上</w:t>
            </w:r>
          </w:p>
        </w:tc>
      </w:tr>
    </w:tbl>
    <w:p w14:paraId="7520B8F4" w14:textId="77777777" w:rsidR="005113C0" w:rsidRPr="00724FBF" w:rsidRDefault="005113C0" w:rsidP="005113C0">
      <w:pPr>
        <w:rPr>
          <w:rFonts w:ascii="Times New Roman" w:eastAsia="標楷體" w:hAnsi="Times New Roman" w:cs="Times New Roman"/>
        </w:rPr>
      </w:pPr>
    </w:p>
    <w:p w14:paraId="7550B58F" w14:textId="77777777" w:rsidR="005113C0" w:rsidRPr="00724FBF" w:rsidRDefault="005113C0" w:rsidP="00A66A43">
      <w:pPr>
        <w:rPr>
          <w:rFonts w:ascii="Times New Roman" w:eastAsia="標楷體" w:hAnsi="Times New Roman" w:cs="Times New Roman"/>
        </w:rPr>
      </w:pPr>
    </w:p>
    <w:p w14:paraId="60A9BB88" w14:textId="188EBD89" w:rsidR="005113C0" w:rsidRDefault="005113C0" w:rsidP="00A66A43">
      <w:pPr>
        <w:rPr>
          <w:rFonts w:ascii="Times New Roman" w:eastAsia="標楷體" w:hAnsi="Times New Roman" w:cs="Times New Roman"/>
        </w:rPr>
      </w:pPr>
      <w:r w:rsidRPr="00724FBF">
        <w:rPr>
          <w:rFonts w:ascii="Times New Roman" w:eastAsia="標楷體" w:hAnsi="Times New Roman" w:cs="Times New Roman"/>
        </w:rPr>
        <w:t>training loss</w:t>
      </w:r>
    </w:p>
    <w:p w14:paraId="1D83E4F3" w14:textId="4BE4AB8D" w:rsidR="00724FBF" w:rsidRPr="00724FBF" w:rsidRDefault="00724FBF" w:rsidP="00A66A4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因為為了公平性，所以</w:t>
      </w:r>
      <w:r>
        <w:rPr>
          <w:rFonts w:ascii="Times New Roman" w:eastAsia="標楷體" w:hAnsi="Times New Roman" w:cs="Times New Roman" w:hint="eastAsia"/>
        </w:rPr>
        <w:t>epoch</w:t>
      </w:r>
      <w:proofErr w:type="gramStart"/>
      <w:r>
        <w:rPr>
          <w:rFonts w:ascii="Times New Roman" w:eastAsia="標楷體" w:hAnsi="Times New Roman" w:cs="Times New Roman" w:hint="eastAsia"/>
        </w:rPr>
        <w:t>設和模型</w:t>
      </w:r>
      <w:proofErr w:type="gramEnd"/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 w:hint="eastAsia"/>
        </w:rPr>
        <w:t>版本一樣，雖然經由</w:t>
      </w:r>
      <w:r>
        <w:rPr>
          <w:rFonts w:ascii="Times New Roman" w:eastAsia="標楷體" w:hAnsi="Times New Roman" w:cs="Times New Roman" w:hint="eastAsia"/>
        </w:rPr>
        <w:t>training loss</w:t>
      </w:r>
      <w:r>
        <w:rPr>
          <w:rFonts w:ascii="Times New Roman" w:eastAsia="標楷體" w:hAnsi="Times New Roman" w:cs="Times New Roman" w:hint="eastAsia"/>
        </w:rPr>
        <w:t>及</w:t>
      </w:r>
      <w:r w:rsidRPr="00724FBF">
        <w:rPr>
          <w:rFonts w:ascii="Times New Roman" w:eastAsia="標楷體" w:hAnsi="Times New Roman" w:cs="Times New Roman"/>
        </w:rPr>
        <w:t>validation accuracy</w:t>
      </w:r>
      <w:r>
        <w:rPr>
          <w:rFonts w:ascii="Times New Roman" w:eastAsia="標楷體" w:hAnsi="Times New Roman" w:cs="Times New Roman" w:hint="eastAsia"/>
        </w:rPr>
        <w:t>觀察發現模型還有成長空間，但相比</w:t>
      </w:r>
      <w:r>
        <w:rPr>
          <w:rFonts w:ascii="Times New Roman" w:eastAsia="標楷體" w:hAnsi="Times New Roman" w:cs="Times New Roman" w:hint="eastAsia"/>
        </w:rPr>
        <w:t>one-hot</w:t>
      </w:r>
      <w:r>
        <w:rPr>
          <w:rFonts w:ascii="Times New Roman" w:eastAsia="標楷體" w:hAnsi="Times New Roman" w:cs="Times New Roman" w:hint="eastAsia"/>
        </w:rPr>
        <w:t>版本精</w:t>
      </w:r>
      <w:proofErr w:type="gramStart"/>
      <w:r>
        <w:rPr>
          <w:rFonts w:ascii="Times New Roman" w:eastAsia="標楷體" w:hAnsi="Times New Roman" w:cs="Times New Roman" w:hint="eastAsia"/>
        </w:rPr>
        <w:t>準</w:t>
      </w:r>
      <w:proofErr w:type="gramEnd"/>
      <w:r>
        <w:rPr>
          <w:rFonts w:ascii="Times New Roman" w:eastAsia="標楷體" w:hAnsi="Times New Roman" w:cs="Times New Roman" w:hint="eastAsia"/>
        </w:rPr>
        <w:t>度較差</w:t>
      </w:r>
    </w:p>
    <w:p w14:paraId="5C611220" w14:textId="27B9AC44" w:rsidR="005113C0" w:rsidRDefault="005113C0" w:rsidP="00A66A43">
      <w:pPr>
        <w:rPr>
          <w:rFonts w:ascii="Times New Roman" w:eastAsia="標楷體" w:hAnsi="Times New Roman" w:cs="Times New Roman"/>
          <w:sz w:val="28"/>
          <w:szCs w:val="28"/>
        </w:rPr>
      </w:pPr>
      <w:r w:rsidRPr="00724FBF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19126979" wp14:editId="1F1399E2">
            <wp:extent cx="5274310" cy="2637155"/>
            <wp:effectExtent l="0" t="0" r="2540" b="0"/>
            <wp:docPr id="6260812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81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40BB" w14:textId="7248EE4B" w:rsidR="00724FBF" w:rsidRPr="00724FBF" w:rsidRDefault="00724FBF" w:rsidP="00A66A43">
      <w:pPr>
        <w:rPr>
          <w:rFonts w:ascii="Times New Roman" w:eastAsia="標楷體" w:hAnsi="Times New Roman" w:cs="Times New Roman"/>
        </w:rPr>
      </w:pPr>
      <w:r w:rsidRPr="00724FBF">
        <w:rPr>
          <w:rFonts w:ascii="Times New Roman" w:eastAsia="標楷體" w:hAnsi="Times New Roman" w:cs="Times New Roman"/>
        </w:rPr>
        <w:t>前</w:t>
      </w:r>
      <w:r w:rsidRPr="00724FBF">
        <w:rPr>
          <w:rFonts w:ascii="Times New Roman" w:eastAsia="標楷體" w:hAnsi="Times New Roman" w:cs="Times New Roman"/>
        </w:rPr>
        <w:t>400</w:t>
      </w:r>
      <w:r w:rsidRPr="00724FBF">
        <w:rPr>
          <w:rFonts w:ascii="Times New Roman" w:eastAsia="標楷體" w:hAnsi="Times New Roman" w:cs="Times New Roman"/>
        </w:rPr>
        <w:t>輪</w:t>
      </w:r>
      <w:r w:rsidRPr="00724FBF">
        <w:rPr>
          <w:rFonts w:ascii="Times New Roman" w:eastAsia="標楷體" w:hAnsi="Times New Roman" w:cs="Times New Roman"/>
        </w:rPr>
        <w:t>epochs</w:t>
      </w:r>
      <w:r w:rsidRPr="00724FBF">
        <w:rPr>
          <w:rFonts w:ascii="Times New Roman" w:eastAsia="標楷體" w:hAnsi="Times New Roman" w:cs="Times New Roman"/>
        </w:rPr>
        <w:t>的</w:t>
      </w:r>
      <w:r w:rsidRPr="00724FBF">
        <w:rPr>
          <w:rFonts w:ascii="Times New Roman" w:eastAsia="標楷體" w:hAnsi="Times New Roman" w:cs="Times New Roman"/>
        </w:rPr>
        <w:t>training loss</w:t>
      </w:r>
      <w:r w:rsidRPr="00724FBF">
        <w:rPr>
          <w:rFonts w:ascii="Times New Roman" w:eastAsia="標楷體" w:hAnsi="Times New Roman" w:cs="Times New Roman"/>
        </w:rPr>
        <w:t>、</w:t>
      </w:r>
      <w:r w:rsidRPr="00724FBF">
        <w:rPr>
          <w:rFonts w:ascii="Times New Roman" w:eastAsia="標楷體" w:hAnsi="Times New Roman" w:cs="Times New Roman"/>
        </w:rPr>
        <w:t>train accuracy</w:t>
      </w:r>
      <w:r w:rsidRPr="00724FBF">
        <w:rPr>
          <w:rFonts w:ascii="Times New Roman" w:eastAsia="標楷體" w:hAnsi="Times New Roman" w:cs="Times New Roman"/>
        </w:rPr>
        <w:t>及</w:t>
      </w:r>
      <w:r w:rsidRPr="00724FBF">
        <w:rPr>
          <w:rFonts w:ascii="Times New Roman" w:eastAsia="標楷體" w:hAnsi="Times New Roman" w:cs="Times New Roman"/>
        </w:rPr>
        <w:t>validation accuracy</w:t>
      </w:r>
    </w:p>
    <w:p w14:paraId="0294A568" w14:textId="08E4F005" w:rsidR="00724FBF" w:rsidRDefault="00724FBF" w:rsidP="00A66A43">
      <w:pPr>
        <w:rPr>
          <w:rFonts w:ascii="Times New Roman" w:eastAsia="標楷體" w:hAnsi="Times New Roman" w:cs="Times New Roman"/>
          <w:sz w:val="28"/>
          <w:szCs w:val="28"/>
        </w:rPr>
      </w:pPr>
      <w:r w:rsidRPr="00724FBF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51D89C79" wp14:editId="7DF7B1AF">
            <wp:extent cx="4595258" cy="1508891"/>
            <wp:effectExtent l="0" t="0" r="0" b="0"/>
            <wp:docPr id="14625360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36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2591" w14:textId="77777777" w:rsidR="00724FBF" w:rsidRPr="00724FBF" w:rsidRDefault="00724FBF" w:rsidP="00724FBF">
      <w:pPr>
        <w:rPr>
          <w:rFonts w:ascii="Times New Roman" w:eastAsia="標楷體" w:hAnsi="Times New Roman" w:cs="Times New Roman"/>
        </w:rPr>
      </w:pPr>
      <w:r w:rsidRPr="00724FBF">
        <w:rPr>
          <w:rFonts w:ascii="Times New Roman" w:eastAsia="標楷體" w:hAnsi="Times New Roman" w:cs="Times New Roman"/>
        </w:rPr>
        <w:t>最後</w:t>
      </w:r>
      <w:r w:rsidRPr="00724FBF">
        <w:rPr>
          <w:rFonts w:ascii="Times New Roman" w:eastAsia="標楷體" w:hAnsi="Times New Roman" w:cs="Times New Roman"/>
        </w:rPr>
        <w:t>300</w:t>
      </w:r>
      <w:r w:rsidRPr="00724FBF">
        <w:rPr>
          <w:rFonts w:ascii="Times New Roman" w:eastAsia="標楷體" w:hAnsi="Times New Roman" w:cs="Times New Roman"/>
        </w:rPr>
        <w:t>輪</w:t>
      </w:r>
      <w:r w:rsidRPr="00724FBF">
        <w:rPr>
          <w:rFonts w:ascii="Times New Roman" w:eastAsia="標楷體" w:hAnsi="Times New Roman" w:cs="Times New Roman"/>
        </w:rPr>
        <w:t>epochs</w:t>
      </w:r>
      <w:r w:rsidRPr="00724FBF">
        <w:rPr>
          <w:rFonts w:ascii="Times New Roman" w:eastAsia="標楷體" w:hAnsi="Times New Roman" w:cs="Times New Roman"/>
        </w:rPr>
        <w:t>的</w:t>
      </w:r>
      <w:r w:rsidRPr="00724FBF">
        <w:rPr>
          <w:rFonts w:ascii="Times New Roman" w:eastAsia="標楷體" w:hAnsi="Times New Roman" w:cs="Times New Roman"/>
        </w:rPr>
        <w:t>training loss</w:t>
      </w:r>
      <w:r w:rsidRPr="00724FBF">
        <w:rPr>
          <w:rFonts w:ascii="Times New Roman" w:eastAsia="標楷體" w:hAnsi="Times New Roman" w:cs="Times New Roman"/>
        </w:rPr>
        <w:t>、</w:t>
      </w:r>
      <w:r w:rsidRPr="00724FBF">
        <w:rPr>
          <w:rFonts w:ascii="Times New Roman" w:eastAsia="標楷體" w:hAnsi="Times New Roman" w:cs="Times New Roman"/>
        </w:rPr>
        <w:t>train accuracy</w:t>
      </w:r>
      <w:r w:rsidRPr="00724FBF">
        <w:rPr>
          <w:rFonts w:ascii="Times New Roman" w:eastAsia="標楷體" w:hAnsi="Times New Roman" w:cs="Times New Roman"/>
        </w:rPr>
        <w:t>及</w:t>
      </w:r>
      <w:r w:rsidRPr="00724FBF">
        <w:rPr>
          <w:rFonts w:ascii="Times New Roman" w:eastAsia="標楷體" w:hAnsi="Times New Roman" w:cs="Times New Roman"/>
        </w:rPr>
        <w:t>validation accuracy</w:t>
      </w:r>
    </w:p>
    <w:p w14:paraId="2C5B697F" w14:textId="69ABF2AC" w:rsidR="00724FBF" w:rsidRPr="00724FBF" w:rsidRDefault="000007D0" w:rsidP="00A66A43">
      <w:pPr>
        <w:rPr>
          <w:rFonts w:ascii="Times New Roman" w:eastAsia="標楷體" w:hAnsi="Times New Roman" w:cs="Times New Roman"/>
          <w:sz w:val="28"/>
          <w:szCs w:val="28"/>
        </w:rPr>
      </w:pPr>
      <w:r w:rsidRPr="000007D0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0489AC32" wp14:editId="309FA95F">
            <wp:extent cx="4663844" cy="1188823"/>
            <wp:effectExtent l="0" t="0" r="3810" b="0"/>
            <wp:docPr id="20244575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57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F45D" w14:textId="6ADDF1D0" w:rsidR="005113C0" w:rsidRPr="00724FBF" w:rsidRDefault="005113C0" w:rsidP="00A66A43">
      <w:pPr>
        <w:rPr>
          <w:rFonts w:ascii="Times New Roman" w:eastAsia="標楷體" w:hAnsi="Times New Roman" w:cs="Times New Roman"/>
        </w:rPr>
      </w:pPr>
      <w:r w:rsidRPr="00724FBF">
        <w:rPr>
          <w:rFonts w:ascii="Times New Roman" w:eastAsia="標楷體" w:hAnsi="Times New Roman" w:cs="Times New Roman"/>
        </w:rPr>
        <w:t>validation accuracy</w:t>
      </w:r>
    </w:p>
    <w:p w14:paraId="6B58DD03" w14:textId="7FEB810F" w:rsidR="005113C0" w:rsidRPr="00724FBF" w:rsidRDefault="005113C0" w:rsidP="00A66A43">
      <w:pPr>
        <w:rPr>
          <w:rFonts w:ascii="Times New Roman" w:eastAsia="標楷體" w:hAnsi="Times New Roman" w:cs="Times New Roman"/>
          <w:sz w:val="28"/>
          <w:szCs w:val="28"/>
        </w:rPr>
      </w:pPr>
      <w:r w:rsidRPr="00724FBF">
        <w:rPr>
          <w:rFonts w:ascii="Times New Roman" w:eastAsia="標楷體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C30DF8" wp14:editId="3BE29D30">
            <wp:extent cx="5274310" cy="2637155"/>
            <wp:effectExtent l="0" t="0" r="2540" b="0"/>
            <wp:docPr id="19608944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94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4938" w14:textId="77777777" w:rsidR="00A66A43" w:rsidRDefault="00A66A43" w:rsidP="00A66A43">
      <w:pPr>
        <w:rPr>
          <w:rFonts w:ascii="Times New Roman" w:eastAsia="標楷體" w:hAnsi="Times New Roman" w:cs="Times New Roman"/>
          <w:sz w:val="28"/>
          <w:szCs w:val="28"/>
        </w:rPr>
      </w:pPr>
    </w:p>
    <w:p w14:paraId="0D63D60C" w14:textId="35EFC27E" w:rsidR="002B17A2" w:rsidRDefault="002B17A2" w:rsidP="002B17A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sz w:val="28"/>
          <w:szCs w:val="28"/>
        </w:rPr>
      </w:pPr>
      <w:r w:rsidRPr="002B17A2">
        <w:rPr>
          <w:rFonts w:ascii="Times New Roman" w:eastAsia="標楷體" w:hAnsi="Times New Roman" w:cs="Times New Roman" w:hint="eastAsia"/>
          <w:sz w:val="28"/>
          <w:szCs w:val="28"/>
        </w:rPr>
        <w:t>兩個模型在</w:t>
      </w:r>
      <w:r w:rsidRPr="002B17A2">
        <w:rPr>
          <w:rFonts w:ascii="Times New Roman" w:eastAsia="標楷體" w:hAnsi="Times New Roman" w:cs="Times New Roman" w:hint="eastAsia"/>
          <w:sz w:val="28"/>
          <w:szCs w:val="28"/>
        </w:rPr>
        <w:t>validation</w:t>
      </w:r>
      <w:r w:rsidRPr="002B17A2">
        <w:rPr>
          <w:rFonts w:ascii="Times New Roman" w:eastAsia="標楷體" w:hAnsi="Times New Roman" w:cs="Times New Roman" w:hint="eastAsia"/>
          <w:sz w:val="28"/>
          <w:szCs w:val="28"/>
        </w:rPr>
        <w:t>和</w:t>
      </w:r>
      <w:r w:rsidRPr="002B17A2">
        <w:rPr>
          <w:rFonts w:ascii="Times New Roman" w:eastAsia="標楷體" w:hAnsi="Times New Roman" w:cs="Times New Roman" w:hint="eastAsia"/>
          <w:sz w:val="28"/>
          <w:szCs w:val="28"/>
        </w:rPr>
        <w:t>test</w:t>
      </w:r>
      <w:r w:rsidRPr="002B17A2">
        <w:rPr>
          <w:rFonts w:ascii="Times New Roman" w:eastAsia="標楷體" w:hAnsi="Times New Roman" w:cs="Times New Roman" w:hint="eastAsia"/>
          <w:sz w:val="28"/>
          <w:szCs w:val="28"/>
        </w:rPr>
        <w:t>上的</w:t>
      </w:r>
      <w:proofErr w:type="spellStart"/>
      <w:r w:rsidRPr="002B17A2">
        <w:rPr>
          <w:rFonts w:ascii="Times New Roman" w:eastAsia="標楷體" w:hAnsi="Times New Roman" w:cs="Times New Roman" w:hint="eastAsia"/>
          <w:sz w:val="28"/>
          <w:szCs w:val="28"/>
        </w:rPr>
        <w:t>acuuracy</w:t>
      </w:r>
      <w:proofErr w:type="spellEnd"/>
      <w:r w:rsidRPr="002B17A2">
        <w:rPr>
          <w:rFonts w:ascii="Times New Roman" w:eastAsia="標楷體" w:hAnsi="Times New Roman" w:cs="Times New Roman" w:hint="eastAsia"/>
          <w:sz w:val="28"/>
          <w:szCs w:val="28"/>
        </w:rPr>
        <w:t>比較：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B17A2" w14:paraId="4A3200AC" w14:textId="77777777" w:rsidTr="002B1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E5E4B92" w14:textId="3E2A1AC4" w:rsidR="002B17A2" w:rsidRPr="002B17A2" w:rsidRDefault="002B17A2" w:rsidP="002B17A2">
            <w:pPr>
              <w:rPr>
                <w:rFonts w:ascii="Times New Roman" w:eastAsia="標楷體" w:hAnsi="Times New Roman" w:cs="Times New Roman"/>
              </w:rPr>
            </w:pPr>
            <w:r w:rsidRPr="002B17A2">
              <w:rPr>
                <w:rFonts w:ascii="Times New Roman" w:eastAsia="標楷體" w:hAnsi="Times New Roman" w:cs="Times New Roman" w:hint="eastAsia"/>
              </w:rPr>
              <w:t>模型</w:t>
            </w:r>
          </w:p>
        </w:tc>
        <w:tc>
          <w:tcPr>
            <w:tcW w:w="2765" w:type="dxa"/>
          </w:tcPr>
          <w:p w14:paraId="62861740" w14:textId="295B5BAF" w:rsidR="002B17A2" w:rsidRPr="002B17A2" w:rsidRDefault="002B17A2" w:rsidP="002B1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2B17A2">
              <w:rPr>
                <w:rFonts w:ascii="Times New Roman" w:eastAsia="標楷體" w:hAnsi="Times New Roman" w:cs="Times New Roman"/>
              </w:rPr>
              <w:t>Validation Accuracy</w:t>
            </w:r>
          </w:p>
        </w:tc>
        <w:tc>
          <w:tcPr>
            <w:tcW w:w="2766" w:type="dxa"/>
          </w:tcPr>
          <w:p w14:paraId="4D36CBB7" w14:textId="12F5778D" w:rsidR="002B17A2" w:rsidRPr="002B17A2" w:rsidRDefault="002B17A2" w:rsidP="002B17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2B17A2">
              <w:rPr>
                <w:rFonts w:ascii="Times New Roman" w:eastAsia="標楷體" w:hAnsi="Times New Roman" w:cs="Times New Roman"/>
              </w:rPr>
              <w:t>Test Accuracy</w:t>
            </w:r>
          </w:p>
        </w:tc>
      </w:tr>
      <w:tr w:rsidR="002B17A2" w14:paraId="3B9D5BA3" w14:textId="77777777" w:rsidTr="002B1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B50B47A" w14:textId="3F56E571" w:rsidR="002B17A2" w:rsidRPr="002B17A2" w:rsidRDefault="002B17A2" w:rsidP="002B17A2">
            <w:pPr>
              <w:rPr>
                <w:rFonts w:ascii="Times New Roman" w:eastAsia="標楷體" w:hAnsi="Times New Roman" w:cs="Times New Roman"/>
              </w:rPr>
            </w:pPr>
            <w:r w:rsidRPr="002B17A2">
              <w:rPr>
                <w:rFonts w:ascii="Times New Roman" w:eastAsia="標楷體" w:hAnsi="Times New Roman" w:cs="Times New Roman"/>
              </w:rPr>
              <w:t>模型</w:t>
            </w:r>
            <w:r w:rsidRPr="002B17A2">
              <w:rPr>
                <w:rFonts w:ascii="Times New Roman" w:eastAsia="標楷體" w:hAnsi="Times New Roman" w:cs="Times New Roman"/>
              </w:rPr>
              <w:t xml:space="preserve"> A</w:t>
            </w:r>
            <w:r w:rsidRPr="002B17A2">
              <w:rPr>
                <w:rFonts w:ascii="Times New Roman" w:eastAsia="標楷體" w:hAnsi="Times New Roman" w:cs="Times New Roman"/>
              </w:rPr>
              <w:t>（</w:t>
            </w:r>
            <w:r w:rsidRPr="002B17A2">
              <w:rPr>
                <w:rFonts w:ascii="Times New Roman" w:eastAsia="標楷體" w:hAnsi="Times New Roman" w:cs="Times New Roman"/>
              </w:rPr>
              <w:t>one-hot</w:t>
            </w:r>
            <w:r w:rsidRPr="002B17A2"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2765" w:type="dxa"/>
          </w:tcPr>
          <w:p w14:paraId="62289F09" w14:textId="4C5B9004" w:rsidR="002B17A2" w:rsidRPr="002B17A2" w:rsidRDefault="002B17A2" w:rsidP="002B1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66.70%</w:t>
            </w:r>
          </w:p>
        </w:tc>
        <w:tc>
          <w:tcPr>
            <w:tcW w:w="2766" w:type="dxa"/>
          </w:tcPr>
          <w:p w14:paraId="4B69F9B4" w14:textId="59C7D677" w:rsidR="002B17A2" w:rsidRPr="002B17A2" w:rsidRDefault="002B17A2" w:rsidP="002B1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30.20%</w:t>
            </w:r>
          </w:p>
        </w:tc>
      </w:tr>
      <w:tr w:rsidR="002B17A2" w14:paraId="7565E86F" w14:textId="77777777" w:rsidTr="002B17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ED14F9D" w14:textId="7C38216E" w:rsidR="002B17A2" w:rsidRPr="002B17A2" w:rsidRDefault="002B17A2" w:rsidP="002B17A2">
            <w:pPr>
              <w:rPr>
                <w:rFonts w:ascii="Times New Roman" w:eastAsia="標楷體" w:hAnsi="Times New Roman" w:cs="Times New Roman"/>
              </w:rPr>
            </w:pPr>
            <w:r w:rsidRPr="002B17A2">
              <w:rPr>
                <w:rFonts w:ascii="Times New Roman" w:eastAsia="標楷體" w:hAnsi="Times New Roman" w:cs="Times New Roman"/>
              </w:rPr>
              <w:t>模型</w:t>
            </w:r>
            <w:r w:rsidRPr="002B17A2">
              <w:rPr>
                <w:rFonts w:ascii="Times New Roman" w:eastAsia="標楷體" w:hAnsi="Times New Roman" w:cs="Times New Roman"/>
              </w:rPr>
              <w:t xml:space="preserve"> B</w:t>
            </w:r>
            <w:r w:rsidRPr="002B17A2">
              <w:rPr>
                <w:rFonts w:ascii="Times New Roman" w:eastAsia="標楷體" w:hAnsi="Times New Roman" w:cs="Times New Roman"/>
              </w:rPr>
              <w:t>（</w:t>
            </w:r>
            <w:r w:rsidRPr="002B17A2">
              <w:rPr>
                <w:rFonts w:ascii="Times New Roman" w:eastAsia="標楷體" w:hAnsi="Times New Roman" w:cs="Times New Roman"/>
              </w:rPr>
              <w:t>embedding</w:t>
            </w:r>
            <w:r w:rsidRPr="002B17A2"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2765" w:type="dxa"/>
          </w:tcPr>
          <w:p w14:paraId="5EE7F3E1" w14:textId="47F04C65" w:rsidR="002B17A2" w:rsidRPr="002B17A2" w:rsidRDefault="002B17A2" w:rsidP="002B1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50.50%</w:t>
            </w:r>
          </w:p>
        </w:tc>
        <w:tc>
          <w:tcPr>
            <w:tcW w:w="2766" w:type="dxa"/>
          </w:tcPr>
          <w:p w14:paraId="0383E146" w14:textId="2ACDEE0A" w:rsidR="002B17A2" w:rsidRPr="002B17A2" w:rsidRDefault="002B17A2" w:rsidP="002B1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34.33%</w:t>
            </w:r>
          </w:p>
        </w:tc>
      </w:tr>
    </w:tbl>
    <w:p w14:paraId="55B12062" w14:textId="77777777" w:rsidR="00406112" w:rsidRDefault="00406112" w:rsidP="002B17A2">
      <w:pPr>
        <w:rPr>
          <w:rFonts w:ascii="Times New Roman" w:eastAsia="標楷體" w:hAnsi="Times New Roman" w:cs="Times New Roman"/>
        </w:rPr>
      </w:pPr>
    </w:p>
    <w:p w14:paraId="012C3A54" w14:textId="325DDB41" w:rsidR="002B17A2" w:rsidRPr="00406112" w:rsidRDefault="00406112" w:rsidP="002B17A2">
      <w:pPr>
        <w:rPr>
          <w:rFonts w:ascii="Times New Roman" w:eastAsia="標楷體" w:hAnsi="Times New Roman" w:cs="Times New Roman"/>
        </w:rPr>
      </w:pPr>
      <w:r w:rsidRPr="00406112">
        <w:rPr>
          <w:rFonts w:ascii="Times New Roman" w:eastAsia="標楷體" w:hAnsi="Times New Roman" w:cs="Times New Roman" w:hint="eastAsia"/>
        </w:rPr>
        <w:t>模型</w:t>
      </w:r>
      <w:r w:rsidRPr="00406112">
        <w:rPr>
          <w:rFonts w:ascii="Times New Roman" w:eastAsia="標楷體" w:hAnsi="Times New Roman" w:cs="Times New Roman" w:hint="eastAsia"/>
        </w:rPr>
        <w:t>A</w:t>
      </w:r>
    </w:p>
    <w:p w14:paraId="62A744A2" w14:textId="7793E0CE" w:rsidR="00406112" w:rsidRDefault="00406112" w:rsidP="002B17A2">
      <w:pPr>
        <w:rPr>
          <w:rFonts w:ascii="Times New Roman" w:eastAsia="標楷體" w:hAnsi="Times New Roman" w:cs="Times New Roman"/>
          <w:sz w:val="28"/>
          <w:szCs w:val="28"/>
        </w:rPr>
      </w:pPr>
      <w:r w:rsidRPr="00406112">
        <w:rPr>
          <w:rFonts w:ascii="Times New Roman" w:eastAsia="標楷體" w:hAnsi="Times New Roman" w:cs="Times New Roman"/>
          <w:sz w:val="28"/>
          <w:szCs w:val="28"/>
        </w:rPr>
        <w:drawing>
          <wp:inline distT="0" distB="0" distL="0" distR="0" wp14:anchorId="69800521" wp14:editId="6F51A571">
            <wp:extent cx="2141406" cy="952583"/>
            <wp:effectExtent l="0" t="0" r="0" b="0"/>
            <wp:docPr id="278488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8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3A97" w14:textId="7267B04B" w:rsidR="00406112" w:rsidRDefault="00406112" w:rsidP="002B17A2">
      <w:pPr>
        <w:rPr>
          <w:rFonts w:ascii="Times New Roman" w:eastAsia="標楷體" w:hAnsi="Times New Roman" w:cs="Times New Roman"/>
        </w:rPr>
      </w:pPr>
      <w:r w:rsidRPr="00406112">
        <w:rPr>
          <w:rFonts w:ascii="Times New Roman" w:eastAsia="標楷體" w:hAnsi="Times New Roman" w:cs="Times New Roman" w:hint="eastAsia"/>
        </w:rPr>
        <w:t>模型</w:t>
      </w:r>
      <w:r w:rsidRPr="00406112">
        <w:rPr>
          <w:rFonts w:ascii="Times New Roman" w:eastAsia="標楷體" w:hAnsi="Times New Roman" w:cs="Times New Roman" w:hint="eastAsia"/>
        </w:rPr>
        <w:t>B</w:t>
      </w:r>
    </w:p>
    <w:p w14:paraId="0D2166ED" w14:textId="78686C64" w:rsidR="00406112" w:rsidRPr="00406112" w:rsidRDefault="00406112" w:rsidP="002B17A2">
      <w:pPr>
        <w:rPr>
          <w:rFonts w:ascii="Times New Roman" w:eastAsia="標楷體" w:hAnsi="Times New Roman" w:cs="Times New Roman" w:hint="eastAsia"/>
        </w:rPr>
      </w:pPr>
      <w:r w:rsidRPr="00406112">
        <w:rPr>
          <w:rFonts w:ascii="Times New Roman" w:eastAsia="標楷體" w:hAnsi="Times New Roman" w:cs="Times New Roman"/>
        </w:rPr>
        <w:drawing>
          <wp:inline distT="0" distB="0" distL="0" distR="0" wp14:anchorId="5913299E" wp14:editId="4F3084D0">
            <wp:extent cx="2149026" cy="937341"/>
            <wp:effectExtent l="0" t="0" r="3810" b="0"/>
            <wp:docPr id="10062529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52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61B2" w14:textId="075CC1DB" w:rsidR="00116467" w:rsidRPr="00406112" w:rsidRDefault="00116467" w:rsidP="002B17A2">
      <w:pPr>
        <w:rPr>
          <w:rFonts w:ascii="Times New Roman" w:eastAsia="標楷體" w:hAnsi="Times New Roman" w:cs="Times New Roman" w:hint="eastAsia"/>
        </w:rPr>
      </w:pPr>
      <w:r w:rsidRPr="00406112">
        <w:rPr>
          <w:rFonts w:ascii="Times New Roman" w:eastAsia="標楷體" w:hAnsi="Times New Roman" w:cs="Times New Roman" w:hint="eastAsia"/>
        </w:rPr>
        <w:t>模型</w:t>
      </w:r>
      <w:r w:rsidR="00406112">
        <w:rPr>
          <w:rFonts w:ascii="Times New Roman" w:eastAsia="標楷體" w:hAnsi="Times New Roman" w:cs="Times New Roman" w:hint="eastAsia"/>
        </w:rPr>
        <w:t>在</w:t>
      </w:r>
      <w:r w:rsidR="00406112">
        <w:rPr>
          <w:rFonts w:ascii="Times New Roman" w:eastAsia="標楷體" w:hAnsi="Times New Roman" w:cs="Times New Roman" w:hint="eastAsia"/>
        </w:rPr>
        <w:t>validation</w:t>
      </w:r>
      <w:r w:rsidR="00406112">
        <w:rPr>
          <w:rFonts w:ascii="Times New Roman" w:eastAsia="標楷體" w:hAnsi="Times New Roman" w:cs="Times New Roman" w:hint="eastAsia"/>
        </w:rPr>
        <w:t>上達到約</w:t>
      </w:r>
      <w:r w:rsidR="00406112">
        <w:rPr>
          <w:rFonts w:ascii="Times New Roman" w:eastAsia="標楷體" w:hAnsi="Times New Roman" w:cs="Times New Roman" w:hint="eastAsia"/>
        </w:rPr>
        <w:t>50~60%</w:t>
      </w:r>
      <w:r w:rsidR="00406112">
        <w:rPr>
          <w:rFonts w:ascii="Times New Roman" w:eastAsia="標楷體" w:hAnsi="Times New Roman" w:cs="Times New Roman" w:hint="eastAsia"/>
        </w:rPr>
        <w:t>，但在</w:t>
      </w:r>
      <w:r w:rsidR="00406112">
        <w:rPr>
          <w:rFonts w:ascii="Times New Roman" w:eastAsia="標楷體" w:hAnsi="Times New Roman" w:cs="Times New Roman" w:hint="eastAsia"/>
        </w:rPr>
        <w:t>test accuracy</w:t>
      </w:r>
      <w:r w:rsidR="00406112">
        <w:rPr>
          <w:rFonts w:ascii="Times New Roman" w:eastAsia="標楷體" w:hAnsi="Times New Roman" w:cs="Times New Roman" w:hint="eastAsia"/>
        </w:rPr>
        <w:t>僅有</w:t>
      </w:r>
      <w:r w:rsidR="00406112">
        <w:rPr>
          <w:rFonts w:ascii="Times New Roman" w:eastAsia="標楷體" w:hAnsi="Times New Roman" w:cs="Times New Roman" w:hint="eastAsia"/>
        </w:rPr>
        <w:t>30~34%</w:t>
      </w:r>
      <w:r w:rsidR="00406112">
        <w:rPr>
          <w:rFonts w:ascii="Times New Roman" w:eastAsia="標楷體" w:hAnsi="Times New Roman" w:cs="Times New Roman" w:hint="eastAsia"/>
        </w:rPr>
        <w:t>，兩者落差明顯。但兩個模型在</w:t>
      </w:r>
      <w:r w:rsidR="00406112">
        <w:rPr>
          <w:rFonts w:ascii="Times New Roman" w:eastAsia="標楷體" w:hAnsi="Times New Roman" w:cs="Times New Roman" w:hint="eastAsia"/>
        </w:rPr>
        <w:t>epochs=5000</w:t>
      </w:r>
      <w:r w:rsidR="00406112">
        <w:rPr>
          <w:rFonts w:ascii="Times New Roman" w:eastAsia="標楷體" w:hAnsi="Times New Roman" w:cs="Times New Roman" w:hint="eastAsia"/>
        </w:rPr>
        <w:t>輪下的</w:t>
      </w:r>
      <w:r w:rsidR="00406112">
        <w:rPr>
          <w:rFonts w:ascii="Times New Roman" w:eastAsia="標楷體" w:hAnsi="Times New Roman" w:cs="Times New Roman" w:hint="eastAsia"/>
        </w:rPr>
        <w:t>validation accuracy</w:t>
      </w:r>
      <w:r w:rsidR="00406112">
        <w:rPr>
          <w:rFonts w:ascii="Times New Roman" w:eastAsia="標楷體" w:hAnsi="Times New Roman" w:cs="Times New Roman" w:hint="eastAsia"/>
        </w:rPr>
        <w:t>並未出現下降趨勢，有可能是因為資料為隨機模擬產生，</w:t>
      </w:r>
      <w:r w:rsidR="00406112">
        <w:rPr>
          <w:rFonts w:ascii="Times New Roman" w:eastAsia="標楷體" w:hAnsi="Times New Roman" w:cs="Times New Roman" w:hint="eastAsia"/>
        </w:rPr>
        <w:t>train/valid</w:t>
      </w:r>
      <w:r w:rsidR="00406112">
        <w:rPr>
          <w:rFonts w:ascii="Times New Roman" w:eastAsia="標楷體" w:hAnsi="Times New Roman" w:cs="Times New Roman" w:hint="eastAsia"/>
        </w:rPr>
        <w:t>和</w:t>
      </w:r>
      <w:r w:rsidR="00406112">
        <w:rPr>
          <w:rFonts w:ascii="Times New Roman" w:eastAsia="標楷體" w:hAnsi="Times New Roman" w:cs="Times New Roman" w:hint="eastAsia"/>
        </w:rPr>
        <w:t>test</w:t>
      </w:r>
      <w:r w:rsidR="00406112">
        <w:rPr>
          <w:rFonts w:ascii="Times New Roman" w:eastAsia="標楷體" w:hAnsi="Times New Roman" w:cs="Times New Roman" w:hint="eastAsia"/>
        </w:rPr>
        <w:t>的球路分配規律各自</w:t>
      </w:r>
      <w:r w:rsidR="00406112">
        <w:rPr>
          <w:rFonts w:ascii="Times New Roman" w:eastAsia="標楷體" w:hAnsi="Times New Roman" w:cs="Times New Roman" w:hint="eastAsia"/>
        </w:rPr>
        <w:lastRenderedPageBreak/>
        <w:t>獨立，模型在訓練過程中學到的是特定與該批資料的隨機偏好，而非可以跨資料及泛化的真實投球邏輯，導致在</w:t>
      </w:r>
      <w:r w:rsidR="00406112">
        <w:rPr>
          <w:rFonts w:ascii="Times New Roman" w:eastAsia="標楷體" w:hAnsi="Times New Roman" w:cs="Times New Roman" w:hint="eastAsia"/>
        </w:rPr>
        <w:t>test</w:t>
      </w:r>
      <w:r w:rsidR="00406112">
        <w:rPr>
          <w:rFonts w:ascii="Times New Roman" w:eastAsia="標楷體" w:hAnsi="Times New Roman" w:cs="Times New Roman" w:hint="eastAsia"/>
        </w:rPr>
        <w:t>上的表現大幅下滑。</w:t>
      </w:r>
    </w:p>
    <w:p w14:paraId="47851A73" w14:textId="77777777" w:rsidR="00116467" w:rsidRDefault="00116467" w:rsidP="002B17A2">
      <w:pPr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59D9A2C6" w14:textId="33918DE3" w:rsidR="00116467" w:rsidRDefault="00116467" w:rsidP="002B17A2">
      <w:pPr>
        <w:rPr>
          <w:rFonts w:ascii="Times New Roman" w:eastAsia="標楷體" w:hAnsi="Times New Roman" w:cs="Times New Roman"/>
        </w:rPr>
      </w:pPr>
      <w:r w:rsidRPr="00116467">
        <w:rPr>
          <w:rFonts w:ascii="Times New Roman" w:eastAsia="標楷體" w:hAnsi="Times New Roman" w:cs="Times New Roman" w:hint="eastAsia"/>
        </w:rPr>
        <w:t>從實驗結果可以觀察到，</w:t>
      </w:r>
      <w:r>
        <w:rPr>
          <w:rFonts w:ascii="Times New Roman" w:eastAsia="標楷體" w:hAnsi="Times New Roman" w:cs="Times New Roman" w:hint="eastAsia"/>
        </w:rPr>
        <w:t>embedding</w:t>
      </w:r>
      <w:r>
        <w:rPr>
          <w:rFonts w:ascii="Times New Roman" w:eastAsia="標楷體" w:hAnsi="Times New Roman" w:cs="Times New Roman" w:hint="eastAsia"/>
        </w:rPr>
        <w:t>版本的表現不一定優於</w:t>
      </w:r>
      <w:r>
        <w:rPr>
          <w:rFonts w:ascii="Times New Roman" w:eastAsia="標楷體" w:hAnsi="Times New Roman" w:cs="Times New Roman" w:hint="eastAsia"/>
        </w:rPr>
        <w:t>one-hot</w:t>
      </w:r>
      <w:r>
        <w:rPr>
          <w:rFonts w:ascii="Times New Roman" w:eastAsia="標楷體" w:hAnsi="Times New Roman" w:cs="Times New Roman" w:hint="eastAsia"/>
        </w:rPr>
        <w:t>版本。這背後幾個可能的原因：</w:t>
      </w:r>
    </w:p>
    <w:p w14:paraId="15543E6F" w14:textId="33C986FD" w:rsidR="00116467" w:rsidRDefault="00116467" w:rsidP="002B17A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第一，本次資料為模擬資料，投手與打者的球路偏好是隨機產生的，不存在真實的潛在規律，因此</w:t>
      </w:r>
      <w:r>
        <w:rPr>
          <w:rFonts w:ascii="Times New Roman" w:eastAsia="標楷體" w:hAnsi="Times New Roman" w:cs="Times New Roman" w:hint="eastAsia"/>
        </w:rPr>
        <w:t>embedding</w:t>
      </w:r>
      <w:r>
        <w:rPr>
          <w:rFonts w:ascii="Times New Roman" w:eastAsia="標楷體" w:hAnsi="Times New Roman" w:cs="Times New Roman" w:hint="eastAsia"/>
        </w:rPr>
        <w:t>無法從中學出有意義的相似性，這使得</w:t>
      </w:r>
      <w:r>
        <w:rPr>
          <w:rFonts w:ascii="Times New Roman" w:eastAsia="標楷體" w:hAnsi="Times New Roman" w:cs="Times New Roman" w:hint="eastAsia"/>
        </w:rPr>
        <w:t>embedding</w:t>
      </w:r>
      <w:r>
        <w:rPr>
          <w:rFonts w:ascii="Times New Roman" w:eastAsia="標楷體" w:hAnsi="Times New Roman" w:cs="Times New Roman" w:hint="eastAsia"/>
        </w:rPr>
        <w:t>的核心優勢無從發揮。</w:t>
      </w:r>
    </w:p>
    <w:p w14:paraId="6CDD90A6" w14:textId="7A310DD1" w:rsidR="00116467" w:rsidRDefault="00116467" w:rsidP="002B17A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第二，</w:t>
      </w:r>
      <w:r>
        <w:rPr>
          <w:rFonts w:ascii="Times New Roman" w:eastAsia="標楷體" w:hAnsi="Times New Roman" w:cs="Times New Roman" w:hint="eastAsia"/>
        </w:rPr>
        <w:t>one-hot</w:t>
      </w:r>
      <w:r>
        <w:rPr>
          <w:rFonts w:ascii="Times New Roman" w:eastAsia="標楷體" w:hAnsi="Times New Roman" w:cs="Times New Roman" w:hint="eastAsia"/>
        </w:rPr>
        <w:t>雖然是高為稀疏的高維表示，但在資料量足夠的情況下，神經網路仍能對每</w:t>
      </w:r>
      <w:proofErr w:type="gramStart"/>
      <w:r>
        <w:rPr>
          <w:rFonts w:ascii="Times New Roman" w:eastAsia="標楷體" w:hAnsi="Times New Roman" w:cs="Times New Roman" w:hint="eastAsia"/>
        </w:rPr>
        <w:t>個</w:t>
      </w:r>
      <w:proofErr w:type="gramEnd"/>
      <w:r>
        <w:rPr>
          <w:rFonts w:ascii="Times New Roman" w:eastAsia="標楷體" w:hAnsi="Times New Roman" w:cs="Times New Roman" w:hint="eastAsia"/>
        </w:rPr>
        <w:t>類別的獨立特徵直接學習，反而不需要壓縮。</w:t>
      </w:r>
    </w:p>
    <w:p w14:paraId="67A7ABD7" w14:textId="0EBBEFED" w:rsidR="00116467" w:rsidRDefault="00116467" w:rsidP="002B17A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第三，</w:t>
      </w:r>
      <w:r>
        <w:rPr>
          <w:rFonts w:ascii="Times New Roman" w:eastAsia="標楷體" w:hAnsi="Times New Roman" w:cs="Times New Roman" w:hint="eastAsia"/>
        </w:rPr>
        <w:t>embedding</w:t>
      </w:r>
      <w:r>
        <w:rPr>
          <w:rFonts w:ascii="Times New Roman" w:eastAsia="標楷體" w:hAnsi="Times New Roman" w:cs="Times New Roman" w:hint="eastAsia"/>
        </w:rPr>
        <w:t>引入了額外的可訓練參數（</w:t>
      </w:r>
      <w:r>
        <w:rPr>
          <w:rFonts w:ascii="Times New Roman" w:eastAsia="標楷體" w:hAnsi="Times New Roman" w:cs="Times New Roman" w:hint="eastAsia"/>
        </w:rPr>
        <w:t>embedding</w:t>
      </w:r>
      <w:r>
        <w:rPr>
          <w:rFonts w:ascii="Times New Roman" w:eastAsia="標楷體" w:hAnsi="Times New Roman" w:cs="Times New Roman" w:hint="eastAsia"/>
        </w:rPr>
        <w:t>矩陣），在資料規律性不強的情況下，</w:t>
      </w:r>
      <w:r w:rsidRPr="00116467">
        <w:rPr>
          <w:rFonts w:ascii="Times New Roman" w:eastAsia="標楷體" w:hAnsi="Times New Roman" w:cs="Times New Roman"/>
        </w:rPr>
        <w:t>這些參數更容易學到雜訊而非有效特徵，反而增加了模型學習的難度。</w:t>
      </w:r>
    </w:p>
    <w:p w14:paraId="641CFC47" w14:textId="6C7F05E7" w:rsidR="00116467" w:rsidRDefault="00116467" w:rsidP="002B17A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因此，</w:t>
      </w:r>
      <w:r w:rsidRPr="00116467">
        <w:rPr>
          <w:rFonts w:ascii="Times New Roman" w:eastAsia="標楷體" w:hAnsi="Times New Roman" w:cs="Times New Roman"/>
        </w:rPr>
        <w:t xml:space="preserve">embedding </w:t>
      </w:r>
      <w:r w:rsidRPr="00116467">
        <w:rPr>
          <w:rFonts w:ascii="Times New Roman" w:eastAsia="標楷體" w:hAnsi="Times New Roman" w:cs="Times New Roman"/>
        </w:rPr>
        <w:t>是否優於</w:t>
      </w:r>
      <w:r w:rsidRPr="00116467">
        <w:rPr>
          <w:rFonts w:ascii="Times New Roman" w:eastAsia="標楷體" w:hAnsi="Times New Roman" w:cs="Times New Roman"/>
        </w:rPr>
        <w:t xml:space="preserve"> one-hot</w:t>
      </w:r>
      <w:r w:rsidRPr="00116467">
        <w:rPr>
          <w:rFonts w:ascii="Times New Roman" w:eastAsia="標楷體" w:hAnsi="Times New Roman" w:cs="Times New Roman"/>
        </w:rPr>
        <w:t>，取決於資料中類別之間是否存在真實的潛在關係，而非單純由類別數量或參數量決定。</w:t>
      </w:r>
    </w:p>
    <w:p w14:paraId="37674580" w14:textId="77777777" w:rsidR="00116467" w:rsidRDefault="00116467" w:rsidP="002B17A2">
      <w:pPr>
        <w:rPr>
          <w:rFonts w:ascii="Times New Roman" w:eastAsia="標楷體" w:hAnsi="Times New Roman" w:cs="Times New Roman"/>
        </w:rPr>
      </w:pPr>
    </w:p>
    <w:p w14:paraId="6F2119B7" w14:textId="3600914F" w:rsidR="00116467" w:rsidRDefault="00116467" w:rsidP="002B17A2">
      <w:pPr>
        <w:rPr>
          <w:rFonts w:ascii="Times New Roman" w:eastAsia="標楷體" w:hAnsi="Times New Roman" w:cs="Times New Roman" w:hint="eastAsia"/>
        </w:rPr>
      </w:pPr>
    </w:p>
    <w:p w14:paraId="3E1235CB" w14:textId="77777777" w:rsidR="00116467" w:rsidRPr="00116467" w:rsidRDefault="00116467" w:rsidP="002B17A2">
      <w:pPr>
        <w:rPr>
          <w:rFonts w:ascii="Times New Roman" w:eastAsia="標楷體" w:hAnsi="Times New Roman" w:cs="Times New Roman" w:hint="eastAsia"/>
        </w:rPr>
      </w:pPr>
    </w:p>
    <w:sectPr w:rsidR="00116467" w:rsidRPr="0011646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7FE29" w14:textId="77777777" w:rsidR="002218CB" w:rsidRDefault="002218CB" w:rsidP="00116467">
      <w:pPr>
        <w:spacing w:after="0" w:line="240" w:lineRule="auto"/>
      </w:pPr>
      <w:r>
        <w:separator/>
      </w:r>
    </w:p>
  </w:endnote>
  <w:endnote w:type="continuationSeparator" w:id="0">
    <w:p w14:paraId="7884DA5F" w14:textId="77777777" w:rsidR="002218CB" w:rsidRDefault="002218CB" w:rsidP="00116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991BB" w14:textId="77777777" w:rsidR="002218CB" w:rsidRDefault="002218CB" w:rsidP="00116467">
      <w:pPr>
        <w:spacing w:after="0" w:line="240" w:lineRule="auto"/>
      </w:pPr>
      <w:r>
        <w:separator/>
      </w:r>
    </w:p>
  </w:footnote>
  <w:footnote w:type="continuationSeparator" w:id="0">
    <w:p w14:paraId="77AFA222" w14:textId="77777777" w:rsidR="002218CB" w:rsidRDefault="002218CB" w:rsidP="001164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23F4D"/>
    <w:multiLevelType w:val="hybridMultilevel"/>
    <w:tmpl w:val="1E306A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46258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21"/>
    <w:rsid w:val="000007D0"/>
    <w:rsid w:val="000315EC"/>
    <w:rsid w:val="00082121"/>
    <w:rsid w:val="00116467"/>
    <w:rsid w:val="002218CB"/>
    <w:rsid w:val="00231A87"/>
    <w:rsid w:val="002B17A2"/>
    <w:rsid w:val="002E1270"/>
    <w:rsid w:val="00406112"/>
    <w:rsid w:val="005113C0"/>
    <w:rsid w:val="00564657"/>
    <w:rsid w:val="006A5534"/>
    <w:rsid w:val="006C3EE7"/>
    <w:rsid w:val="00724FBF"/>
    <w:rsid w:val="0083724E"/>
    <w:rsid w:val="00A66A43"/>
    <w:rsid w:val="00C32335"/>
    <w:rsid w:val="00CA74A5"/>
    <w:rsid w:val="00D520CB"/>
    <w:rsid w:val="00E72B3C"/>
    <w:rsid w:val="00F2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94BB6"/>
  <w15:chartTrackingRefBased/>
  <w15:docId w15:val="{576DC7B0-F86A-49AA-8C4C-C28488D2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21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12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12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1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1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1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1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21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2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212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2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212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21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21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21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21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1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1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21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21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1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1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21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212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1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724F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">
    <w:name w:val="header"/>
    <w:basedOn w:val="a"/>
    <w:link w:val="af0"/>
    <w:uiPriority w:val="99"/>
    <w:unhideWhenUsed/>
    <w:rsid w:val="001164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16467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164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1646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郭馨妤</dc:creator>
  <cp:keywords/>
  <dc:description/>
  <cp:lastModifiedBy>郭馨妤</cp:lastModifiedBy>
  <cp:revision>4</cp:revision>
  <dcterms:created xsi:type="dcterms:W3CDTF">2026-05-27T02:45:00Z</dcterms:created>
  <dcterms:modified xsi:type="dcterms:W3CDTF">2026-05-27T04:54:00Z</dcterms:modified>
</cp:coreProperties>
</file>