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BDD01" w14:textId="17239711" w:rsidR="00A94295" w:rsidRPr="0054285E" w:rsidRDefault="004251DB" w:rsidP="00A94295">
      <w:pPr>
        <w:pStyle w:val="Header"/>
        <w:spacing w:before="6000" w:after="300"/>
        <w:jc w:val="center"/>
        <w:rPr>
          <w:rFonts w:ascii="Arial" w:hAnsi="Arial" w:cs="Arial"/>
          <w:b/>
          <w:bCs/>
          <w:sz w:val="28"/>
          <w:lang w:eastAsia="en-GB"/>
        </w:rPr>
      </w:pPr>
      <w:r w:rsidRPr="0054285E">
        <w:rPr>
          <w:rFonts w:ascii="Arial" w:hAnsi="Arial" w:cs="Arial"/>
          <w:b/>
          <w:bCs/>
          <w:noProof/>
          <w:sz w:val="28"/>
          <w:lang w:eastAsia="en-GB"/>
        </w:rPr>
        <mc:AlternateContent>
          <mc:Choice Requires="wps">
            <w:drawing>
              <wp:anchor distT="0" distB="0" distL="114300" distR="114300" simplePos="0" relativeHeight="251539456" behindDoc="0" locked="0" layoutInCell="1" allowOverlap="1" wp14:anchorId="77AD9083" wp14:editId="66DAAB9F">
                <wp:simplePos x="0" y="0"/>
                <wp:positionH relativeFrom="column">
                  <wp:posOffset>2311977</wp:posOffset>
                </wp:positionH>
                <wp:positionV relativeFrom="paragraph">
                  <wp:posOffset>226464</wp:posOffset>
                </wp:positionV>
                <wp:extent cx="3514783" cy="342900"/>
                <wp:effectExtent l="0" t="0" r="9525" b="0"/>
                <wp:wrapNone/>
                <wp:docPr id="25"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83"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CDF1D5" w14:textId="77777777" w:rsidR="00772ABF" w:rsidRPr="0054285E" w:rsidRDefault="00772ABF" w:rsidP="005A1F2B">
                            <w:pPr>
                              <w:pStyle w:val="Footer"/>
                              <w:pBdr>
                                <w:bottom w:val="single" w:sz="24" w:space="1" w:color="auto"/>
                              </w:pBd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AD9083" id="_x0000_t202" coordsize="21600,21600" o:spt="202" path="m,l,21600r21600,l21600,xe">
                <v:stroke joinstyle="miter"/>
                <v:path gradientshapeok="t" o:connecttype="rect"/>
              </v:shapetype>
              <v:shape id="Text Box 37" o:spid="_x0000_s1026" type="#_x0000_t202" style="position:absolute;left:0;text-align:left;margin-left:182.05pt;margin-top:17.85pt;width:276.75pt;height:27pt;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" stroked="f">
                <v:textbox>
                  <w:txbxContent>
                    <w:p w14:paraId="57CDF1D5" w14:textId="77777777" w:rsidR="00772ABF" w:rsidRPr="0054285E" w:rsidRDefault="00772ABF" w:rsidP="005A1F2B">
                      <w:pPr>
                        <w:pStyle w:val="Footer"/>
                        <w:pBdr>
                          <w:bottom w:val="single" w:sz="24" w:space="1" w:color="auto"/>
                        </w:pBdr>
                      </w:pPr>
                    </w:p>
                  </w:txbxContent>
                </v:textbox>
              </v:shape>
            </w:pict>
          </mc:Fallback>
        </mc:AlternateContent>
      </w:r>
      <w:r w:rsidR="0028266A" w:rsidRPr="0054285E">
        <w:rPr>
          <w:rFonts w:ascii="Arial" w:hAnsi="Arial" w:cs="Arial"/>
          <w:b/>
          <w:bCs/>
          <w:noProof/>
          <w:sz w:val="28"/>
          <w:lang w:eastAsia="en-GB"/>
        </w:rPr>
        <mc:AlternateContent>
          <mc:Choice Requires="wps">
            <w:drawing>
              <wp:anchor distT="0" distB="0" distL="114300" distR="114300" simplePos="0" relativeHeight="251548672" behindDoc="0" locked="0" layoutInCell="1" allowOverlap="1" wp14:anchorId="08B21D78" wp14:editId="6DF6DB36">
                <wp:simplePos x="0" y="0"/>
                <wp:positionH relativeFrom="column">
                  <wp:posOffset>1297651</wp:posOffset>
                </wp:positionH>
                <wp:positionV relativeFrom="paragraph">
                  <wp:posOffset>608330</wp:posOffset>
                </wp:positionV>
                <wp:extent cx="3312160" cy="715645"/>
                <wp:effectExtent l="0" t="0" r="2540" b="8255"/>
                <wp:wrapNone/>
                <wp:docPr id="27"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2160" cy="7156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F0AD61" w14:textId="52DE8A62" w:rsidR="00772ABF" w:rsidRPr="0054285E" w:rsidRDefault="004251DB" w:rsidP="0028266A">
                            <w:pPr>
                              <w:pStyle w:val="JSpecial"/>
                              <w:rPr>
                                <w:lang w:val="en-GB"/>
                              </w:rPr>
                            </w:pPr>
                            <w:r w:rsidRPr="0054285E">
                              <w:rPr>
                                <w:lang w:val="en-GB"/>
                              </w:rPr>
                              <w:t xml:space="preserve">Module </w:t>
                            </w:r>
                            <w:r w:rsidR="00772ABF" w:rsidRPr="0054285E">
                              <w:rPr>
                                <w:lang w:val="en-GB"/>
                              </w:rPr>
                              <w:t>converter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B21D78" id="Text Box 38" o:spid="_x0000_s1027" type="#_x0000_t202" style="position:absolute;left:0;text-align:left;margin-left:102.2pt;margin-top:47.9pt;width:260.8pt;height:56.35pt;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" stroked="f">
                <v:textbox>
                  <w:txbxContent>
                    <w:p w14:paraId="18F0AD61" w14:textId="52DE8A62" w:rsidR="00772ABF" w:rsidRPr="0054285E" w:rsidRDefault="004251DB" w:rsidP="0028266A">
                      <w:pPr>
                        <w:pStyle w:val="JSpecial"/>
                        <w:rPr>
                          <w:lang w:val="en-GB"/>
                        </w:rPr>
                      </w:pPr>
                      <w:r w:rsidRPr="0054285E">
                        <w:rPr>
                          <w:lang w:val="en-GB"/>
                        </w:rPr>
                        <w:t xml:space="preserve">Module </w:t>
                      </w:r>
                      <w:r w:rsidR="00772ABF" w:rsidRPr="0054285E">
                        <w:rPr>
                          <w:lang w:val="en-GB"/>
                        </w:rPr>
                        <w:t>converter</w:t>
                      </w:r>
                    </w:p>
                  </w:txbxContent>
                </v:textbox>
              </v:shape>
            </w:pict>
          </mc:Fallback>
        </mc:AlternateContent>
      </w:r>
      <w:r w:rsidR="0028266A" w:rsidRPr="0054285E">
        <w:rPr>
          <w:rFonts w:ascii="Arial" w:hAnsi="Arial" w:cs="Arial"/>
          <w:b/>
          <w:bCs/>
          <w:noProof/>
          <w:sz w:val="28"/>
          <w:lang w:eastAsia="en-GB"/>
        </w:rPr>
        <mc:AlternateContent>
          <mc:Choice Requires="wps">
            <w:drawing>
              <wp:anchor distT="0" distB="0" distL="114300" distR="114300" simplePos="0" relativeHeight="251554816" behindDoc="0" locked="0" layoutInCell="1" allowOverlap="1" wp14:anchorId="2B937073" wp14:editId="32448866">
                <wp:simplePos x="0" y="0"/>
                <wp:positionH relativeFrom="column">
                  <wp:posOffset>4532053</wp:posOffset>
                </wp:positionH>
                <wp:positionV relativeFrom="paragraph">
                  <wp:posOffset>379903</wp:posOffset>
                </wp:positionV>
                <wp:extent cx="1447800" cy="1318260"/>
                <wp:effectExtent l="0" t="0" r="0" b="0"/>
                <wp:wrapNone/>
                <wp:docPr id="26"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1318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95EDAA" w14:textId="77777777" w:rsidR="00772ABF" w:rsidRPr="0054285E" w:rsidRDefault="00772ABF" w:rsidP="00590066">
                            <w:r w:rsidRPr="0054285E">
                              <w:rPr>
                                <w:noProof/>
                                <w:lang w:eastAsia="en-GB"/>
                              </w:rPr>
                              <w:drawing>
                                <wp:inline distT="0" distB="0" distL="0" distR="0" wp14:anchorId="78855B17" wp14:editId="2F046C48">
                                  <wp:extent cx="1150230" cy="1114175"/>
                                  <wp:effectExtent l="0" t="0" r="107315" b="105410"/>
                                  <wp:docPr id="171177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67694" cy="1131092"/>
                                          </a:xfrm>
                                          <a:prstGeom prst="rect">
                                            <a:avLst/>
                                          </a:prstGeom>
                                          <a:effectLst>
                                            <a:outerShdw blurRad="50800" dist="76200" dir="2700000" algn="ctr" rotWithShape="0">
                                              <a:srgbClr val="000000">
                                                <a:alpha val="86000"/>
                                              </a:srgbClr>
                                            </a:outerShdw>
                                          </a:effectLst>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937073" id="Text Box 55" o:spid="_x0000_s1028" type="#_x0000_t202" style="position:absolute;left:0;text-align:left;margin-left:356.85pt;margin-top:29.9pt;width:114pt;height:103.8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" filled="f" stroked="f">
                <v:textbox>
                  <w:txbxContent>
                    <w:p w14:paraId="0795EDAA" w14:textId="77777777" w:rsidR="00772ABF" w:rsidRPr="0054285E" w:rsidRDefault="00772ABF" w:rsidP="00590066">
                      <w:r w:rsidRPr="0054285E">
                        <w:rPr>
                          <w:noProof/>
                          <w:lang w:eastAsia="en-GB"/>
                        </w:rPr>
                        <w:drawing>
                          <wp:inline distT="0" distB="0" distL="0" distR="0" wp14:anchorId="78855B17" wp14:editId="2F046C48">
                            <wp:extent cx="1150230" cy="1114175"/>
                            <wp:effectExtent l="0" t="0" r="107315" b="105410"/>
                            <wp:docPr id="171177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67694" cy="1131092"/>
                                    </a:xfrm>
                                    <a:prstGeom prst="rect">
                                      <a:avLst/>
                                    </a:prstGeom>
                                    <a:effectLst>
                                      <a:outerShdw blurRad="50800" dist="76200" dir="2700000" algn="ctr" rotWithShape="0">
                                        <a:srgbClr val="000000">
                                          <a:alpha val="86000"/>
                                        </a:srgbClr>
                                      </a:outerShdw>
                                    </a:effectLst>
                                  </pic:spPr>
                                </pic:pic>
                              </a:graphicData>
                            </a:graphic>
                          </wp:inline>
                        </w:drawing>
                      </w:r>
                    </w:p>
                  </w:txbxContent>
                </v:textbox>
              </v:shape>
            </w:pict>
          </mc:Fallback>
        </mc:AlternateContent>
      </w:r>
      <w:r w:rsidR="0066528D" w:rsidRPr="0054285E">
        <w:rPr>
          <w:rFonts w:ascii="Arial" w:hAnsi="Arial" w:cs="Arial"/>
          <w:b/>
          <w:bCs/>
          <w:sz w:val="28"/>
          <w:lang w:eastAsia="en-GB"/>
        </w:rPr>
        <w:t>STEPBible</w:t>
      </w:r>
      <w:r w:rsidR="0095663C" w:rsidRPr="0054285E">
        <w:rPr>
          <w:rFonts w:ascii="Arial" w:hAnsi="Arial" w:cs="Arial"/>
          <w:b/>
          <w:bCs/>
          <w:sz w:val="28"/>
          <w:lang w:eastAsia="en-GB"/>
        </w:rPr>
        <w:t xml:space="preserve"> </w:t>
      </w:r>
      <w:r w:rsidRPr="0054285E">
        <w:rPr>
          <w:rFonts w:ascii="Arial" w:hAnsi="Arial" w:cs="Arial"/>
          <w:b/>
          <w:bCs/>
          <w:sz w:val="28"/>
          <w:lang w:eastAsia="en-GB"/>
        </w:rPr>
        <w:t>module c</w:t>
      </w:r>
      <w:r w:rsidR="00DB6D02" w:rsidRPr="0054285E">
        <w:rPr>
          <w:rFonts w:ascii="Arial" w:hAnsi="Arial" w:cs="Arial"/>
          <w:b/>
          <w:bCs/>
          <w:sz w:val="28"/>
          <w:lang w:eastAsia="en-GB"/>
        </w:rPr>
        <w:t>onverter</w:t>
      </w:r>
    </w:p>
    <w:p w14:paraId="6BAC6F5D" w14:textId="743802B2" w:rsidR="0044148B" w:rsidRDefault="00850F3A" w:rsidP="00A94295">
      <w:pPr>
        <w:pStyle w:val="Header"/>
        <w:spacing w:after="300"/>
        <w:jc w:val="center"/>
        <w:rPr>
          <w:rFonts w:ascii="Arial" w:hAnsi="Arial" w:cs="Arial"/>
          <w:b/>
          <w:bCs/>
          <w:sz w:val="28"/>
          <w:lang w:eastAsia="en-GB"/>
        </w:rPr>
      </w:pPr>
      <w:r w:rsidRPr="0054285E">
        <w:rPr>
          <w:rFonts w:ascii="Arial" w:hAnsi="Arial" w:cs="Arial"/>
          <w:b/>
          <w:bCs/>
          <w:sz w:val="28"/>
          <w:lang w:eastAsia="en-GB"/>
        </w:rPr>
        <w:t xml:space="preserve">User </w:t>
      </w:r>
      <w:r w:rsidR="00DC0F2B">
        <w:rPr>
          <w:rFonts w:ascii="Arial" w:hAnsi="Arial" w:cs="Arial"/>
          <w:b/>
          <w:bCs/>
          <w:sz w:val="28"/>
          <w:lang w:eastAsia="en-GB"/>
        </w:rPr>
        <w:t xml:space="preserve">and maintenance </w:t>
      </w:r>
      <w:r w:rsidR="006B1B12">
        <w:rPr>
          <w:rFonts w:ascii="Arial" w:hAnsi="Arial" w:cs="Arial"/>
          <w:b/>
          <w:bCs/>
          <w:sz w:val="28"/>
          <w:lang w:eastAsia="en-GB"/>
        </w:rPr>
        <w:t>g</w:t>
      </w:r>
      <w:r w:rsidRPr="0054285E">
        <w:rPr>
          <w:rFonts w:ascii="Arial" w:hAnsi="Arial" w:cs="Arial"/>
          <w:b/>
          <w:bCs/>
          <w:sz w:val="28"/>
          <w:lang w:eastAsia="en-GB"/>
        </w:rPr>
        <w:t>uide</w:t>
      </w:r>
    </w:p>
    <w:p w14:paraId="5777429A" w14:textId="77777777" w:rsidR="00BF20E2" w:rsidRDefault="00BF20E2" w:rsidP="00A94295">
      <w:pPr>
        <w:pStyle w:val="Header"/>
        <w:spacing w:after="300"/>
        <w:jc w:val="center"/>
        <w:rPr>
          <w:rFonts w:ascii="Arial" w:hAnsi="Arial" w:cs="Arial"/>
          <w:b/>
          <w:bCs/>
          <w:sz w:val="28"/>
          <w:lang w:eastAsia="en-GB"/>
        </w:rPr>
      </w:pPr>
    </w:p>
    <w:tbl>
      <w:tblPr>
        <w:tblStyle w:val="TableGrid"/>
        <w:tblW w:w="0" w:type="auto"/>
        <w:shd w:val="clear" w:color="auto" w:fill="FBD4B4" w:themeFill="accent6" w:themeFillTint="66"/>
        <w:tblCellMar>
          <w:top w:w="160" w:type="dxa"/>
        </w:tblCellMar>
        <w:tblLook w:val="04A0" w:firstRow="1" w:lastRow="0" w:firstColumn="1" w:lastColumn="0" w:noHBand="0" w:noVBand="1"/>
      </w:tblPr>
      <w:tblGrid>
        <w:gridCol w:w="9017"/>
      </w:tblGrid>
      <w:tr w:rsidR="00BF20E2" w14:paraId="4DA0450B" w14:textId="77777777" w:rsidTr="00BF20E2">
        <w:tc>
          <w:tcPr>
            <w:tcW w:w="9017" w:type="dxa"/>
            <w:shd w:val="clear" w:color="auto" w:fill="FBD4B4" w:themeFill="accent6" w:themeFillTint="66"/>
          </w:tcPr>
          <w:p w14:paraId="3B43E56F" w14:textId="77777777" w:rsidR="00BF20E2" w:rsidRPr="00BF20E2" w:rsidRDefault="00BF20E2" w:rsidP="00A94295">
            <w:pPr>
              <w:pStyle w:val="Header"/>
              <w:spacing w:after="300"/>
              <w:jc w:val="center"/>
              <w:rPr>
                <w:rFonts w:ascii="Arial" w:hAnsi="Arial" w:cs="Arial"/>
                <w:b/>
                <w:bCs/>
                <w:color w:val="EE0000"/>
                <w:sz w:val="28"/>
                <w:lang w:eastAsia="en-GB"/>
              </w:rPr>
            </w:pPr>
            <w:r w:rsidRPr="00BF20E2">
              <w:rPr>
                <w:rFonts w:ascii="Arial" w:hAnsi="Arial" w:cs="Arial"/>
                <w:b/>
                <w:bCs/>
                <w:color w:val="EE0000"/>
                <w:sz w:val="28"/>
                <w:lang w:eastAsia="en-GB"/>
              </w:rPr>
              <w:t>IMPORTANT</w:t>
            </w:r>
          </w:p>
          <w:p w14:paraId="37EA843A" w14:textId="6ACEEBFF" w:rsidR="00BF20E2" w:rsidRDefault="00BF20E2" w:rsidP="00BF20E2">
            <w:pPr>
              <w:pStyle w:val="JNormal"/>
              <w:spacing w:after="300"/>
            </w:pPr>
            <w:r w:rsidRPr="00BF20E2">
              <w:rPr>
                <w:b/>
                <w:bCs/>
                <w:color w:val="EE0000"/>
              </w:rPr>
              <w:t>Differences from previous versions</w:t>
            </w:r>
            <w:r>
              <w:rPr>
                <w:b/>
                <w:bCs/>
                <w:color w:val="EE0000"/>
              </w:rPr>
              <w:t xml:space="preserve"> of the manual</w:t>
            </w:r>
            <w:r w:rsidRPr="00BF20E2">
              <w:rPr>
                <w:color w:val="EE0000"/>
              </w:rPr>
              <w:t xml:space="preserve">: </w:t>
            </w:r>
            <w:r w:rsidR="00D22D51">
              <w:t xml:space="preserve">The converter has a lot of built-in flexibility.  Previous versions of the manual described this flexibility.  In this version I instead set out just one specific way of working, which I strongly recommend.  Key to taking advantage of this </w:t>
            </w:r>
            <w:r w:rsidR="00094489">
              <w:t>are the</w:t>
            </w:r>
            <w:r w:rsidR="00D22D51">
              <w:t xml:space="preserve"> folder structure</w:t>
            </w:r>
            <w:r w:rsidR="00094489">
              <w:t>s</w:t>
            </w:r>
            <w:r w:rsidR="00D22D51">
              <w:t xml:space="preserve"> described in section</w:t>
            </w:r>
            <w:r w:rsidR="00B83F4D">
              <w:t xml:space="preserve"> </w:t>
            </w:r>
            <w:r w:rsidR="00B83F4D">
              <w:fldChar w:fldCharType="begin"/>
            </w:r>
            <w:r w:rsidR="00B83F4D">
              <w:instrText xml:space="preserve"> REF _Ref219188525 \r \h </w:instrText>
            </w:r>
            <w:r w:rsidR="00B83F4D">
              <w:fldChar w:fldCharType="separate"/>
            </w:r>
            <w:r w:rsidR="00B74C12">
              <w:t>1.4</w:t>
            </w:r>
            <w:r w:rsidR="00B83F4D">
              <w:fldChar w:fldCharType="end"/>
            </w:r>
            <w:r w:rsidR="00731082">
              <w:t xml:space="preserve"> and the built-in configuration files covered in section </w:t>
            </w:r>
            <w:r w:rsidR="00731082">
              <w:fldChar w:fldCharType="begin"/>
            </w:r>
            <w:r w:rsidR="00731082">
              <w:instrText xml:space="preserve"> REF _Ref219189899 \r \h </w:instrText>
            </w:r>
            <w:r w:rsidR="00731082">
              <w:fldChar w:fldCharType="separate"/>
            </w:r>
            <w:r w:rsidR="00B74C12">
              <w:t>4</w:t>
            </w:r>
            <w:r w:rsidR="00731082">
              <w:fldChar w:fldCharType="end"/>
            </w:r>
            <w:r w:rsidR="00D22D51">
              <w:t>.</w:t>
            </w:r>
          </w:p>
          <w:p w14:paraId="45938B64" w14:textId="09658604" w:rsidR="00BF20E2" w:rsidRDefault="00BF20E2" w:rsidP="008D7895">
            <w:pPr>
              <w:pStyle w:val="JNormal"/>
              <w:spacing w:after="240"/>
            </w:pPr>
            <w:r w:rsidRPr="00BF20E2">
              <w:rPr>
                <w:b/>
                <w:bCs/>
                <w:color w:val="EE0000"/>
              </w:rPr>
              <w:t xml:space="preserve">If you are updating existing modules: </w:t>
            </w:r>
            <w:r>
              <w:t>The converter has been – and continues to be – a work in progress.  If you are using the converter to update an existing module</w:t>
            </w:r>
            <w:r w:rsidR="00944E7C">
              <w:t xml:space="preserve">, </w:t>
            </w:r>
            <w:r w:rsidR="00D22D51">
              <w:t>d</w:t>
            </w:r>
            <w:r>
              <w:t xml:space="preserve">o make sure you read section </w:t>
            </w:r>
            <w:r w:rsidR="00F87A84">
              <w:fldChar w:fldCharType="begin"/>
            </w:r>
            <w:r w:rsidR="00F87A84">
              <w:instrText xml:space="preserve"> REF _Ref235588897 \r \h </w:instrText>
            </w:r>
            <w:r w:rsidR="00F87A84">
              <w:fldChar w:fldCharType="separate"/>
            </w:r>
            <w:r w:rsidR="00B74C12">
              <w:t>5</w:t>
            </w:r>
            <w:r w:rsidR="00F87A84">
              <w:fldChar w:fldCharType="end"/>
            </w:r>
            <w:r w:rsidR="00D22D51">
              <w:t>, which deals with potential legacy issues.</w:t>
            </w:r>
          </w:p>
          <w:p w14:paraId="2CFBA972" w14:textId="6E4E14AA" w:rsidR="00B83F4D" w:rsidRDefault="00B83F4D" w:rsidP="00BF20E2">
            <w:pPr>
              <w:pStyle w:val="JNormal"/>
              <w:rPr>
                <w:rFonts w:ascii="Arial" w:hAnsi="Arial" w:cs="Arial"/>
                <w:b/>
                <w:bCs/>
                <w:sz w:val="28"/>
                <w:lang w:eastAsia="en-GB"/>
              </w:rPr>
            </w:pPr>
            <w:r>
              <w:rPr>
                <w:rFonts w:ascii="Arial" w:hAnsi="Arial" w:cs="Arial"/>
                <w:b/>
                <w:bCs/>
              </w:rPr>
              <w:t xml:space="preserve">Plus – very important – if you are </w:t>
            </w:r>
            <w:r w:rsidRPr="008D7895">
              <w:rPr>
                <w:rFonts w:ascii="Arial" w:hAnsi="Arial" w:cs="Arial"/>
                <w:b/>
                <w:bCs/>
                <w:color w:val="EE0000"/>
              </w:rPr>
              <w:t>updating a deployed module</w:t>
            </w:r>
            <w:r>
              <w:rPr>
                <w:rFonts w:ascii="Arial" w:hAnsi="Arial" w:cs="Arial"/>
                <w:b/>
                <w:bCs/>
              </w:rPr>
              <w:t>, then even if you already have the inputs for that module</w:t>
            </w:r>
            <w:r w:rsidR="008D7895">
              <w:rPr>
                <w:rFonts w:ascii="Arial" w:hAnsi="Arial" w:cs="Arial"/>
                <w:b/>
                <w:bCs/>
              </w:rPr>
              <w:t xml:space="preserve"> on your local computer</w:t>
            </w:r>
            <w:r>
              <w:rPr>
                <w:rFonts w:ascii="Arial" w:hAnsi="Arial" w:cs="Arial"/>
                <w:b/>
                <w:bCs/>
              </w:rPr>
              <w:t xml:space="preserve">, </w:t>
            </w:r>
            <w:r w:rsidR="00731082">
              <w:rPr>
                <w:rFonts w:ascii="Arial" w:hAnsi="Arial" w:cs="Arial"/>
                <w:b/>
                <w:bCs/>
              </w:rPr>
              <w:t xml:space="preserve">delete those inputs and </w:t>
            </w:r>
            <w:r>
              <w:rPr>
                <w:rFonts w:ascii="Arial" w:hAnsi="Arial" w:cs="Arial"/>
                <w:b/>
                <w:bCs/>
              </w:rPr>
              <w:t>make sure you start from the repository package for the module.  It’s always possible someone else may have made changes to the module which you are unaware of.</w:t>
            </w:r>
          </w:p>
        </w:tc>
      </w:tr>
    </w:tbl>
    <w:p w14:paraId="565E1140" w14:textId="77777777" w:rsidR="00BF20E2" w:rsidRPr="0054285E" w:rsidRDefault="00BF20E2" w:rsidP="00A94295">
      <w:pPr>
        <w:pStyle w:val="Header"/>
        <w:spacing w:after="300"/>
        <w:jc w:val="center"/>
        <w:rPr>
          <w:rFonts w:ascii="Arial" w:hAnsi="Arial" w:cs="Arial"/>
          <w:b/>
          <w:bCs/>
          <w:sz w:val="28"/>
          <w:lang w:eastAsia="en-GB"/>
        </w:rPr>
      </w:pPr>
    </w:p>
    <w:sdt>
      <w:sdtPr>
        <w:rPr>
          <w:rFonts w:ascii="Arial" w:eastAsiaTheme="minorEastAsia" w:hAnsi="Arial" w:cs="Arial"/>
          <w:b/>
          <w:bCs/>
          <w:noProof/>
          <w:sz w:val="24"/>
          <w:szCs w:val="24"/>
          <w:lang w:eastAsia="en-GB"/>
        </w:rPr>
        <w:id w:val="867258066"/>
        <w:docPartObj>
          <w:docPartGallery w:val="Table of Contents"/>
          <w:docPartUnique/>
        </w:docPartObj>
      </w:sdtPr>
      <w:sdtEndPr>
        <w:rPr>
          <w:rFonts w:ascii="Times New Roman" w:hAnsi="Times New Roman" w:cs="Times New Roman"/>
          <w:sz w:val="21"/>
          <w:szCs w:val="21"/>
        </w:rPr>
      </w:sdtEndPr>
      <w:sdtContent>
        <w:p w14:paraId="7B10E673" w14:textId="0777843A" w:rsidR="00F20342" w:rsidRPr="0054285E" w:rsidRDefault="00F20342" w:rsidP="005A1F2B">
          <w:pPr>
            <w:pStyle w:val="Header"/>
            <w:keepNext/>
            <w:pageBreakBefore/>
            <w:rPr>
              <w:rFonts w:ascii="Arial" w:hAnsi="Arial" w:cs="Arial"/>
              <w:b/>
              <w:bCs/>
              <w:sz w:val="24"/>
              <w:szCs w:val="24"/>
            </w:rPr>
          </w:pPr>
          <w:r w:rsidRPr="0054285E">
            <w:rPr>
              <w:rFonts w:ascii="Arial" w:hAnsi="Arial" w:cs="Arial"/>
              <w:b/>
              <w:bCs/>
              <w:sz w:val="24"/>
              <w:szCs w:val="24"/>
              <w:lang w:eastAsia="en-GB"/>
            </w:rPr>
            <w:t>Contents</w:t>
          </w:r>
        </w:p>
        <w:p w14:paraId="21CF27EA" w14:textId="03F2CE20" w:rsidR="00B74C12" w:rsidRDefault="00F20342">
          <w:pPr>
            <w:pStyle w:val="TOC1"/>
            <w:rPr>
              <w:rFonts w:asciiTheme="minorHAnsi" w:hAnsiTheme="minorHAnsi" w:cstheme="minorBidi"/>
              <w:b w:val="0"/>
              <w:bCs w:val="0"/>
              <w:kern w:val="2"/>
              <w:sz w:val="24"/>
              <w:szCs w:val="24"/>
              <w:lang w:eastAsia="zh-TW"/>
              <w14:ligatures w14:val="standardContextual"/>
            </w:rPr>
          </w:pPr>
          <w:r w:rsidRPr="0054285E">
            <w:rPr>
              <w:rStyle w:val="Hyperlink"/>
              <w:rFonts w:eastAsia="Times New Roman"/>
              <w:noProof w:val="0"/>
              <w:szCs w:val="20"/>
              <w:lang w:eastAsia="en-US"/>
            </w:rPr>
            <w:fldChar w:fldCharType="begin"/>
          </w:r>
          <w:r w:rsidRPr="0054285E">
            <w:rPr>
              <w:rStyle w:val="Hyperlink"/>
              <w:rFonts w:eastAsia="Times New Roman"/>
              <w:noProof w:val="0"/>
              <w:szCs w:val="20"/>
              <w:lang w:eastAsia="en-US"/>
            </w:rPr>
            <w:instrText xml:space="preserve"> TOC \o "1-3" \h \z \u </w:instrText>
          </w:r>
          <w:r w:rsidRPr="0054285E">
            <w:rPr>
              <w:rStyle w:val="Hyperlink"/>
              <w:rFonts w:eastAsia="Times New Roman"/>
              <w:noProof w:val="0"/>
              <w:szCs w:val="20"/>
              <w:lang w:eastAsia="en-US"/>
            </w:rPr>
            <w:fldChar w:fldCharType="separate"/>
          </w:r>
          <w:hyperlink w:anchor="_Toc236818874" w:history="1">
            <w:r w:rsidR="00B74C12" w:rsidRPr="00440B64">
              <w:rPr>
                <w:rStyle w:val="Hyperlink"/>
              </w:rPr>
              <w:t>0</w:t>
            </w:r>
            <w:r w:rsidR="00B74C12">
              <w:rPr>
                <w:rFonts w:asciiTheme="minorHAnsi" w:hAnsiTheme="minorHAnsi" w:cstheme="minorBidi"/>
                <w:b w:val="0"/>
                <w:bCs w:val="0"/>
                <w:kern w:val="2"/>
                <w:sz w:val="24"/>
                <w:szCs w:val="24"/>
                <w:lang w:eastAsia="zh-TW"/>
                <w14:ligatures w14:val="standardContextual"/>
              </w:rPr>
              <w:tab/>
            </w:r>
            <w:r w:rsidR="00B74C12" w:rsidRPr="00440B64">
              <w:rPr>
                <w:rStyle w:val="Hyperlink"/>
              </w:rPr>
              <w:t>Introduction</w:t>
            </w:r>
            <w:r w:rsidR="00B74C12">
              <w:rPr>
                <w:webHidden/>
              </w:rPr>
              <w:tab/>
            </w:r>
            <w:r w:rsidR="00B74C12">
              <w:rPr>
                <w:webHidden/>
              </w:rPr>
              <w:fldChar w:fldCharType="begin"/>
            </w:r>
            <w:r w:rsidR="00B74C12">
              <w:rPr>
                <w:webHidden/>
              </w:rPr>
              <w:instrText xml:space="preserve"> PAGEREF _Toc236818874 \h </w:instrText>
            </w:r>
            <w:r w:rsidR="00B74C12">
              <w:rPr>
                <w:webHidden/>
              </w:rPr>
            </w:r>
            <w:r w:rsidR="00B74C12">
              <w:rPr>
                <w:webHidden/>
              </w:rPr>
              <w:fldChar w:fldCharType="separate"/>
            </w:r>
            <w:r w:rsidR="00B74C12">
              <w:rPr>
                <w:webHidden/>
              </w:rPr>
              <w:t>6</w:t>
            </w:r>
            <w:r w:rsidR="00B74C12">
              <w:rPr>
                <w:webHidden/>
              </w:rPr>
              <w:fldChar w:fldCharType="end"/>
            </w:r>
          </w:hyperlink>
        </w:p>
        <w:p w14:paraId="233B055D" w14:textId="173355CB"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875" w:history="1">
            <w:r w:rsidRPr="00440B64">
              <w:rPr>
                <w:rStyle w:val="Hyperlink"/>
              </w:rPr>
              <w:t>0.1</w:t>
            </w:r>
            <w:r>
              <w:rPr>
                <w:rFonts w:asciiTheme="minorHAnsi" w:eastAsiaTheme="minorEastAsia" w:hAnsiTheme="minorHAnsi" w:cstheme="minorBidi"/>
                <w:kern w:val="2"/>
                <w:sz w:val="24"/>
                <w:szCs w:val="24"/>
                <w:lang w:eastAsia="zh-TW"/>
                <w14:ligatures w14:val="standardContextual"/>
              </w:rPr>
              <w:tab/>
            </w:r>
            <w:r w:rsidRPr="00440B64">
              <w:rPr>
                <w:rStyle w:val="Hyperlink"/>
              </w:rPr>
              <w:t>The process – a summary</w:t>
            </w:r>
            <w:r>
              <w:rPr>
                <w:webHidden/>
              </w:rPr>
              <w:tab/>
            </w:r>
            <w:r>
              <w:rPr>
                <w:webHidden/>
              </w:rPr>
              <w:fldChar w:fldCharType="begin"/>
            </w:r>
            <w:r>
              <w:rPr>
                <w:webHidden/>
              </w:rPr>
              <w:instrText xml:space="preserve"> PAGEREF _Toc236818875 \h </w:instrText>
            </w:r>
            <w:r>
              <w:rPr>
                <w:webHidden/>
              </w:rPr>
            </w:r>
            <w:r>
              <w:rPr>
                <w:webHidden/>
              </w:rPr>
              <w:fldChar w:fldCharType="separate"/>
            </w:r>
            <w:r>
              <w:rPr>
                <w:webHidden/>
              </w:rPr>
              <w:t>7</w:t>
            </w:r>
            <w:r>
              <w:rPr>
                <w:webHidden/>
              </w:rPr>
              <w:fldChar w:fldCharType="end"/>
            </w:r>
          </w:hyperlink>
        </w:p>
        <w:p w14:paraId="2A4993F5" w14:textId="68B8D8C1" w:rsidR="00B74C12" w:rsidRDefault="00B74C12">
          <w:pPr>
            <w:pStyle w:val="TOC1"/>
            <w:rPr>
              <w:rFonts w:asciiTheme="minorHAnsi" w:hAnsiTheme="minorHAnsi" w:cstheme="minorBidi"/>
              <w:b w:val="0"/>
              <w:bCs w:val="0"/>
              <w:kern w:val="2"/>
              <w:sz w:val="24"/>
              <w:szCs w:val="24"/>
              <w:lang w:eastAsia="zh-TW"/>
              <w14:ligatures w14:val="standardContextual"/>
            </w:rPr>
          </w:pPr>
          <w:hyperlink w:anchor="_Toc236818876" w:history="1">
            <w:r w:rsidRPr="00440B64">
              <w:rPr>
                <w:rStyle w:val="Hyperlink"/>
              </w:rPr>
              <w:t>1</w:t>
            </w:r>
            <w:r>
              <w:rPr>
                <w:rFonts w:asciiTheme="minorHAnsi" w:hAnsiTheme="minorHAnsi" w:cstheme="minorBidi"/>
                <w:b w:val="0"/>
                <w:bCs w:val="0"/>
                <w:kern w:val="2"/>
                <w:sz w:val="24"/>
                <w:szCs w:val="24"/>
                <w:lang w:eastAsia="zh-TW"/>
                <w14:ligatures w14:val="standardContextual"/>
              </w:rPr>
              <w:tab/>
            </w:r>
            <w:r w:rsidRPr="00440B64">
              <w:rPr>
                <w:rStyle w:val="Hyperlink"/>
              </w:rPr>
              <w:t>Make sure your environment is configured</w:t>
            </w:r>
            <w:r>
              <w:rPr>
                <w:webHidden/>
              </w:rPr>
              <w:tab/>
            </w:r>
            <w:r>
              <w:rPr>
                <w:webHidden/>
              </w:rPr>
              <w:fldChar w:fldCharType="begin"/>
            </w:r>
            <w:r>
              <w:rPr>
                <w:webHidden/>
              </w:rPr>
              <w:instrText xml:space="preserve"> PAGEREF _Toc236818876 \h </w:instrText>
            </w:r>
            <w:r>
              <w:rPr>
                <w:webHidden/>
              </w:rPr>
            </w:r>
            <w:r>
              <w:rPr>
                <w:webHidden/>
              </w:rPr>
              <w:fldChar w:fldCharType="separate"/>
            </w:r>
            <w:r>
              <w:rPr>
                <w:webHidden/>
              </w:rPr>
              <w:t>8</w:t>
            </w:r>
            <w:r>
              <w:rPr>
                <w:webHidden/>
              </w:rPr>
              <w:fldChar w:fldCharType="end"/>
            </w:r>
          </w:hyperlink>
        </w:p>
        <w:p w14:paraId="63BDE94E" w14:textId="0AD88A65"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877" w:history="1">
            <w:r w:rsidRPr="00440B64">
              <w:rPr>
                <w:rStyle w:val="Hyperlink"/>
              </w:rPr>
              <w:t>1.1</w:t>
            </w:r>
            <w:r>
              <w:rPr>
                <w:rFonts w:asciiTheme="minorHAnsi" w:eastAsiaTheme="minorEastAsia" w:hAnsiTheme="minorHAnsi" w:cstheme="minorBidi"/>
                <w:kern w:val="2"/>
                <w:sz w:val="24"/>
                <w:szCs w:val="24"/>
                <w:lang w:eastAsia="zh-TW"/>
                <w14:ligatures w14:val="standardContextual"/>
              </w:rPr>
              <w:tab/>
            </w:r>
            <w:r w:rsidRPr="00440B64">
              <w:rPr>
                <w:rStyle w:val="Hyperlink"/>
              </w:rPr>
              <w:t>Before you start</w:t>
            </w:r>
            <w:r>
              <w:rPr>
                <w:webHidden/>
              </w:rPr>
              <w:tab/>
            </w:r>
            <w:r>
              <w:rPr>
                <w:webHidden/>
              </w:rPr>
              <w:fldChar w:fldCharType="begin"/>
            </w:r>
            <w:r>
              <w:rPr>
                <w:webHidden/>
              </w:rPr>
              <w:instrText xml:space="preserve"> PAGEREF _Toc236818877 \h </w:instrText>
            </w:r>
            <w:r>
              <w:rPr>
                <w:webHidden/>
              </w:rPr>
            </w:r>
            <w:r>
              <w:rPr>
                <w:webHidden/>
              </w:rPr>
              <w:fldChar w:fldCharType="separate"/>
            </w:r>
            <w:r>
              <w:rPr>
                <w:webHidden/>
              </w:rPr>
              <w:t>8</w:t>
            </w:r>
            <w:r>
              <w:rPr>
                <w:webHidden/>
              </w:rPr>
              <w:fldChar w:fldCharType="end"/>
            </w:r>
          </w:hyperlink>
        </w:p>
        <w:p w14:paraId="07AC443C" w14:textId="6E365727"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878" w:history="1">
            <w:r w:rsidRPr="00440B64">
              <w:rPr>
                <w:rStyle w:val="Hyperlink"/>
              </w:rPr>
              <w:t>1.2</w:t>
            </w:r>
            <w:r>
              <w:rPr>
                <w:rFonts w:asciiTheme="minorHAnsi" w:eastAsiaTheme="minorEastAsia" w:hAnsiTheme="minorHAnsi" w:cstheme="minorBidi"/>
                <w:kern w:val="2"/>
                <w:sz w:val="24"/>
                <w:szCs w:val="24"/>
                <w:lang w:eastAsia="zh-TW"/>
                <w14:ligatures w14:val="standardContextual"/>
              </w:rPr>
              <w:tab/>
            </w:r>
            <w:r w:rsidRPr="00440B64">
              <w:rPr>
                <w:rStyle w:val="Hyperlink"/>
              </w:rPr>
              <w:t>Program environment</w:t>
            </w:r>
            <w:r>
              <w:rPr>
                <w:webHidden/>
              </w:rPr>
              <w:tab/>
            </w:r>
            <w:r>
              <w:rPr>
                <w:webHidden/>
              </w:rPr>
              <w:fldChar w:fldCharType="begin"/>
            </w:r>
            <w:r>
              <w:rPr>
                <w:webHidden/>
              </w:rPr>
              <w:instrText xml:space="preserve"> PAGEREF _Toc236818878 \h </w:instrText>
            </w:r>
            <w:r>
              <w:rPr>
                <w:webHidden/>
              </w:rPr>
            </w:r>
            <w:r>
              <w:rPr>
                <w:webHidden/>
              </w:rPr>
              <w:fldChar w:fldCharType="separate"/>
            </w:r>
            <w:r>
              <w:rPr>
                <w:webHidden/>
              </w:rPr>
              <w:t>8</w:t>
            </w:r>
            <w:r>
              <w:rPr>
                <w:webHidden/>
              </w:rPr>
              <w:fldChar w:fldCharType="end"/>
            </w:r>
          </w:hyperlink>
        </w:p>
        <w:p w14:paraId="76C25EAD" w14:textId="4A53B301"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879" w:history="1">
            <w:r w:rsidRPr="00440B64">
              <w:rPr>
                <w:rStyle w:val="Hyperlink"/>
              </w:rPr>
              <w:t>1.3</w:t>
            </w:r>
            <w:r>
              <w:rPr>
                <w:rFonts w:asciiTheme="minorHAnsi" w:eastAsiaTheme="minorEastAsia" w:hAnsiTheme="minorHAnsi" w:cstheme="minorBidi"/>
                <w:kern w:val="2"/>
                <w:sz w:val="24"/>
                <w:szCs w:val="24"/>
                <w:lang w:eastAsia="zh-TW"/>
                <w14:ligatures w14:val="standardContextual"/>
              </w:rPr>
              <w:tab/>
            </w:r>
            <w:r w:rsidRPr="00440B64">
              <w:rPr>
                <w:rStyle w:val="Hyperlink"/>
              </w:rPr>
              <w:t>JAR file</w:t>
            </w:r>
            <w:r>
              <w:rPr>
                <w:webHidden/>
              </w:rPr>
              <w:tab/>
            </w:r>
            <w:r>
              <w:rPr>
                <w:webHidden/>
              </w:rPr>
              <w:fldChar w:fldCharType="begin"/>
            </w:r>
            <w:r>
              <w:rPr>
                <w:webHidden/>
              </w:rPr>
              <w:instrText xml:space="preserve"> PAGEREF _Toc236818879 \h </w:instrText>
            </w:r>
            <w:r>
              <w:rPr>
                <w:webHidden/>
              </w:rPr>
            </w:r>
            <w:r>
              <w:rPr>
                <w:webHidden/>
              </w:rPr>
              <w:fldChar w:fldCharType="separate"/>
            </w:r>
            <w:r>
              <w:rPr>
                <w:webHidden/>
              </w:rPr>
              <w:t>8</w:t>
            </w:r>
            <w:r>
              <w:rPr>
                <w:webHidden/>
              </w:rPr>
              <w:fldChar w:fldCharType="end"/>
            </w:r>
          </w:hyperlink>
        </w:p>
        <w:p w14:paraId="19B70B7C" w14:textId="0FF70FB7"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880" w:history="1">
            <w:r w:rsidRPr="00440B64">
              <w:rPr>
                <w:rStyle w:val="Hyperlink"/>
              </w:rPr>
              <w:t>1.4</w:t>
            </w:r>
            <w:r>
              <w:rPr>
                <w:rFonts w:asciiTheme="minorHAnsi" w:eastAsiaTheme="minorEastAsia" w:hAnsiTheme="minorHAnsi" w:cstheme="minorBidi"/>
                <w:kern w:val="2"/>
                <w:sz w:val="24"/>
                <w:szCs w:val="24"/>
                <w:lang w:eastAsia="zh-TW"/>
                <w14:ligatures w14:val="standardContextual"/>
              </w:rPr>
              <w:tab/>
            </w:r>
            <w:r w:rsidRPr="00440B64">
              <w:rPr>
                <w:rStyle w:val="Hyperlink"/>
              </w:rPr>
              <w:t>Folder structure</w:t>
            </w:r>
            <w:r>
              <w:rPr>
                <w:webHidden/>
              </w:rPr>
              <w:tab/>
            </w:r>
            <w:r>
              <w:rPr>
                <w:webHidden/>
              </w:rPr>
              <w:fldChar w:fldCharType="begin"/>
            </w:r>
            <w:r>
              <w:rPr>
                <w:webHidden/>
              </w:rPr>
              <w:instrText xml:space="preserve"> PAGEREF _Toc236818880 \h </w:instrText>
            </w:r>
            <w:r>
              <w:rPr>
                <w:webHidden/>
              </w:rPr>
            </w:r>
            <w:r>
              <w:rPr>
                <w:webHidden/>
              </w:rPr>
              <w:fldChar w:fldCharType="separate"/>
            </w:r>
            <w:r>
              <w:rPr>
                <w:webHidden/>
              </w:rPr>
              <w:t>8</w:t>
            </w:r>
            <w:r>
              <w:rPr>
                <w:webHidden/>
              </w:rPr>
              <w:fldChar w:fldCharType="end"/>
            </w:r>
          </w:hyperlink>
        </w:p>
        <w:p w14:paraId="1E40589C" w14:textId="0C0542D8"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881" w:history="1">
            <w:r w:rsidRPr="00440B64">
              <w:rPr>
                <w:rStyle w:val="Hyperlink"/>
              </w:rPr>
              <w:t>1.5</w:t>
            </w:r>
            <w:r>
              <w:rPr>
                <w:rFonts w:asciiTheme="minorHAnsi" w:eastAsiaTheme="minorEastAsia" w:hAnsiTheme="minorHAnsi" w:cstheme="minorBidi"/>
                <w:kern w:val="2"/>
                <w:sz w:val="24"/>
                <w:szCs w:val="24"/>
                <w:lang w:eastAsia="zh-TW"/>
                <w14:ligatures w14:val="standardContextual"/>
              </w:rPr>
              <w:tab/>
            </w:r>
            <w:r w:rsidRPr="00440B64">
              <w:rPr>
                <w:rStyle w:val="Hyperlink"/>
              </w:rPr>
              <w:t>Environment variable</w:t>
            </w:r>
            <w:r>
              <w:rPr>
                <w:webHidden/>
              </w:rPr>
              <w:tab/>
            </w:r>
            <w:r>
              <w:rPr>
                <w:webHidden/>
              </w:rPr>
              <w:fldChar w:fldCharType="begin"/>
            </w:r>
            <w:r>
              <w:rPr>
                <w:webHidden/>
              </w:rPr>
              <w:instrText xml:space="preserve"> PAGEREF _Toc236818881 \h </w:instrText>
            </w:r>
            <w:r>
              <w:rPr>
                <w:webHidden/>
              </w:rPr>
            </w:r>
            <w:r>
              <w:rPr>
                <w:webHidden/>
              </w:rPr>
              <w:fldChar w:fldCharType="separate"/>
            </w:r>
            <w:r>
              <w:rPr>
                <w:webHidden/>
              </w:rPr>
              <w:t>9</w:t>
            </w:r>
            <w:r>
              <w:rPr>
                <w:webHidden/>
              </w:rPr>
              <w:fldChar w:fldCharType="end"/>
            </w:r>
          </w:hyperlink>
        </w:p>
        <w:p w14:paraId="259413DE" w14:textId="3D55590A" w:rsidR="00B74C12" w:rsidRDefault="00B74C12">
          <w:pPr>
            <w:pStyle w:val="TOC1"/>
            <w:rPr>
              <w:rFonts w:asciiTheme="minorHAnsi" w:hAnsiTheme="minorHAnsi" w:cstheme="minorBidi"/>
              <w:b w:val="0"/>
              <w:bCs w:val="0"/>
              <w:kern w:val="2"/>
              <w:sz w:val="24"/>
              <w:szCs w:val="24"/>
              <w:lang w:eastAsia="zh-TW"/>
              <w14:ligatures w14:val="standardContextual"/>
            </w:rPr>
          </w:pPr>
          <w:hyperlink w:anchor="_Toc236818882" w:history="1">
            <w:r w:rsidRPr="00440B64">
              <w:rPr>
                <w:rStyle w:val="Hyperlink"/>
              </w:rPr>
              <w:t>2</w:t>
            </w:r>
            <w:r>
              <w:rPr>
                <w:rFonts w:asciiTheme="minorHAnsi" w:hAnsiTheme="minorHAnsi" w:cstheme="minorBidi"/>
                <w:b w:val="0"/>
                <w:bCs w:val="0"/>
                <w:kern w:val="2"/>
                <w:sz w:val="24"/>
                <w:szCs w:val="24"/>
                <w:lang w:eastAsia="zh-TW"/>
                <w14:ligatures w14:val="standardContextual"/>
              </w:rPr>
              <w:tab/>
            </w:r>
            <w:r w:rsidRPr="00440B64">
              <w:rPr>
                <w:rStyle w:val="Hyperlink"/>
              </w:rPr>
              <w:t>Create a root folder for the particular text you are working on</w:t>
            </w:r>
            <w:r>
              <w:rPr>
                <w:webHidden/>
              </w:rPr>
              <w:tab/>
            </w:r>
            <w:r>
              <w:rPr>
                <w:webHidden/>
              </w:rPr>
              <w:fldChar w:fldCharType="begin"/>
            </w:r>
            <w:r>
              <w:rPr>
                <w:webHidden/>
              </w:rPr>
              <w:instrText xml:space="preserve"> PAGEREF _Toc236818882 \h </w:instrText>
            </w:r>
            <w:r>
              <w:rPr>
                <w:webHidden/>
              </w:rPr>
            </w:r>
            <w:r>
              <w:rPr>
                <w:webHidden/>
              </w:rPr>
              <w:fldChar w:fldCharType="separate"/>
            </w:r>
            <w:r>
              <w:rPr>
                <w:webHidden/>
              </w:rPr>
              <w:t>10</w:t>
            </w:r>
            <w:r>
              <w:rPr>
                <w:webHidden/>
              </w:rPr>
              <w:fldChar w:fldCharType="end"/>
            </w:r>
          </w:hyperlink>
        </w:p>
        <w:p w14:paraId="3CCAF228" w14:textId="22E14285"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883" w:history="1">
            <w:r w:rsidRPr="00440B64">
              <w:rPr>
                <w:rStyle w:val="Hyperlink"/>
              </w:rPr>
              <w:t>2.1</w:t>
            </w:r>
            <w:r>
              <w:rPr>
                <w:rFonts w:asciiTheme="minorHAnsi" w:eastAsiaTheme="minorEastAsia" w:hAnsiTheme="minorHAnsi" w:cstheme="minorBidi"/>
                <w:kern w:val="2"/>
                <w:sz w:val="24"/>
                <w:szCs w:val="24"/>
                <w:lang w:eastAsia="zh-TW"/>
                <w14:ligatures w14:val="standardContextual"/>
              </w:rPr>
              <w:tab/>
            </w:r>
            <w:r w:rsidRPr="00440B64">
              <w:rPr>
                <w:rStyle w:val="Hyperlink"/>
              </w:rPr>
              <w:t>The abbreviated Bible name</w:t>
            </w:r>
            <w:r>
              <w:rPr>
                <w:webHidden/>
              </w:rPr>
              <w:tab/>
            </w:r>
            <w:r>
              <w:rPr>
                <w:webHidden/>
              </w:rPr>
              <w:fldChar w:fldCharType="begin"/>
            </w:r>
            <w:r>
              <w:rPr>
                <w:webHidden/>
              </w:rPr>
              <w:instrText xml:space="preserve"> PAGEREF _Toc236818883 \h </w:instrText>
            </w:r>
            <w:r>
              <w:rPr>
                <w:webHidden/>
              </w:rPr>
            </w:r>
            <w:r>
              <w:rPr>
                <w:webHidden/>
              </w:rPr>
              <w:fldChar w:fldCharType="separate"/>
            </w:r>
            <w:r>
              <w:rPr>
                <w:webHidden/>
              </w:rPr>
              <w:t>11</w:t>
            </w:r>
            <w:r>
              <w:rPr>
                <w:webHidden/>
              </w:rPr>
              <w:fldChar w:fldCharType="end"/>
            </w:r>
          </w:hyperlink>
        </w:p>
        <w:p w14:paraId="50B8BF73" w14:textId="3CF8671E" w:rsidR="00B74C12" w:rsidRDefault="00B74C12">
          <w:pPr>
            <w:pStyle w:val="TOC1"/>
            <w:rPr>
              <w:rFonts w:asciiTheme="minorHAnsi" w:hAnsiTheme="minorHAnsi" w:cstheme="minorBidi"/>
              <w:b w:val="0"/>
              <w:bCs w:val="0"/>
              <w:kern w:val="2"/>
              <w:sz w:val="24"/>
              <w:szCs w:val="24"/>
              <w:lang w:eastAsia="zh-TW"/>
              <w14:ligatures w14:val="standardContextual"/>
            </w:rPr>
          </w:pPr>
          <w:hyperlink w:anchor="_Toc236818884" w:history="1">
            <w:r w:rsidRPr="00440B64">
              <w:rPr>
                <w:rStyle w:val="Hyperlink"/>
              </w:rPr>
              <w:t>3</w:t>
            </w:r>
            <w:r>
              <w:rPr>
                <w:rFonts w:asciiTheme="minorHAnsi" w:hAnsiTheme="minorHAnsi" w:cstheme="minorBidi"/>
                <w:b w:val="0"/>
                <w:bCs w:val="0"/>
                <w:kern w:val="2"/>
                <w:sz w:val="24"/>
                <w:szCs w:val="24"/>
                <w:lang w:eastAsia="zh-TW"/>
                <w14:ligatures w14:val="standardContextual"/>
              </w:rPr>
              <w:tab/>
            </w:r>
            <w:r w:rsidRPr="00440B64">
              <w:rPr>
                <w:rStyle w:val="Hyperlink"/>
              </w:rPr>
              <w:t>Create the folder hierarchy below the text’s root folder</w:t>
            </w:r>
            <w:r>
              <w:rPr>
                <w:webHidden/>
              </w:rPr>
              <w:tab/>
            </w:r>
            <w:r>
              <w:rPr>
                <w:webHidden/>
              </w:rPr>
              <w:fldChar w:fldCharType="begin"/>
            </w:r>
            <w:r>
              <w:rPr>
                <w:webHidden/>
              </w:rPr>
              <w:instrText xml:space="preserve"> PAGEREF _Toc236818884 \h </w:instrText>
            </w:r>
            <w:r>
              <w:rPr>
                <w:webHidden/>
              </w:rPr>
            </w:r>
            <w:r>
              <w:rPr>
                <w:webHidden/>
              </w:rPr>
              <w:fldChar w:fldCharType="separate"/>
            </w:r>
            <w:r>
              <w:rPr>
                <w:webHidden/>
              </w:rPr>
              <w:t>13</w:t>
            </w:r>
            <w:r>
              <w:rPr>
                <w:webHidden/>
              </w:rPr>
              <w:fldChar w:fldCharType="end"/>
            </w:r>
          </w:hyperlink>
        </w:p>
        <w:p w14:paraId="5A956D3A" w14:textId="1D35B6E1" w:rsidR="00B74C12" w:rsidRDefault="00B74C12">
          <w:pPr>
            <w:pStyle w:val="TOC1"/>
            <w:rPr>
              <w:rFonts w:asciiTheme="minorHAnsi" w:hAnsiTheme="minorHAnsi" w:cstheme="minorBidi"/>
              <w:b w:val="0"/>
              <w:bCs w:val="0"/>
              <w:kern w:val="2"/>
              <w:sz w:val="24"/>
              <w:szCs w:val="24"/>
              <w:lang w:eastAsia="zh-TW"/>
              <w14:ligatures w14:val="standardContextual"/>
            </w:rPr>
          </w:pPr>
          <w:hyperlink w:anchor="_Toc236818885" w:history="1">
            <w:r w:rsidRPr="00440B64">
              <w:rPr>
                <w:rStyle w:val="Hyperlink"/>
              </w:rPr>
              <w:t>4</w:t>
            </w:r>
            <w:r>
              <w:rPr>
                <w:rFonts w:asciiTheme="minorHAnsi" w:hAnsiTheme="minorHAnsi" w:cstheme="minorBidi"/>
                <w:b w:val="0"/>
                <w:bCs w:val="0"/>
                <w:kern w:val="2"/>
                <w:sz w:val="24"/>
                <w:szCs w:val="24"/>
                <w:lang w:eastAsia="zh-TW"/>
                <w14:ligatures w14:val="standardContextual"/>
              </w:rPr>
              <w:tab/>
            </w:r>
            <w:r w:rsidRPr="00440B64">
              <w:rPr>
                <w:rStyle w:val="Hyperlink"/>
              </w:rPr>
              <w:t>Set up the config information</w:t>
            </w:r>
            <w:r>
              <w:rPr>
                <w:webHidden/>
              </w:rPr>
              <w:tab/>
            </w:r>
            <w:r>
              <w:rPr>
                <w:webHidden/>
              </w:rPr>
              <w:fldChar w:fldCharType="begin"/>
            </w:r>
            <w:r>
              <w:rPr>
                <w:webHidden/>
              </w:rPr>
              <w:instrText xml:space="preserve"> PAGEREF _Toc236818885 \h </w:instrText>
            </w:r>
            <w:r>
              <w:rPr>
                <w:webHidden/>
              </w:rPr>
            </w:r>
            <w:r>
              <w:rPr>
                <w:webHidden/>
              </w:rPr>
              <w:fldChar w:fldCharType="separate"/>
            </w:r>
            <w:r>
              <w:rPr>
                <w:webHidden/>
              </w:rPr>
              <w:t>14</w:t>
            </w:r>
            <w:r>
              <w:rPr>
                <w:webHidden/>
              </w:rPr>
              <w:fldChar w:fldCharType="end"/>
            </w:r>
          </w:hyperlink>
        </w:p>
        <w:p w14:paraId="318C2ABB" w14:textId="445CFB1A"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886" w:history="1">
            <w:r w:rsidRPr="00440B64">
              <w:rPr>
                <w:rStyle w:val="Hyperlink"/>
              </w:rPr>
              <w:t>4.1</w:t>
            </w:r>
            <w:r>
              <w:rPr>
                <w:rFonts w:asciiTheme="minorHAnsi" w:eastAsiaTheme="minorEastAsia" w:hAnsiTheme="minorHAnsi" w:cstheme="minorBidi"/>
                <w:kern w:val="2"/>
                <w:sz w:val="24"/>
                <w:szCs w:val="24"/>
                <w:lang w:eastAsia="zh-TW"/>
                <w14:ligatures w14:val="standardContextual"/>
              </w:rPr>
              <w:tab/>
            </w:r>
            <w:r w:rsidRPr="00440B64">
              <w:rPr>
                <w:rStyle w:val="Hyperlink"/>
              </w:rPr>
              <w:t>The essentials</w:t>
            </w:r>
            <w:r>
              <w:rPr>
                <w:webHidden/>
              </w:rPr>
              <w:tab/>
            </w:r>
            <w:r>
              <w:rPr>
                <w:webHidden/>
              </w:rPr>
              <w:fldChar w:fldCharType="begin"/>
            </w:r>
            <w:r>
              <w:rPr>
                <w:webHidden/>
              </w:rPr>
              <w:instrText xml:space="preserve"> PAGEREF _Toc236818886 \h </w:instrText>
            </w:r>
            <w:r>
              <w:rPr>
                <w:webHidden/>
              </w:rPr>
            </w:r>
            <w:r>
              <w:rPr>
                <w:webHidden/>
              </w:rPr>
              <w:fldChar w:fldCharType="separate"/>
            </w:r>
            <w:r>
              <w:rPr>
                <w:webHidden/>
              </w:rPr>
              <w:t>14</w:t>
            </w:r>
            <w:r>
              <w:rPr>
                <w:webHidden/>
              </w:rPr>
              <w:fldChar w:fldCharType="end"/>
            </w:r>
          </w:hyperlink>
        </w:p>
        <w:p w14:paraId="6950078C" w14:textId="04E84BE9"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887" w:history="1">
            <w:r w:rsidRPr="00440B64">
              <w:rPr>
                <w:rStyle w:val="Hyperlink"/>
              </w:rPr>
              <w:t>4.2</w:t>
            </w:r>
            <w:r>
              <w:rPr>
                <w:rFonts w:asciiTheme="minorHAnsi" w:eastAsiaTheme="minorEastAsia" w:hAnsiTheme="minorHAnsi" w:cstheme="minorBidi"/>
                <w:kern w:val="2"/>
                <w:sz w:val="24"/>
                <w:szCs w:val="24"/>
                <w:lang w:eastAsia="zh-TW"/>
                <w14:ligatures w14:val="standardContextual"/>
              </w:rPr>
              <w:tab/>
            </w:r>
            <w:r w:rsidRPr="00440B64">
              <w:rPr>
                <w:rStyle w:val="Hyperlink"/>
              </w:rPr>
              <w:t>Organising the configuration data</w:t>
            </w:r>
            <w:r>
              <w:rPr>
                <w:webHidden/>
              </w:rPr>
              <w:tab/>
            </w:r>
            <w:r>
              <w:rPr>
                <w:webHidden/>
              </w:rPr>
              <w:fldChar w:fldCharType="begin"/>
            </w:r>
            <w:r>
              <w:rPr>
                <w:webHidden/>
              </w:rPr>
              <w:instrText xml:space="preserve"> PAGEREF _Toc236818887 \h </w:instrText>
            </w:r>
            <w:r>
              <w:rPr>
                <w:webHidden/>
              </w:rPr>
            </w:r>
            <w:r>
              <w:rPr>
                <w:webHidden/>
              </w:rPr>
              <w:fldChar w:fldCharType="separate"/>
            </w:r>
            <w:r>
              <w:rPr>
                <w:webHidden/>
              </w:rPr>
              <w:t>14</w:t>
            </w:r>
            <w:r>
              <w:rPr>
                <w:webHidden/>
              </w:rPr>
              <w:fldChar w:fldCharType="end"/>
            </w:r>
          </w:hyperlink>
        </w:p>
        <w:p w14:paraId="3E3E67DE" w14:textId="5A54AE4A" w:rsidR="00B74C12" w:rsidRDefault="00B74C12">
          <w:pPr>
            <w:pStyle w:val="TOC1"/>
            <w:rPr>
              <w:rFonts w:asciiTheme="minorHAnsi" w:hAnsiTheme="minorHAnsi" w:cstheme="minorBidi"/>
              <w:b w:val="0"/>
              <w:bCs w:val="0"/>
              <w:kern w:val="2"/>
              <w:sz w:val="24"/>
              <w:szCs w:val="24"/>
              <w:lang w:eastAsia="zh-TW"/>
              <w14:ligatures w14:val="standardContextual"/>
            </w:rPr>
          </w:pPr>
          <w:hyperlink w:anchor="_Toc236818888" w:history="1">
            <w:r w:rsidRPr="00440B64">
              <w:rPr>
                <w:rStyle w:val="Hyperlink"/>
              </w:rPr>
              <w:t>5</w:t>
            </w:r>
            <w:r>
              <w:rPr>
                <w:rFonts w:asciiTheme="minorHAnsi" w:hAnsiTheme="minorHAnsi" w:cstheme="minorBidi"/>
                <w:b w:val="0"/>
                <w:bCs w:val="0"/>
                <w:kern w:val="2"/>
                <w:sz w:val="24"/>
                <w:szCs w:val="24"/>
                <w:lang w:eastAsia="zh-TW"/>
                <w14:ligatures w14:val="standardContextual"/>
              </w:rPr>
              <w:tab/>
            </w:r>
            <w:r w:rsidRPr="00440B64">
              <w:rPr>
                <w:rStyle w:val="Hyperlink"/>
              </w:rPr>
              <w:t>Updating existing modules – legacy issues</w:t>
            </w:r>
            <w:r>
              <w:rPr>
                <w:webHidden/>
              </w:rPr>
              <w:tab/>
            </w:r>
            <w:r>
              <w:rPr>
                <w:webHidden/>
              </w:rPr>
              <w:fldChar w:fldCharType="begin"/>
            </w:r>
            <w:r>
              <w:rPr>
                <w:webHidden/>
              </w:rPr>
              <w:instrText xml:space="preserve"> PAGEREF _Toc236818888 \h </w:instrText>
            </w:r>
            <w:r>
              <w:rPr>
                <w:webHidden/>
              </w:rPr>
            </w:r>
            <w:r>
              <w:rPr>
                <w:webHidden/>
              </w:rPr>
              <w:fldChar w:fldCharType="separate"/>
            </w:r>
            <w:r>
              <w:rPr>
                <w:webHidden/>
              </w:rPr>
              <w:t>16</w:t>
            </w:r>
            <w:r>
              <w:rPr>
                <w:webHidden/>
              </w:rPr>
              <w:fldChar w:fldCharType="end"/>
            </w:r>
          </w:hyperlink>
        </w:p>
        <w:p w14:paraId="7B237999" w14:textId="42EBFEB3"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889" w:history="1">
            <w:r w:rsidRPr="00440B64">
              <w:rPr>
                <w:rStyle w:val="Hyperlink"/>
              </w:rPr>
              <w:t>5.1</w:t>
            </w:r>
            <w:r>
              <w:rPr>
                <w:rFonts w:asciiTheme="minorHAnsi" w:eastAsiaTheme="minorEastAsia" w:hAnsiTheme="minorHAnsi" w:cstheme="minorBidi"/>
                <w:kern w:val="2"/>
                <w:sz w:val="24"/>
                <w:szCs w:val="24"/>
                <w:lang w:eastAsia="zh-TW"/>
                <w14:ligatures w14:val="standardContextual"/>
              </w:rPr>
              <w:tab/>
            </w:r>
            <w:r w:rsidRPr="00440B64">
              <w:rPr>
                <w:rStyle w:val="Hyperlink"/>
              </w:rPr>
              <w:t>General alterations</w:t>
            </w:r>
            <w:r>
              <w:rPr>
                <w:webHidden/>
              </w:rPr>
              <w:tab/>
            </w:r>
            <w:r>
              <w:rPr>
                <w:webHidden/>
              </w:rPr>
              <w:fldChar w:fldCharType="begin"/>
            </w:r>
            <w:r>
              <w:rPr>
                <w:webHidden/>
              </w:rPr>
              <w:instrText xml:space="preserve"> PAGEREF _Toc236818889 \h </w:instrText>
            </w:r>
            <w:r>
              <w:rPr>
                <w:webHidden/>
              </w:rPr>
            </w:r>
            <w:r>
              <w:rPr>
                <w:webHidden/>
              </w:rPr>
              <w:fldChar w:fldCharType="separate"/>
            </w:r>
            <w:r>
              <w:rPr>
                <w:webHidden/>
              </w:rPr>
              <w:t>16</w:t>
            </w:r>
            <w:r>
              <w:rPr>
                <w:webHidden/>
              </w:rPr>
              <w:fldChar w:fldCharType="end"/>
            </w:r>
          </w:hyperlink>
        </w:p>
        <w:p w14:paraId="1AFCED80" w14:textId="22ED4BF6"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890" w:history="1">
            <w:r w:rsidRPr="00440B64">
              <w:rPr>
                <w:rStyle w:val="Hyperlink"/>
              </w:rPr>
              <w:t>5.2</w:t>
            </w:r>
            <w:r>
              <w:rPr>
                <w:rFonts w:asciiTheme="minorHAnsi" w:eastAsiaTheme="minorEastAsia" w:hAnsiTheme="minorHAnsi" w:cstheme="minorBidi"/>
                <w:kern w:val="2"/>
                <w:sz w:val="24"/>
                <w:szCs w:val="24"/>
                <w:lang w:eastAsia="zh-TW"/>
                <w14:ligatures w14:val="standardContextual"/>
              </w:rPr>
              <w:tab/>
            </w:r>
            <w:r w:rsidRPr="00440B64">
              <w:rPr>
                <w:rStyle w:val="Hyperlink"/>
              </w:rPr>
              <w:t>history.conf</w:t>
            </w:r>
            <w:r>
              <w:rPr>
                <w:webHidden/>
              </w:rPr>
              <w:tab/>
            </w:r>
            <w:r>
              <w:rPr>
                <w:webHidden/>
              </w:rPr>
              <w:fldChar w:fldCharType="begin"/>
            </w:r>
            <w:r>
              <w:rPr>
                <w:webHidden/>
              </w:rPr>
              <w:instrText xml:space="preserve"> PAGEREF _Toc236818890 \h </w:instrText>
            </w:r>
            <w:r>
              <w:rPr>
                <w:webHidden/>
              </w:rPr>
            </w:r>
            <w:r>
              <w:rPr>
                <w:webHidden/>
              </w:rPr>
              <w:fldChar w:fldCharType="separate"/>
            </w:r>
            <w:r>
              <w:rPr>
                <w:webHidden/>
              </w:rPr>
              <w:t>16</w:t>
            </w:r>
            <w:r>
              <w:rPr>
                <w:webHidden/>
              </w:rPr>
              <w:fldChar w:fldCharType="end"/>
            </w:r>
          </w:hyperlink>
        </w:p>
        <w:p w14:paraId="74301858" w14:textId="6D0337AF" w:rsidR="00B74C12" w:rsidRDefault="00B74C12">
          <w:pPr>
            <w:pStyle w:val="TOC1"/>
            <w:rPr>
              <w:rFonts w:asciiTheme="minorHAnsi" w:hAnsiTheme="minorHAnsi" w:cstheme="minorBidi"/>
              <w:b w:val="0"/>
              <w:bCs w:val="0"/>
              <w:kern w:val="2"/>
              <w:sz w:val="24"/>
              <w:szCs w:val="24"/>
              <w:lang w:eastAsia="zh-TW"/>
              <w14:ligatures w14:val="standardContextual"/>
            </w:rPr>
          </w:pPr>
          <w:hyperlink w:anchor="_Toc236818891" w:history="1">
            <w:r w:rsidRPr="00440B64">
              <w:rPr>
                <w:rStyle w:val="Hyperlink"/>
              </w:rPr>
              <w:t>6</w:t>
            </w:r>
            <w:r>
              <w:rPr>
                <w:rFonts w:asciiTheme="minorHAnsi" w:hAnsiTheme="minorHAnsi" w:cstheme="minorBidi"/>
                <w:b w:val="0"/>
                <w:bCs w:val="0"/>
                <w:kern w:val="2"/>
                <w:sz w:val="24"/>
                <w:szCs w:val="24"/>
                <w:lang w:eastAsia="zh-TW"/>
                <w14:ligatures w14:val="standardContextual"/>
              </w:rPr>
              <w:tab/>
            </w:r>
            <w:r w:rsidRPr="00440B64">
              <w:rPr>
                <w:rStyle w:val="Hyperlink"/>
              </w:rPr>
              <w:t>Run the converter</w:t>
            </w:r>
            <w:r>
              <w:rPr>
                <w:webHidden/>
              </w:rPr>
              <w:tab/>
            </w:r>
            <w:r>
              <w:rPr>
                <w:webHidden/>
              </w:rPr>
              <w:fldChar w:fldCharType="begin"/>
            </w:r>
            <w:r>
              <w:rPr>
                <w:webHidden/>
              </w:rPr>
              <w:instrText xml:space="preserve"> PAGEREF _Toc236818891 \h </w:instrText>
            </w:r>
            <w:r>
              <w:rPr>
                <w:webHidden/>
              </w:rPr>
            </w:r>
            <w:r>
              <w:rPr>
                <w:webHidden/>
              </w:rPr>
              <w:fldChar w:fldCharType="separate"/>
            </w:r>
            <w:r>
              <w:rPr>
                <w:webHidden/>
              </w:rPr>
              <w:t>18</w:t>
            </w:r>
            <w:r>
              <w:rPr>
                <w:webHidden/>
              </w:rPr>
              <w:fldChar w:fldCharType="end"/>
            </w:r>
          </w:hyperlink>
        </w:p>
        <w:p w14:paraId="7422E7CB" w14:textId="4A664F06"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892" w:history="1">
            <w:r w:rsidRPr="00440B64">
              <w:rPr>
                <w:rStyle w:val="Hyperlink"/>
              </w:rPr>
              <w:t>6.1</w:t>
            </w:r>
            <w:r>
              <w:rPr>
                <w:rFonts w:asciiTheme="minorHAnsi" w:eastAsiaTheme="minorEastAsia" w:hAnsiTheme="minorHAnsi" w:cstheme="minorBidi"/>
                <w:kern w:val="2"/>
                <w:sz w:val="24"/>
                <w:szCs w:val="24"/>
                <w:lang w:eastAsia="zh-TW"/>
                <w14:ligatures w14:val="standardContextual"/>
              </w:rPr>
              <w:tab/>
            </w:r>
            <w:r w:rsidRPr="00440B64">
              <w:rPr>
                <w:rStyle w:val="Hyperlink"/>
              </w:rPr>
              <w:t>Before you start</w:t>
            </w:r>
            <w:r>
              <w:rPr>
                <w:webHidden/>
              </w:rPr>
              <w:tab/>
            </w:r>
            <w:r>
              <w:rPr>
                <w:webHidden/>
              </w:rPr>
              <w:fldChar w:fldCharType="begin"/>
            </w:r>
            <w:r>
              <w:rPr>
                <w:webHidden/>
              </w:rPr>
              <w:instrText xml:space="preserve"> PAGEREF _Toc236818892 \h </w:instrText>
            </w:r>
            <w:r>
              <w:rPr>
                <w:webHidden/>
              </w:rPr>
            </w:r>
            <w:r>
              <w:rPr>
                <w:webHidden/>
              </w:rPr>
              <w:fldChar w:fldCharType="separate"/>
            </w:r>
            <w:r>
              <w:rPr>
                <w:webHidden/>
              </w:rPr>
              <w:t>18</w:t>
            </w:r>
            <w:r>
              <w:rPr>
                <w:webHidden/>
              </w:rPr>
              <w:fldChar w:fldCharType="end"/>
            </w:r>
          </w:hyperlink>
        </w:p>
        <w:p w14:paraId="7A235273" w14:textId="5D083A6D"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893" w:history="1">
            <w:r w:rsidRPr="00440B64">
              <w:rPr>
                <w:rStyle w:val="Hyperlink"/>
              </w:rPr>
              <w:t>6.2</w:t>
            </w:r>
            <w:r>
              <w:rPr>
                <w:rFonts w:asciiTheme="minorHAnsi" w:eastAsiaTheme="minorEastAsia" w:hAnsiTheme="minorHAnsi" w:cstheme="minorBidi"/>
                <w:kern w:val="2"/>
                <w:sz w:val="24"/>
                <w:szCs w:val="24"/>
                <w:lang w:eastAsia="zh-TW"/>
                <w14:ligatures w14:val="standardContextual"/>
              </w:rPr>
              <w:tab/>
            </w:r>
            <w:r w:rsidRPr="00440B64">
              <w:rPr>
                <w:rStyle w:val="Hyperlink"/>
              </w:rPr>
              <w:t>The command line</w:t>
            </w:r>
            <w:r>
              <w:rPr>
                <w:webHidden/>
              </w:rPr>
              <w:tab/>
            </w:r>
            <w:r>
              <w:rPr>
                <w:webHidden/>
              </w:rPr>
              <w:fldChar w:fldCharType="begin"/>
            </w:r>
            <w:r>
              <w:rPr>
                <w:webHidden/>
              </w:rPr>
              <w:instrText xml:space="preserve"> PAGEREF _Toc236818893 \h </w:instrText>
            </w:r>
            <w:r>
              <w:rPr>
                <w:webHidden/>
              </w:rPr>
            </w:r>
            <w:r>
              <w:rPr>
                <w:webHidden/>
              </w:rPr>
              <w:fldChar w:fldCharType="separate"/>
            </w:r>
            <w:r>
              <w:rPr>
                <w:webHidden/>
              </w:rPr>
              <w:t>18</w:t>
            </w:r>
            <w:r>
              <w:rPr>
                <w:webHidden/>
              </w:rPr>
              <w:fldChar w:fldCharType="end"/>
            </w:r>
          </w:hyperlink>
        </w:p>
        <w:p w14:paraId="381F01C9" w14:textId="316BAFA8"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894" w:history="1">
            <w:r w:rsidRPr="00440B64">
              <w:rPr>
                <w:rStyle w:val="Hyperlink"/>
              </w:rPr>
              <w:t>6.3</w:t>
            </w:r>
            <w:r>
              <w:rPr>
                <w:rFonts w:asciiTheme="minorHAnsi" w:eastAsiaTheme="minorEastAsia" w:hAnsiTheme="minorHAnsi" w:cstheme="minorBidi"/>
                <w:kern w:val="2"/>
                <w:sz w:val="24"/>
                <w:szCs w:val="24"/>
                <w:lang w:eastAsia="zh-TW"/>
                <w14:ligatures w14:val="standardContextual"/>
              </w:rPr>
              <w:tab/>
            </w:r>
            <w:r w:rsidRPr="00440B64">
              <w:rPr>
                <w:rStyle w:val="Hyperlink"/>
              </w:rPr>
              <w:t>Command-line options</w:t>
            </w:r>
            <w:r>
              <w:rPr>
                <w:webHidden/>
              </w:rPr>
              <w:tab/>
            </w:r>
            <w:r>
              <w:rPr>
                <w:webHidden/>
              </w:rPr>
              <w:fldChar w:fldCharType="begin"/>
            </w:r>
            <w:r>
              <w:rPr>
                <w:webHidden/>
              </w:rPr>
              <w:instrText xml:space="preserve"> PAGEREF _Toc236818894 \h </w:instrText>
            </w:r>
            <w:r>
              <w:rPr>
                <w:webHidden/>
              </w:rPr>
            </w:r>
            <w:r>
              <w:rPr>
                <w:webHidden/>
              </w:rPr>
              <w:fldChar w:fldCharType="separate"/>
            </w:r>
            <w:r>
              <w:rPr>
                <w:webHidden/>
              </w:rPr>
              <w:t>18</w:t>
            </w:r>
            <w:r>
              <w:rPr>
                <w:webHidden/>
              </w:rPr>
              <w:fldChar w:fldCharType="end"/>
            </w:r>
          </w:hyperlink>
        </w:p>
        <w:p w14:paraId="1894472D" w14:textId="7BB03109"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895" w:history="1">
            <w:r w:rsidRPr="00440B64">
              <w:rPr>
                <w:rStyle w:val="Hyperlink"/>
              </w:rPr>
              <w:t>6.4</w:t>
            </w:r>
            <w:r>
              <w:rPr>
                <w:rFonts w:asciiTheme="minorHAnsi" w:eastAsiaTheme="minorEastAsia" w:hAnsiTheme="minorHAnsi" w:cstheme="minorBidi"/>
                <w:kern w:val="2"/>
                <w:sz w:val="24"/>
                <w:szCs w:val="24"/>
                <w:lang w:eastAsia="zh-TW"/>
                <w14:ligatures w14:val="standardContextual"/>
              </w:rPr>
              <w:tab/>
            </w:r>
            <w:r w:rsidRPr="00440B64">
              <w:rPr>
                <w:rStyle w:val="Hyperlink"/>
              </w:rPr>
              <w:t>What a run looks like</w:t>
            </w:r>
            <w:r>
              <w:rPr>
                <w:webHidden/>
              </w:rPr>
              <w:tab/>
            </w:r>
            <w:r>
              <w:rPr>
                <w:webHidden/>
              </w:rPr>
              <w:fldChar w:fldCharType="begin"/>
            </w:r>
            <w:r>
              <w:rPr>
                <w:webHidden/>
              </w:rPr>
              <w:instrText xml:space="preserve"> PAGEREF _Toc236818895 \h </w:instrText>
            </w:r>
            <w:r>
              <w:rPr>
                <w:webHidden/>
              </w:rPr>
            </w:r>
            <w:r>
              <w:rPr>
                <w:webHidden/>
              </w:rPr>
              <w:fldChar w:fldCharType="separate"/>
            </w:r>
            <w:r>
              <w:rPr>
                <w:webHidden/>
              </w:rPr>
              <w:t>21</w:t>
            </w:r>
            <w:r>
              <w:rPr>
                <w:webHidden/>
              </w:rPr>
              <w:fldChar w:fldCharType="end"/>
            </w:r>
          </w:hyperlink>
        </w:p>
        <w:p w14:paraId="0B7B43F2" w14:textId="4DE7061E"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896" w:history="1">
            <w:r w:rsidRPr="00440B64">
              <w:rPr>
                <w:rStyle w:val="Hyperlink"/>
              </w:rPr>
              <w:t>6.5</w:t>
            </w:r>
            <w:r>
              <w:rPr>
                <w:rFonts w:asciiTheme="minorHAnsi" w:eastAsiaTheme="minorEastAsia" w:hAnsiTheme="minorHAnsi" w:cstheme="minorBidi"/>
                <w:kern w:val="2"/>
                <w:sz w:val="24"/>
                <w:szCs w:val="24"/>
                <w:lang w:eastAsia="zh-TW"/>
                <w14:ligatures w14:val="standardContextual"/>
              </w:rPr>
              <w:tab/>
            </w:r>
            <w:r w:rsidRPr="00440B64">
              <w:rPr>
                <w:rStyle w:val="Hyperlink"/>
              </w:rPr>
              <w:t>Outputs</w:t>
            </w:r>
            <w:r>
              <w:rPr>
                <w:webHidden/>
              </w:rPr>
              <w:tab/>
            </w:r>
            <w:r>
              <w:rPr>
                <w:webHidden/>
              </w:rPr>
              <w:fldChar w:fldCharType="begin"/>
            </w:r>
            <w:r>
              <w:rPr>
                <w:webHidden/>
              </w:rPr>
              <w:instrText xml:space="preserve"> PAGEREF _Toc236818896 \h </w:instrText>
            </w:r>
            <w:r>
              <w:rPr>
                <w:webHidden/>
              </w:rPr>
            </w:r>
            <w:r>
              <w:rPr>
                <w:webHidden/>
              </w:rPr>
              <w:fldChar w:fldCharType="separate"/>
            </w:r>
            <w:r>
              <w:rPr>
                <w:webHidden/>
              </w:rPr>
              <w:t>21</w:t>
            </w:r>
            <w:r>
              <w:rPr>
                <w:webHidden/>
              </w:rPr>
              <w:fldChar w:fldCharType="end"/>
            </w:r>
          </w:hyperlink>
        </w:p>
        <w:p w14:paraId="12EA500B" w14:textId="3A6E4EC5"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897" w:history="1">
            <w:r w:rsidRPr="00440B64">
              <w:rPr>
                <w:rStyle w:val="Hyperlink"/>
              </w:rPr>
              <w:t>6.6</w:t>
            </w:r>
            <w:r>
              <w:rPr>
                <w:rFonts w:asciiTheme="minorHAnsi" w:eastAsiaTheme="minorEastAsia" w:hAnsiTheme="minorHAnsi" w:cstheme="minorBidi"/>
                <w:kern w:val="2"/>
                <w:sz w:val="24"/>
                <w:szCs w:val="24"/>
                <w:lang w:eastAsia="zh-TW"/>
                <w14:ligatures w14:val="standardContextual"/>
              </w:rPr>
              <w:tab/>
            </w:r>
            <w:r w:rsidRPr="00440B64">
              <w:rPr>
                <w:rStyle w:val="Hyperlink"/>
              </w:rPr>
              <w:t>Parallel processing, progress- and error- reporting</w:t>
            </w:r>
            <w:r>
              <w:rPr>
                <w:webHidden/>
              </w:rPr>
              <w:tab/>
            </w:r>
            <w:r>
              <w:rPr>
                <w:webHidden/>
              </w:rPr>
              <w:fldChar w:fldCharType="begin"/>
            </w:r>
            <w:r>
              <w:rPr>
                <w:webHidden/>
              </w:rPr>
              <w:instrText xml:space="preserve"> PAGEREF _Toc236818897 \h </w:instrText>
            </w:r>
            <w:r>
              <w:rPr>
                <w:webHidden/>
              </w:rPr>
            </w:r>
            <w:r>
              <w:rPr>
                <w:webHidden/>
              </w:rPr>
              <w:fldChar w:fldCharType="separate"/>
            </w:r>
            <w:r>
              <w:rPr>
                <w:webHidden/>
              </w:rPr>
              <w:t>22</w:t>
            </w:r>
            <w:r>
              <w:rPr>
                <w:webHidden/>
              </w:rPr>
              <w:fldChar w:fldCharType="end"/>
            </w:r>
          </w:hyperlink>
        </w:p>
        <w:p w14:paraId="420D6128" w14:textId="429EAD0D" w:rsidR="00B74C12" w:rsidRDefault="00B74C12">
          <w:pPr>
            <w:pStyle w:val="TOC1"/>
            <w:rPr>
              <w:rFonts w:asciiTheme="minorHAnsi" w:hAnsiTheme="minorHAnsi" w:cstheme="minorBidi"/>
              <w:b w:val="0"/>
              <w:bCs w:val="0"/>
              <w:kern w:val="2"/>
              <w:sz w:val="24"/>
              <w:szCs w:val="24"/>
              <w:lang w:eastAsia="zh-TW"/>
              <w14:ligatures w14:val="standardContextual"/>
            </w:rPr>
          </w:pPr>
          <w:hyperlink w:anchor="_Toc236818898" w:history="1">
            <w:r w:rsidRPr="00440B64">
              <w:rPr>
                <w:rStyle w:val="Hyperlink"/>
              </w:rPr>
              <w:t>7</w:t>
            </w:r>
            <w:r>
              <w:rPr>
                <w:rFonts w:asciiTheme="minorHAnsi" w:hAnsiTheme="minorHAnsi" w:cstheme="minorBidi"/>
                <w:b w:val="0"/>
                <w:bCs w:val="0"/>
                <w:kern w:val="2"/>
                <w:sz w:val="24"/>
                <w:szCs w:val="24"/>
                <w:lang w:eastAsia="zh-TW"/>
                <w14:ligatures w14:val="standardContextual"/>
              </w:rPr>
              <w:tab/>
            </w:r>
            <w:r w:rsidRPr="00440B64">
              <w:rPr>
                <w:rStyle w:val="Hyperlink"/>
              </w:rPr>
              <w:t>Check the module</w:t>
            </w:r>
            <w:r>
              <w:rPr>
                <w:webHidden/>
              </w:rPr>
              <w:tab/>
            </w:r>
            <w:r>
              <w:rPr>
                <w:webHidden/>
              </w:rPr>
              <w:fldChar w:fldCharType="begin"/>
            </w:r>
            <w:r>
              <w:rPr>
                <w:webHidden/>
              </w:rPr>
              <w:instrText xml:space="preserve"> PAGEREF _Toc236818898 \h </w:instrText>
            </w:r>
            <w:r>
              <w:rPr>
                <w:webHidden/>
              </w:rPr>
            </w:r>
            <w:r>
              <w:rPr>
                <w:webHidden/>
              </w:rPr>
              <w:fldChar w:fldCharType="separate"/>
            </w:r>
            <w:r>
              <w:rPr>
                <w:webHidden/>
              </w:rPr>
              <w:t>23</w:t>
            </w:r>
            <w:r>
              <w:rPr>
                <w:webHidden/>
              </w:rPr>
              <w:fldChar w:fldCharType="end"/>
            </w:r>
          </w:hyperlink>
        </w:p>
        <w:p w14:paraId="165506FD" w14:textId="2B555D40" w:rsidR="00B74C12" w:rsidRDefault="00B74C12">
          <w:pPr>
            <w:pStyle w:val="TOC1"/>
            <w:rPr>
              <w:rFonts w:asciiTheme="minorHAnsi" w:hAnsiTheme="minorHAnsi" w:cstheme="minorBidi"/>
              <w:b w:val="0"/>
              <w:bCs w:val="0"/>
              <w:kern w:val="2"/>
              <w:sz w:val="24"/>
              <w:szCs w:val="24"/>
              <w:lang w:eastAsia="zh-TW"/>
              <w14:ligatures w14:val="standardContextual"/>
            </w:rPr>
          </w:pPr>
          <w:hyperlink w:anchor="_Toc236818899" w:history="1">
            <w:r w:rsidRPr="00440B64">
              <w:rPr>
                <w:rStyle w:val="Hyperlink"/>
              </w:rPr>
              <w:t>Appendix</w:t>
            </w:r>
            <w:r>
              <w:rPr>
                <w:webHidden/>
              </w:rPr>
              <w:tab/>
            </w:r>
            <w:r>
              <w:rPr>
                <w:webHidden/>
              </w:rPr>
              <w:fldChar w:fldCharType="begin"/>
            </w:r>
            <w:r>
              <w:rPr>
                <w:webHidden/>
              </w:rPr>
              <w:instrText xml:space="preserve"> PAGEREF _Toc236818899 \h </w:instrText>
            </w:r>
            <w:r>
              <w:rPr>
                <w:webHidden/>
              </w:rPr>
            </w:r>
            <w:r>
              <w:rPr>
                <w:webHidden/>
              </w:rPr>
              <w:fldChar w:fldCharType="separate"/>
            </w:r>
            <w:r>
              <w:rPr>
                <w:webHidden/>
              </w:rPr>
              <w:t>24</w:t>
            </w:r>
            <w:r>
              <w:rPr>
                <w:webHidden/>
              </w:rPr>
              <w:fldChar w:fldCharType="end"/>
            </w:r>
          </w:hyperlink>
        </w:p>
        <w:p w14:paraId="56F9C803" w14:textId="33704FC4" w:rsidR="00B74C12" w:rsidRDefault="00B74C12">
          <w:pPr>
            <w:pStyle w:val="TOC1"/>
            <w:tabs>
              <w:tab w:val="left" w:pos="1540"/>
            </w:tabs>
            <w:rPr>
              <w:rFonts w:asciiTheme="minorHAnsi" w:hAnsiTheme="minorHAnsi" w:cstheme="minorBidi"/>
              <w:b w:val="0"/>
              <w:bCs w:val="0"/>
              <w:kern w:val="2"/>
              <w:sz w:val="24"/>
              <w:szCs w:val="24"/>
              <w:lang w:eastAsia="zh-TW"/>
              <w14:ligatures w14:val="standardContextual"/>
            </w:rPr>
          </w:pPr>
          <w:hyperlink w:anchor="_Toc236818900" w:history="1">
            <w:r w:rsidRPr="00440B64">
              <w:rPr>
                <w:rStyle w:val="Hyperlink"/>
              </w:rPr>
              <w:t>Appendix A</w:t>
            </w:r>
            <w:r>
              <w:rPr>
                <w:rFonts w:asciiTheme="minorHAnsi" w:hAnsiTheme="minorHAnsi" w:cstheme="minorBidi"/>
                <w:b w:val="0"/>
                <w:bCs w:val="0"/>
                <w:kern w:val="2"/>
                <w:sz w:val="24"/>
                <w:szCs w:val="24"/>
                <w:lang w:eastAsia="zh-TW"/>
                <w14:ligatures w14:val="standardContextual"/>
              </w:rPr>
              <w:tab/>
            </w:r>
            <w:r w:rsidRPr="00440B64">
              <w:rPr>
                <w:rStyle w:val="Hyperlink"/>
              </w:rPr>
              <w:t>The input data formats</w:t>
            </w:r>
            <w:r>
              <w:rPr>
                <w:webHidden/>
              </w:rPr>
              <w:tab/>
            </w:r>
            <w:r>
              <w:rPr>
                <w:webHidden/>
              </w:rPr>
              <w:fldChar w:fldCharType="begin"/>
            </w:r>
            <w:r>
              <w:rPr>
                <w:webHidden/>
              </w:rPr>
              <w:instrText xml:space="preserve"> PAGEREF _Toc236818900 \h </w:instrText>
            </w:r>
            <w:r>
              <w:rPr>
                <w:webHidden/>
              </w:rPr>
            </w:r>
            <w:r>
              <w:rPr>
                <w:webHidden/>
              </w:rPr>
              <w:fldChar w:fldCharType="separate"/>
            </w:r>
            <w:r>
              <w:rPr>
                <w:webHidden/>
              </w:rPr>
              <w:t>25</w:t>
            </w:r>
            <w:r>
              <w:rPr>
                <w:webHidden/>
              </w:rPr>
              <w:fldChar w:fldCharType="end"/>
            </w:r>
          </w:hyperlink>
        </w:p>
        <w:p w14:paraId="477B0C75" w14:textId="78B5FDB2" w:rsidR="00B74C12" w:rsidRDefault="00B74C12">
          <w:pPr>
            <w:pStyle w:val="TOC1"/>
            <w:tabs>
              <w:tab w:val="left" w:pos="1320"/>
            </w:tabs>
            <w:rPr>
              <w:rFonts w:asciiTheme="minorHAnsi" w:hAnsiTheme="minorHAnsi" w:cstheme="minorBidi"/>
              <w:b w:val="0"/>
              <w:bCs w:val="0"/>
              <w:kern w:val="2"/>
              <w:sz w:val="24"/>
              <w:szCs w:val="24"/>
              <w:lang w:eastAsia="zh-TW"/>
              <w14:ligatures w14:val="standardContextual"/>
            </w:rPr>
          </w:pPr>
          <w:hyperlink w:anchor="_Toc236818901" w:history="1">
            <w:r w:rsidRPr="00440B64">
              <w:rPr>
                <w:rStyle w:val="Hyperlink"/>
              </w:rPr>
              <w:t>Appendix B</w:t>
            </w:r>
            <w:r>
              <w:rPr>
                <w:rFonts w:asciiTheme="minorHAnsi" w:hAnsiTheme="minorHAnsi" w:cstheme="minorBidi"/>
                <w:b w:val="0"/>
                <w:bCs w:val="0"/>
                <w:kern w:val="2"/>
                <w:sz w:val="24"/>
                <w:szCs w:val="24"/>
                <w:lang w:eastAsia="zh-TW"/>
                <w14:ligatures w14:val="standardContextual"/>
              </w:rPr>
              <w:tab/>
            </w:r>
            <w:r w:rsidRPr="00440B64">
              <w:rPr>
                <w:rStyle w:val="Hyperlink"/>
              </w:rPr>
              <w:t>OSIS … and OSIS</w:t>
            </w:r>
            <w:r>
              <w:rPr>
                <w:webHidden/>
              </w:rPr>
              <w:tab/>
            </w:r>
            <w:r>
              <w:rPr>
                <w:webHidden/>
              </w:rPr>
              <w:fldChar w:fldCharType="begin"/>
            </w:r>
            <w:r>
              <w:rPr>
                <w:webHidden/>
              </w:rPr>
              <w:instrText xml:space="preserve"> PAGEREF _Toc236818901 \h </w:instrText>
            </w:r>
            <w:r>
              <w:rPr>
                <w:webHidden/>
              </w:rPr>
            </w:r>
            <w:r>
              <w:rPr>
                <w:webHidden/>
              </w:rPr>
              <w:fldChar w:fldCharType="separate"/>
            </w:r>
            <w:r>
              <w:rPr>
                <w:webHidden/>
              </w:rPr>
              <w:t>26</w:t>
            </w:r>
            <w:r>
              <w:rPr>
                <w:webHidden/>
              </w:rPr>
              <w:fldChar w:fldCharType="end"/>
            </w:r>
          </w:hyperlink>
        </w:p>
        <w:p w14:paraId="5699B786" w14:textId="413C7DDD" w:rsidR="00B74C12" w:rsidRDefault="00B74C12">
          <w:pPr>
            <w:pStyle w:val="TOC1"/>
            <w:tabs>
              <w:tab w:val="left" w:pos="1540"/>
            </w:tabs>
            <w:rPr>
              <w:rFonts w:asciiTheme="minorHAnsi" w:hAnsiTheme="minorHAnsi" w:cstheme="minorBidi"/>
              <w:b w:val="0"/>
              <w:bCs w:val="0"/>
              <w:kern w:val="2"/>
              <w:sz w:val="24"/>
              <w:szCs w:val="24"/>
              <w:lang w:eastAsia="zh-TW"/>
              <w14:ligatures w14:val="standardContextual"/>
            </w:rPr>
          </w:pPr>
          <w:hyperlink w:anchor="_Toc236818902" w:history="1">
            <w:r w:rsidRPr="00440B64">
              <w:rPr>
                <w:rStyle w:val="Hyperlink"/>
              </w:rPr>
              <w:t>Appendix C</w:t>
            </w:r>
            <w:r>
              <w:rPr>
                <w:rFonts w:asciiTheme="minorHAnsi" w:hAnsiTheme="minorHAnsi" w:cstheme="minorBidi"/>
                <w:b w:val="0"/>
                <w:bCs w:val="0"/>
                <w:kern w:val="2"/>
                <w:sz w:val="24"/>
                <w:szCs w:val="24"/>
                <w:lang w:eastAsia="zh-TW"/>
                <w14:ligatures w14:val="standardContextual"/>
              </w:rPr>
              <w:tab/>
            </w:r>
            <w:r w:rsidRPr="00440B64">
              <w:rPr>
                <w:rStyle w:val="Hyperlink"/>
              </w:rPr>
              <w:t>Non-compliance</w:t>
            </w:r>
            <w:r>
              <w:rPr>
                <w:webHidden/>
              </w:rPr>
              <w:tab/>
            </w:r>
            <w:r>
              <w:rPr>
                <w:webHidden/>
              </w:rPr>
              <w:fldChar w:fldCharType="begin"/>
            </w:r>
            <w:r>
              <w:rPr>
                <w:webHidden/>
              </w:rPr>
              <w:instrText xml:space="preserve"> PAGEREF _Toc236818902 \h </w:instrText>
            </w:r>
            <w:r>
              <w:rPr>
                <w:webHidden/>
              </w:rPr>
            </w:r>
            <w:r>
              <w:rPr>
                <w:webHidden/>
              </w:rPr>
              <w:fldChar w:fldCharType="separate"/>
            </w:r>
            <w:r>
              <w:rPr>
                <w:webHidden/>
              </w:rPr>
              <w:t>27</w:t>
            </w:r>
            <w:r>
              <w:rPr>
                <w:webHidden/>
              </w:rPr>
              <w:fldChar w:fldCharType="end"/>
            </w:r>
          </w:hyperlink>
        </w:p>
        <w:p w14:paraId="62227368" w14:textId="6EBB388E" w:rsidR="00B74C12" w:rsidRDefault="00B74C12">
          <w:pPr>
            <w:pStyle w:val="TOC1"/>
            <w:tabs>
              <w:tab w:val="left" w:pos="1540"/>
            </w:tabs>
            <w:rPr>
              <w:rFonts w:asciiTheme="minorHAnsi" w:hAnsiTheme="minorHAnsi" w:cstheme="minorBidi"/>
              <w:b w:val="0"/>
              <w:bCs w:val="0"/>
              <w:kern w:val="2"/>
              <w:sz w:val="24"/>
              <w:szCs w:val="24"/>
              <w:lang w:eastAsia="zh-TW"/>
              <w14:ligatures w14:val="standardContextual"/>
            </w:rPr>
          </w:pPr>
          <w:hyperlink w:anchor="_Toc236818903" w:history="1">
            <w:r w:rsidRPr="00440B64">
              <w:rPr>
                <w:rStyle w:val="Hyperlink"/>
              </w:rPr>
              <w:t>Appendix D</w:t>
            </w:r>
            <w:r>
              <w:rPr>
                <w:rFonts w:asciiTheme="minorHAnsi" w:hAnsiTheme="minorHAnsi" w:cstheme="minorBidi"/>
                <w:b w:val="0"/>
                <w:bCs w:val="0"/>
                <w:kern w:val="2"/>
                <w:sz w:val="24"/>
                <w:szCs w:val="24"/>
                <w:lang w:eastAsia="zh-TW"/>
                <w14:ligatures w14:val="standardContextual"/>
              </w:rPr>
              <w:tab/>
            </w:r>
            <w:r w:rsidRPr="00440B64">
              <w:rPr>
                <w:rStyle w:val="Hyperlink"/>
              </w:rPr>
              <w:t>Restructuring: Cross-boundary markup</w:t>
            </w:r>
            <w:r>
              <w:rPr>
                <w:webHidden/>
              </w:rPr>
              <w:tab/>
            </w:r>
            <w:r>
              <w:rPr>
                <w:webHidden/>
              </w:rPr>
              <w:fldChar w:fldCharType="begin"/>
            </w:r>
            <w:r>
              <w:rPr>
                <w:webHidden/>
              </w:rPr>
              <w:instrText xml:space="preserve"> PAGEREF _Toc236818903 \h </w:instrText>
            </w:r>
            <w:r>
              <w:rPr>
                <w:webHidden/>
              </w:rPr>
            </w:r>
            <w:r>
              <w:rPr>
                <w:webHidden/>
              </w:rPr>
              <w:fldChar w:fldCharType="separate"/>
            </w:r>
            <w:r>
              <w:rPr>
                <w:webHidden/>
              </w:rPr>
              <w:t>28</w:t>
            </w:r>
            <w:r>
              <w:rPr>
                <w:webHidden/>
              </w:rPr>
              <w:fldChar w:fldCharType="end"/>
            </w:r>
          </w:hyperlink>
        </w:p>
        <w:p w14:paraId="5EB253EA" w14:textId="7F37D1D9" w:rsidR="00B74C12" w:rsidRDefault="00B74C12">
          <w:pPr>
            <w:pStyle w:val="TOC1"/>
            <w:tabs>
              <w:tab w:val="left" w:pos="1320"/>
            </w:tabs>
            <w:rPr>
              <w:rFonts w:asciiTheme="minorHAnsi" w:hAnsiTheme="minorHAnsi" w:cstheme="minorBidi"/>
              <w:b w:val="0"/>
              <w:bCs w:val="0"/>
              <w:kern w:val="2"/>
              <w:sz w:val="24"/>
              <w:szCs w:val="24"/>
              <w:lang w:eastAsia="zh-TW"/>
              <w14:ligatures w14:val="standardContextual"/>
            </w:rPr>
          </w:pPr>
          <w:hyperlink w:anchor="_Toc236818904" w:history="1">
            <w:r w:rsidRPr="00440B64">
              <w:rPr>
                <w:rStyle w:val="Hyperlink"/>
              </w:rPr>
              <w:t>Appendix E</w:t>
            </w:r>
            <w:r>
              <w:rPr>
                <w:rFonts w:asciiTheme="minorHAnsi" w:hAnsiTheme="minorHAnsi" w:cstheme="minorBidi"/>
                <w:b w:val="0"/>
                <w:bCs w:val="0"/>
                <w:kern w:val="2"/>
                <w:sz w:val="24"/>
                <w:szCs w:val="24"/>
                <w:lang w:eastAsia="zh-TW"/>
                <w14:ligatures w14:val="standardContextual"/>
              </w:rPr>
              <w:tab/>
            </w:r>
            <w:r w:rsidRPr="00440B64">
              <w:rPr>
                <w:rStyle w:val="Hyperlink"/>
              </w:rPr>
              <w:t>Configuration data</w:t>
            </w:r>
            <w:r>
              <w:rPr>
                <w:webHidden/>
              </w:rPr>
              <w:tab/>
            </w:r>
            <w:r>
              <w:rPr>
                <w:webHidden/>
              </w:rPr>
              <w:fldChar w:fldCharType="begin"/>
            </w:r>
            <w:r>
              <w:rPr>
                <w:webHidden/>
              </w:rPr>
              <w:instrText xml:space="preserve"> PAGEREF _Toc236818904 \h </w:instrText>
            </w:r>
            <w:r>
              <w:rPr>
                <w:webHidden/>
              </w:rPr>
            </w:r>
            <w:r>
              <w:rPr>
                <w:webHidden/>
              </w:rPr>
              <w:fldChar w:fldCharType="separate"/>
            </w:r>
            <w:r>
              <w:rPr>
                <w:webHidden/>
              </w:rPr>
              <w:t>30</w:t>
            </w:r>
            <w:r>
              <w:rPr>
                <w:webHidden/>
              </w:rPr>
              <w:fldChar w:fldCharType="end"/>
            </w:r>
          </w:hyperlink>
        </w:p>
        <w:p w14:paraId="7A4A30DD" w14:textId="4527A190"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05" w:history="1">
            <w:r w:rsidRPr="00440B64">
              <w:rPr>
                <w:rStyle w:val="Hyperlink"/>
              </w:rPr>
              <w:t>E.1</w:t>
            </w:r>
            <w:r>
              <w:rPr>
                <w:rFonts w:asciiTheme="minorHAnsi" w:eastAsiaTheme="minorEastAsia" w:hAnsiTheme="minorHAnsi" w:cstheme="minorBidi"/>
                <w:kern w:val="2"/>
                <w:sz w:val="24"/>
                <w:szCs w:val="24"/>
                <w:lang w:eastAsia="zh-TW"/>
                <w14:ligatures w14:val="standardContextual"/>
              </w:rPr>
              <w:tab/>
            </w:r>
            <w:r w:rsidRPr="00440B64">
              <w:rPr>
                <w:rStyle w:val="Hyperlink"/>
              </w:rPr>
              <w:t>Introduction</w:t>
            </w:r>
            <w:r>
              <w:rPr>
                <w:webHidden/>
              </w:rPr>
              <w:tab/>
            </w:r>
            <w:r>
              <w:rPr>
                <w:webHidden/>
              </w:rPr>
              <w:fldChar w:fldCharType="begin"/>
            </w:r>
            <w:r>
              <w:rPr>
                <w:webHidden/>
              </w:rPr>
              <w:instrText xml:space="preserve"> PAGEREF _Toc236818905 \h </w:instrText>
            </w:r>
            <w:r>
              <w:rPr>
                <w:webHidden/>
              </w:rPr>
            </w:r>
            <w:r>
              <w:rPr>
                <w:webHidden/>
              </w:rPr>
              <w:fldChar w:fldCharType="separate"/>
            </w:r>
            <w:r>
              <w:rPr>
                <w:webHidden/>
              </w:rPr>
              <w:t>30</w:t>
            </w:r>
            <w:r>
              <w:rPr>
                <w:webHidden/>
              </w:rPr>
              <w:fldChar w:fldCharType="end"/>
            </w:r>
          </w:hyperlink>
        </w:p>
        <w:p w14:paraId="0B418DF7" w14:textId="40A3A02D"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06" w:history="1">
            <w:r w:rsidRPr="00440B64">
              <w:rPr>
                <w:rStyle w:val="Hyperlink"/>
              </w:rPr>
              <w:t>E.2</w:t>
            </w:r>
            <w:r>
              <w:rPr>
                <w:rFonts w:asciiTheme="minorHAnsi" w:eastAsiaTheme="minorEastAsia" w:hAnsiTheme="minorHAnsi" w:cstheme="minorBidi"/>
                <w:kern w:val="2"/>
                <w:sz w:val="24"/>
                <w:szCs w:val="24"/>
                <w:lang w:eastAsia="zh-TW"/>
                <w14:ligatures w14:val="standardContextual"/>
              </w:rPr>
              <w:tab/>
            </w:r>
            <w:r w:rsidRPr="00440B64">
              <w:rPr>
                <w:rStyle w:val="Hyperlink"/>
              </w:rPr>
              <w:t>Forms of configuration data</w:t>
            </w:r>
            <w:r>
              <w:rPr>
                <w:webHidden/>
              </w:rPr>
              <w:tab/>
            </w:r>
            <w:r>
              <w:rPr>
                <w:webHidden/>
              </w:rPr>
              <w:fldChar w:fldCharType="begin"/>
            </w:r>
            <w:r>
              <w:rPr>
                <w:webHidden/>
              </w:rPr>
              <w:instrText xml:space="preserve"> PAGEREF _Toc236818906 \h </w:instrText>
            </w:r>
            <w:r>
              <w:rPr>
                <w:webHidden/>
              </w:rPr>
            </w:r>
            <w:r>
              <w:rPr>
                <w:webHidden/>
              </w:rPr>
              <w:fldChar w:fldCharType="separate"/>
            </w:r>
            <w:r>
              <w:rPr>
                <w:webHidden/>
              </w:rPr>
              <w:t>30</w:t>
            </w:r>
            <w:r>
              <w:rPr>
                <w:webHidden/>
              </w:rPr>
              <w:fldChar w:fldCharType="end"/>
            </w:r>
          </w:hyperlink>
        </w:p>
        <w:p w14:paraId="6CF003FC" w14:textId="462748F2"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07" w:history="1">
            <w:r w:rsidRPr="00440B64">
              <w:rPr>
                <w:rStyle w:val="Hyperlink"/>
              </w:rPr>
              <w:t>E.3</w:t>
            </w:r>
            <w:r>
              <w:rPr>
                <w:rFonts w:asciiTheme="minorHAnsi" w:eastAsiaTheme="minorEastAsia" w:hAnsiTheme="minorHAnsi" w:cstheme="minorBidi"/>
                <w:kern w:val="2"/>
                <w:sz w:val="24"/>
                <w:szCs w:val="24"/>
                <w:lang w:eastAsia="zh-TW"/>
                <w14:ligatures w14:val="standardContextual"/>
              </w:rPr>
              <w:tab/>
            </w:r>
            <w:r w:rsidRPr="00440B64">
              <w:rPr>
                <w:rStyle w:val="Hyperlink"/>
                <w:i/>
                <w:iCs/>
              </w:rPr>
              <w:t>step*.xlsx</w:t>
            </w:r>
            <w:r w:rsidRPr="00440B64">
              <w:rPr>
                <w:rStyle w:val="Hyperlink"/>
              </w:rPr>
              <w:t xml:space="preserve"> and the text’s Metadata folder</w:t>
            </w:r>
            <w:r>
              <w:rPr>
                <w:webHidden/>
              </w:rPr>
              <w:tab/>
            </w:r>
            <w:r>
              <w:rPr>
                <w:webHidden/>
              </w:rPr>
              <w:fldChar w:fldCharType="begin"/>
            </w:r>
            <w:r>
              <w:rPr>
                <w:webHidden/>
              </w:rPr>
              <w:instrText xml:space="preserve"> PAGEREF _Toc236818907 \h </w:instrText>
            </w:r>
            <w:r>
              <w:rPr>
                <w:webHidden/>
              </w:rPr>
            </w:r>
            <w:r>
              <w:rPr>
                <w:webHidden/>
              </w:rPr>
              <w:fldChar w:fldCharType="separate"/>
            </w:r>
            <w:r>
              <w:rPr>
                <w:webHidden/>
              </w:rPr>
              <w:t>30</w:t>
            </w:r>
            <w:r>
              <w:rPr>
                <w:webHidden/>
              </w:rPr>
              <w:fldChar w:fldCharType="end"/>
            </w:r>
          </w:hyperlink>
        </w:p>
        <w:p w14:paraId="4ED5D0C8" w14:textId="1614CED8"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08" w:history="1">
            <w:r w:rsidRPr="00440B64">
              <w:rPr>
                <w:rStyle w:val="Hyperlink"/>
              </w:rPr>
              <w:t>E.4</w:t>
            </w:r>
            <w:r>
              <w:rPr>
                <w:rFonts w:asciiTheme="minorHAnsi" w:eastAsiaTheme="minorEastAsia" w:hAnsiTheme="minorHAnsi" w:cstheme="minorBidi"/>
                <w:kern w:val="2"/>
                <w:sz w:val="24"/>
                <w:szCs w:val="24"/>
                <w:lang w:eastAsia="zh-TW"/>
                <w14:ligatures w14:val="standardContextual"/>
              </w:rPr>
              <w:tab/>
            </w:r>
            <w:r w:rsidRPr="00440B64">
              <w:rPr>
                <w:rStyle w:val="Hyperlink"/>
              </w:rPr>
              <w:t>Lessons learnt from experience</w:t>
            </w:r>
            <w:r>
              <w:rPr>
                <w:webHidden/>
              </w:rPr>
              <w:tab/>
            </w:r>
            <w:r>
              <w:rPr>
                <w:webHidden/>
              </w:rPr>
              <w:fldChar w:fldCharType="begin"/>
            </w:r>
            <w:r>
              <w:rPr>
                <w:webHidden/>
              </w:rPr>
              <w:instrText xml:space="preserve"> PAGEREF _Toc236818908 \h </w:instrText>
            </w:r>
            <w:r>
              <w:rPr>
                <w:webHidden/>
              </w:rPr>
            </w:r>
            <w:r>
              <w:rPr>
                <w:webHidden/>
              </w:rPr>
              <w:fldChar w:fldCharType="separate"/>
            </w:r>
            <w:r>
              <w:rPr>
                <w:webHidden/>
              </w:rPr>
              <w:t>31</w:t>
            </w:r>
            <w:r>
              <w:rPr>
                <w:webHidden/>
              </w:rPr>
              <w:fldChar w:fldCharType="end"/>
            </w:r>
          </w:hyperlink>
        </w:p>
        <w:p w14:paraId="7BB77AC5" w14:textId="1222A254"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09" w:history="1">
            <w:r w:rsidRPr="00440B64">
              <w:rPr>
                <w:rStyle w:val="Hyperlink"/>
              </w:rPr>
              <w:t>E.5</w:t>
            </w:r>
            <w:r>
              <w:rPr>
                <w:rFonts w:asciiTheme="minorHAnsi" w:eastAsiaTheme="minorEastAsia" w:hAnsiTheme="minorHAnsi" w:cstheme="minorBidi"/>
                <w:kern w:val="2"/>
                <w:sz w:val="24"/>
                <w:szCs w:val="24"/>
                <w:lang w:eastAsia="zh-TW"/>
                <w14:ligatures w14:val="standardContextual"/>
              </w:rPr>
              <w:tab/>
            </w:r>
            <w:r w:rsidRPr="00440B64">
              <w:rPr>
                <w:rStyle w:val="Hyperlink"/>
              </w:rPr>
              <w:t>What goes where</w:t>
            </w:r>
            <w:r>
              <w:rPr>
                <w:webHidden/>
              </w:rPr>
              <w:tab/>
            </w:r>
            <w:r>
              <w:rPr>
                <w:webHidden/>
              </w:rPr>
              <w:fldChar w:fldCharType="begin"/>
            </w:r>
            <w:r>
              <w:rPr>
                <w:webHidden/>
              </w:rPr>
              <w:instrText xml:space="preserve"> PAGEREF _Toc236818909 \h </w:instrText>
            </w:r>
            <w:r>
              <w:rPr>
                <w:webHidden/>
              </w:rPr>
            </w:r>
            <w:r>
              <w:rPr>
                <w:webHidden/>
              </w:rPr>
              <w:fldChar w:fldCharType="separate"/>
            </w:r>
            <w:r>
              <w:rPr>
                <w:webHidden/>
              </w:rPr>
              <w:t>31</w:t>
            </w:r>
            <w:r>
              <w:rPr>
                <w:webHidden/>
              </w:rPr>
              <w:fldChar w:fldCharType="end"/>
            </w:r>
          </w:hyperlink>
        </w:p>
        <w:p w14:paraId="48EDC9E8" w14:textId="602922C6"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10" w:history="1">
            <w:r w:rsidRPr="00440B64">
              <w:rPr>
                <w:rStyle w:val="Hyperlink"/>
              </w:rPr>
              <w:t>E.6</w:t>
            </w:r>
            <w:r>
              <w:rPr>
                <w:rFonts w:asciiTheme="minorHAnsi" w:eastAsiaTheme="minorEastAsia" w:hAnsiTheme="minorHAnsi" w:cstheme="minorBidi"/>
                <w:kern w:val="2"/>
                <w:sz w:val="24"/>
                <w:szCs w:val="24"/>
                <w:lang w:eastAsia="zh-TW"/>
                <w14:ligatures w14:val="standardContextual"/>
              </w:rPr>
              <w:tab/>
            </w:r>
            <w:r w:rsidRPr="00440B64">
              <w:rPr>
                <w:rStyle w:val="Hyperlink"/>
              </w:rPr>
              <w:t>Sources of configuration information and the order of loading</w:t>
            </w:r>
            <w:r>
              <w:rPr>
                <w:webHidden/>
              </w:rPr>
              <w:tab/>
            </w:r>
            <w:r>
              <w:rPr>
                <w:webHidden/>
              </w:rPr>
              <w:fldChar w:fldCharType="begin"/>
            </w:r>
            <w:r>
              <w:rPr>
                <w:webHidden/>
              </w:rPr>
              <w:instrText xml:space="preserve"> PAGEREF _Toc236818910 \h </w:instrText>
            </w:r>
            <w:r>
              <w:rPr>
                <w:webHidden/>
              </w:rPr>
            </w:r>
            <w:r>
              <w:rPr>
                <w:webHidden/>
              </w:rPr>
              <w:fldChar w:fldCharType="separate"/>
            </w:r>
            <w:r>
              <w:rPr>
                <w:webHidden/>
              </w:rPr>
              <w:t>31</w:t>
            </w:r>
            <w:r>
              <w:rPr>
                <w:webHidden/>
              </w:rPr>
              <w:fldChar w:fldCharType="end"/>
            </w:r>
          </w:hyperlink>
        </w:p>
        <w:p w14:paraId="6567AA50" w14:textId="06A09028"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11" w:history="1">
            <w:r w:rsidRPr="00440B64">
              <w:rPr>
                <w:rStyle w:val="Hyperlink"/>
              </w:rPr>
              <w:t>E.7</w:t>
            </w:r>
            <w:r>
              <w:rPr>
                <w:rFonts w:asciiTheme="minorHAnsi" w:eastAsiaTheme="minorEastAsia" w:hAnsiTheme="minorHAnsi" w:cstheme="minorBidi"/>
                <w:kern w:val="2"/>
                <w:sz w:val="24"/>
                <w:szCs w:val="24"/>
                <w:lang w:eastAsia="zh-TW"/>
                <w14:ligatures w14:val="standardContextual"/>
              </w:rPr>
              <w:tab/>
            </w:r>
            <w:r w:rsidRPr="00440B64">
              <w:rPr>
                <w:rStyle w:val="Hyperlink"/>
              </w:rPr>
              <w:t>Third party metadata files</w:t>
            </w:r>
            <w:r>
              <w:rPr>
                <w:webHidden/>
              </w:rPr>
              <w:tab/>
            </w:r>
            <w:r>
              <w:rPr>
                <w:webHidden/>
              </w:rPr>
              <w:fldChar w:fldCharType="begin"/>
            </w:r>
            <w:r>
              <w:rPr>
                <w:webHidden/>
              </w:rPr>
              <w:instrText xml:space="preserve"> PAGEREF _Toc236818911 \h </w:instrText>
            </w:r>
            <w:r>
              <w:rPr>
                <w:webHidden/>
              </w:rPr>
            </w:r>
            <w:r>
              <w:rPr>
                <w:webHidden/>
              </w:rPr>
              <w:fldChar w:fldCharType="separate"/>
            </w:r>
            <w:r>
              <w:rPr>
                <w:webHidden/>
              </w:rPr>
              <w:t>32</w:t>
            </w:r>
            <w:r>
              <w:rPr>
                <w:webHidden/>
              </w:rPr>
              <w:fldChar w:fldCharType="end"/>
            </w:r>
          </w:hyperlink>
        </w:p>
        <w:p w14:paraId="54FDA184" w14:textId="6365F243"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12" w:history="1">
            <w:r w:rsidRPr="00440B64">
              <w:rPr>
                <w:rStyle w:val="Hyperlink"/>
              </w:rPr>
              <w:t>E.8</w:t>
            </w:r>
            <w:r>
              <w:rPr>
                <w:rFonts w:asciiTheme="minorHAnsi" w:eastAsiaTheme="minorEastAsia" w:hAnsiTheme="minorHAnsi" w:cstheme="minorBidi"/>
                <w:kern w:val="2"/>
                <w:sz w:val="24"/>
                <w:szCs w:val="24"/>
                <w:lang w:eastAsia="zh-TW"/>
                <w14:ligatures w14:val="standardContextual"/>
              </w:rPr>
              <w:tab/>
            </w:r>
            <w:r w:rsidRPr="00440B64">
              <w:rPr>
                <w:rStyle w:val="Hyperlink"/>
              </w:rPr>
              <w:t>The configuration language: Introduction</w:t>
            </w:r>
            <w:r>
              <w:rPr>
                <w:webHidden/>
              </w:rPr>
              <w:tab/>
            </w:r>
            <w:r>
              <w:rPr>
                <w:webHidden/>
              </w:rPr>
              <w:fldChar w:fldCharType="begin"/>
            </w:r>
            <w:r>
              <w:rPr>
                <w:webHidden/>
              </w:rPr>
              <w:instrText xml:space="preserve"> PAGEREF _Toc236818912 \h </w:instrText>
            </w:r>
            <w:r>
              <w:rPr>
                <w:webHidden/>
              </w:rPr>
            </w:r>
            <w:r>
              <w:rPr>
                <w:webHidden/>
              </w:rPr>
              <w:fldChar w:fldCharType="separate"/>
            </w:r>
            <w:r>
              <w:rPr>
                <w:webHidden/>
              </w:rPr>
              <w:t>33</w:t>
            </w:r>
            <w:r>
              <w:rPr>
                <w:webHidden/>
              </w:rPr>
              <w:fldChar w:fldCharType="end"/>
            </w:r>
          </w:hyperlink>
        </w:p>
        <w:p w14:paraId="212A38B8" w14:textId="37A92D16"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13" w:history="1">
            <w:r w:rsidRPr="00440B64">
              <w:rPr>
                <w:rStyle w:val="Hyperlink"/>
              </w:rPr>
              <w:t>E.9</w:t>
            </w:r>
            <w:r>
              <w:rPr>
                <w:rFonts w:asciiTheme="minorHAnsi" w:eastAsiaTheme="minorEastAsia" w:hAnsiTheme="minorHAnsi" w:cstheme="minorBidi"/>
                <w:kern w:val="2"/>
                <w:sz w:val="24"/>
                <w:szCs w:val="24"/>
                <w:lang w:eastAsia="zh-TW"/>
                <w14:ligatures w14:val="standardContextual"/>
              </w:rPr>
              <w:tab/>
            </w:r>
            <w:r w:rsidRPr="00440B64">
              <w:rPr>
                <w:rStyle w:val="Hyperlink"/>
              </w:rPr>
              <w:t xml:space="preserve">The configuration language: </w:t>
            </w:r>
            <w:r w:rsidRPr="00440B64">
              <w:rPr>
                <w:rStyle w:val="Hyperlink"/>
                <w:i/>
                <w:iCs/>
              </w:rPr>
              <w:t>include</w:t>
            </w:r>
            <w:r w:rsidRPr="00440B64">
              <w:rPr>
                <w:rStyle w:val="Hyperlink"/>
              </w:rPr>
              <w:t xml:space="preserve"> directives</w:t>
            </w:r>
            <w:r>
              <w:rPr>
                <w:webHidden/>
              </w:rPr>
              <w:tab/>
            </w:r>
            <w:r>
              <w:rPr>
                <w:webHidden/>
              </w:rPr>
              <w:fldChar w:fldCharType="begin"/>
            </w:r>
            <w:r>
              <w:rPr>
                <w:webHidden/>
              </w:rPr>
              <w:instrText xml:space="preserve"> PAGEREF _Toc236818913 \h </w:instrText>
            </w:r>
            <w:r>
              <w:rPr>
                <w:webHidden/>
              </w:rPr>
            </w:r>
            <w:r>
              <w:rPr>
                <w:webHidden/>
              </w:rPr>
              <w:fldChar w:fldCharType="separate"/>
            </w:r>
            <w:r>
              <w:rPr>
                <w:webHidden/>
              </w:rPr>
              <w:t>33</w:t>
            </w:r>
            <w:r>
              <w:rPr>
                <w:webHidden/>
              </w:rPr>
              <w:fldChar w:fldCharType="end"/>
            </w:r>
          </w:hyperlink>
        </w:p>
        <w:p w14:paraId="6BCEB6AB" w14:textId="028A0392"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14" w:history="1">
            <w:r w:rsidRPr="00440B64">
              <w:rPr>
                <w:rStyle w:val="Hyperlink"/>
              </w:rPr>
              <w:t>E.10</w:t>
            </w:r>
            <w:r>
              <w:rPr>
                <w:rFonts w:asciiTheme="minorHAnsi" w:eastAsiaTheme="minorEastAsia" w:hAnsiTheme="minorHAnsi" w:cstheme="minorBidi"/>
                <w:kern w:val="2"/>
                <w:sz w:val="24"/>
                <w:szCs w:val="24"/>
                <w:lang w:eastAsia="zh-TW"/>
                <w14:ligatures w14:val="standardContextual"/>
              </w:rPr>
              <w:tab/>
            </w:r>
            <w:r w:rsidRPr="00440B64">
              <w:rPr>
                <w:rStyle w:val="Hyperlink"/>
              </w:rPr>
              <w:t>The configuration language: Assignments – Strong and weak</w:t>
            </w:r>
            <w:r>
              <w:rPr>
                <w:webHidden/>
              </w:rPr>
              <w:tab/>
            </w:r>
            <w:r>
              <w:rPr>
                <w:webHidden/>
              </w:rPr>
              <w:fldChar w:fldCharType="begin"/>
            </w:r>
            <w:r>
              <w:rPr>
                <w:webHidden/>
              </w:rPr>
              <w:instrText xml:space="preserve"> PAGEREF _Toc236818914 \h </w:instrText>
            </w:r>
            <w:r>
              <w:rPr>
                <w:webHidden/>
              </w:rPr>
            </w:r>
            <w:r>
              <w:rPr>
                <w:webHidden/>
              </w:rPr>
              <w:fldChar w:fldCharType="separate"/>
            </w:r>
            <w:r>
              <w:rPr>
                <w:webHidden/>
              </w:rPr>
              <w:t>34</w:t>
            </w:r>
            <w:r>
              <w:rPr>
                <w:webHidden/>
              </w:rPr>
              <w:fldChar w:fldCharType="end"/>
            </w:r>
          </w:hyperlink>
        </w:p>
        <w:p w14:paraId="7442B76D" w14:textId="3AA89CB2"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15" w:history="1">
            <w:r w:rsidRPr="00440B64">
              <w:rPr>
                <w:rStyle w:val="Hyperlink"/>
              </w:rPr>
              <w:t>E.11</w:t>
            </w:r>
            <w:r>
              <w:rPr>
                <w:rFonts w:asciiTheme="minorHAnsi" w:eastAsiaTheme="minorEastAsia" w:hAnsiTheme="minorHAnsi" w:cstheme="minorBidi"/>
                <w:kern w:val="2"/>
                <w:sz w:val="24"/>
                <w:szCs w:val="24"/>
                <w:lang w:eastAsia="zh-TW"/>
                <w14:ligatures w14:val="standardContextual"/>
              </w:rPr>
              <w:tab/>
            </w:r>
            <w:r w:rsidRPr="00440B64">
              <w:rPr>
                <w:rStyle w:val="Hyperlink"/>
              </w:rPr>
              <w:t>Special values</w:t>
            </w:r>
            <w:r>
              <w:rPr>
                <w:webHidden/>
              </w:rPr>
              <w:tab/>
            </w:r>
            <w:r>
              <w:rPr>
                <w:webHidden/>
              </w:rPr>
              <w:fldChar w:fldCharType="begin"/>
            </w:r>
            <w:r>
              <w:rPr>
                <w:webHidden/>
              </w:rPr>
              <w:instrText xml:space="preserve"> PAGEREF _Toc236818915 \h </w:instrText>
            </w:r>
            <w:r>
              <w:rPr>
                <w:webHidden/>
              </w:rPr>
            </w:r>
            <w:r>
              <w:rPr>
                <w:webHidden/>
              </w:rPr>
              <w:fldChar w:fldCharType="separate"/>
            </w:r>
            <w:r>
              <w:rPr>
                <w:webHidden/>
              </w:rPr>
              <w:t>35</w:t>
            </w:r>
            <w:r>
              <w:rPr>
                <w:webHidden/>
              </w:rPr>
              <w:fldChar w:fldCharType="end"/>
            </w:r>
          </w:hyperlink>
        </w:p>
        <w:p w14:paraId="3E83D3CC" w14:textId="40647D43"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16" w:history="1">
            <w:r w:rsidRPr="00440B64">
              <w:rPr>
                <w:rStyle w:val="Hyperlink"/>
              </w:rPr>
              <w:t>E.12</w:t>
            </w:r>
            <w:r>
              <w:rPr>
                <w:rFonts w:asciiTheme="minorHAnsi" w:eastAsiaTheme="minorEastAsia" w:hAnsiTheme="minorHAnsi" w:cstheme="minorBidi"/>
                <w:kern w:val="2"/>
                <w:sz w:val="24"/>
                <w:szCs w:val="24"/>
                <w:lang w:eastAsia="zh-TW"/>
                <w14:ligatures w14:val="standardContextual"/>
              </w:rPr>
              <w:tab/>
            </w:r>
            <w:r w:rsidRPr="00440B64">
              <w:rPr>
                <w:rStyle w:val="Hyperlink"/>
              </w:rPr>
              <w:t>The configuration language: Assignments – Referencing other parameters</w:t>
            </w:r>
            <w:r>
              <w:rPr>
                <w:webHidden/>
              </w:rPr>
              <w:tab/>
            </w:r>
            <w:r>
              <w:rPr>
                <w:webHidden/>
              </w:rPr>
              <w:fldChar w:fldCharType="begin"/>
            </w:r>
            <w:r>
              <w:rPr>
                <w:webHidden/>
              </w:rPr>
              <w:instrText xml:space="preserve"> PAGEREF _Toc236818916 \h </w:instrText>
            </w:r>
            <w:r>
              <w:rPr>
                <w:webHidden/>
              </w:rPr>
            </w:r>
            <w:r>
              <w:rPr>
                <w:webHidden/>
              </w:rPr>
              <w:fldChar w:fldCharType="separate"/>
            </w:r>
            <w:r>
              <w:rPr>
                <w:webHidden/>
              </w:rPr>
              <w:t>35</w:t>
            </w:r>
            <w:r>
              <w:rPr>
                <w:webHidden/>
              </w:rPr>
              <w:fldChar w:fldCharType="end"/>
            </w:r>
          </w:hyperlink>
        </w:p>
        <w:p w14:paraId="6261150B" w14:textId="591E3E62"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17" w:history="1">
            <w:r w:rsidRPr="00440B64">
              <w:rPr>
                <w:rStyle w:val="Hyperlink"/>
              </w:rPr>
              <w:t>E.13</w:t>
            </w:r>
            <w:r>
              <w:rPr>
                <w:rFonts w:asciiTheme="minorHAnsi" w:eastAsiaTheme="minorEastAsia" w:hAnsiTheme="minorHAnsi" w:cstheme="minorBidi"/>
                <w:kern w:val="2"/>
                <w:sz w:val="24"/>
                <w:szCs w:val="24"/>
                <w:lang w:eastAsia="zh-TW"/>
                <w14:ligatures w14:val="standardContextual"/>
              </w:rPr>
              <w:tab/>
            </w:r>
            <w:r w:rsidRPr="00440B64">
              <w:rPr>
                <w:rStyle w:val="Hyperlink"/>
              </w:rPr>
              <w:t>The configuration language: Assignments – Using functions</w:t>
            </w:r>
            <w:r>
              <w:rPr>
                <w:webHidden/>
              </w:rPr>
              <w:tab/>
            </w:r>
            <w:r>
              <w:rPr>
                <w:webHidden/>
              </w:rPr>
              <w:fldChar w:fldCharType="begin"/>
            </w:r>
            <w:r>
              <w:rPr>
                <w:webHidden/>
              </w:rPr>
              <w:instrText xml:space="preserve"> PAGEREF _Toc236818917 \h </w:instrText>
            </w:r>
            <w:r>
              <w:rPr>
                <w:webHidden/>
              </w:rPr>
            </w:r>
            <w:r>
              <w:rPr>
                <w:webHidden/>
              </w:rPr>
              <w:fldChar w:fldCharType="separate"/>
            </w:r>
            <w:r>
              <w:rPr>
                <w:webHidden/>
              </w:rPr>
              <w:t>35</w:t>
            </w:r>
            <w:r>
              <w:rPr>
                <w:webHidden/>
              </w:rPr>
              <w:fldChar w:fldCharType="end"/>
            </w:r>
          </w:hyperlink>
        </w:p>
        <w:p w14:paraId="41714254" w14:textId="1B8E55FB"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18" w:history="1">
            <w:r w:rsidRPr="00440B64">
              <w:rPr>
                <w:rStyle w:val="Hyperlink"/>
                <w:noProof/>
              </w:rPr>
              <w:t>E.13.1</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Functions: General text manipulation</w:t>
            </w:r>
            <w:r>
              <w:rPr>
                <w:noProof/>
                <w:webHidden/>
              </w:rPr>
              <w:tab/>
            </w:r>
            <w:r>
              <w:rPr>
                <w:noProof/>
                <w:webHidden/>
              </w:rPr>
              <w:fldChar w:fldCharType="begin"/>
            </w:r>
            <w:r>
              <w:rPr>
                <w:noProof/>
                <w:webHidden/>
              </w:rPr>
              <w:instrText xml:space="preserve"> PAGEREF _Toc236818918 \h </w:instrText>
            </w:r>
            <w:r>
              <w:rPr>
                <w:noProof/>
                <w:webHidden/>
              </w:rPr>
            </w:r>
            <w:r>
              <w:rPr>
                <w:noProof/>
                <w:webHidden/>
              </w:rPr>
              <w:fldChar w:fldCharType="separate"/>
            </w:r>
            <w:r>
              <w:rPr>
                <w:noProof/>
                <w:webHidden/>
              </w:rPr>
              <w:t>36</w:t>
            </w:r>
            <w:r>
              <w:rPr>
                <w:noProof/>
                <w:webHidden/>
              </w:rPr>
              <w:fldChar w:fldCharType="end"/>
            </w:r>
          </w:hyperlink>
        </w:p>
        <w:p w14:paraId="310A699B" w14:textId="186CDF72"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19" w:history="1">
            <w:r w:rsidRPr="00440B64">
              <w:rPr>
                <w:rStyle w:val="Hyperlink"/>
                <w:noProof/>
              </w:rPr>
              <w:t>E.13.2</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Functions: Items which feed into the Bible chooser text</w:t>
            </w:r>
            <w:r>
              <w:rPr>
                <w:noProof/>
                <w:webHidden/>
              </w:rPr>
              <w:tab/>
            </w:r>
            <w:r>
              <w:rPr>
                <w:noProof/>
                <w:webHidden/>
              </w:rPr>
              <w:fldChar w:fldCharType="begin"/>
            </w:r>
            <w:r>
              <w:rPr>
                <w:noProof/>
                <w:webHidden/>
              </w:rPr>
              <w:instrText xml:space="preserve"> PAGEREF _Toc236818919 \h </w:instrText>
            </w:r>
            <w:r>
              <w:rPr>
                <w:noProof/>
                <w:webHidden/>
              </w:rPr>
            </w:r>
            <w:r>
              <w:rPr>
                <w:noProof/>
                <w:webHidden/>
              </w:rPr>
              <w:fldChar w:fldCharType="separate"/>
            </w:r>
            <w:r>
              <w:rPr>
                <w:noProof/>
                <w:webHidden/>
              </w:rPr>
              <w:t>36</w:t>
            </w:r>
            <w:r>
              <w:rPr>
                <w:noProof/>
                <w:webHidden/>
              </w:rPr>
              <w:fldChar w:fldCharType="end"/>
            </w:r>
          </w:hyperlink>
        </w:p>
        <w:p w14:paraId="77823805" w14:textId="52CB5919"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20" w:history="1">
            <w:r w:rsidRPr="00440B64">
              <w:rPr>
                <w:rStyle w:val="Hyperlink"/>
                <w:noProof/>
              </w:rPr>
              <w:t>E.13.3</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Functions: Items which end up on the copyright / description block:</w:t>
            </w:r>
            <w:r>
              <w:rPr>
                <w:noProof/>
                <w:webHidden/>
              </w:rPr>
              <w:tab/>
            </w:r>
            <w:r>
              <w:rPr>
                <w:noProof/>
                <w:webHidden/>
              </w:rPr>
              <w:fldChar w:fldCharType="begin"/>
            </w:r>
            <w:r>
              <w:rPr>
                <w:noProof/>
                <w:webHidden/>
              </w:rPr>
              <w:instrText xml:space="preserve"> PAGEREF _Toc236818920 \h </w:instrText>
            </w:r>
            <w:r>
              <w:rPr>
                <w:noProof/>
                <w:webHidden/>
              </w:rPr>
            </w:r>
            <w:r>
              <w:rPr>
                <w:noProof/>
                <w:webHidden/>
              </w:rPr>
              <w:fldChar w:fldCharType="separate"/>
            </w:r>
            <w:r>
              <w:rPr>
                <w:noProof/>
                <w:webHidden/>
              </w:rPr>
              <w:t>36</w:t>
            </w:r>
            <w:r>
              <w:rPr>
                <w:noProof/>
                <w:webHidden/>
              </w:rPr>
              <w:fldChar w:fldCharType="end"/>
            </w:r>
          </w:hyperlink>
        </w:p>
        <w:p w14:paraId="59AC1A6A" w14:textId="7286ACFD"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21" w:history="1">
            <w:r w:rsidRPr="00440B64">
              <w:rPr>
                <w:rStyle w:val="Hyperlink"/>
                <w:noProof/>
              </w:rPr>
              <w:t>E.13.4</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Functions: General items which end up in the Sword configuration file</w:t>
            </w:r>
            <w:r>
              <w:rPr>
                <w:noProof/>
                <w:webHidden/>
              </w:rPr>
              <w:tab/>
            </w:r>
            <w:r>
              <w:rPr>
                <w:noProof/>
                <w:webHidden/>
              </w:rPr>
              <w:fldChar w:fldCharType="begin"/>
            </w:r>
            <w:r>
              <w:rPr>
                <w:noProof/>
                <w:webHidden/>
              </w:rPr>
              <w:instrText xml:space="preserve"> PAGEREF _Toc236818921 \h </w:instrText>
            </w:r>
            <w:r>
              <w:rPr>
                <w:noProof/>
                <w:webHidden/>
              </w:rPr>
            </w:r>
            <w:r>
              <w:rPr>
                <w:noProof/>
                <w:webHidden/>
              </w:rPr>
              <w:fldChar w:fldCharType="separate"/>
            </w:r>
            <w:r>
              <w:rPr>
                <w:noProof/>
                <w:webHidden/>
              </w:rPr>
              <w:t>37</w:t>
            </w:r>
            <w:r>
              <w:rPr>
                <w:noProof/>
                <w:webHidden/>
              </w:rPr>
              <w:fldChar w:fldCharType="end"/>
            </w:r>
          </w:hyperlink>
        </w:p>
        <w:p w14:paraId="3A7E456D" w14:textId="3381AC46"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22" w:history="1">
            <w:r w:rsidRPr="00440B64">
              <w:rPr>
                <w:rStyle w:val="Hyperlink"/>
                <w:noProof/>
              </w:rPr>
              <w:t>E.13.5</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Functions: Accessing external metadata</w:t>
            </w:r>
            <w:r>
              <w:rPr>
                <w:noProof/>
                <w:webHidden/>
              </w:rPr>
              <w:tab/>
            </w:r>
            <w:r>
              <w:rPr>
                <w:noProof/>
                <w:webHidden/>
              </w:rPr>
              <w:fldChar w:fldCharType="begin"/>
            </w:r>
            <w:r>
              <w:rPr>
                <w:noProof/>
                <w:webHidden/>
              </w:rPr>
              <w:instrText xml:space="preserve"> PAGEREF _Toc236818922 \h </w:instrText>
            </w:r>
            <w:r>
              <w:rPr>
                <w:noProof/>
                <w:webHidden/>
              </w:rPr>
            </w:r>
            <w:r>
              <w:rPr>
                <w:noProof/>
                <w:webHidden/>
              </w:rPr>
              <w:fldChar w:fldCharType="separate"/>
            </w:r>
            <w:r>
              <w:rPr>
                <w:noProof/>
                <w:webHidden/>
              </w:rPr>
              <w:t>37</w:t>
            </w:r>
            <w:r>
              <w:rPr>
                <w:noProof/>
                <w:webHidden/>
              </w:rPr>
              <w:fldChar w:fldCharType="end"/>
            </w:r>
          </w:hyperlink>
        </w:p>
        <w:p w14:paraId="193A362D" w14:textId="66905A8B"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23" w:history="1">
            <w:r w:rsidRPr="00440B64">
              <w:rPr>
                <w:rStyle w:val="Hyperlink"/>
              </w:rPr>
              <w:t>E.14</w:t>
            </w:r>
            <w:r>
              <w:rPr>
                <w:rFonts w:asciiTheme="minorHAnsi" w:eastAsiaTheme="minorEastAsia" w:hAnsiTheme="minorHAnsi" w:cstheme="minorBidi"/>
                <w:kern w:val="2"/>
                <w:sz w:val="24"/>
                <w:szCs w:val="24"/>
                <w:lang w:eastAsia="zh-TW"/>
                <w14:ligatures w14:val="standardContextual"/>
              </w:rPr>
              <w:tab/>
            </w:r>
            <w:r w:rsidRPr="00440B64">
              <w:rPr>
                <w:rStyle w:val="Hyperlink"/>
              </w:rPr>
              <w:t>Special definition statements</w:t>
            </w:r>
            <w:r>
              <w:rPr>
                <w:webHidden/>
              </w:rPr>
              <w:tab/>
            </w:r>
            <w:r>
              <w:rPr>
                <w:webHidden/>
              </w:rPr>
              <w:fldChar w:fldCharType="begin"/>
            </w:r>
            <w:r>
              <w:rPr>
                <w:webHidden/>
              </w:rPr>
              <w:instrText xml:space="preserve"> PAGEREF _Toc236818923 \h </w:instrText>
            </w:r>
            <w:r>
              <w:rPr>
                <w:webHidden/>
              </w:rPr>
            </w:r>
            <w:r>
              <w:rPr>
                <w:webHidden/>
              </w:rPr>
              <w:fldChar w:fldCharType="separate"/>
            </w:r>
            <w:r>
              <w:rPr>
                <w:webHidden/>
              </w:rPr>
              <w:t>37</w:t>
            </w:r>
            <w:r>
              <w:rPr>
                <w:webHidden/>
              </w:rPr>
              <w:fldChar w:fldCharType="end"/>
            </w:r>
          </w:hyperlink>
        </w:p>
        <w:p w14:paraId="693D0C13" w14:textId="391490D5"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24" w:history="1">
            <w:r w:rsidRPr="00440B64">
              <w:rPr>
                <w:rStyle w:val="Hyperlink"/>
              </w:rPr>
              <w:t>E.15</w:t>
            </w:r>
            <w:r>
              <w:rPr>
                <w:rFonts w:asciiTheme="minorHAnsi" w:eastAsiaTheme="minorEastAsia" w:hAnsiTheme="minorHAnsi" w:cstheme="minorBidi"/>
                <w:kern w:val="2"/>
                <w:sz w:val="24"/>
                <w:szCs w:val="24"/>
                <w:lang w:eastAsia="zh-TW"/>
                <w14:ligatures w14:val="standardContextual"/>
              </w:rPr>
              <w:tab/>
            </w:r>
            <w:r w:rsidRPr="00440B64">
              <w:rPr>
                <w:rStyle w:val="Hyperlink"/>
              </w:rPr>
              <w:t>Parameter naming conventions</w:t>
            </w:r>
            <w:r>
              <w:rPr>
                <w:webHidden/>
              </w:rPr>
              <w:tab/>
            </w:r>
            <w:r>
              <w:rPr>
                <w:webHidden/>
              </w:rPr>
              <w:fldChar w:fldCharType="begin"/>
            </w:r>
            <w:r>
              <w:rPr>
                <w:webHidden/>
              </w:rPr>
              <w:instrText xml:space="preserve"> PAGEREF _Toc236818924 \h </w:instrText>
            </w:r>
            <w:r>
              <w:rPr>
                <w:webHidden/>
              </w:rPr>
            </w:r>
            <w:r>
              <w:rPr>
                <w:webHidden/>
              </w:rPr>
              <w:fldChar w:fldCharType="separate"/>
            </w:r>
            <w:r>
              <w:rPr>
                <w:webHidden/>
              </w:rPr>
              <w:t>38</w:t>
            </w:r>
            <w:r>
              <w:rPr>
                <w:webHidden/>
              </w:rPr>
              <w:fldChar w:fldCharType="end"/>
            </w:r>
          </w:hyperlink>
        </w:p>
        <w:p w14:paraId="660529CA" w14:textId="0F25B5DB"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25" w:history="1">
            <w:r w:rsidRPr="00440B64">
              <w:rPr>
                <w:rStyle w:val="Hyperlink"/>
              </w:rPr>
              <w:t>E.16</w:t>
            </w:r>
            <w:r>
              <w:rPr>
                <w:rFonts w:asciiTheme="minorHAnsi" w:eastAsiaTheme="minorEastAsia" w:hAnsiTheme="minorHAnsi" w:cstheme="minorBidi"/>
                <w:kern w:val="2"/>
                <w:sz w:val="24"/>
                <w:szCs w:val="24"/>
                <w:lang w:eastAsia="zh-TW"/>
                <w14:ligatures w14:val="standardContextual"/>
              </w:rPr>
              <w:tab/>
            </w:r>
            <w:r w:rsidRPr="00440B64">
              <w:rPr>
                <w:rStyle w:val="Hyperlink"/>
              </w:rPr>
              <w:t>File loading etc</w:t>
            </w:r>
            <w:r>
              <w:rPr>
                <w:webHidden/>
              </w:rPr>
              <w:tab/>
            </w:r>
            <w:r>
              <w:rPr>
                <w:webHidden/>
              </w:rPr>
              <w:fldChar w:fldCharType="begin"/>
            </w:r>
            <w:r>
              <w:rPr>
                <w:webHidden/>
              </w:rPr>
              <w:instrText xml:space="preserve"> PAGEREF _Toc236818925 \h </w:instrText>
            </w:r>
            <w:r>
              <w:rPr>
                <w:webHidden/>
              </w:rPr>
            </w:r>
            <w:r>
              <w:rPr>
                <w:webHidden/>
              </w:rPr>
              <w:fldChar w:fldCharType="separate"/>
            </w:r>
            <w:r>
              <w:rPr>
                <w:webHidden/>
              </w:rPr>
              <w:t>38</w:t>
            </w:r>
            <w:r>
              <w:rPr>
                <w:webHidden/>
              </w:rPr>
              <w:fldChar w:fldCharType="end"/>
            </w:r>
          </w:hyperlink>
        </w:p>
        <w:p w14:paraId="6F211202" w14:textId="02B13786" w:rsidR="00B74C12" w:rsidRDefault="00B74C12">
          <w:pPr>
            <w:pStyle w:val="TOC1"/>
            <w:tabs>
              <w:tab w:val="left" w:pos="1320"/>
            </w:tabs>
            <w:rPr>
              <w:rFonts w:asciiTheme="minorHAnsi" w:hAnsiTheme="minorHAnsi" w:cstheme="minorBidi"/>
              <w:b w:val="0"/>
              <w:bCs w:val="0"/>
              <w:kern w:val="2"/>
              <w:sz w:val="24"/>
              <w:szCs w:val="24"/>
              <w:lang w:eastAsia="zh-TW"/>
              <w14:ligatures w14:val="standardContextual"/>
            </w:rPr>
          </w:pPr>
          <w:hyperlink w:anchor="_Toc236818926" w:history="1">
            <w:r w:rsidRPr="00440B64">
              <w:rPr>
                <w:rStyle w:val="Hyperlink"/>
              </w:rPr>
              <w:t>Appendix F</w:t>
            </w:r>
            <w:r>
              <w:rPr>
                <w:rFonts w:asciiTheme="minorHAnsi" w:hAnsiTheme="minorHAnsi" w:cstheme="minorBidi"/>
                <w:b w:val="0"/>
                <w:bCs w:val="0"/>
                <w:kern w:val="2"/>
                <w:sz w:val="24"/>
                <w:szCs w:val="24"/>
                <w:lang w:eastAsia="zh-TW"/>
                <w14:ligatures w14:val="standardContextual"/>
              </w:rPr>
              <w:tab/>
            </w:r>
            <w:r w:rsidRPr="00440B64">
              <w:rPr>
                <w:rStyle w:val="Hyperlink"/>
              </w:rPr>
              <w:t>Reference handling</w:t>
            </w:r>
            <w:r>
              <w:rPr>
                <w:webHidden/>
              </w:rPr>
              <w:tab/>
            </w:r>
            <w:r>
              <w:rPr>
                <w:webHidden/>
              </w:rPr>
              <w:fldChar w:fldCharType="begin"/>
            </w:r>
            <w:r>
              <w:rPr>
                <w:webHidden/>
              </w:rPr>
              <w:instrText xml:space="preserve"> PAGEREF _Toc236818926 \h </w:instrText>
            </w:r>
            <w:r>
              <w:rPr>
                <w:webHidden/>
              </w:rPr>
            </w:r>
            <w:r>
              <w:rPr>
                <w:webHidden/>
              </w:rPr>
              <w:fldChar w:fldCharType="separate"/>
            </w:r>
            <w:r>
              <w:rPr>
                <w:webHidden/>
              </w:rPr>
              <w:t>40</w:t>
            </w:r>
            <w:r>
              <w:rPr>
                <w:webHidden/>
              </w:rPr>
              <w:fldChar w:fldCharType="end"/>
            </w:r>
          </w:hyperlink>
        </w:p>
        <w:p w14:paraId="62BCB895" w14:textId="4E4E1402"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27" w:history="1">
            <w:r w:rsidRPr="00440B64">
              <w:rPr>
                <w:rStyle w:val="Hyperlink"/>
              </w:rPr>
              <w:t>F.1</w:t>
            </w:r>
            <w:r>
              <w:rPr>
                <w:rFonts w:asciiTheme="minorHAnsi" w:eastAsiaTheme="minorEastAsia" w:hAnsiTheme="minorHAnsi" w:cstheme="minorBidi"/>
                <w:kern w:val="2"/>
                <w:sz w:val="24"/>
                <w:szCs w:val="24"/>
                <w:lang w:eastAsia="zh-TW"/>
                <w14:ligatures w14:val="standardContextual"/>
              </w:rPr>
              <w:tab/>
            </w:r>
            <w:r w:rsidRPr="00440B64">
              <w:rPr>
                <w:rStyle w:val="Hyperlink"/>
              </w:rPr>
              <w:t>Introduction</w:t>
            </w:r>
            <w:r>
              <w:rPr>
                <w:webHidden/>
              </w:rPr>
              <w:tab/>
            </w:r>
            <w:r>
              <w:rPr>
                <w:webHidden/>
              </w:rPr>
              <w:fldChar w:fldCharType="begin"/>
            </w:r>
            <w:r>
              <w:rPr>
                <w:webHidden/>
              </w:rPr>
              <w:instrText xml:space="preserve"> PAGEREF _Toc236818927 \h </w:instrText>
            </w:r>
            <w:r>
              <w:rPr>
                <w:webHidden/>
              </w:rPr>
            </w:r>
            <w:r>
              <w:rPr>
                <w:webHidden/>
              </w:rPr>
              <w:fldChar w:fldCharType="separate"/>
            </w:r>
            <w:r>
              <w:rPr>
                <w:webHidden/>
              </w:rPr>
              <w:t>40</w:t>
            </w:r>
            <w:r>
              <w:rPr>
                <w:webHidden/>
              </w:rPr>
              <w:fldChar w:fldCharType="end"/>
            </w:r>
          </w:hyperlink>
        </w:p>
        <w:p w14:paraId="7D020EA8" w14:textId="6FE6BF9A"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28" w:history="1">
            <w:r w:rsidRPr="00440B64">
              <w:rPr>
                <w:rStyle w:val="Hyperlink"/>
              </w:rPr>
              <w:t>F.2</w:t>
            </w:r>
            <w:r>
              <w:rPr>
                <w:rFonts w:asciiTheme="minorHAnsi" w:eastAsiaTheme="minorEastAsia" w:hAnsiTheme="minorHAnsi" w:cstheme="minorBidi"/>
                <w:kern w:val="2"/>
                <w:sz w:val="24"/>
                <w:szCs w:val="24"/>
                <w:lang w:eastAsia="zh-TW"/>
                <w14:ligatures w14:val="standardContextual"/>
              </w:rPr>
              <w:tab/>
            </w:r>
            <w:r w:rsidRPr="00440B64">
              <w:rPr>
                <w:rStyle w:val="Hyperlink"/>
              </w:rPr>
              <w:t>Outputting references in formatted strings</w:t>
            </w:r>
            <w:r>
              <w:rPr>
                <w:webHidden/>
              </w:rPr>
              <w:tab/>
            </w:r>
            <w:r>
              <w:rPr>
                <w:webHidden/>
              </w:rPr>
              <w:fldChar w:fldCharType="begin"/>
            </w:r>
            <w:r>
              <w:rPr>
                <w:webHidden/>
              </w:rPr>
              <w:instrText xml:space="preserve"> PAGEREF _Toc236818928 \h </w:instrText>
            </w:r>
            <w:r>
              <w:rPr>
                <w:webHidden/>
              </w:rPr>
            </w:r>
            <w:r>
              <w:rPr>
                <w:webHidden/>
              </w:rPr>
              <w:fldChar w:fldCharType="separate"/>
            </w:r>
            <w:r>
              <w:rPr>
                <w:webHidden/>
              </w:rPr>
              <w:t>41</w:t>
            </w:r>
            <w:r>
              <w:rPr>
                <w:webHidden/>
              </w:rPr>
              <w:fldChar w:fldCharType="end"/>
            </w:r>
          </w:hyperlink>
        </w:p>
        <w:p w14:paraId="52F93DC3" w14:textId="08D94FA0" w:rsidR="00B74C12" w:rsidRDefault="00B74C12">
          <w:pPr>
            <w:pStyle w:val="TOC1"/>
            <w:tabs>
              <w:tab w:val="left" w:pos="1540"/>
            </w:tabs>
            <w:rPr>
              <w:rFonts w:asciiTheme="minorHAnsi" w:hAnsiTheme="minorHAnsi" w:cstheme="minorBidi"/>
              <w:b w:val="0"/>
              <w:bCs w:val="0"/>
              <w:kern w:val="2"/>
              <w:sz w:val="24"/>
              <w:szCs w:val="24"/>
              <w:lang w:eastAsia="zh-TW"/>
              <w14:ligatures w14:val="standardContextual"/>
            </w:rPr>
          </w:pPr>
          <w:hyperlink w:anchor="_Toc236818929" w:history="1">
            <w:r w:rsidRPr="00440B64">
              <w:rPr>
                <w:rStyle w:val="Hyperlink"/>
              </w:rPr>
              <w:t>Appendix G</w:t>
            </w:r>
            <w:r>
              <w:rPr>
                <w:rFonts w:asciiTheme="minorHAnsi" w:hAnsiTheme="minorHAnsi" w:cstheme="minorBidi"/>
                <w:b w:val="0"/>
                <w:bCs w:val="0"/>
                <w:kern w:val="2"/>
                <w:sz w:val="24"/>
                <w:szCs w:val="24"/>
                <w:lang w:eastAsia="zh-TW"/>
                <w14:ligatures w14:val="standardContextual"/>
              </w:rPr>
              <w:tab/>
            </w:r>
            <w:r w:rsidRPr="00440B64">
              <w:rPr>
                <w:rStyle w:val="Hyperlink"/>
              </w:rPr>
              <w:t>Reversification</w:t>
            </w:r>
            <w:r>
              <w:rPr>
                <w:webHidden/>
              </w:rPr>
              <w:tab/>
            </w:r>
            <w:r>
              <w:rPr>
                <w:webHidden/>
              </w:rPr>
              <w:fldChar w:fldCharType="begin"/>
            </w:r>
            <w:r>
              <w:rPr>
                <w:webHidden/>
              </w:rPr>
              <w:instrText xml:space="preserve"> PAGEREF _Toc236818929 \h </w:instrText>
            </w:r>
            <w:r>
              <w:rPr>
                <w:webHidden/>
              </w:rPr>
            </w:r>
            <w:r>
              <w:rPr>
                <w:webHidden/>
              </w:rPr>
              <w:fldChar w:fldCharType="separate"/>
            </w:r>
            <w:r>
              <w:rPr>
                <w:webHidden/>
              </w:rPr>
              <w:t>43</w:t>
            </w:r>
            <w:r>
              <w:rPr>
                <w:webHidden/>
              </w:rPr>
              <w:fldChar w:fldCharType="end"/>
            </w:r>
          </w:hyperlink>
        </w:p>
        <w:p w14:paraId="3EC3500F" w14:textId="3E196576" w:rsidR="00B74C12" w:rsidRDefault="00B74C12">
          <w:pPr>
            <w:pStyle w:val="TOC1"/>
            <w:tabs>
              <w:tab w:val="left" w:pos="1540"/>
            </w:tabs>
            <w:rPr>
              <w:rFonts w:asciiTheme="minorHAnsi" w:hAnsiTheme="minorHAnsi" w:cstheme="minorBidi"/>
              <w:b w:val="0"/>
              <w:bCs w:val="0"/>
              <w:kern w:val="2"/>
              <w:sz w:val="24"/>
              <w:szCs w:val="24"/>
              <w:lang w:eastAsia="zh-TW"/>
              <w14:ligatures w14:val="standardContextual"/>
            </w:rPr>
          </w:pPr>
          <w:hyperlink w:anchor="_Toc236818930" w:history="1">
            <w:r w:rsidRPr="00440B64">
              <w:rPr>
                <w:rStyle w:val="Hyperlink"/>
              </w:rPr>
              <w:t>Appendix H</w:t>
            </w:r>
            <w:r>
              <w:rPr>
                <w:rFonts w:asciiTheme="minorHAnsi" w:hAnsiTheme="minorHAnsi" w:cstheme="minorBidi"/>
                <w:b w:val="0"/>
                <w:bCs w:val="0"/>
                <w:kern w:val="2"/>
                <w:sz w:val="24"/>
                <w:szCs w:val="24"/>
                <w:lang w:eastAsia="zh-TW"/>
                <w14:ligatures w14:val="standardContextual"/>
              </w:rPr>
              <w:tab/>
            </w:r>
            <w:r w:rsidRPr="00440B64">
              <w:rPr>
                <w:rStyle w:val="Hyperlink"/>
              </w:rPr>
              <w:t>Supported books and book ordering</w:t>
            </w:r>
            <w:r>
              <w:rPr>
                <w:webHidden/>
              </w:rPr>
              <w:tab/>
            </w:r>
            <w:r>
              <w:rPr>
                <w:webHidden/>
              </w:rPr>
              <w:fldChar w:fldCharType="begin"/>
            </w:r>
            <w:r>
              <w:rPr>
                <w:webHidden/>
              </w:rPr>
              <w:instrText xml:space="preserve"> PAGEREF _Toc236818930 \h </w:instrText>
            </w:r>
            <w:r>
              <w:rPr>
                <w:webHidden/>
              </w:rPr>
            </w:r>
            <w:r>
              <w:rPr>
                <w:webHidden/>
              </w:rPr>
              <w:fldChar w:fldCharType="separate"/>
            </w:r>
            <w:r>
              <w:rPr>
                <w:webHidden/>
              </w:rPr>
              <w:t>44</w:t>
            </w:r>
            <w:r>
              <w:rPr>
                <w:webHidden/>
              </w:rPr>
              <w:fldChar w:fldCharType="end"/>
            </w:r>
          </w:hyperlink>
        </w:p>
        <w:p w14:paraId="65E330B4" w14:textId="5AAA0E0C"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31" w:history="1">
            <w:r w:rsidRPr="00440B64">
              <w:rPr>
                <w:rStyle w:val="Hyperlink"/>
              </w:rPr>
              <w:t>H.1</w:t>
            </w:r>
            <w:r>
              <w:rPr>
                <w:rFonts w:asciiTheme="minorHAnsi" w:eastAsiaTheme="minorEastAsia" w:hAnsiTheme="minorHAnsi" w:cstheme="minorBidi"/>
                <w:kern w:val="2"/>
                <w:sz w:val="24"/>
                <w:szCs w:val="24"/>
                <w:lang w:eastAsia="zh-TW"/>
                <w14:ligatures w14:val="standardContextual"/>
              </w:rPr>
              <w:tab/>
            </w:r>
            <w:r w:rsidRPr="00440B64">
              <w:rPr>
                <w:rStyle w:val="Hyperlink"/>
              </w:rPr>
              <w:t>Introduction</w:t>
            </w:r>
            <w:r>
              <w:rPr>
                <w:webHidden/>
              </w:rPr>
              <w:tab/>
            </w:r>
            <w:r>
              <w:rPr>
                <w:webHidden/>
              </w:rPr>
              <w:fldChar w:fldCharType="begin"/>
            </w:r>
            <w:r>
              <w:rPr>
                <w:webHidden/>
              </w:rPr>
              <w:instrText xml:space="preserve"> PAGEREF _Toc236818931 \h </w:instrText>
            </w:r>
            <w:r>
              <w:rPr>
                <w:webHidden/>
              </w:rPr>
            </w:r>
            <w:r>
              <w:rPr>
                <w:webHidden/>
              </w:rPr>
              <w:fldChar w:fldCharType="separate"/>
            </w:r>
            <w:r>
              <w:rPr>
                <w:webHidden/>
              </w:rPr>
              <w:t>44</w:t>
            </w:r>
            <w:r>
              <w:rPr>
                <w:webHidden/>
              </w:rPr>
              <w:fldChar w:fldCharType="end"/>
            </w:r>
          </w:hyperlink>
        </w:p>
        <w:p w14:paraId="57D060C0" w14:textId="49B7C445"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32" w:history="1">
            <w:r w:rsidRPr="00440B64">
              <w:rPr>
                <w:rStyle w:val="Hyperlink"/>
              </w:rPr>
              <w:t>H.2</w:t>
            </w:r>
            <w:r>
              <w:rPr>
                <w:rFonts w:asciiTheme="minorHAnsi" w:eastAsiaTheme="minorEastAsia" w:hAnsiTheme="minorHAnsi" w:cstheme="minorBidi"/>
                <w:kern w:val="2"/>
                <w:sz w:val="24"/>
                <w:szCs w:val="24"/>
                <w:lang w:eastAsia="zh-TW"/>
                <w14:ligatures w14:val="standardContextual"/>
              </w:rPr>
              <w:tab/>
            </w:r>
            <w:r w:rsidRPr="00440B64">
              <w:rPr>
                <w:rStyle w:val="Hyperlink"/>
              </w:rPr>
              <w:t>Greek Esther</w:t>
            </w:r>
            <w:r>
              <w:rPr>
                <w:webHidden/>
              </w:rPr>
              <w:tab/>
            </w:r>
            <w:r>
              <w:rPr>
                <w:webHidden/>
              </w:rPr>
              <w:fldChar w:fldCharType="begin"/>
            </w:r>
            <w:r>
              <w:rPr>
                <w:webHidden/>
              </w:rPr>
              <w:instrText xml:space="preserve"> PAGEREF _Toc236818932 \h </w:instrText>
            </w:r>
            <w:r>
              <w:rPr>
                <w:webHidden/>
              </w:rPr>
            </w:r>
            <w:r>
              <w:rPr>
                <w:webHidden/>
              </w:rPr>
              <w:fldChar w:fldCharType="separate"/>
            </w:r>
            <w:r>
              <w:rPr>
                <w:webHidden/>
              </w:rPr>
              <w:t>44</w:t>
            </w:r>
            <w:r>
              <w:rPr>
                <w:webHidden/>
              </w:rPr>
              <w:fldChar w:fldCharType="end"/>
            </w:r>
          </w:hyperlink>
        </w:p>
        <w:p w14:paraId="701C8D26" w14:textId="2B09BD5B" w:rsidR="00B74C12" w:rsidRDefault="00B74C12">
          <w:pPr>
            <w:pStyle w:val="TOC1"/>
            <w:tabs>
              <w:tab w:val="left" w:pos="1320"/>
            </w:tabs>
            <w:rPr>
              <w:rFonts w:asciiTheme="minorHAnsi" w:hAnsiTheme="minorHAnsi" w:cstheme="minorBidi"/>
              <w:b w:val="0"/>
              <w:bCs w:val="0"/>
              <w:kern w:val="2"/>
              <w:sz w:val="24"/>
              <w:szCs w:val="24"/>
              <w:lang w:eastAsia="zh-TW"/>
              <w14:ligatures w14:val="standardContextual"/>
            </w:rPr>
          </w:pPr>
          <w:hyperlink w:anchor="_Toc236818933" w:history="1">
            <w:r w:rsidRPr="00440B64">
              <w:rPr>
                <w:rStyle w:val="Hyperlink"/>
              </w:rPr>
              <w:t>Appendix I</w:t>
            </w:r>
            <w:r>
              <w:rPr>
                <w:rFonts w:asciiTheme="minorHAnsi" w:hAnsiTheme="minorHAnsi" w:cstheme="minorBidi"/>
                <w:b w:val="0"/>
                <w:bCs w:val="0"/>
                <w:kern w:val="2"/>
                <w:sz w:val="24"/>
                <w:szCs w:val="24"/>
                <w:lang w:eastAsia="zh-TW"/>
                <w14:ligatures w14:val="standardContextual"/>
              </w:rPr>
              <w:tab/>
            </w:r>
            <w:r w:rsidRPr="00440B64">
              <w:rPr>
                <w:rStyle w:val="Hyperlink"/>
              </w:rPr>
              <w:t>osis2mod</w:t>
            </w:r>
            <w:r>
              <w:rPr>
                <w:webHidden/>
              </w:rPr>
              <w:tab/>
            </w:r>
            <w:r>
              <w:rPr>
                <w:webHidden/>
              </w:rPr>
              <w:fldChar w:fldCharType="begin"/>
            </w:r>
            <w:r>
              <w:rPr>
                <w:webHidden/>
              </w:rPr>
              <w:instrText xml:space="preserve"> PAGEREF _Toc236818933 \h </w:instrText>
            </w:r>
            <w:r>
              <w:rPr>
                <w:webHidden/>
              </w:rPr>
            </w:r>
            <w:r>
              <w:rPr>
                <w:webHidden/>
              </w:rPr>
              <w:fldChar w:fldCharType="separate"/>
            </w:r>
            <w:r>
              <w:rPr>
                <w:webHidden/>
              </w:rPr>
              <w:t>46</w:t>
            </w:r>
            <w:r>
              <w:rPr>
                <w:webHidden/>
              </w:rPr>
              <w:fldChar w:fldCharType="end"/>
            </w:r>
          </w:hyperlink>
        </w:p>
        <w:p w14:paraId="125FDE1F" w14:textId="5B3A75B7" w:rsidR="00B74C12" w:rsidRDefault="00B74C12">
          <w:pPr>
            <w:pStyle w:val="TOC1"/>
            <w:tabs>
              <w:tab w:val="left" w:pos="1320"/>
            </w:tabs>
            <w:rPr>
              <w:rFonts w:asciiTheme="minorHAnsi" w:hAnsiTheme="minorHAnsi" w:cstheme="minorBidi"/>
              <w:b w:val="0"/>
              <w:bCs w:val="0"/>
              <w:kern w:val="2"/>
              <w:sz w:val="24"/>
              <w:szCs w:val="24"/>
              <w:lang w:eastAsia="zh-TW"/>
              <w14:ligatures w14:val="standardContextual"/>
            </w:rPr>
          </w:pPr>
          <w:hyperlink w:anchor="_Toc236818934" w:history="1">
            <w:r w:rsidRPr="00440B64">
              <w:rPr>
                <w:rStyle w:val="Hyperlink"/>
              </w:rPr>
              <w:t>Appendix J</w:t>
            </w:r>
            <w:r>
              <w:rPr>
                <w:rFonts w:asciiTheme="minorHAnsi" w:hAnsiTheme="minorHAnsi" w:cstheme="minorBidi"/>
                <w:b w:val="0"/>
                <w:bCs w:val="0"/>
                <w:kern w:val="2"/>
                <w:sz w:val="24"/>
                <w:szCs w:val="24"/>
                <w:lang w:eastAsia="zh-TW"/>
                <w14:ligatures w14:val="standardContextual"/>
              </w:rPr>
              <w:tab/>
            </w:r>
            <w:r w:rsidRPr="00440B64">
              <w:rPr>
                <w:rStyle w:val="Hyperlink"/>
              </w:rPr>
              <w:t>Caveats</w:t>
            </w:r>
            <w:r>
              <w:rPr>
                <w:webHidden/>
              </w:rPr>
              <w:tab/>
            </w:r>
            <w:r>
              <w:rPr>
                <w:webHidden/>
              </w:rPr>
              <w:fldChar w:fldCharType="begin"/>
            </w:r>
            <w:r>
              <w:rPr>
                <w:webHidden/>
              </w:rPr>
              <w:instrText xml:space="preserve"> PAGEREF _Toc236818934 \h </w:instrText>
            </w:r>
            <w:r>
              <w:rPr>
                <w:webHidden/>
              </w:rPr>
            </w:r>
            <w:r>
              <w:rPr>
                <w:webHidden/>
              </w:rPr>
              <w:fldChar w:fldCharType="separate"/>
            </w:r>
            <w:r>
              <w:rPr>
                <w:webHidden/>
              </w:rPr>
              <w:t>47</w:t>
            </w:r>
            <w:r>
              <w:rPr>
                <w:webHidden/>
              </w:rPr>
              <w:fldChar w:fldCharType="end"/>
            </w:r>
          </w:hyperlink>
        </w:p>
        <w:p w14:paraId="02D913B9" w14:textId="09B58BD3"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35" w:history="1">
            <w:r w:rsidRPr="00440B64">
              <w:rPr>
                <w:rStyle w:val="Hyperlink"/>
              </w:rPr>
              <w:t>J.1</w:t>
            </w:r>
            <w:r>
              <w:rPr>
                <w:rFonts w:asciiTheme="minorHAnsi" w:eastAsiaTheme="minorEastAsia" w:hAnsiTheme="minorHAnsi" w:cstheme="minorBidi"/>
                <w:kern w:val="2"/>
                <w:sz w:val="24"/>
                <w:szCs w:val="24"/>
                <w:lang w:eastAsia="zh-TW"/>
                <w14:ligatures w14:val="standardContextual"/>
              </w:rPr>
              <w:tab/>
            </w:r>
            <w:r w:rsidRPr="00440B64">
              <w:rPr>
                <w:rStyle w:val="Hyperlink"/>
              </w:rPr>
              <w:t>Inputs</w:t>
            </w:r>
            <w:r>
              <w:rPr>
                <w:webHidden/>
              </w:rPr>
              <w:tab/>
            </w:r>
            <w:r>
              <w:rPr>
                <w:webHidden/>
              </w:rPr>
              <w:fldChar w:fldCharType="begin"/>
            </w:r>
            <w:r>
              <w:rPr>
                <w:webHidden/>
              </w:rPr>
              <w:instrText xml:space="preserve"> PAGEREF _Toc236818935 \h </w:instrText>
            </w:r>
            <w:r>
              <w:rPr>
                <w:webHidden/>
              </w:rPr>
            </w:r>
            <w:r>
              <w:rPr>
                <w:webHidden/>
              </w:rPr>
              <w:fldChar w:fldCharType="separate"/>
            </w:r>
            <w:r>
              <w:rPr>
                <w:webHidden/>
              </w:rPr>
              <w:t>47</w:t>
            </w:r>
            <w:r>
              <w:rPr>
                <w:webHidden/>
              </w:rPr>
              <w:fldChar w:fldCharType="end"/>
            </w:r>
          </w:hyperlink>
        </w:p>
        <w:p w14:paraId="5CD6461F" w14:textId="69B1B9F8" w:rsidR="00B74C12" w:rsidRDefault="00B74C12">
          <w:pPr>
            <w:pStyle w:val="TOC1"/>
            <w:tabs>
              <w:tab w:val="left" w:pos="1540"/>
            </w:tabs>
            <w:rPr>
              <w:rFonts w:asciiTheme="minorHAnsi" w:hAnsiTheme="minorHAnsi" w:cstheme="minorBidi"/>
              <w:b w:val="0"/>
              <w:bCs w:val="0"/>
              <w:kern w:val="2"/>
              <w:sz w:val="24"/>
              <w:szCs w:val="24"/>
              <w:lang w:eastAsia="zh-TW"/>
              <w14:ligatures w14:val="standardContextual"/>
            </w:rPr>
          </w:pPr>
          <w:hyperlink w:anchor="_Toc236818936" w:history="1">
            <w:r w:rsidRPr="00440B64">
              <w:rPr>
                <w:rStyle w:val="Hyperlink"/>
              </w:rPr>
              <w:t>Appendix K</w:t>
            </w:r>
            <w:r>
              <w:rPr>
                <w:rFonts w:asciiTheme="minorHAnsi" w:hAnsiTheme="minorHAnsi" w:cstheme="minorBidi"/>
                <w:b w:val="0"/>
                <w:bCs w:val="0"/>
                <w:kern w:val="2"/>
                <w:sz w:val="24"/>
                <w:szCs w:val="24"/>
                <w:lang w:eastAsia="zh-TW"/>
                <w14:ligatures w14:val="standardContextual"/>
              </w:rPr>
              <w:tab/>
            </w:r>
            <w:r w:rsidRPr="00440B64">
              <w:rPr>
                <w:rStyle w:val="Hyperlink"/>
              </w:rPr>
              <w:t>Do you need to pre-process the text?</w:t>
            </w:r>
            <w:r>
              <w:rPr>
                <w:webHidden/>
              </w:rPr>
              <w:tab/>
            </w:r>
            <w:r>
              <w:rPr>
                <w:webHidden/>
              </w:rPr>
              <w:fldChar w:fldCharType="begin"/>
            </w:r>
            <w:r>
              <w:rPr>
                <w:webHidden/>
              </w:rPr>
              <w:instrText xml:space="preserve"> PAGEREF _Toc236818936 \h </w:instrText>
            </w:r>
            <w:r>
              <w:rPr>
                <w:webHidden/>
              </w:rPr>
            </w:r>
            <w:r>
              <w:rPr>
                <w:webHidden/>
              </w:rPr>
              <w:fldChar w:fldCharType="separate"/>
            </w:r>
            <w:r>
              <w:rPr>
                <w:webHidden/>
              </w:rPr>
              <w:t>48</w:t>
            </w:r>
            <w:r>
              <w:rPr>
                <w:webHidden/>
              </w:rPr>
              <w:fldChar w:fldCharType="end"/>
            </w:r>
          </w:hyperlink>
        </w:p>
        <w:p w14:paraId="234CE9A9" w14:textId="26148AA6"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37" w:history="1">
            <w:r w:rsidRPr="00440B64">
              <w:rPr>
                <w:rStyle w:val="Hyperlink"/>
              </w:rPr>
              <w:t>K.1</w:t>
            </w:r>
            <w:r>
              <w:rPr>
                <w:rFonts w:asciiTheme="minorHAnsi" w:eastAsiaTheme="minorEastAsia" w:hAnsiTheme="minorHAnsi" w:cstheme="minorBidi"/>
                <w:kern w:val="2"/>
                <w:sz w:val="24"/>
                <w:szCs w:val="24"/>
                <w:lang w:eastAsia="zh-TW"/>
                <w14:ligatures w14:val="standardContextual"/>
              </w:rPr>
              <w:tab/>
            </w:r>
            <w:r w:rsidRPr="00440B64">
              <w:rPr>
                <w:rStyle w:val="Hyperlink"/>
              </w:rPr>
              <w:t>DIY</w:t>
            </w:r>
            <w:r>
              <w:rPr>
                <w:webHidden/>
              </w:rPr>
              <w:tab/>
            </w:r>
            <w:r>
              <w:rPr>
                <w:webHidden/>
              </w:rPr>
              <w:fldChar w:fldCharType="begin"/>
            </w:r>
            <w:r>
              <w:rPr>
                <w:webHidden/>
              </w:rPr>
              <w:instrText xml:space="preserve"> PAGEREF _Toc236818937 \h </w:instrText>
            </w:r>
            <w:r>
              <w:rPr>
                <w:webHidden/>
              </w:rPr>
            </w:r>
            <w:r>
              <w:rPr>
                <w:webHidden/>
              </w:rPr>
              <w:fldChar w:fldCharType="separate"/>
            </w:r>
            <w:r>
              <w:rPr>
                <w:webHidden/>
              </w:rPr>
              <w:t>48</w:t>
            </w:r>
            <w:r>
              <w:rPr>
                <w:webHidden/>
              </w:rPr>
              <w:fldChar w:fldCharType="end"/>
            </w:r>
          </w:hyperlink>
        </w:p>
        <w:p w14:paraId="58ACAD11" w14:textId="1309FB4B"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38" w:history="1">
            <w:r w:rsidRPr="00440B64">
              <w:rPr>
                <w:rStyle w:val="Hyperlink"/>
              </w:rPr>
              <w:t>K.2</w:t>
            </w:r>
            <w:r>
              <w:rPr>
                <w:rFonts w:asciiTheme="minorHAnsi" w:eastAsiaTheme="minorEastAsia" w:hAnsiTheme="minorHAnsi" w:cstheme="minorBidi"/>
                <w:kern w:val="2"/>
                <w:sz w:val="24"/>
                <w:szCs w:val="24"/>
                <w:lang w:eastAsia="zh-TW"/>
                <w14:ligatures w14:val="standardContextual"/>
              </w:rPr>
              <w:tab/>
            </w:r>
            <w:r w:rsidRPr="00440B64">
              <w:rPr>
                <w:rStyle w:val="Hyperlink"/>
              </w:rPr>
              <w:t>Regex processing</w:t>
            </w:r>
            <w:r>
              <w:rPr>
                <w:webHidden/>
              </w:rPr>
              <w:tab/>
            </w:r>
            <w:r>
              <w:rPr>
                <w:webHidden/>
              </w:rPr>
              <w:fldChar w:fldCharType="begin"/>
            </w:r>
            <w:r>
              <w:rPr>
                <w:webHidden/>
              </w:rPr>
              <w:instrText xml:space="preserve"> PAGEREF _Toc236818938 \h </w:instrText>
            </w:r>
            <w:r>
              <w:rPr>
                <w:webHidden/>
              </w:rPr>
            </w:r>
            <w:r>
              <w:rPr>
                <w:webHidden/>
              </w:rPr>
              <w:fldChar w:fldCharType="separate"/>
            </w:r>
            <w:r>
              <w:rPr>
                <w:webHidden/>
              </w:rPr>
              <w:t>48</w:t>
            </w:r>
            <w:r>
              <w:rPr>
                <w:webHidden/>
              </w:rPr>
              <w:fldChar w:fldCharType="end"/>
            </w:r>
          </w:hyperlink>
        </w:p>
        <w:p w14:paraId="7378599D" w14:textId="1A7CA165"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39" w:history="1">
            <w:r w:rsidRPr="00440B64">
              <w:rPr>
                <w:rStyle w:val="Hyperlink"/>
              </w:rPr>
              <w:t>K.3</w:t>
            </w:r>
            <w:r>
              <w:rPr>
                <w:rFonts w:asciiTheme="minorHAnsi" w:eastAsiaTheme="minorEastAsia" w:hAnsiTheme="minorHAnsi" w:cstheme="minorBidi"/>
                <w:kern w:val="2"/>
                <w:sz w:val="24"/>
                <w:szCs w:val="24"/>
                <w:lang w:eastAsia="zh-TW"/>
                <w14:ligatures w14:val="standardContextual"/>
              </w:rPr>
              <w:tab/>
            </w:r>
            <w:r w:rsidRPr="00440B64">
              <w:rPr>
                <w:rStyle w:val="Hyperlink"/>
              </w:rPr>
              <w:t>VL-specific pre-processing</w:t>
            </w:r>
            <w:r>
              <w:rPr>
                <w:webHidden/>
              </w:rPr>
              <w:tab/>
            </w:r>
            <w:r>
              <w:rPr>
                <w:webHidden/>
              </w:rPr>
              <w:fldChar w:fldCharType="begin"/>
            </w:r>
            <w:r>
              <w:rPr>
                <w:webHidden/>
              </w:rPr>
              <w:instrText xml:space="preserve"> PAGEREF _Toc236818939 \h </w:instrText>
            </w:r>
            <w:r>
              <w:rPr>
                <w:webHidden/>
              </w:rPr>
            </w:r>
            <w:r>
              <w:rPr>
                <w:webHidden/>
              </w:rPr>
              <w:fldChar w:fldCharType="separate"/>
            </w:r>
            <w:r>
              <w:rPr>
                <w:webHidden/>
              </w:rPr>
              <w:t>49</w:t>
            </w:r>
            <w:r>
              <w:rPr>
                <w:webHidden/>
              </w:rPr>
              <w:fldChar w:fldCharType="end"/>
            </w:r>
          </w:hyperlink>
        </w:p>
        <w:p w14:paraId="6B12C036" w14:textId="03DF3378"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40" w:history="1">
            <w:r w:rsidRPr="00440B64">
              <w:rPr>
                <w:rStyle w:val="Hyperlink"/>
              </w:rPr>
              <w:t>K.4</w:t>
            </w:r>
            <w:r>
              <w:rPr>
                <w:rFonts w:asciiTheme="minorHAnsi" w:eastAsiaTheme="minorEastAsia" w:hAnsiTheme="minorHAnsi" w:cstheme="minorBidi"/>
                <w:kern w:val="2"/>
                <w:sz w:val="24"/>
                <w:szCs w:val="24"/>
                <w:lang w:eastAsia="zh-TW"/>
                <w14:ligatures w14:val="standardContextual"/>
              </w:rPr>
              <w:tab/>
            </w:r>
            <w:r w:rsidRPr="00440B64">
              <w:rPr>
                <w:rStyle w:val="Hyperlink"/>
              </w:rPr>
              <w:t>Applicable to XML-based formats</w:t>
            </w:r>
            <w:r>
              <w:rPr>
                <w:webHidden/>
              </w:rPr>
              <w:tab/>
            </w:r>
            <w:r>
              <w:rPr>
                <w:webHidden/>
              </w:rPr>
              <w:fldChar w:fldCharType="begin"/>
            </w:r>
            <w:r>
              <w:rPr>
                <w:webHidden/>
              </w:rPr>
              <w:instrText xml:space="preserve"> PAGEREF _Toc236818940 \h </w:instrText>
            </w:r>
            <w:r>
              <w:rPr>
                <w:webHidden/>
              </w:rPr>
            </w:r>
            <w:r>
              <w:rPr>
                <w:webHidden/>
              </w:rPr>
              <w:fldChar w:fldCharType="separate"/>
            </w:r>
            <w:r>
              <w:rPr>
                <w:webHidden/>
              </w:rPr>
              <w:t>49</w:t>
            </w:r>
            <w:r>
              <w:rPr>
                <w:webHidden/>
              </w:rPr>
              <w:fldChar w:fldCharType="end"/>
            </w:r>
          </w:hyperlink>
        </w:p>
        <w:p w14:paraId="4964D246" w14:textId="6596255F" w:rsidR="00B74C12" w:rsidRDefault="00B74C12">
          <w:pPr>
            <w:pStyle w:val="TOC1"/>
            <w:tabs>
              <w:tab w:val="left" w:pos="1320"/>
            </w:tabs>
            <w:rPr>
              <w:rFonts w:asciiTheme="minorHAnsi" w:hAnsiTheme="minorHAnsi" w:cstheme="minorBidi"/>
              <w:b w:val="0"/>
              <w:bCs w:val="0"/>
              <w:kern w:val="2"/>
              <w:sz w:val="24"/>
              <w:szCs w:val="24"/>
              <w:lang w:eastAsia="zh-TW"/>
              <w14:ligatures w14:val="standardContextual"/>
            </w:rPr>
          </w:pPr>
          <w:hyperlink w:anchor="_Toc236818941" w:history="1">
            <w:r w:rsidRPr="00440B64">
              <w:rPr>
                <w:rStyle w:val="Hyperlink"/>
              </w:rPr>
              <w:t>Appendix L</w:t>
            </w:r>
            <w:r>
              <w:rPr>
                <w:rFonts w:asciiTheme="minorHAnsi" w:hAnsiTheme="minorHAnsi" w:cstheme="minorBidi"/>
                <w:b w:val="0"/>
                <w:bCs w:val="0"/>
                <w:kern w:val="2"/>
                <w:sz w:val="24"/>
                <w:szCs w:val="24"/>
                <w:lang w:eastAsia="zh-TW"/>
                <w14:ligatures w14:val="standardContextual"/>
              </w:rPr>
              <w:tab/>
            </w:r>
            <w:r w:rsidRPr="00440B64">
              <w:rPr>
                <w:rStyle w:val="Hyperlink"/>
              </w:rPr>
              <w:t>Philosophy and implementation</w:t>
            </w:r>
            <w:r>
              <w:rPr>
                <w:webHidden/>
              </w:rPr>
              <w:tab/>
            </w:r>
            <w:r>
              <w:rPr>
                <w:webHidden/>
              </w:rPr>
              <w:fldChar w:fldCharType="begin"/>
            </w:r>
            <w:r>
              <w:rPr>
                <w:webHidden/>
              </w:rPr>
              <w:instrText xml:space="preserve"> PAGEREF _Toc236818941 \h </w:instrText>
            </w:r>
            <w:r>
              <w:rPr>
                <w:webHidden/>
              </w:rPr>
            </w:r>
            <w:r>
              <w:rPr>
                <w:webHidden/>
              </w:rPr>
              <w:fldChar w:fldCharType="separate"/>
            </w:r>
            <w:r>
              <w:rPr>
                <w:webHidden/>
              </w:rPr>
              <w:t>52</w:t>
            </w:r>
            <w:r>
              <w:rPr>
                <w:webHidden/>
              </w:rPr>
              <w:fldChar w:fldCharType="end"/>
            </w:r>
          </w:hyperlink>
        </w:p>
        <w:p w14:paraId="3BE3AE9B" w14:textId="309A372B"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42" w:history="1">
            <w:r w:rsidRPr="00440B64">
              <w:rPr>
                <w:rStyle w:val="Hyperlink"/>
              </w:rPr>
              <w:t>L.1</w:t>
            </w:r>
            <w:r>
              <w:rPr>
                <w:rFonts w:asciiTheme="minorHAnsi" w:eastAsiaTheme="minorEastAsia" w:hAnsiTheme="minorHAnsi" w:cstheme="minorBidi"/>
                <w:kern w:val="2"/>
                <w:sz w:val="24"/>
                <w:szCs w:val="24"/>
                <w:lang w:eastAsia="zh-TW"/>
                <w14:ligatures w14:val="standardContextual"/>
              </w:rPr>
              <w:tab/>
            </w:r>
            <w:r w:rsidRPr="00440B64">
              <w:rPr>
                <w:rStyle w:val="Hyperlink"/>
              </w:rPr>
              <w:t>Overview</w:t>
            </w:r>
            <w:r>
              <w:rPr>
                <w:webHidden/>
              </w:rPr>
              <w:tab/>
            </w:r>
            <w:r>
              <w:rPr>
                <w:webHidden/>
              </w:rPr>
              <w:fldChar w:fldCharType="begin"/>
            </w:r>
            <w:r>
              <w:rPr>
                <w:webHidden/>
              </w:rPr>
              <w:instrText xml:space="preserve"> PAGEREF _Toc236818942 \h </w:instrText>
            </w:r>
            <w:r>
              <w:rPr>
                <w:webHidden/>
              </w:rPr>
            </w:r>
            <w:r>
              <w:rPr>
                <w:webHidden/>
              </w:rPr>
              <w:fldChar w:fldCharType="separate"/>
            </w:r>
            <w:r>
              <w:rPr>
                <w:webHidden/>
              </w:rPr>
              <w:t>52</w:t>
            </w:r>
            <w:r>
              <w:rPr>
                <w:webHidden/>
              </w:rPr>
              <w:fldChar w:fldCharType="end"/>
            </w:r>
          </w:hyperlink>
        </w:p>
        <w:p w14:paraId="28AE4EB8" w14:textId="5BE183CE"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43" w:history="1">
            <w:r w:rsidRPr="00440B64">
              <w:rPr>
                <w:rStyle w:val="Hyperlink"/>
              </w:rPr>
              <w:t>L.2</w:t>
            </w:r>
            <w:r>
              <w:rPr>
                <w:rFonts w:asciiTheme="minorHAnsi" w:eastAsiaTheme="minorEastAsia" w:hAnsiTheme="minorHAnsi" w:cstheme="minorBidi"/>
                <w:kern w:val="2"/>
                <w:sz w:val="24"/>
                <w:szCs w:val="24"/>
                <w:lang w:eastAsia="zh-TW"/>
                <w14:ligatures w14:val="standardContextual"/>
              </w:rPr>
              <w:tab/>
            </w:r>
            <w:r w:rsidRPr="00440B64">
              <w:rPr>
                <w:rStyle w:val="Hyperlink"/>
              </w:rPr>
              <w:t>Code structure – background</w:t>
            </w:r>
            <w:r>
              <w:rPr>
                <w:webHidden/>
              </w:rPr>
              <w:tab/>
            </w:r>
            <w:r>
              <w:rPr>
                <w:webHidden/>
              </w:rPr>
              <w:fldChar w:fldCharType="begin"/>
            </w:r>
            <w:r>
              <w:rPr>
                <w:webHidden/>
              </w:rPr>
              <w:instrText xml:space="preserve"> PAGEREF _Toc236818943 \h </w:instrText>
            </w:r>
            <w:r>
              <w:rPr>
                <w:webHidden/>
              </w:rPr>
            </w:r>
            <w:r>
              <w:rPr>
                <w:webHidden/>
              </w:rPr>
              <w:fldChar w:fldCharType="separate"/>
            </w:r>
            <w:r>
              <w:rPr>
                <w:webHidden/>
              </w:rPr>
              <w:t>53</w:t>
            </w:r>
            <w:r>
              <w:rPr>
                <w:webHidden/>
              </w:rPr>
              <w:fldChar w:fldCharType="end"/>
            </w:r>
          </w:hyperlink>
        </w:p>
        <w:p w14:paraId="420EBD96" w14:textId="5689CCBC"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44" w:history="1">
            <w:r w:rsidRPr="00440B64">
              <w:rPr>
                <w:rStyle w:val="Hyperlink"/>
              </w:rPr>
              <w:t>L.3</w:t>
            </w:r>
            <w:r>
              <w:rPr>
                <w:rFonts w:asciiTheme="minorHAnsi" w:eastAsiaTheme="minorEastAsia" w:hAnsiTheme="minorHAnsi" w:cstheme="minorBidi"/>
                <w:kern w:val="2"/>
                <w:sz w:val="24"/>
                <w:szCs w:val="24"/>
                <w:lang w:eastAsia="zh-TW"/>
                <w14:ligatures w14:val="standardContextual"/>
              </w:rPr>
              <w:tab/>
            </w:r>
            <w:r w:rsidRPr="00440B64">
              <w:rPr>
                <w:rStyle w:val="Hyperlink"/>
              </w:rPr>
              <w:t>Code</w:t>
            </w:r>
            <w:r>
              <w:rPr>
                <w:webHidden/>
              </w:rPr>
              <w:tab/>
            </w:r>
            <w:r>
              <w:rPr>
                <w:webHidden/>
              </w:rPr>
              <w:fldChar w:fldCharType="begin"/>
            </w:r>
            <w:r>
              <w:rPr>
                <w:webHidden/>
              </w:rPr>
              <w:instrText xml:space="preserve"> PAGEREF _Toc236818944 \h </w:instrText>
            </w:r>
            <w:r>
              <w:rPr>
                <w:webHidden/>
              </w:rPr>
            </w:r>
            <w:r>
              <w:rPr>
                <w:webHidden/>
              </w:rPr>
              <w:fldChar w:fldCharType="separate"/>
            </w:r>
            <w:r>
              <w:rPr>
                <w:webHidden/>
              </w:rPr>
              <w:t>53</w:t>
            </w:r>
            <w:r>
              <w:rPr>
                <w:webHidden/>
              </w:rPr>
              <w:fldChar w:fldCharType="end"/>
            </w:r>
          </w:hyperlink>
        </w:p>
        <w:p w14:paraId="4A8C0E0A" w14:textId="71C16959"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45" w:history="1">
            <w:r w:rsidRPr="00440B64">
              <w:rPr>
                <w:rStyle w:val="Hyperlink"/>
              </w:rPr>
              <w:t>L.4</w:t>
            </w:r>
            <w:r>
              <w:rPr>
                <w:rFonts w:asciiTheme="minorHAnsi" w:eastAsiaTheme="minorEastAsia" w:hAnsiTheme="minorHAnsi" w:cstheme="minorBidi"/>
                <w:kern w:val="2"/>
                <w:sz w:val="24"/>
                <w:szCs w:val="24"/>
                <w:lang w:eastAsia="zh-TW"/>
                <w14:ligatures w14:val="standardContextual"/>
              </w:rPr>
              <w:tab/>
            </w:r>
            <w:r w:rsidRPr="00440B64">
              <w:rPr>
                <w:rStyle w:val="Hyperlink"/>
              </w:rPr>
              <w:t>Parallel processing</w:t>
            </w:r>
            <w:r>
              <w:rPr>
                <w:webHidden/>
              </w:rPr>
              <w:tab/>
            </w:r>
            <w:r>
              <w:rPr>
                <w:webHidden/>
              </w:rPr>
              <w:fldChar w:fldCharType="begin"/>
            </w:r>
            <w:r>
              <w:rPr>
                <w:webHidden/>
              </w:rPr>
              <w:instrText xml:space="preserve"> PAGEREF _Toc236818945 \h </w:instrText>
            </w:r>
            <w:r>
              <w:rPr>
                <w:webHidden/>
              </w:rPr>
            </w:r>
            <w:r>
              <w:rPr>
                <w:webHidden/>
              </w:rPr>
              <w:fldChar w:fldCharType="separate"/>
            </w:r>
            <w:r>
              <w:rPr>
                <w:webHidden/>
              </w:rPr>
              <w:t>53</w:t>
            </w:r>
            <w:r>
              <w:rPr>
                <w:webHidden/>
              </w:rPr>
              <w:fldChar w:fldCharType="end"/>
            </w:r>
          </w:hyperlink>
        </w:p>
        <w:p w14:paraId="7A037AB5" w14:textId="4F9A7FB9"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46" w:history="1">
            <w:r w:rsidRPr="00440B64">
              <w:rPr>
                <w:rStyle w:val="Hyperlink"/>
              </w:rPr>
              <w:t>L.5</w:t>
            </w:r>
            <w:r>
              <w:rPr>
                <w:rFonts w:asciiTheme="minorHAnsi" w:eastAsiaTheme="minorEastAsia" w:hAnsiTheme="minorHAnsi" w:cstheme="minorBidi"/>
                <w:kern w:val="2"/>
                <w:sz w:val="24"/>
                <w:szCs w:val="24"/>
                <w:lang w:eastAsia="zh-TW"/>
                <w14:ligatures w14:val="standardContextual"/>
              </w:rPr>
              <w:tab/>
            </w:r>
            <w:r w:rsidRPr="00440B64">
              <w:rPr>
                <w:rStyle w:val="Hyperlink"/>
              </w:rPr>
              <w:t>Reversification</w:t>
            </w:r>
            <w:r>
              <w:rPr>
                <w:webHidden/>
              </w:rPr>
              <w:tab/>
            </w:r>
            <w:r>
              <w:rPr>
                <w:webHidden/>
              </w:rPr>
              <w:fldChar w:fldCharType="begin"/>
            </w:r>
            <w:r>
              <w:rPr>
                <w:webHidden/>
              </w:rPr>
              <w:instrText xml:space="preserve"> PAGEREF _Toc236818946 \h </w:instrText>
            </w:r>
            <w:r>
              <w:rPr>
                <w:webHidden/>
              </w:rPr>
            </w:r>
            <w:r>
              <w:rPr>
                <w:webHidden/>
              </w:rPr>
              <w:fldChar w:fldCharType="separate"/>
            </w:r>
            <w:r>
              <w:rPr>
                <w:webHidden/>
              </w:rPr>
              <w:t>54</w:t>
            </w:r>
            <w:r>
              <w:rPr>
                <w:webHidden/>
              </w:rPr>
              <w:fldChar w:fldCharType="end"/>
            </w:r>
          </w:hyperlink>
        </w:p>
        <w:p w14:paraId="7287733A" w14:textId="4EE864F4" w:rsidR="00B74C12" w:rsidRDefault="00B74C12">
          <w:pPr>
            <w:pStyle w:val="TOC1"/>
            <w:tabs>
              <w:tab w:val="left" w:pos="1540"/>
            </w:tabs>
            <w:rPr>
              <w:rFonts w:asciiTheme="minorHAnsi" w:hAnsiTheme="minorHAnsi" w:cstheme="minorBidi"/>
              <w:b w:val="0"/>
              <w:bCs w:val="0"/>
              <w:kern w:val="2"/>
              <w:sz w:val="24"/>
              <w:szCs w:val="24"/>
              <w:lang w:eastAsia="zh-TW"/>
              <w14:ligatures w14:val="standardContextual"/>
            </w:rPr>
          </w:pPr>
          <w:hyperlink w:anchor="_Toc236818947" w:history="1">
            <w:r w:rsidRPr="00440B64">
              <w:rPr>
                <w:rStyle w:val="Hyperlink"/>
              </w:rPr>
              <w:t>Appendix M</w:t>
            </w:r>
            <w:r>
              <w:rPr>
                <w:rFonts w:asciiTheme="minorHAnsi" w:hAnsiTheme="minorHAnsi" w:cstheme="minorBidi"/>
                <w:b w:val="0"/>
                <w:bCs w:val="0"/>
                <w:kern w:val="2"/>
                <w:sz w:val="24"/>
                <w:szCs w:val="24"/>
                <w:lang w:eastAsia="zh-TW"/>
                <w14:ligatures w14:val="standardContextual"/>
              </w:rPr>
              <w:tab/>
            </w:r>
            <w:r w:rsidRPr="00440B64">
              <w:rPr>
                <w:rStyle w:val="Hyperlink"/>
              </w:rPr>
              <w:t>Tools etc</w:t>
            </w:r>
            <w:r>
              <w:rPr>
                <w:webHidden/>
              </w:rPr>
              <w:tab/>
            </w:r>
            <w:r>
              <w:rPr>
                <w:webHidden/>
              </w:rPr>
              <w:fldChar w:fldCharType="begin"/>
            </w:r>
            <w:r>
              <w:rPr>
                <w:webHidden/>
              </w:rPr>
              <w:instrText xml:space="preserve"> PAGEREF _Toc236818947 \h </w:instrText>
            </w:r>
            <w:r>
              <w:rPr>
                <w:webHidden/>
              </w:rPr>
            </w:r>
            <w:r>
              <w:rPr>
                <w:webHidden/>
              </w:rPr>
              <w:fldChar w:fldCharType="separate"/>
            </w:r>
            <w:r>
              <w:rPr>
                <w:webHidden/>
              </w:rPr>
              <w:t>56</w:t>
            </w:r>
            <w:r>
              <w:rPr>
                <w:webHidden/>
              </w:rPr>
              <w:fldChar w:fldCharType="end"/>
            </w:r>
          </w:hyperlink>
        </w:p>
        <w:p w14:paraId="515C737A" w14:textId="76696BB6" w:rsidR="00B74C12" w:rsidRDefault="00B74C12">
          <w:pPr>
            <w:pStyle w:val="TOC1"/>
            <w:tabs>
              <w:tab w:val="left" w:pos="1540"/>
            </w:tabs>
            <w:rPr>
              <w:rFonts w:asciiTheme="minorHAnsi" w:hAnsiTheme="minorHAnsi" w:cstheme="minorBidi"/>
              <w:b w:val="0"/>
              <w:bCs w:val="0"/>
              <w:kern w:val="2"/>
              <w:sz w:val="24"/>
              <w:szCs w:val="24"/>
              <w:lang w:eastAsia="zh-TW"/>
              <w14:ligatures w14:val="standardContextual"/>
            </w:rPr>
          </w:pPr>
          <w:hyperlink w:anchor="_Toc236818948" w:history="1">
            <w:r w:rsidRPr="00440B64">
              <w:rPr>
                <w:rStyle w:val="Hyperlink"/>
              </w:rPr>
              <w:t>Appendix N</w:t>
            </w:r>
            <w:r>
              <w:rPr>
                <w:rFonts w:asciiTheme="minorHAnsi" w:hAnsiTheme="minorHAnsi" w:cstheme="minorBidi"/>
                <w:b w:val="0"/>
                <w:bCs w:val="0"/>
                <w:kern w:val="2"/>
                <w:sz w:val="24"/>
                <w:szCs w:val="24"/>
                <w:lang w:eastAsia="zh-TW"/>
                <w14:ligatures w14:val="standardContextual"/>
              </w:rPr>
              <w:tab/>
            </w:r>
            <w:r w:rsidRPr="00440B64">
              <w:rPr>
                <w:rStyle w:val="Hyperlink"/>
              </w:rPr>
              <w:t>OSIS conversion</w:t>
            </w:r>
            <w:r>
              <w:rPr>
                <w:webHidden/>
              </w:rPr>
              <w:tab/>
            </w:r>
            <w:r>
              <w:rPr>
                <w:webHidden/>
              </w:rPr>
              <w:fldChar w:fldCharType="begin"/>
            </w:r>
            <w:r>
              <w:rPr>
                <w:webHidden/>
              </w:rPr>
              <w:instrText xml:space="preserve"> PAGEREF _Toc236818948 \h </w:instrText>
            </w:r>
            <w:r>
              <w:rPr>
                <w:webHidden/>
              </w:rPr>
            </w:r>
            <w:r>
              <w:rPr>
                <w:webHidden/>
              </w:rPr>
              <w:fldChar w:fldCharType="separate"/>
            </w:r>
            <w:r>
              <w:rPr>
                <w:webHidden/>
              </w:rPr>
              <w:t>57</w:t>
            </w:r>
            <w:r>
              <w:rPr>
                <w:webHidden/>
              </w:rPr>
              <w:fldChar w:fldCharType="end"/>
            </w:r>
          </w:hyperlink>
        </w:p>
        <w:p w14:paraId="62C6EF74" w14:textId="141395DA"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49" w:history="1">
            <w:r w:rsidRPr="00440B64">
              <w:rPr>
                <w:rStyle w:val="Hyperlink"/>
              </w:rPr>
              <w:t>N.1</w:t>
            </w:r>
            <w:r>
              <w:rPr>
                <w:rFonts w:asciiTheme="minorHAnsi" w:eastAsiaTheme="minorEastAsia" w:hAnsiTheme="minorHAnsi" w:cstheme="minorBidi"/>
                <w:kern w:val="2"/>
                <w:sz w:val="24"/>
                <w:szCs w:val="24"/>
                <w:lang w:eastAsia="zh-TW"/>
                <w14:ligatures w14:val="standardContextual"/>
              </w:rPr>
              <w:tab/>
            </w:r>
            <w:r w:rsidRPr="00440B64">
              <w:rPr>
                <w:rStyle w:val="Hyperlink"/>
              </w:rPr>
              <w:t>STEPBible OSIS</w:t>
            </w:r>
            <w:r>
              <w:rPr>
                <w:webHidden/>
              </w:rPr>
              <w:tab/>
            </w:r>
            <w:r>
              <w:rPr>
                <w:webHidden/>
              </w:rPr>
              <w:fldChar w:fldCharType="begin"/>
            </w:r>
            <w:r>
              <w:rPr>
                <w:webHidden/>
              </w:rPr>
              <w:instrText xml:space="preserve"> PAGEREF _Toc236818949 \h </w:instrText>
            </w:r>
            <w:r>
              <w:rPr>
                <w:webHidden/>
              </w:rPr>
            </w:r>
            <w:r>
              <w:rPr>
                <w:webHidden/>
              </w:rPr>
              <w:fldChar w:fldCharType="separate"/>
            </w:r>
            <w:r>
              <w:rPr>
                <w:webHidden/>
              </w:rPr>
              <w:t>57</w:t>
            </w:r>
            <w:r>
              <w:rPr>
                <w:webHidden/>
              </w:rPr>
              <w:fldChar w:fldCharType="end"/>
            </w:r>
          </w:hyperlink>
        </w:p>
        <w:p w14:paraId="04DD10B5" w14:textId="1969E17F"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50" w:history="1">
            <w:r w:rsidRPr="00440B64">
              <w:rPr>
                <w:rStyle w:val="Hyperlink"/>
              </w:rPr>
              <w:t>N.2</w:t>
            </w:r>
            <w:r>
              <w:rPr>
                <w:rFonts w:asciiTheme="minorHAnsi" w:eastAsiaTheme="minorEastAsia" w:hAnsiTheme="minorHAnsi" w:cstheme="minorBidi"/>
                <w:kern w:val="2"/>
                <w:sz w:val="24"/>
                <w:szCs w:val="24"/>
                <w:lang w:eastAsia="zh-TW"/>
                <w14:ligatures w14:val="standardContextual"/>
              </w:rPr>
              <w:tab/>
            </w:r>
            <w:r w:rsidRPr="00440B64">
              <w:rPr>
                <w:rStyle w:val="Hyperlink"/>
              </w:rPr>
              <w:t>A special note on cross-references</w:t>
            </w:r>
            <w:r>
              <w:rPr>
                <w:webHidden/>
              </w:rPr>
              <w:tab/>
            </w:r>
            <w:r>
              <w:rPr>
                <w:webHidden/>
              </w:rPr>
              <w:fldChar w:fldCharType="begin"/>
            </w:r>
            <w:r>
              <w:rPr>
                <w:webHidden/>
              </w:rPr>
              <w:instrText xml:space="preserve"> PAGEREF _Toc236818950 \h </w:instrText>
            </w:r>
            <w:r>
              <w:rPr>
                <w:webHidden/>
              </w:rPr>
            </w:r>
            <w:r>
              <w:rPr>
                <w:webHidden/>
              </w:rPr>
              <w:fldChar w:fldCharType="separate"/>
            </w:r>
            <w:r>
              <w:rPr>
                <w:webHidden/>
              </w:rPr>
              <w:t>58</w:t>
            </w:r>
            <w:r>
              <w:rPr>
                <w:webHidden/>
              </w:rPr>
              <w:fldChar w:fldCharType="end"/>
            </w:r>
          </w:hyperlink>
        </w:p>
        <w:p w14:paraId="2FD6A1E2" w14:textId="2B1EC007" w:rsidR="00B74C12" w:rsidRDefault="00B74C12">
          <w:pPr>
            <w:pStyle w:val="TOC1"/>
            <w:tabs>
              <w:tab w:val="left" w:pos="1540"/>
            </w:tabs>
            <w:rPr>
              <w:rFonts w:asciiTheme="minorHAnsi" w:hAnsiTheme="minorHAnsi" w:cstheme="minorBidi"/>
              <w:b w:val="0"/>
              <w:bCs w:val="0"/>
              <w:kern w:val="2"/>
              <w:sz w:val="24"/>
              <w:szCs w:val="24"/>
              <w:lang w:eastAsia="zh-TW"/>
              <w14:ligatures w14:val="standardContextual"/>
            </w:rPr>
          </w:pPr>
          <w:hyperlink w:anchor="_Toc236818951" w:history="1">
            <w:r w:rsidRPr="00440B64">
              <w:rPr>
                <w:rStyle w:val="Hyperlink"/>
              </w:rPr>
              <w:t>Appendix O</w:t>
            </w:r>
            <w:r>
              <w:rPr>
                <w:rFonts w:asciiTheme="minorHAnsi" w:hAnsiTheme="minorHAnsi" w:cstheme="minorBidi"/>
                <w:b w:val="0"/>
                <w:bCs w:val="0"/>
                <w:kern w:val="2"/>
                <w:sz w:val="24"/>
                <w:szCs w:val="24"/>
                <w:lang w:eastAsia="zh-TW"/>
                <w14:ligatures w14:val="standardContextual"/>
              </w:rPr>
              <w:tab/>
            </w:r>
            <w:r w:rsidRPr="00440B64">
              <w:rPr>
                <w:rStyle w:val="Hyperlink"/>
              </w:rPr>
              <w:t>A note on debugging</w:t>
            </w:r>
            <w:r>
              <w:rPr>
                <w:webHidden/>
              </w:rPr>
              <w:tab/>
            </w:r>
            <w:r>
              <w:rPr>
                <w:webHidden/>
              </w:rPr>
              <w:fldChar w:fldCharType="begin"/>
            </w:r>
            <w:r>
              <w:rPr>
                <w:webHidden/>
              </w:rPr>
              <w:instrText xml:space="preserve"> PAGEREF _Toc236818951 \h </w:instrText>
            </w:r>
            <w:r>
              <w:rPr>
                <w:webHidden/>
              </w:rPr>
            </w:r>
            <w:r>
              <w:rPr>
                <w:webHidden/>
              </w:rPr>
              <w:fldChar w:fldCharType="separate"/>
            </w:r>
            <w:r>
              <w:rPr>
                <w:webHidden/>
              </w:rPr>
              <w:t>60</w:t>
            </w:r>
            <w:r>
              <w:rPr>
                <w:webHidden/>
              </w:rPr>
              <w:fldChar w:fldCharType="end"/>
            </w:r>
          </w:hyperlink>
        </w:p>
        <w:p w14:paraId="580D226F" w14:textId="4931A8D3" w:rsidR="00B74C12" w:rsidRDefault="00B74C12">
          <w:pPr>
            <w:pStyle w:val="TOC1"/>
            <w:tabs>
              <w:tab w:val="left" w:pos="1320"/>
            </w:tabs>
            <w:rPr>
              <w:rFonts w:asciiTheme="minorHAnsi" w:hAnsiTheme="minorHAnsi" w:cstheme="minorBidi"/>
              <w:b w:val="0"/>
              <w:bCs w:val="0"/>
              <w:kern w:val="2"/>
              <w:sz w:val="24"/>
              <w:szCs w:val="24"/>
              <w:lang w:eastAsia="zh-TW"/>
              <w14:ligatures w14:val="standardContextual"/>
            </w:rPr>
          </w:pPr>
          <w:hyperlink w:anchor="_Toc236818952" w:history="1">
            <w:r w:rsidRPr="00440B64">
              <w:rPr>
                <w:rStyle w:val="Hyperlink"/>
              </w:rPr>
              <w:t>Appendix P</w:t>
            </w:r>
            <w:r>
              <w:rPr>
                <w:rFonts w:asciiTheme="minorHAnsi" w:hAnsiTheme="minorHAnsi" w:cstheme="minorBidi"/>
                <w:b w:val="0"/>
                <w:bCs w:val="0"/>
                <w:kern w:val="2"/>
                <w:sz w:val="24"/>
                <w:szCs w:val="24"/>
                <w:lang w:eastAsia="zh-TW"/>
                <w14:ligatures w14:val="standardContextual"/>
              </w:rPr>
              <w:tab/>
            </w:r>
            <w:r w:rsidRPr="00440B64">
              <w:rPr>
                <w:rStyle w:val="Hyperlink"/>
              </w:rPr>
              <w:t>Gotchas and arcane information</w:t>
            </w:r>
            <w:r>
              <w:rPr>
                <w:webHidden/>
              </w:rPr>
              <w:tab/>
            </w:r>
            <w:r>
              <w:rPr>
                <w:webHidden/>
              </w:rPr>
              <w:fldChar w:fldCharType="begin"/>
            </w:r>
            <w:r>
              <w:rPr>
                <w:webHidden/>
              </w:rPr>
              <w:instrText xml:space="preserve"> PAGEREF _Toc236818952 \h </w:instrText>
            </w:r>
            <w:r>
              <w:rPr>
                <w:webHidden/>
              </w:rPr>
            </w:r>
            <w:r>
              <w:rPr>
                <w:webHidden/>
              </w:rPr>
              <w:fldChar w:fldCharType="separate"/>
            </w:r>
            <w:r>
              <w:rPr>
                <w:webHidden/>
              </w:rPr>
              <w:t>61</w:t>
            </w:r>
            <w:r>
              <w:rPr>
                <w:webHidden/>
              </w:rPr>
              <w:fldChar w:fldCharType="end"/>
            </w:r>
          </w:hyperlink>
        </w:p>
        <w:p w14:paraId="0AEED32B" w14:textId="0BE8A149" w:rsidR="00B74C12" w:rsidRDefault="00B74C12">
          <w:pPr>
            <w:pStyle w:val="TOC1"/>
            <w:tabs>
              <w:tab w:val="left" w:pos="1540"/>
            </w:tabs>
            <w:rPr>
              <w:rFonts w:asciiTheme="minorHAnsi" w:hAnsiTheme="minorHAnsi" w:cstheme="minorBidi"/>
              <w:b w:val="0"/>
              <w:bCs w:val="0"/>
              <w:kern w:val="2"/>
              <w:sz w:val="24"/>
              <w:szCs w:val="24"/>
              <w:lang w:eastAsia="zh-TW"/>
              <w14:ligatures w14:val="standardContextual"/>
            </w:rPr>
          </w:pPr>
          <w:hyperlink w:anchor="_Toc236818953" w:history="1">
            <w:r w:rsidRPr="00440B64">
              <w:rPr>
                <w:rStyle w:val="Hyperlink"/>
              </w:rPr>
              <w:t>Appendix Q</w:t>
            </w:r>
            <w:r>
              <w:rPr>
                <w:rFonts w:asciiTheme="minorHAnsi" w:hAnsiTheme="minorHAnsi" w:cstheme="minorBidi"/>
                <w:b w:val="0"/>
                <w:bCs w:val="0"/>
                <w:kern w:val="2"/>
                <w:sz w:val="24"/>
                <w:szCs w:val="24"/>
                <w:lang w:eastAsia="zh-TW"/>
                <w14:ligatures w14:val="standardContextual"/>
              </w:rPr>
              <w:tab/>
            </w:r>
            <w:r w:rsidRPr="00440B64">
              <w:rPr>
                <w:rStyle w:val="Hyperlink"/>
              </w:rPr>
              <w:t>Intellij IDEA</w:t>
            </w:r>
            <w:r>
              <w:rPr>
                <w:webHidden/>
              </w:rPr>
              <w:tab/>
            </w:r>
            <w:r>
              <w:rPr>
                <w:webHidden/>
              </w:rPr>
              <w:fldChar w:fldCharType="begin"/>
            </w:r>
            <w:r>
              <w:rPr>
                <w:webHidden/>
              </w:rPr>
              <w:instrText xml:space="preserve"> PAGEREF _Toc236818953 \h </w:instrText>
            </w:r>
            <w:r>
              <w:rPr>
                <w:webHidden/>
              </w:rPr>
            </w:r>
            <w:r>
              <w:rPr>
                <w:webHidden/>
              </w:rPr>
              <w:fldChar w:fldCharType="separate"/>
            </w:r>
            <w:r>
              <w:rPr>
                <w:webHidden/>
              </w:rPr>
              <w:t>63</w:t>
            </w:r>
            <w:r>
              <w:rPr>
                <w:webHidden/>
              </w:rPr>
              <w:fldChar w:fldCharType="end"/>
            </w:r>
          </w:hyperlink>
        </w:p>
        <w:p w14:paraId="0727E01B" w14:textId="2F44A85E"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54" w:history="1">
            <w:r w:rsidRPr="00440B64">
              <w:rPr>
                <w:rStyle w:val="Hyperlink"/>
              </w:rPr>
              <w:t>Q.1</w:t>
            </w:r>
            <w:r>
              <w:rPr>
                <w:rFonts w:asciiTheme="minorHAnsi" w:eastAsiaTheme="minorEastAsia" w:hAnsiTheme="minorHAnsi" w:cstheme="minorBidi"/>
                <w:kern w:val="2"/>
                <w:sz w:val="24"/>
                <w:szCs w:val="24"/>
                <w:lang w:eastAsia="zh-TW"/>
                <w14:ligatures w14:val="standardContextual"/>
              </w:rPr>
              <w:tab/>
            </w:r>
            <w:r w:rsidRPr="00440B64">
              <w:rPr>
                <w:rStyle w:val="Hyperlink"/>
              </w:rPr>
              <w:t>Run configurations</w:t>
            </w:r>
            <w:r>
              <w:rPr>
                <w:webHidden/>
              </w:rPr>
              <w:tab/>
            </w:r>
            <w:r>
              <w:rPr>
                <w:webHidden/>
              </w:rPr>
              <w:fldChar w:fldCharType="begin"/>
            </w:r>
            <w:r>
              <w:rPr>
                <w:webHidden/>
              </w:rPr>
              <w:instrText xml:space="preserve"> PAGEREF _Toc236818954 \h </w:instrText>
            </w:r>
            <w:r>
              <w:rPr>
                <w:webHidden/>
              </w:rPr>
            </w:r>
            <w:r>
              <w:rPr>
                <w:webHidden/>
              </w:rPr>
              <w:fldChar w:fldCharType="separate"/>
            </w:r>
            <w:r>
              <w:rPr>
                <w:webHidden/>
              </w:rPr>
              <w:t>63</w:t>
            </w:r>
            <w:r>
              <w:rPr>
                <w:webHidden/>
              </w:rPr>
              <w:fldChar w:fldCharType="end"/>
            </w:r>
          </w:hyperlink>
        </w:p>
        <w:p w14:paraId="1FCD2A3A" w14:textId="15465A8A"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55" w:history="1">
            <w:r w:rsidRPr="00440B64">
              <w:rPr>
                <w:rStyle w:val="Hyperlink"/>
              </w:rPr>
              <w:t>17.2</w:t>
            </w:r>
            <w:r>
              <w:rPr>
                <w:rFonts w:asciiTheme="minorHAnsi" w:eastAsiaTheme="minorEastAsia" w:hAnsiTheme="minorHAnsi" w:cstheme="minorBidi"/>
                <w:kern w:val="2"/>
                <w:sz w:val="24"/>
                <w:szCs w:val="24"/>
                <w:lang w:eastAsia="zh-TW"/>
                <w14:ligatures w14:val="standardContextual"/>
              </w:rPr>
              <w:tab/>
            </w:r>
            <w:r w:rsidRPr="00440B64">
              <w:rPr>
                <w:rStyle w:val="Hyperlink"/>
              </w:rPr>
              <w:t>Creating JAR files</w:t>
            </w:r>
            <w:r>
              <w:rPr>
                <w:webHidden/>
              </w:rPr>
              <w:tab/>
            </w:r>
            <w:r>
              <w:rPr>
                <w:webHidden/>
              </w:rPr>
              <w:fldChar w:fldCharType="begin"/>
            </w:r>
            <w:r>
              <w:rPr>
                <w:webHidden/>
              </w:rPr>
              <w:instrText xml:space="preserve"> PAGEREF _Toc236818955 \h </w:instrText>
            </w:r>
            <w:r>
              <w:rPr>
                <w:webHidden/>
              </w:rPr>
            </w:r>
            <w:r>
              <w:rPr>
                <w:webHidden/>
              </w:rPr>
              <w:fldChar w:fldCharType="separate"/>
            </w:r>
            <w:r>
              <w:rPr>
                <w:webHidden/>
              </w:rPr>
              <w:t>63</w:t>
            </w:r>
            <w:r>
              <w:rPr>
                <w:webHidden/>
              </w:rPr>
              <w:fldChar w:fldCharType="end"/>
            </w:r>
          </w:hyperlink>
        </w:p>
        <w:p w14:paraId="1CD9B250" w14:textId="347EA32C"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56" w:history="1">
            <w:r w:rsidRPr="00440B64">
              <w:rPr>
                <w:rStyle w:val="Hyperlink"/>
              </w:rPr>
              <w:t>17.3</w:t>
            </w:r>
            <w:r>
              <w:rPr>
                <w:rFonts w:asciiTheme="minorHAnsi" w:eastAsiaTheme="minorEastAsia" w:hAnsiTheme="minorHAnsi" w:cstheme="minorBidi"/>
                <w:kern w:val="2"/>
                <w:sz w:val="24"/>
                <w:szCs w:val="24"/>
                <w:lang w:eastAsia="zh-TW"/>
                <w14:ligatures w14:val="standardContextual"/>
              </w:rPr>
              <w:tab/>
            </w:r>
            <w:r w:rsidRPr="00440B64">
              <w:rPr>
                <w:rStyle w:val="Hyperlink"/>
              </w:rPr>
              <w:t>Bugs</w:t>
            </w:r>
            <w:r>
              <w:rPr>
                <w:webHidden/>
              </w:rPr>
              <w:tab/>
            </w:r>
            <w:r>
              <w:rPr>
                <w:webHidden/>
              </w:rPr>
              <w:fldChar w:fldCharType="begin"/>
            </w:r>
            <w:r>
              <w:rPr>
                <w:webHidden/>
              </w:rPr>
              <w:instrText xml:space="preserve"> PAGEREF _Toc236818956 \h </w:instrText>
            </w:r>
            <w:r>
              <w:rPr>
                <w:webHidden/>
              </w:rPr>
            </w:r>
            <w:r>
              <w:rPr>
                <w:webHidden/>
              </w:rPr>
              <w:fldChar w:fldCharType="separate"/>
            </w:r>
            <w:r>
              <w:rPr>
                <w:webHidden/>
              </w:rPr>
              <w:t>64</w:t>
            </w:r>
            <w:r>
              <w:rPr>
                <w:webHidden/>
              </w:rPr>
              <w:fldChar w:fldCharType="end"/>
            </w:r>
          </w:hyperlink>
        </w:p>
        <w:p w14:paraId="669A663A" w14:textId="27A7AE3D" w:rsidR="00B74C12" w:rsidRDefault="00B74C12">
          <w:pPr>
            <w:pStyle w:val="TOC1"/>
            <w:tabs>
              <w:tab w:val="left" w:pos="1540"/>
            </w:tabs>
            <w:rPr>
              <w:rFonts w:asciiTheme="minorHAnsi" w:hAnsiTheme="minorHAnsi" w:cstheme="minorBidi"/>
              <w:b w:val="0"/>
              <w:bCs w:val="0"/>
              <w:kern w:val="2"/>
              <w:sz w:val="24"/>
              <w:szCs w:val="24"/>
              <w:lang w:eastAsia="zh-TW"/>
              <w14:ligatures w14:val="standardContextual"/>
            </w:rPr>
          </w:pPr>
          <w:hyperlink w:anchor="_Toc236818957" w:history="1">
            <w:r w:rsidRPr="00440B64">
              <w:rPr>
                <w:rStyle w:val="Hyperlink"/>
              </w:rPr>
              <w:t>Appendix 18</w:t>
            </w:r>
            <w:r>
              <w:rPr>
                <w:rFonts w:asciiTheme="minorHAnsi" w:hAnsiTheme="minorHAnsi" w:cstheme="minorBidi"/>
                <w:b w:val="0"/>
                <w:bCs w:val="0"/>
                <w:kern w:val="2"/>
                <w:sz w:val="24"/>
                <w:szCs w:val="24"/>
                <w:lang w:eastAsia="zh-TW"/>
                <w14:ligatures w14:val="standardContextual"/>
              </w:rPr>
              <w:tab/>
            </w:r>
            <w:r w:rsidRPr="00440B64">
              <w:rPr>
                <w:rStyle w:val="Hyperlink"/>
              </w:rPr>
              <w:t>OSIS: Detail</w:t>
            </w:r>
            <w:r>
              <w:rPr>
                <w:webHidden/>
              </w:rPr>
              <w:tab/>
            </w:r>
            <w:r>
              <w:rPr>
                <w:webHidden/>
              </w:rPr>
              <w:fldChar w:fldCharType="begin"/>
            </w:r>
            <w:r>
              <w:rPr>
                <w:webHidden/>
              </w:rPr>
              <w:instrText xml:space="preserve"> PAGEREF _Toc236818957 \h </w:instrText>
            </w:r>
            <w:r>
              <w:rPr>
                <w:webHidden/>
              </w:rPr>
            </w:r>
            <w:r>
              <w:rPr>
                <w:webHidden/>
              </w:rPr>
              <w:fldChar w:fldCharType="separate"/>
            </w:r>
            <w:r>
              <w:rPr>
                <w:webHidden/>
              </w:rPr>
              <w:t>66</w:t>
            </w:r>
            <w:r>
              <w:rPr>
                <w:webHidden/>
              </w:rPr>
              <w:fldChar w:fldCharType="end"/>
            </w:r>
          </w:hyperlink>
        </w:p>
        <w:p w14:paraId="4C509DA1" w14:textId="739CCF89"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58" w:history="1">
            <w:r w:rsidRPr="00440B64">
              <w:rPr>
                <w:rStyle w:val="Hyperlink"/>
              </w:rPr>
              <w:t>18.1</w:t>
            </w:r>
            <w:r>
              <w:rPr>
                <w:rFonts w:asciiTheme="minorHAnsi" w:eastAsiaTheme="minorEastAsia" w:hAnsiTheme="minorHAnsi" w:cstheme="minorBidi"/>
                <w:kern w:val="2"/>
                <w:sz w:val="24"/>
                <w:szCs w:val="24"/>
                <w:lang w:eastAsia="zh-TW"/>
                <w14:ligatures w14:val="standardContextual"/>
              </w:rPr>
              <w:tab/>
            </w:r>
            <w:r w:rsidRPr="00440B64">
              <w:rPr>
                <w:rStyle w:val="Hyperlink"/>
              </w:rPr>
              <w:t>General things to be aware of</w:t>
            </w:r>
            <w:r>
              <w:rPr>
                <w:webHidden/>
              </w:rPr>
              <w:tab/>
            </w:r>
            <w:r>
              <w:rPr>
                <w:webHidden/>
              </w:rPr>
              <w:fldChar w:fldCharType="begin"/>
            </w:r>
            <w:r>
              <w:rPr>
                <w:webHidden/>
              </w:rPr>
              <w:instrText xml:space="preserve"> PAGEREF _Toc236818958 \h </w:instrText>
            </w:r>
            <w:r>
              <w:rPr>
                <w:webHidden/>
              </w:rPr>
            </w:r>
            <w:r>
              <w:rPr>
                <w:webHidden/>
              </w:rPr>
              <w:fldChar w:fldCharType="separate"/>
            </w:r>
            <w:r>
              <w:rPr>
                <w:webHidden/>
              </w:rPr>
              <w:t>66</w:t>
            </w:r>
            <w:r>
              <w:rPr>
                <w:webHidden/>
              </w:rPr>
              <w:fldChar w:fldCharType="end"/>
            </w:r>
          </w:hyperlink>
        </w:p>
        <w:p w14:paraId="4BBC0C2B" w14:textId="6953971F"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59" w:history="1">
            <w:r w:rsidRPr="00440B64">
              <w:rPr>
                <w:rStyle w:val="Hyperlink"/>
                <w:noProof/>
              </w:rPr>
              <w:t>18.1.1</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Span-type tags and verse markers</w:t>
            </w:r>
            <w:r>
              <w:rPr>
                <w:noProof/>
                <w:webHidden/>
              </w:rPr>
              <w:tab/>
            </w:r>
            <w:r>
              <w:rPr>
                <w:noProof/>
                <w:webHidden/>
              </w:rPr>
              <w:fldChar w:fldCharType="begin"/>
            </w:r>
            <w:r>
              <w:rPr>
                <w:noProof/>
                <w:webHidden/>
              </w:rPr>
              <w:instrText xml:space="preserve"> PAGEREF _Toc236818959 \h </w:instrText>
            </w:r>
            <w:r>
              <w:rPr>
                <w:noProof/>
                <w:webHidden/>
              </w:rPr>
            </w:r>
            <w:r>
              <w:rPr>
                <w:noProof/>
                <w:webHidden/>
              </w:rPr>
              <w:fldChar w:fldCharType="separate"/>
            </w:r>
            <w:r>
              <w:rPr>
                <w:noProof/>
                <w:webHidden/>
              </w:rPr>
              <w:t>66</w:t>
            </w:r>
            <w:r>
              <w:rPr>
                <w:noProof/>
                <w:webHidden/>
              </w:rPr>
              <w:fldChar w:fldCharType="end"/>
            </w:r>
          </w:hyperlink>
        </w:p>
        <w:p w14:paraId="082BAFEE" w14:textId="1C623D9C"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60" w:history="1">
            <w:r w:rsidRPr="00440B64">
              <w:rPr>
                <w:rStyle w:val="Hyperlink"/>
              </w:rPr>
              <w:t>18.2</w:t>
            </w:r>
            <w:r>
              <w:rPr>
                <w:rFonts w:asciiTheme="minorHAnsi" w:eastAsiaTheme="minorEastAsia" w:hAnsiTheme="minorHAnsi" w:cstheme="minorBidi"/>
                <w:kern w:val="2"/>
                <w:sz w:val="24"/>
                <w:szCs w:val="24"/>
                <w:lang w:eastAsia="zh-TW"/>
                <w14:ligatures w14:val="standardContextual"/>
              </w:rPr>
              <w:tab/>
            </w:r>
            <w:r w:rsidRPr="00440B64">
              <w:rPr>
                <w:rStyle w:val="Hyperlink"/>
              </w:rPr>
              <w:t>Arbitrary tweaks with no significant implications for compliance or semantics</w:t>
            </w:r>
            <w:r>
              <w:rPr>
                <w:webHidden/>
              </w:rPr>
              <w:tab/>
            </w:r>
            <w:r>
              <w:rPr>
                <w:webHidden/>
              </w:rPr>
              <w:fldChar w:fldCharType="begin"/>
            </w:r>
            <w:r>
              <w:rPr>
                <w:webHidden/>
              </w:rPr>
              <w:instrText xml:space="preserve"> PAGEREF _Toc236818960 \h </w:instrText>
            </w:r>
            <w:r>
              <w:rPr>
                <w:webHidden/>
              </w:rPr>
            </w:r>
            <w:r>
              <w:rPr>
                <w:webHidden/>
              </w:rPr>
              <w:fldChar w:fldCharType="separate"/>
            </w:r>
            <w:r>
              <w:rPr>
                <w:webHidden/>
              </w:rPr>
              <w:t>66</w:t>
            </w:r>
            <w:r>
              <w:rPr>
                <w:webHidden/>
              </w:rPr>
              <w:fldChar w:fldCharType="end"/>
            </w:r>
          </w:hyperlink>
        </w:p>
        <w:p w14:paraId="0F08FCEE" w14:textId="27C63028"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61" w:history="1">
            <w:r w:rsidRPr="00440B64">
              <w:rPr>
                <w:rStyle w:val="Hyperlink"/>
                <w:noProof/>
              </w:rPr>
              <w:t>18.2.1</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Verse-ends</w:t>
            </w:r>
            <w:r>
              <w:rPr>
                <w:noProof/>
                <w:webHidden/>
              </w:rPr>
              <w:tab/>
            </w:r>
            <w:r>
              <w:rPr>
                <w:noProof/>
                <w:webHidden/>
              </w:rPr>
              <w:fldChar w:fldCharType="begin"/>
            </w:r>
            <w:r>
              <w:rPr>
                <w:noProof/>
                <w:webHidden/>
              </w:rPr>
              <w:instrText xml:space="preserve"> PAGEREF _Toc236818961 \h </w:instrText>
            </w:r>
            <w:r>
              <w:rPr>
                <w:noProof/>
                <w:webHidden/>
              </w:rPr>
            </w:r>
            <w:r>
              <w:rPr>
                <w:noProof/>
                <w:webHidden/>
              </w:rPr>
              <w:fldChar w:fldCharType="separate"/>
            </w:r>
            <w:r>
              <w:rPr>
                <w:noProof/>
                <w:webHidden/>
              </w:rPr>
              <w:t>66</w:t>
            </w:r>
            <w:r>
              <w:rPr>
                <w:noProof/>
                <w:webHidden/>
              </w:rPr>
              <w:fldChar w:fldCharType="end"/>
            </w:r>
          </w:hyperlink>
        </w:p>
        <w:p w14:paraId="66DBE42A" w14:textId="15FB999F"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62" w:history="1">
            <w:r w:rsidRPr="00440B64">
              <w:rPr>
                <w:rStyle w:val="Hyperlink"/>
                <w:noProof/>
              </w:rPr>
              <w:t>18.2.2</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Canonical headings</w:t>
            </w:r>
            <w:r>
              <w:rPr>
                <w:noProof/>
                <w:webHidden/>
              </w:rPr>
              <w:tab/>
            </w:r>
            <w:r>
              <w:rPr>
                <w:noProof/>
                <w:webHidden/>
              </w:rPr>
              <w:fldChar w:fldCharType="begin"/>
            </w:r>
            <w:r>
              <w:rPr>
                <w:noProof/>
                <w:webHidden/>
              </w:rPr>
              <w:instrText xml:space="preserve"> PAGEREF _Toc236818962 \h </w:instrText>
            </w:r>
            <w:r>
              <w:rPr>
                <w:noProof/>
                <w:webHidden/>
              </w:rPr>
            </w:r>
            <w:r>
              <w:rPr>
                <w:noProof/>
                <w:webHidden/>
              </w:rPr>
              <w:fldChar w:fldCharType="separate"/>
            </w:r>
            <w:r>
              <w:rPr>
                <w:noProof/>
                <w:webHidden/>
              </w:rPr>
              <w:t>66</w:t>
            </w:r>
            <w:r>
              <w:rPr>
                <w:noProof/>
                <w:webHidden/>
              </w:rPr>
              <w:fldChar w:fldCharType="end"/>
            </w:r>
          </w:hyperlink>
        </w:p>
        <w:p w14:paraId="1CCD17D2" w14:textId="0F5205E7"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63" w:history="1">
            <w:r w:rsidRPr="00440B64">
              <w:rPr>
                <w:rStyle w:val="Hyperlink"/>
                <w:noProof/>
              </w:rPr>
              <w:t>18.2.3</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Canonical titles at the ends of psalms [LOSS OF SEMANTICS]</w:t>
            </w:r>
            <w:r>
              <w:rPr>
                <w:noProof/>
                <w:webHidden/>
              </w:rPr>
              <w:tab/>
            </w:r>
            <w:r>
              <w:rPr>
                <w:noProof/>
                <w:webHidden/>
              </w:rPr>
              <w:fldChar w:fldCharType="begin"/>
            </w:r>
            <w:r>
              <w:rPr>
                <w:noProof/>
                <w:webHidden/>
              </w:rPr>
              <w:instrText xml:space="preserve"> PAGEREF _Toc236818963 \h </w:instrText>
            </w:r>
            <w:r>
              <w:rPr>
                <w:noProof/>
                <w:webHidden/>
              </w:rPr>
            </w:r>
            <w:r>
              <w:rPr>
                <w:noProof/>
                <w:webHidden/>
              </w:rPr>
              <w:fldChar w:fldCharType="separate"/>
            </w:r>
            <w:r>
              <w:rPr>
                <w:noProof/>
                <w:webHidden/>
              </w:rPr>
              <w:t>67</w:t>
            </w:r>
            <w:r>
              <w:rPr>
                <w:noProof/>
                <w:webHidden/>
              </w:rPr>
              <w:fldChar w:fldCharType="end"/>
            </w:r>
          </w:hyperlink>
        </w:p>
        <w:p w14:paraId="031790BC" w14:textId="5032DC54"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64" w:history="1">
            <w:r w:rsidRPr="00440B64">
              <w:rPr>
                <w:rStyle w:val="Hyperlink"/>
                <w:noProof/>
              </w:rPr>
              <w:t>18.2.4</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Speaker tags [LOSS OF SEMANTICS]</w:t>
            </w:r>
            <w:r>
              <w:rPr>
                <w:noProof/>
                <w:webHidden/>
              </w:rPr>
              <w:tab/>
            </w:r>
            <w:r>
              <w:rPr>
                <w:noProof/>
                <w:webHidden/>
              </w:rPr>
              <w:fldChar w:fldCharType="begin"/>
            </w:r>
            <w:r>
              <w:rPr>
                <w:noProof/>
                <w:webHidden/>
              </w:rPr>
              <w:instrText xml:space="preserve"> PAGEREF _Toc236818964 \h </w:instrText>
            </w:r>
            <w:r>
              <w:rPr>
                <w:noProof/>
                <w:webHidden/>
              </w:rPr>
            </w:r>
            <w:r>
              <w:rPr>
                <w:noProof/>
                <w:webHidden/>
              </w:rPr>
              <w:fldChar w:fldCharType="separate"/>
            </w:r>
            <w:r>
              <w:rPr>
                <w:noProof/>
                <w:webHidden/>
              </w:rPr>
              <w:t>67</w:t>
            </w:r>
            <w:r>
              <w:rPr>
                <w:noProof/>
                <w:webHidden/>
              </w:rPr>
              <w:fldChar w:fldCharType="end"/>
            </w:r>
          </w:hyperlink>
        </w:p>
        <w:p w14:paraId="3A182DAD" w14:textId="65B6F9AC"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65" w:history="1">
            <w:r w:rsidRPr="00440B64">
              <w:rPr>
                <w:rStyle w:val="Hyperlink"/>
                <w:noProof/>
              </w:rPr>
              <w:t>18.2.5</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Acrostic tags [LOSS OF SEMANTICS]</w:t>
            </w:r>
            <w:r>
              <w:rPr>
                <w:noProof/>
                <w:webHidden/>
              </w:rPr>
              <w:tab/>
            </w:r>
            <w:r>
              <w:rPr>
                <w:noProof/>
                <w:webHidden/>
              </w:rPr>
              <w:fldChar w:fldCharType="begin"/>
            </w:r>
            <w:r>
              <w:rPr>
                <w:noProof/>
                <w:webHidden/>
              </w:rPr>
              <w:instrText xml:space="preserve"> PAGEREF _Toc236818965 \h </w:instrText>
            </w:r>
            <w:r>
              <w:rPr>
                <w:noProof/>
                <w:webHidden/>
              </w:rPr>
            </w:r>
            <w:r>
              <w:rPr>
                <w:noProof/>
                <w:webHidden/>
              </w:rPr>
              <w:fldChar w:fldCharType="separate"/>
            </w:r>
            <w:r>
              <w:rPr>
                <w:noProof/>
                <w:webHidden/>
              </w:rPr>
              <w:t>67</w:t>
            </w:r>
            <w:r>
              <w:rPr>
                <w:noProof/>
                <w:webHidden/>
              </w:rPr>
              <w:fldChar w:fldCharType="end"/>
            </w:r>
          </w:hyperlink>
        </w:p>
        <w:p w14:paraId="4C9D1439" w14:textId="7084BE9C"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66" w:history="1">
            <w:r w:rsidRPr="00440B64">
              <w:rPr>
                <w:rStyle w:val="Hyperlink"/>
                <w:noProof/>
              </w:rPr>
              <w:t>18.2.6</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Selah tags [LOSS OF SEMANTICS]</w:t>
            </w:r>
            <w:r>
              <w:rPr>
                <w:noProof/>
                <w:webHidden/>
              </w:rPr>
              <w:tab/>
            </w:r>
            <w:r>
              <w:rPr>
                <w:noProof/>
                <w:webHidden/>
              </w:rPr>
              <w:fldChar w:fldCharType="begin"/>
            </w:r>
            <w:r>
              <w:rPr>
                <w:noProof/>
                <w:webHidden/>
              </w:rPr>
              <w:instrText xml:space="preserve"> PAGEREF _Toc236818966 \h </w:instrText>
            </w:r>
            <w:r>
              <w:rPr>
                <w:noProof/>
                <w:webHidden/>
              </w:rPr>
            </w:r>
            <w:r>
              <w:rPr>
                <w:noProof/>
                <w:webHidden/>
              </w:rPr>
              <w:fldChar w:fldCharType="separate"/>
            </w:r>
            <w:r>
              <w:rPr>
                <w:noProof/>
                <w:webHidden/>
              </w:rPr>
              <w:t>67</w:t>
            </w:r>
            <w:r>
              <w:rPr>
                <w:noProof/>
                <w:webHidden/>
              </w:rPr>
              <w:fldChar w:fldCharType="end"/>
            </w:r>
          </w:hyperlink>
        </w:p>
        <w:p w14:paraId="411DBF66" w14:textId="77A03711"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67" w:history="1">
            <w:r w:rsidRPr="00440B64">
              <w:rPr>
                <w:rStyle w:val="Hyperlink"/>
                <w:noProof/>
              </w:rPr>
              <w:t>18.2.7</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Avoiding suppression of similar verses</w:t>
            </w:r>
            <w:r>
              <w:rPr>
                <w:noProof/>
                <w:webHidden/>
              </w:rPr>
              <w:tab/>
            </w:r>
            <w:r>
              <w:rPr>
                <w:noProof/>
                <w:webHidden/>
              </w:rPr>
              <w:fldChar w:fldCharType="begin"/>
            </w:r>
            <w:r>
              <w:rPr>
                <w:noProof/>
                <w:webHidden/>
              </w:rPr>
              <w:instrText xml:space="preserve"> PAGEREF _Toc236818967 \h </w:instrText>
            </w:r>
            <w:r>
              <w:rPr>
                <w:noProof/>
                <w:webHidden/>
              </w:rPr>
            </w:r>
            <w:r>
              <w:rPr>
                <w:noProof/>
                <w:webHidden/>
              </w:rPr>
              <w:fldChar w:fldCharType="separate"/>
            </w:r>
            <w:r>
              <w:rPr>
                <w:noProof/>
                <w:webHidden/>
              </w:rPr>
              <w:t>67</w:t>
            </w:r>
            <w:r>
              <w:rPr>
                <w:noProof/>
                <w:webHidden/>
              </w:rPr>
              <w:fldChar w:fldCharType="end"/>
            </w:r>
          </w:hyperlink>
        </w:p>
        <w:p w14:paraId="2D448D17" w14:textId="7D933E89"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68" w:history="1">
            <w:r w:rsidRPr="00440B64">
              <w:rPr>
                <w:rStyle w:val="Hyperlink"/>
                <w:noProof/>
              </w:rPr>
              <w:t>18.2.8</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Notes – rendering of callouts</w:t>
            </w:r>
            <w:r>
              <w:rPr>
                <w:noProof/>
                <w:webHidden/>
              </w:rPr>
              <w:tab/>
            </w:r>
            <w:r>
              <w:rPr>
                <w:noProof/>
                <w:webHidden/>
              </w:rPr>
              <w:fldChar w:fldCharType="begin"/>
            </w:r>
            <w:r>
              <w:rPr>
                <w:noProof/>
                <w:webHidden/>
              </w:rPr>
              <w:instrText xml:space="preserve"> PAGEREF _Toc236818968 \h </w:instrText>
            </w:r>
            <w:r>
              <w:rPr>
                <w:noProof/>
                <w:webHidden/>
              </w:rPr>
            </w:r>
            <w:r>
              <w:rPr>
                <w:noProof/>
                <w:webHidden/>
              </w:rPr>
              <w:fldChar w:fldCharType="separate"/>
            </w:r>
            <w:r>
              <w:rPr>
                <w:noProof/>
                <w:webHidden/>
              </w:rPr>
              <w:t>68</w:t>
            </w:r>
            <w:r>
              <w:rPr>
                <w:noProof/>
                <w:webHidden/>
              </w:rPr>
              <w:fldChar w:fldCharType="end"/>
            </w:r>
          </w:hyperlink>
        </w:p>
        <w:p w14:paraId="39E56773" w14:textId="7F058433"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69" w:history="1">
            <w:r w:rsidRPr="00440B64">
              <w:rPr>
                <w:rStyle w:val="Hyperlink"/>
                <w:noProof/>
              </w:rPr>
              <w:t>18.2.9</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Loss of poetry lines</w:t>
            </w:r>
            <w:r>
              <w:rPr>
                <w:noProof/>
                <w:webHidden/>
              </w:rPr>
              <w:tab/>
            </w:r>
            <w:r>
              <w:rPr>
                <w:noProof/>
                <w:webHidden/>
              </w:rPr>
              <w:fldChar w:fldCharType="begin"/>
            </w:r>
            <w:r>
              <w:rPr>
                <w:noProof/>
                <w:webHidden/>
              </w:rPr>
              <w:instrText xml:space="preserve"> PAGEREF _Toc236818969 \h </w:instrText>
            </w:r>
            <w:r>
              <w:rPr>
                <w:noProof/>
                <w:webHidden/>
              </w:rPr>
            </w:r>
            <w:r>
              <w:rPr>
                <w:noProof/>
                <w:webHidden/>
              </w:rPr>
              <w:fldChar w:fldCharType="separate"/>
            </w:r>
            <w:r>
              <w:rPr>
                <w:noProof/>
                <w:webHidden/>
              </w:rPr>
              <w:t>68</w:t>
            </w:r>
            <w:r>
              <w:rPr>
                <w:noProof/>
                <w:webHidden/>
              </w:rPr>
              <w:fldChar w:fldCharType="end"/>
            </w:r>
          </w:hyperlink>
        </w:p>
        <w:p w14:paraId="30BE742E" w14:textId="4A6D3F67"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70" w:history="1">
            <w:r w:rsidRPr="00440B64">
              <w:rPr>
                <w:rStyle w:val="Hyperlink"/>
                <w:noProof/>
              </w:rPr>
              <w:t>18.2.10</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Blank lines</w:t>
            </w:r>
            <w:r>
              <w:rPr>
                <w:noProof/>
                <w:webHidden/>
              </w:rPr>
              <w:tab/>
            </w:r>
            <w:r>
              <w:rPr>
                <w:noProof/>
                <w:webHidden/>
              </w:rPr>
              <w:fldChar w:fldCharType="begin"/>
            </w:r>
            <w:r>
              <w:rPr>
                <w:noProof/>
                <w:webHidden/>
              </w:rPr>
              <w:instrText xml:space="preserve"> PAGEREF _Toc236818970 \h </w:instrText>
            </w:r>
            <w:r>
              <w:rPr>
                <w:noProof/>
                <w:webHidden/>
              </w:rPr>
            </w:r>
            <w:r>
              <w:rPr>
                <w:noProof/>
                <w:webHidden/>
              </w:rPr>
              <w:fldChar w:fldCharType="separate"/>
            </w:r>
            <w:r>
              <w:rPr>
                <w:noProof/>
                <w:webHidden/>
              </w:rPr>
              <w:t>68</w:t>
            </w:r>
            <w:r>
              <w:rPr>
                <w:noProof/>
                <w:webHidden/>
              </w:rPr>
              <w:fldChar w:fldCharType="end"/>
            </w:r>
          </w:hyperlink>
        </w:p>
        <w:p w14:paraId="157BD48B" w14:textId="417F3A80"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71" w:history="1">
            <w:r w:rsidRPr="00440B64">
              <w:rPr>
                <w:rStyle w:val="Hyperlink"/>
              </w:rPr>
              <w:t>18.3</w:t>
            </w:r>
            <w:r>
              <w:rPr>
                <w:rFonts w:asciiTheme="minorHAnsi" w:eastAsiaTheme="minorEastAsia" w:hAnsiTheme="minorHAnsi" w:cstheme="minorBidi"/>
                <w:kern w:val="2"/>
                <w:sz w:val="24"/>
                <w:szCs w:val="24"/>
                <w:lang w:eastAsia="zh-TW"/>
                <w14:ligatures w14:val="standardContextual"/>
              </w:rPr>
              <w:tab/>
            </w:r>
            <w:r w:rsidRPr="00440B64">
              <w:rPr>
                <w:rStyle w:val="Hyperlink"/>
              </w:rPr>
              <w:t>Changes which may alter the structure or appearance of the text</w:t>
            </w:r>
            <w:r>
              <w:rPr>
                <w:webHidden/>
              </w:rPr>
              <w:tab/>
            </w:r>
            <w:r>
              <w:rPr>
                <w:webHidden/>
              </w:rPr>
              <w:fldChar w:fldCharType="begin"/>
            </w:r>
            <w:r>
              <w:rPr>
                <w:webHidden/>
              </w:rPr>
              <w:instrText xml:space="preserve"> PAGEREF _Toc236818971 \h </w:instrText>
            </w:r>
            <w:r>
              <w:rPr>
                <w:webHidden/>
              </w:rPr>
            </w:r>
            <w:r>
              <w:rPr>
                <w:webHidden/>
              </w:rPr>
              <w:fldChar w:fldCharType="separate"/>
            </w:r>
            <w:r>
              <w:rPr>
                <w:webHidden/>
              </w:rPr>
              <w:t>69</w:t>
            </w:r>
            <w:r>
              <w:rPr>
                <w:webHidden/>
              </w:rPr>
              <w:fldChar w:fldCharType="end"/>
            </w:r>
          </w:hyperlink>
        </w:p>
        <w:p w14:paraId="4A958514" w14:textId="5641BD2F"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72" w:history="1">
            <w:r w:rsidRPr="00440B64">
              <w:rPr>
                <w:rStyle w:val="Hyperlink"/>
                <w:noProof/>
              </w:rPr>
              <w:t>18.3.1</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Missing verses</w:t>
            </w:r>
            <w:r>
              <w:rPr>
                <w:noProof/>
                <w:webHidden/>
              </w:rPr>
              <w:tab/>
            </w:r>
            <w:r>
              <w:rPr>
                <w:noProof/>
                <w:webHidden/>
              </w:rPr>
              <w:fldChar w:fldCharType="begin"/>
            </w:r>
            <w:r>
              <w:rPr>
                <w:noProof/>
                <w:webHidden/>
              </w:rPr>
              <w:instrText xml:space="preserve"> PAGEREF _Toc236818972 \h </w:instrText>
            </w:r>
            <w:r>
              <w:rPr>
                <w:noProof/>
                <w:webHidden/>
              </w:rPr>
            </w:r>
            <w:r>
              <w:rPr>
                <w:noProof/>
                <w:webHidden/>
              </w:rPr>
              <w:fldChar w:fldCharType="separate"/>
            </w:r>
            <w:r>
              <w:rPr>
                <w:noProof/>
                <w:webHidden/>
              </w:rPr>
              <w:t>69</w:t>
            </w:r>
            <w:r>
              <w:rPr>
                <w:noProof/>
                <w:webHidden/>
              </w:rPr>
              <w:fldChar w:fldCharType="end"/>
            </w:r>
          </w:hyperlink>
        </w:p>
        <w:p w14:paraId="651F2D06" w14:textId="2B902E5C"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73" w:history="1">
            <w:r w:rsidRPr="00440B64">
              <w:rPr>
                <w:rStyle w:val="Hyperlink"/>
                <w:noProof/>
              </w:rPr>
              <w:t>18.3.2</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Elisions</w:t>
            </w:r>
            <w:r>
              <w:rPr>
                <w:noProof/>
                <w:webHidden/>
              </w:rPr>
              <w:tab/>
            </w:r>
            <w:r>
              <w:rPr>
                <w:noProof/>
                <w:webHidden/>
              </w:rPr>
              <w:fldChar w:fldCharType="begin"/>
            </w:r>
            <w:r>
              <w:rPr>
                <w:noProof/>
                <w:webHidden/>
              </w:rPr>
              <w:instrText xml:space="preserve"> PAGEREF _Toc236818973 \h </w:instrText>
            </w:r>
            <w:r>
              <w:rPr>
                <w:noProof/>
                <w:webHidden/>
              </w:rPr>
            </w:r>
            <w:r>
              <w:rPr>
                <w:noProof/>
                <w:webHidden/>
              </w:rPr>
              <w:fldChar w:fldCharType="separate"/>
            </w:r>
            <w:r>
              <w:rPr>
                <w:noProof/>
                <w:webHidden/>
              </w:rPr>
              <w:t>69</w:t>
            </w:r>
            <w:r>
              <w:rPr>
                <w:noProof/>
                <w:webHidden/>
              </w:rPr>
              <w:fldChar w:fldCharType="end"/>
            </w:r>
          </w:hyperlink>
        </w:p>
        <w:p w14:paraId="780F3A6F" w14:textId="5FB0160E"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74" w:history="1">
            <w:r w:rsidRPr="00440B64">
              <w:rPr>
                <w:rStyle w:val="Hyperlink"/>
                <w:noProof/>
              </w:rPr>
              <w:t>18.3.3</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Tables</w:t>
            </w:r>
            <w:r>
              <w:rPr>
                <w:noProof/>
                <w:webHidden/>
              </w:rPr>
              <w:tab/>
            </w:r>
            <w:r>
              <w:rPr>
                <w:noProof/>
                <w:webHidden/>
              </w:rPr>
              <w:fldChar w:fldCharType="begin"/>
            </w:r>
            <w:r>
              <w:rPr>
                <w:noProof/>
                <w:webHidden/>
              </w:rPr>
              <w:instrText xml:space="preserve"> PAGEREF _Toc236818974 \h </w:instrText>
            </w:r>
            <w:r>
              <w:rPr>
                <w:noProof/>
                <w:webHidden/>
              </w:rPr>
            </w:r>
            <w:r>
              <w:rPr>
                <w:noProof/>
                <w:webHidden/>
              </w:rPr>
              <w:fldChar w:fldCharType="separate"/>
            </w:r>
            <w:r>
              <w:rPr>
                <w:noProof/>
                <w:webHidden/>
              </w:rPr>
              <w:t>69</w:t>
            </w:r>
            <w:r>
              <w:rPr>
                <w:noProof/>
                <w:webHidden/>
              </w:rPr>
              <w:fldChar w:fldCharType="end"/>
            </w:r>
          </w:hyperlink>
        </w:p>
        <w:p w14:paraId="7B41ACCE" w14:textId="340F1A00"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75" w:history="1">
            <w:r w:rsidRPr="00440B64">
              <w:rPr>
                <w:rStyle w:val="Hyperlink"/>
                <w:noProof/>
              </w:rPr>
              <w:t>18.3.4</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Plain vanilla paragraphs</w:t>
            </w:r>
            <w:r>
              <w:rPr>
                <w:noProof/>
                <w:webHidden/>
              </w:rPr>
              <w:tab/>
            </w:r>
            <w:r>
              <w:rPr>
                <w:noProof/>
                <w:webHidden/>
              </w:rPr>
              <w:fldChar w:fldCharType="begin"/>
            </w:r>
            <w:r>
              <w:rPr>
                <w:noProof/>
                <w:webHidden/>
              </w:rPr>
              <w:instrText xml:space="preserve"> PAGEREF _Toc236818975 \h </w:instrText>
            </w:r>
            <w:r>
              <w:rPr>
                <w:noProof/>
                <w:webHidden/>
              </w:rPr>
            </w:r>
            <w:r>
              <w:rPr>
                <w:noProof/>
                <w:webHidden/>
              </w:rPr>
              <w:fldChar w:fldCharType="separate"/>
            </w:r>
            <w:r>
              <w:rPr>
                <w:noProof/>
                <w:webHidden/>
              </w:rPr>
              <w:t>69</w:t>
            </w:r>
            <w:r>
              <w:rPr>
                <w:noProof/>
                <w:webHidden/>
              </w:rPr>
              <w:fldChar w:fldCharType="end"/>
            </w:r>
          </w:hyperlink>
        </w:p>
        <w:p w14:paraId="218F5E0A" w14:textId="4454A62F"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76" w:history="1">
            <w:r w:rsidRPr="00440B64">
              <w:rPr>
                <w:rStyle w:val="Hyperlink"/>
                <w:noProof/>
              </w:rPr>
              <w:t>18.3.5</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Indented paragraphs</w:t>
            </w:r>
            <w:r>
              <w:rPr>
                <w:noProof/>
                <w:webHidden/>
              </w:rPr>
              <w:tab/>
            </w:r>
            <w:r>
              <w:rPr>
                <w:noProof/>
                <w:webHidden/>
              </w:rPr>
              <w:fldChar w:fldCharType="begin"/>
            </w:r>
            <w:r>
              <w:rPr>
                <w:noProof/>
                <w:webHidden/>
              </w:rPr>
              <w:instrText xml:space="preserve"> PAGEREF _Toc236818976 \h </w:instrText>
            </w:r>
            <w:r>
              <w:rPr>
                <w:noProof/>
                <w:webHidden/>
              </w:rPr>
            </w:r>
            <w:r>
              <w:rPr>
                <w:noProof/>
                <w:webHidden/>
              </w:rPr>
              <w:fldChar w:fldCharType="separate"/>
            </w:r>
            <w:r>
              <w:rPr>
                <w:noProof/>
                <w:webHidden/>
              </w:rPr>
              <w:t>69</w:t>
            </w:r>
            <w:r>
              <w:rPr>
                <w:noProof/>
                <w:webHidden/>
              </w:rPr>
              <w:fldChar w:fldCharType="end"/>
            </w:r>
          </w:hyperlink>
        </w:p>
        <w:p w14:paraId="14175B36" w14:textId="6254C30D"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77" w:history="1">
            <w:r w:rsidRPr="00440B64">
              <w:rPr>
                <w:rStyle w:val="Hyperlink"/>
                <w:noProof/>
              </w:rPr>
              <w:t>18.3.6</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Introductory material</w:t>
            </w:r>
            <w:r>
              <w:rPr>
                <w:noProof/>
                <w:webHidden/>
              </w:rPr>
              <w:tab/>
            </w:r>
            <w:r>
              <w:rPr>
                <w:noProof/>
                <w:webHidden/>
              </w:rPr>
              <w:fldChar w:fldCharType="begin"/>
            </w:r>
            <w:r>
              <w:rPr>
                <w:noProof/>
                <w:webHidden/>
              </w:rPr>
              <w:instrText xml:space="preserve"> PAGEREF _Toc236818977 \h </w:instrText>
            </w:r>
            <w:r>
              <w:rPr>
                <w:noProof/>
                <w:webHidden/>
              </w:rPr>
            </w:r>
            <w:r>
              <w:rPr>
                <w:noProof/>
                <w:webHidden/>
              </w:rPr>
              <w:fldChar w:fldCharType="separate"/>
            </w:r>
            <w:r>
              <w:rPr>
                <w:noProof/>
                <w:webHidden/>
              </w:rPr>
              <w:t>69</w:t>
            </w:r>
            <w:r>
              <w:rPr>
                <w:noProof/>
                <w:webHidden/>
              </w:rPr>
              <w:fldChar w:fldCharType="end"/>
            </w:r>
          </w:hyperlink>
        </w:p>
        <w:p w14:paraId="5F12D539" w14:textId="6A9BB6F6"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78" w:history="1">
            <w:r w:rsidRPr="00440B64">
              <w:rPr>
                <w:rStyle w:val="Hyperlink"/>
                <w:noProof/>
              </w:rPr>
              <w:t>18.3.7</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Notes and cross-references functionality [LOSS OF SEMANTICS]</w:t>
            </w:r>
            <w:r>
              <w:rPr>
                <w:noProof/>
                <w:webHidden/>
              </w:rPr>
              <w:tab/>
            </w:r>
            <w:r>
              <w:rPr>
                <w:noProof/>
                <w:webHidden/>
              </w:rPr>
              <w:fldChar w:fldCharType="begin"/>
            </w:r>
            <w:r>
              <w:rPr>
                <w:noProof/>
                <w:webHidden/>
              </w:rPr>
              <w:instrText xml:space="preserve"> PAGEREF _Toc236818978 \h </w:instrText>
            </w:r>
            <w:r>
              <w:rPr>
                <w:noProof/>
                <w:webHidden/>
              </w:rPr>
            </w:r>
            <w:r>
              <w:rPr>
                <w:noProof/>
                <w:webHidden/>
              </w:rPr>
              <w:fldChar w:fldCharType="separate"/>
            </w:r>
            <w:r>
              <w:rPr>
                <w:noProof/>
                <w:webHidden/>
              </w:rPr>
              <w:t>70</w:t>
            </w:r>
            <w:r>
              <w:rPr>
                <w:noProof/>
                <w:webHidden/>
              </w:rPr>
              <w:fldChar w:fldCharType="end"/>
            </w:r>
          </w:hyperlink>
        </w:p>
        <w:p w14:paraId="708AC4CB" w14:textId="53440906"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79" w:history="1">
            <w:r w:rsidRPr="00440B64">
              <w:rPr>
                <w:rStyle w:val="Hyperlink"/>
              </w:rPr>
              <w:t>18.4</w:t>
            </w:r>
            <w:r>
              <w:rPr>
                <w:rFonts w:asciiTheme="minorHAnsi" w:eastAsiaTheme="minorEastAsia" w:hAnsiTheme="minorHAnsi" w:cstheme="minorBidi"/>
                <w:kern w:val="2"/>
                <w:sz w:val="24"/>
                <w:szCs w:val="24"/>
                <w:lang w:eastAsia="zh-TW"/>
                <w14:ligatures w14:val="standardContextual"/>
              </w:rPr>
              <w:tab/>
            </w:r>
            <w:r w:rsidRPr="00440B64">
              <w:rPr>
                <w:rStyle w:val="Hyperlink"/>
              </w:rPr>
              <w:t>Non-compliance</w:t>
            </w:r>
            <w:r>
              <w:rPr>
                <w:webHidden/>
              </w:rPr>
              <w:tab/>
            </w:r>
            <w:r>
              <w:rPr>
                <w:webHidden/>
              </w:rPr>
              <w:fldChar w:fldCharType="begin"/>
            </w:r>
            <w:r>
              <w:rPr>
                <w:webHidden/>
              </w:rPr>
              <w:instrText xml:space="preserve"> PAGEREF _Toc236818979 \h </w:instrText>
            </w:r>
            <w:r>
              <w:rPr>
                <w:webHidden/>
              </w:rPr>
            </w:r>
            <w:r>
              <w:rPr>
                <w:webHidden/>
              </w:rPr>
              <w:fldChar w:fldCharType="separate"/>
            </w:r>
            <w:r>
              <w:rPr>
                <w:webHidden/>
              </w:rPr>
              <w:t>70</w:t>
            </w:r>
            <w:r>
              <w:rPr>
                <w:webHidden/>
              </w:rPr>
              <w:fldChar w:fldCharType="end"/>
            </w:r>
          </w:hyperlink>
        </w:p>
        <w:p w14:paraId="16AC9ED4" w14:textId="4F56B78D"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80" w:history="1">
            <w:r w:rsidRPr="00440B64">
              <w:rPr>
                <w:rStyle w:val="Hyperlink"/>
                <w:noProof/>
              </w:rPr>
              <w:t>18.4.1</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Enclosing tags [NON-COMPLIANCE]</w:t>
            </w:r>
            <w:r>
              <w:rPr>
                <w:noProof/>
                <w:webHidden/>
              </w:rPr>
              <w:tab/>
            </w:r>
            <w:r>
              <w:rPr>
                <w:noProof/>
                <w:webHidden/>
              </w:rPr>
              <w:fldChar w:fldCharType="begin"/>
            </w:r>
            <w:r>
              <w:rPr>
                <w:noProof/>
                <w:webHidden/>
              </w:rPr>
              <w:instrText xml:space="preserve"> PAGEREF _Toc236818980 \h </w:instrText>
            </w:r>
            <w:r>
              <w:rPr>
                <w:noProof/>
                <w:webHidden/>
              </w:rPr>
            </w:r>
            <w:r>
              <w:rPr>
                <w:noProof/>
                <w:webHidden/>
              </w:rPr>
              <w:fldChar w:fldCharType="separate"/>
            </w:r>
            <w:r>
              <w:rPr>
                <w:noProof/>
                <w:webHidden/>
              </w:rPr>
              <w:t>70</w:t>
            </w:r>
            <w:r>
              <w:rPr>
                <w:noProof/>
                <w:webHidden/>
              </w:rPr>
              <w:fldChar w:fldCharType="end"/>
            </w:r>
          </w:hyperlink>
        </w:p>
        <w:p w14:paraId="7755E0E3" w14:textId="5CBCFFC2"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81" w:history="1">
            <w:r w:rsidRPr="00440B64">
              <w:rPr>
                <w:rStyle w:val="Hyperlink"/>
                <w:noProof/>
              </w:rPr>
              <w:t>18.4.2</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Copyright information [NON-COMPLIANCE]</w:t>
            </w:r>
            <w:r>
              <w:rPr>
                <w:noProof/>
                <w:webHidden/>
              </w:rPr>
              <w:tab/>
            </w:r>
            <w:r>
              <w:rPr>
                <w:noProof/>
                <w:webHidden/>
              </w:rPr>
              <w:fldChar w:fldCharType="begin"/>
            </w:r>
            <w:r>
              <w:rPr>
                <w:noProof/>
                <w:webHidden/>
              </w:rPr>
              <w:instrText xml:space="preserve"> PAGEREF _Toc236818981 \h </w:instrText>
            </w:r>
            <w:r>
              <w:rPr>
                <w:noProof/>
                <w:webHidden/>
              </w:rPr>
            </w:r>
            <w:r>
              <w:rPr>
                <w:noProof/>
                <w:webHidden/>
              </w:rPr>
              <w:fldChar w:fldCharType="separate"/>
            </w:r>
            <w:r>
              <w:rPr>
                <w:noProof/>
                <w:webHidden/>
              </w:rPr>
              <w:t>70</w:t>
            </w:r>
            <w:r>
              <w:rPr>
                <w:noProof/>
                <w:webHidden/>
              </w:rPr>
              <w:fldChar w:fldCharType="end"/>
            </w:r>
          </w:hyperlink>
        </w:p>
        <w:p w14:paraId="34A1554F" w14:textId="4BACABFA" w:rsidR="00B74C12" w:rsidRDefault="00B74C12">
          <w:pPr>
            <w:pStyle w:val="TOC1"/>
            <w:tabs>
              <w:tab w:val="left" w:pos="1540"/>
            </w:tabs>
            <w:rPr>
              <w:rFonts w:asciiTheme="minorHAnsi" w:hAnsiTheme="minorHAnsi" w:cstheme="minorBidi"/>
              <w:b w:val="0"/>
              <w:bCs w:val="0"/>
              <w:kern w:val="2"/>
              <w:sz w:val="24"/>
              <w:szCs w:val="24"/>
              <w:lang w:eastAsia="zh-TW"/>
              <w14:ligatures w14:val="standardContextual"/>
            </w:rPr>
          </w:pPr>
          <w:hyperlink w:anchor="_Toc236818982" w:history="1">
            <w:r w:rsidRPr="00440B64">
              <w:rPr>
                <w:rStyle w:val="Hyperlink"/>
              </w:rPr>
              <w:t>Appendix 19</w:t>
            </w:r>
            <w:r>
              <w:rPr>
                <w:rFonts w:asciiTheme="minorHAnsi" w:hAnsiTheme="minorHAnsi" w:cstheme="minorBidi"/>
                <w:b w:val="0"/>
                <w:bCs w:val="0"/>
                <w:kern w:val="2"/>
                <w:sz w:val="24"/>
                <w:szCs w:val="24"/>
                <w:lang w:eastAsia="zh-TW"/>
                <w14:ligatures w14:val="standardContextual"/>
              </w:rPr>
              <w:tab/>
            </w:r>
            <w:r w:rsidRPr="00440B64">
              <w:rPr>
                <w:rStyle w:val="Hyperlink"/>
              </w:rPr>
              <w:t>Tables</w:t>
            </w:r>
            <w:r>
              <w:rPr>
                <w:webHidden/>
              </w:rPr>
              <w:tab/>
            </w:r>
            <w:r>
              <w:rPr>
                <w:webHidden/>
              </w:rPr>
              <w:fldChar w:fldCharType="begin"/>
            </w:r>
            <w:r>
              <w:rPr>
                <w:webHidden/>
              </w:rPr>
              <w:instrText xml:space="preserve"> PAGEREF _Toc236818982 \h </w:instrText>
            </w:r>
            <w:r>
              <w:rPr>
                <w:webHidden/>
              </w:rPr>
            </w:r>
            <w:r>
              <w:rPr>
                <w:webHidden/>
              </w:rPr>
              <w:fldChar w:fldCharType="separate"/>
            </w:r>
            <w:r>
              <w:rPr>
                <w:webHidden/>
              </w:rPr>
              <w:t>71</w:t>
            </w:r>
            <w:r>
              <w:rPr>
                <w:webHidden/>
              </w:rPr>
              <w:fldChar w:fldCharType="end"/>
            </w:r>
          </w:hyperlink>
        </w:p>
        <w:p w14:paraId="2C528075" w14:textId="6F54EA19" w:rsidR="00B74C12" w:rsidRDefault="00B74C12">
          <w:pPr>
            <w:pStyle w:val="TOC2"/>
            <w:rPr>
              <w:rFonts w:asciiTheme="minorHAnsi" w:eastAsiaTheme="minorEastAsia" w:hAnsiTheme="minorHAnsi" w:cstheme="minorBidi"/>
              <w:kern w:val="2"/>
              <w:sz w:val="24"/>
              <w:szCs w:val="24"/>
              <w:lang w:eastAsia="zh-TW"/>
              <w14:ligatures w14:val="standardContextual"/>
            </w:rPr>
          </w:pPr>
          <w:hyperlink w:anchor="_Toc236818983" w:history="1">
            <w:r w:rsidRPr="00440B64">
              <w:rPr>
                <w:rStyle w:val="Hyperlink"/>
              </w:rPr>
              <w:t>19.1</w:t>
            </w:r>
            <w:r>
              <w:rPr>
                <w:rFonts w:asciiTheme="minorHAnsi" w:eastAsiaTheme="minorEastAsia" w:hAnsiTheme="minorHAnsi" w:cstheme="minorBidi"/>
                <w:kern w:val="2"/>
                <w:sz w:val="24"/>
                <w:szCs w:val="24"/>
                <w:lang w:eastAsia="zh-TW"/>
                <w14:ligatures w14:val="standardContextual"/>
              </w:rPr>
              <w:tab/>
            </w:r>
            <w:r w:rsidRPr="00440B64">
              <w:rPr>
                <w:rStyle w:val="Hyperlink"/>
              </w:rPr>
              <w:t>General points</w:t>
            </w:r>
            <w:r>
              <w:rPr>
                <w:webHidden/>
              </w:rPr>
              <w:tab/>
            </w:r>
            <w:r>
              <w:rPr>
                <w:webHidden/>
              </w:rPr>
              <w:fldChar w:fldCharType="begin"/>
            </w:r>
            <w:r>
              <w:rPr>
                <w:webHidden/>
              </w:rPr>
              <w:instrText xml:space="preserve"> PAGEREF _Toc236818983 \h </w:instrText>
            </w:r>
            <w:r>
              <w:rPr>
                <w:webHidden/>
              </w:rPr>
            </w:r>
            <w:r>
              <w:rPr>
                <w:webHidden/>
              </w:rPr>
              <w:fldChar w:fldCharType="separate"/>
            </w:r>
            <w:r>
              <w:rPr>
                <w:webHidden/>
              </w:rPr>
              <w:t>71</w:t>
            </w:r>
            <w:r>
              <w:rPr>
                <w:webHidden/>
              </w:rPr>
              <w:fldChar w:fldCharType="end"/>
            </w:r>
          </w:hyperlink>
        </w:p>
        <w:p w14:paraId="7416CA4A" w14:textId="196E47E1"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84" w:history="1">
            <w:r w:rsidRPr="00440B64">
              <w:rPr>
                <w:rStyle w:val="Hyperlink"/>
                <w:noProof/>
              </w:rPr>
              <w:t>19.1.1</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Reversification footnotes</w:t>
            </w:r>
            <w:r>
              <w:rPr>
                <w:noProof/>
                <w:webHidden/>
              </w:rPr>
              <w:tab/>
            </w:r>
            <w:r>
              <w:rPr>
                <w:noProof/>
                <w:webHidden/>
              </w:rPr>
              <w:fldChar w:fldCharType="begin"/>
            </w:r>
            <w:r>
              <w:rPr>
                <w:noProof/>
                <w:webHidden/>
              </w:rPr>
              <w:instrText xml:space="preserve"> PAGEREF _Toc236818984 \h </w:instrText>
            </w:r>
            <w:r>
              <w:rPr>
                <w:noProof/>
                <w:webHidden/>
              </w:rPr>
            </w:r>
            <w:r>
              <w:rPr>
                <w:noProof/>
                <w:webHidden/>
              </w:rPr>
              <w:fldChar w:fldCharType="separate"/>
            </w:r>
            <w:r>
              <w:rPr>
                <w:noProof/>
                <w:webHidden/>
              </w:rPr>
              <w:t>71</w:t>
            </w:r>
            <w:r>
              <w:rPr>
                <w:noProof/>
                <w:webHidden/>
              </w:rPr>
              <w:fldChar w:fldCharType="end"/>
            </w:r>
          </w:hyperlink>
        </w:p>
        <w:p w14:paraId="295B6528" w14:textId="39421440" w:rsidR="00B74C12" w:rsidRDefault="00B74C12">
          <w:pPr>
            <w:pStyle w:val="TOC3"/>
            <w:tabs>
              <w:tab w:val="left" w:pos="1320"/>
              <w:tab w:val="right" w:leader="dot" w:pos="9017"/>
            </w:tabs>
            <w:rPr>
              <w:rFonts w:asciiTheme="minorHAnsi" w:eastAsiaTheme="minorEastAsia" w:hAnsiTheme="minorHAnsi" w:cstheme="minorBidi"/>
              <w:noProof/>
              <w:kern w:val="2"/>
              <w:sz w:val="24"/>
              <w:szCs w:val="24"/>
              <w:lang w:eastAsia="zh-TW"/>
              <w14:ligatures w14:val="standardContextual"/>
            </w:rPr>
          </w:pPr>
          <w:hyperlink w:anchor="_Toc236818985" w:history="1">
            <w:r w:rsidRPr="00440B64">
              <w:rPr>
                <w:rStyle w:val="Hyperlink"/>
                <w:noProof/>
              </w:rPr>
              <w:t>19.1.2</w:t>
            </w:r>
            <w:r>
              <w:rPr>
                <w:rFonts w:asciiTheme="minorHAnsi" w:eastAsiaTheme="minorEastAsia" w:hAnsiTheme="minorHAnsi" w:cstheme="minorBidi"/>
                <w:noProof/>
                <w:kern w:val="2"/>
                <w:sz w:val="24"/>
                <w:szCs w:val="24"/>
                <w:lang w:eastAsia="zh-TW"/>
                <w14:ligatures w14:val="standardContextual"/>
              </w:rPr>
              <w:tab/>
            </w:r>
            <w:r w:rsidRPr="00440B64">
              <w:rPr>
                <w:rStyle w:val="Hyperlink"/>
                <w:noProof/>
              </w:rPr>
              <w:t>Using the Crosswire mode of osis2mod with one of their schemes</w:t>
            </w:r>
            <w:r>
              <w:rPr>
                <w:noProof/>
                <w:webHidden/>
              </w:rPr>
              <w:tab/>
            </w:r>
            <w:r>
              <w:rPr>
                <w:noProof/>
                <w:webHidden/>
              </w:rPr>
              <w:fldChar w:fldCharType="begin"/>
            </w:r>
            <w:r>
              <w:rPr>
                <w:noProof/>
                <w:webHidden/>
              </w:rPr>
              <w:instrText xml:space="preserve"> PAGEREF _Toc236818985 \h </w:instrText>
            </w:r>
            <w:r>
              <w:rPr>
                <w:noProof/>
                <w:webHidden/>
              </w:rPr>
            </w:r>
            <w:r>
              <w:rPr>
                <w:noProof/>
                <w:webHidden/>
              </w:rPr>
              <w:fldChar w:fldCharType="separate"/>
            </w:r>
            <w:r>
              <w:rPr>
                <w:noProof/>
                <w:webHidden/>
              </w:rPr>
              <w:t>71</w:t>
            </w:r>
            <w:r>
              <w:rPr>
                <w:noProof/>
                <w:webHidden/>
              </w:rPr>
              <w:fldChar w:fldCharType="end"/>
            </w:r>
          </w:hyperlink>
        </w:p>
        <w:p w14:paraId="32447524" w14:textId="6D924855" w:rsidR="00B74C12" w:rsidRDefault="00B74C12">
          <w:pPr>
            <w:pStyle w:val="TOC1"/>
            <w:tabs>
              <w:tab w:val="left" w:pos="1540"/>
            </w:tabs>
            <w:rPr>
              <w:rFonts w:asciiTheme="minorHAnsi" w:hAnsiTheme="minorHAnsi" w:cstheme="minorBidi"/>
              <w:b w:val="0"/>
              <w:bCs w:val="0"/>
              <w:kern w:val="2"/>
              <w:sz w:val="24"/>
              <w:szCs w:val="24"/>
              <w:lang w:eastAsia="zh-TW"/>
              <w14:ligatures w14:val="standardContextual"/>
            </w:rPr>
          </w:pPr>
          <w:hyperlink w:anchor="_Toc236818986" w:history="1">
            <w:r w:rsidRPr="00440B64">
              <w:rPr>
                <w:rStyle w:val="Hyperlink"/>
              </w:rPr>
              <w:t>Appendix 20</w:t>
            </w:r>
            <w:r>
              <w:rPr>
                <w:rFonts w:asciiTheme="minorHAnsi" w:hAnsiTheme="minorHAnsi" w:cstheme="minorBidi"/>
                <w:b w:val="0"/>
                <w:bCs w:val="0"/>
                <w:kern w:val="2"/>
                <w:sz w:val="24"/>
                <w:szCs w:val="24"/>
                <w:lang w:eastAsia="zh-TW"/>
                <w14:ligatures w14:val="standardContextual"/>
              </w:rPr>
              <w:tab/>
            </w:r>
            <w:r w:rsidRPr="00440B64">
              <w:rPr>
                <w:rStyle w:val="Hyperlink"/>
              </w:rPr>
              <w:t>Useful places to check output</w:t>
            </w:r>
            <w:r>
              <w:rPr>
                <w:webHidden/>
              </w:rPr>
              <w:tab/>
            </w:r>
            <w:r>
              <w:rPr>
                <w:webHidden/>
              </w:rPr>
              <w:fldChar w:fldCharType="begin"/>
            </w:r>
            <w:r>
              <w:rPr>
                <w:webHidden/>
              </w:rPr>
              <w:instrText xml:space="preserve"> PAGEREF _Toc236818986 \h </w:instrText>
            </w:r>
            <w:r>
              <w:rPr>
                <w:webHidden/>
              </w:rPr>
            </w:r>
            <w:r>
              <w:rPr>
                <w:webHidden/>
              </w:rPr>
              <w:fldChar w:fldCharType="separate"/>
            </w:r>
            <w:r>
              <w:rPr>
                <w:webHidden/>
              </w:rPr>
              <w:t>74</w:t>
            </w:r>
            <w:r>
              <w:rPr>
                <w:webHidden/>
              </w:rPr>
              <w:fldChar w:fldCharType="end"/>
            </w:r>
          </w:hyperlink>
        </w:p>
        <w:p w14:paraId="5265B393" w14:textId="074EB61B" w:rsidR="00F20342" w:rsidRPr="0054285E" w:rsidRDefault="00F20342" w:rsidP="00C05E93">
          <w:pPr>
            <w:pStyle w:val="TOC1"/>
            <w:rPr>
              <w:noProof w:val="0"/>
            </w:rPr>
          </w:pPr>
          <w:r w:rsidRPr="0054285E">
            <w:rPr>
              <w:rStyle w:val="Hyperlink"/>
              <w:rFonts w:eastAsia="Times New Roman"/>
              <w:noProof w:val="0"/>
              <w:szCs w:val="20"/>
              <w:lang w:eastAsia="en-US"/>
            </w:rPr>
            <w:fldChar w:fldCharType="end"/>
          </w:r>
        </w:p>
      </w:sdtContent>
    </w:sdt>
    <w:p w14:paraId="55B1C578" w14:textId="77777777" w:rsidR="00F20342" w:rsidRPr="0054285E" w:rsidRDefault="00F20342" w:rsidP="00590066">
      <w:pPr>
        <w:pStyle w:val="Header"/>
      </w:pPr>
    </w:p>
    <w:p w14:paraId="4C51403D" w14:textId="1C610A9D" w:rsidR="00B4463C" w:rsidRPr="0054285E" w:rsidRDefault="005725DA" w:rsidP="00EC7FE0">
      <w:pPr>
        <w:pStyle w:val="Heading1"/>
        <w:numPr>
          <w:ilvl w:val="0"/>
          <w:numId w:val="1"/>
        </w:numPr>
      </w:pPr>
      <w:bookmarkStart w:id="0" w:name="_Ref139883805"/>
      <w:bookmarkStart w:id="1" w:name="_Toc236818874"/>
      <w:r w:rsidRPr="0054285E">
        <w:lastRenderedPageBreak/>
        <w:t>Introduction</w:t>
      </w:r>
      <w:bookmarkEnd w:id="0"/>
      <w:bookmarkEnd w:id="1"/>
    </w:p>
    <w:p w14:paraId="20381F8F" w14:textId="5EA68E7F" w:rsidR="00103AB8" w:rsidRPr="0054285E" w:rsidRDefault="00086AB5" w:rsidP="00103AB8">
      <w:pPr>
        <w:pStyle w:val="JNormal"/>
      </w:pPr>
      <w:r w:rsidRPr="0054285E">
        <w:t xml:space="preserve">This document </w:t>
      </w:r>
      <w:r w:rsidR="00F16B5B">
        <w:t>tells you how to use the</w:t>
      </w:r>
      <w:r w:rsidRPr="0054285E">
        <w:t xml:space="preserve"> </w:t>
      </w:r>
      <w:r w:rsidR="0066528D" w:rsidRPr="0054285E">
        <w:t>STEPBible</w:t>
      </w:r>
      <w:r w:rsidRPr="0054285E">
        <w:t xml:space="preserve"> Text Converter</w:t>
      </w:r>
      <w:r w:rsidR="00F16B5B">
        <w:t xml:space="preserve"> to take ‘raw’ Bible texts and convert them to Sword modules</w:t>
      </w:r>
      <w:r w:rsidR="00260D67" w:rsidRPr="0054285E">
        <w:t>.</w:t>
      </w:r>
      <w:r w:rsidR="00F16B5B">
        <w:t xml:space="preserve">  </w:t>
      </w:r>
      <w:r w:rsidR="002E326C" w:rsidRPr="0054285E">
        <w:t>Here’s a useful schematic</w:t>
      </w:r>
      <w:r w:rsidR="008B6882" w:rsidRPr="0054285E">
        <w:t xml:space="preserve"> showing what it does</w:t>
      </w:r>
      <w:r w:rsidR="00546DF7" w:rsidRPr="0054285E">
        <w:t>, which will help you distinguish it from other lesser forms of software</w:t>
      </w:r>
      <w:r w:rsidR="0053724F">
        <w:t xml:space="preserve"> (green for flavours of input</w:t>
      </w:r>
      <w:r w:rsidR="0053724F">
        <w:rPr>
          <w:rStyle w:val="FootnoteReference"/>
        </w:rPr>
        <w:footnoteReference w:id="1"/>
      </w:r>
      <w:r w:rsidR="0053724F">
        <w:t>, orange for output)</w:t>
      </w:r>
      <w:r w:rsidR="002E326C" w:rsidRPr="0054285E">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7"/>
      </w:tblGrid>
      <w:tr w:rsidR="00103AB8" w:rsidRPr="0054285E" w14:paraId="670E30B8" w14:textId="77777777" w:rsidTr="003B762D">
        <w:trPr>
          <w:trHeight w:val="2754"/>
        </w:trPr>
        <w:tc>
          <w:tcPr>
            <w:tcW w:w="9017" w:type="dxa"/>
          </w:tcPr>
          <w:p w14:paraId="241F7D14" w14:textId="77777777" w:rsidR="00103AB8" w:rsidRPr="0054285E" w:rsidRDefault="00103AB8" w:rsidP="003B762D">
            <w:pPr>
              <w:pStyle w:val="JNormal"/>
            </w:pPr>
            <w:r w:rsidRPr="0054285E">
              <w:rPr>
                <w:noProof/>
              </w:rPr>
              <mc:AlternateContent>
                <mc:Choice Requires="wpg">
                  <w:drawing>
                    <wp:anchor distT="0" distB="0" distL="114300" distR="114300" simplePos="0" relativeHeight="251833344" behindDoc="0" locked="0" layoutInCell="1" allowOverlap="1" wp14:anchorId="30296C71" wp14:editId="3CF5BE89">
                      <wp:simplePos x="0" y="0"/>
                      <wp:positionH relativeFrom="margin">
                        <wp:align>center</wp:align>
                      </wp:positionH>
                      <wp:positionV relativeFrom="paragraph">
                        <wp:posOffset>129598</wp:posOffset>
                      </wp:positionV>
                      <wp:extent cx="3749387" cy="1368425"/>
                      <wp:effectExtent l="0" t="19050" r="22860" b="117475"/>
                      <wp:wrapNone/>
                      <wp:docPr id="153688812" name="Group 3"/>
                      <wp:cNvGraphicFramePr/>
                      <a:graphic xmlns:a="http://schemas.openxmlformats.org/drawingml/2006/main">
                        <a:graphicData uri="http://schemas.microsoft.com/office/word/2010/wordprocessingGroup">
                          <wpg:wgp>
                            <wpg:cNvGrpSpPr/>
                            <wpg:grpSpPr>
                              <a:xfrm>
                                <a:off x="0" y="0"/>
                                <a:ext cx="3749387" cy="1368425"/>
                                <a:chOff x="0" y="0"/>
                                <a:chExt cx="3749387" cy="1368425"/>
                              </a:xfrm>
                            </wpg:grpSpPr>
                            <wps:wsp>
                              <wps:cNvPr id="178503721" name="Straight Arrow Connector 2"/>
                              <wps:cNvCnPr/>
                              <wps:spPr>
                                <a:xfrm>
                                  <a:off x="2384714" y="722168"/>
                                  <a:ext cx="379095"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80266635" name="Rectangle 1"/>
                              <wps:cNvSpPr/>
                              <wps:spPr>
                                <a:xfrm>
                                  <a:off x="2758787" y="370609"/>
                                  <a:ext cx="990600" cy="700405"/>
                                </a:xfrm>
                                <a:prstGeom prst="rect">
                                  <a:avLst/>
                                </a:prstGeom>
                                <a:solidFill>
                                  <a:schemeClr val="accent6">
                                    <a:lumMod val="40000"/>
                                    <a:lumOff val="60000"/>
                                  </a:schemeClr>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63763B62" w14:textId="44BD3654" w:rsidR="00103AB8" w:rsidRPr="0054285E" w:rsidRDefault="0053724F" w:rsidP="00103AB8">
                                    <w:pPr>
                                      <w:jc w:val="center"/>
                                      <w:rPr>
                                        <w:color w:val="000000" w:themeColor="text1"/>
                                      </w:rPr>
                                    </w:pPr>
                                    <w:r>
                                      <w:rPr>
                                        <w:color w:val="000000" w:themeColor="text1"/>
                                      </w:rPr>
                                      <w:t>STEPBible r</w:t>
                                    </w:r>
                                    <w:r w:rsidR="00103AB8" w:rsidRPr="0054285E">
                                      <w:rPr>
                                        <w:color w:val="000000" w:themeColor="text1"/>
                                      </w:rPr>
                                      <w:t>epository package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2322734" name="Straight Arrow Connector 2"/>
                              <wps:cNvCnPr/>
                              <wps:spPr>
                                <a:xfrm>
                                  <a:off x="602673" y="706582"/>
                                  <a:ext cx="379318"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87757262" name="Rectangle 1"/>
                              <wps:cNvSpPr/>
                              <wps:spPr>
                                <a:xfrm>
                                  <a:off x="0" y="536863"/>
                                  <a:ext cx="607670" cy="342900"/>
                                </a:xfrm>
                                <a:prstGeom prst="rect">
                                  <a:avLst/>
                                </a:prstGeom>
                                <a:solidFill>
                                  <a:schemeClr val="accent3">
                                    <a:lumMod val="60000"/>
                                    <a:lumOff val="40000"/>
                                  </a:schemeClr>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49D0F91D" w14:textId="77777777" w:rsidR="00103AB8" w:rsidRPr="0054285E" w:rsidRDefault="00103AB8" w:rsidP="00103AB8">
                                    <w:pPr>
                                      <w:jc w:val="center"/>
                                      <w:rPr>
                                        <w:color w:val="000000" w:themeColor="text1"/>
                                      </w:rPr>
                                    </w:pPr>
                                    <w:r w:rsidRPr="0054285E">
                                      <w:rPr>
                                        <w:color w:val="000000" w:themeColor="text1"/>
                                      </w:rPr>
                                      <w:t>VL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2803176" name="Rectangle 1"/>
                              <wps:cNvSpPr/>
                              <wps:spPr>
                                <a:xfrm>
                                  <a:off x="0" y="105641"/>
                                  <a:ext cx="607670" cy="342900"/>
                                </a:xfrm>
                                <a:prstGeom prst="rect">
                                  <a:avLst/>
                                </a:prstGeom>
                                <a:solidFill>
                                  <a:schemeClr val="accent3">
                                    <a:lumMod val="60000"/>
                                    <a:lumOff val="40000"/>
                                  </a:schemeClr>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70F1B78E" w14:textId="77777777" w:rsidR="00103AB8" w:rsidRPr="0054285E" w:rsidRDefault="00103AB8" w:rsidP="00103AB8">
                                    <w:pPr>
                                      <w:jc w:val="center"/>
                                      <w:rPr>
                                        <w:color w:val="000000" w:themeColor="text1"/>
                                      </w:rPr>
                                    </w:pPr>
                                    <w:r w:rsidRPr="0054285E">
                                      <w:rPr>
                                        <w:color w:val="000000" w:themeColor="text1"/>
                                      </w:rPr>
                                      <w:t>USX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2328784" name="Straight Arrow Connector 2"/>
                              <wps:cNvCnPr/>
                              <wps:spPr>
                                <a:xfrm>
                                  <a:off x="607868" y="280554"/>
                                  <a:ext cx="379318"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29839802" name="Rectangle 1"/>
                              <wps:cNvSpPr/>
                              <wps:spPr>
                                <a:xfrm>
                                  <a:off x="0" y="962891"/>
                                  <a:ext cx="607060" cy="342900"/>
                                </a:xfrm>
                                <a:prstGeom prst="rect">
                                  <a:avLst/>
                                </a:prstGeom>
                                <a:solidFill>
                                  <a:schemeClr val="accent3">
                                    <a:lumMod val="60000"/>
                                    <a:lumOff val="40000"/>
                                  </a:schemeClr>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041BC39E" w14:textId="77777777" w:rsidR="00103AB8" w:rsidRPr="0054285E" w:rsidRDefault="00103AB8" w:rsidP="00103AB8">
                                    <w:pPr>
                                      <w:jc w:val="center"/>
                                      <w:rPr>
                                        <w:color w:val="000000" w:themeColor="text1"/>
                                      </w:rPr>
                                    </w:pPr>
                                    <w:r w:rsidRPr="0054285E">
                                      <w:rPr>
                                        <w:color w:val="000000" w:themeColor="text1"/>
                                      </w:rPr>
                                      <w:t>OSIS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5768794" name="Rectangle 1"/>
                              <wps:cNvSpPr/>
                              <wps:spPr>
                                <a:xfrm>
                                  <a:off x="997527" y="105641"/>
                                  <a:ext cx="1400175" cy="1200150"/>
                                </a:xfrm>
                                <a:prstGeom prst="rect">
                                  <a:avLst/>
                                </a:prstGeom>
                                <a:solidFill>
                                  <a:schemeClr val="accent6">
                                    <a:lumMod val="50000"/>
                                  </a:schemeClr>
                                </a:solidFill>
                                <a:ln w="12700">
                                  <a:solidFill>
                                    <a:schemeClr val="accent1">
                                      <a:shade val="15000"/>
                                    </a:schemeClr>
                                  </a:solidFill>
                                </a:ln>
                                <a:effectLst>
                                  <a:outerShdw blurRad="50800" dist="50800" dir="5400000" algn="ctr" rotWithShape="0">
                                    <a:srgbClr val="000000">
                                      <a:alpha val="99000"/>
                                    </a:srgb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82C2FC8" w14:textId="77777777" w:rsidR="00103AB8" w:rsidRPr="0054285E" w:rsidRDefault="00103AB8" w:rsidP="00103AB8">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9996825" name="Explosion: 14 Points 3"/>
                              <wps:cNvSpPr/>
                              <wps:spPr>
                                <a:xfrm>
                                  <a:off x="897082" y="0"/>
                                  <a:ext cx="1606550" cy="1368425"/>
                                </a:xfrm>
                                <a:prstGeom prst="irregularSeal2">
                                  <a:avLst/>
                                </a:prstGeom>
                                <a:solidFill>
                                  <a:srgbClr val="FFFF00"/>
                                </a:solidFill>
                                <a:ln w="12700">
                                  <a:solidFill>
                                    <a:schemeClr val="tx1"/>
                                  </a:solidFill>
                                </a:ln>
                                <a:effectLst>
                                  <a:outerShdw blurRad="50800" dist="50800" dir="2700000" algn="ctr" rotWithShape="0">
                                    <a:srgbClr val="000000">
                                      <a:alpha val="99000"/>
                                    </a:srgb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231EC04" w14:textId="77777777" w:rsidR="00103AB8" w:rsidRPr="0054285E" w:rsidRDefault="00103AB8" w:rsidP="00103AB8">
                                    <w:pPr>
                                      <w:jc w:val="center"/>
                                      <w:rPr>
                                        <w:b/>
                                        <w:bCs/>
                                        <w:color w:val="000000" w:themeColor="text1"/>
                                      </w:rPr>
                                    </w:pPr>
                                    <w:r w:rsidRPr="0054285E">
                                      <w:rPr>
                                        <w:b/>
                                        <w:bCs/>
                                        <w:color w:val="000000" w:themeColor="text1"/>
                                      </w:rPr>
                                      <w:t>Magic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1419936" name="Straight Arrow Connector 2"/>
                              <wps:cNvCnPr/>
                              <wps:spPr>
                                <a:xfrm>
                                  <a:off x="607868" y="1132609"/>
                                  <a:ext cx="379318"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0296C71" id="Group 3" o:spid="_x0000_s1029" style="position:absolute;margin-left:0;margin-top:10.2pt;width:295.25pt;height:107.75pt;z-index:251833344;mso-position-horizontal:center;mso-position-horizontal-relative:margin" coordsize="37493,13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">
                      <v:shapetype id="_x0000_t32" coordsize="21600,21600" o:spt="32" o:oned="t" path="m,l21600,21600e" filled="f">
                        <v:path arrowok="t" fillok="f" o:connecttype="none"/>
                        <o:lock v:ext="edit" shapetype="t"/>
                      </v:shapetype>
                      <v:shape id="Straight Arrow Connector 2" o:spid="_x0000_s1030" type="#_x0000_t32" style="position:absolute;left:23847;top:7221;width:379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" strokecolor="black [3213]" strokeweight="1pt">
                        <v:stroke endarrow="block"/>
                      </v:shape>
                      <v:rect id="Rectangle 1" o:spid="_x0000_s1031" style="position:absolute;left:27587;top:3706;width:9906;height:7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" fillcolor="#fbd4b4 [1305]" strokecolor="#0a121c [484]" strokeweight="1pt">
                        <v:textbox>
                          <w:txbxContent>
                            <w:p w14:paraId="63763B62" w14:textId="44BD3654" w:rsidR="00103AB8" w:rsidRPr="0054285E" w:rsidRDefault="0053724F" w:rsidP="00103AB8">
                              <w:pPr>
                                <w:jc w:val="center"/>
                                <w:rPr>
                                  <w:color w:val="000000" w:themeColor="text1"/>
                                </w:rPr>
                              </w:pPr>
                              <w:r>
                                <w:rPr>
                                  <w:color w:val="000000" w:themeColor="text1"/>
                                </w:rPr>
                                <w:t>STEPBible r</w:t>
                              </w:r>
                              <w:r w:rsidR="00103AB8" w:rsidRPr="0054285E">
                                <w:rPr>
                                  <w:color w:val="000000" w:themeColor="text1"/>
                                </w:rPr>
                                <w:t>epository package</w:t>
                              </w:r>
                            </w:p>
                          </w:txbxContent>
                        </v:textbox>
                      </v:rect>
                      <v:shape id="Straight Arrow Connector 2" o:spid="_x0000_s1032" type="#_x0000_t32" style="position:absolute;left:6026;top:7065;width:37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" strokecolor="black [3213]" strokeweight="1pt">
                        <v:stroke endarrow="block"/>
                      </v:shape>
                      <v:rect id="Rectangle 1" o:spid="_x0000_s1033" style="position:absolute;top:5368;width:6076;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" fillcolor="#c2d69b [1942]" strokecolor="#0a121c [484]" strokeweight="1pt">
                        <v:textbox>
                          <w:txbxContent>
                            <w:p w14:paraId="49D0F91D" w14:textId="77777777" w:rsidR="00103AB8" w:rsidRPr="0054285E" w:rsidRDefault="00103AB8" w:rsidP="00103AB8">
                              <w:pPr>
                                <w:jc w:val="center"/>
                                <w:rPr>
                                  <w:color w:val="000000" w:themeColor="text1"/>
                                </w:rPr>
                              </w:pPr>
                              <w:r w:rsidRPr="0054285E">
                                <w:rPr>
                                  <w:color w:val="000000" w:themeColor="text1"/>
                                </w:rPr>
                                <w:t>VL</w:t>
                              </w:r>
                            </w:p>
                          </w:txbxContent>
                        </v:textbox>
                      </v:rect>
                      <v:rect id="Rectangle 1" o:spid="_x0000_s1034" style="position:absolute;top:1056;width:6076;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" fillcolor="#c2d69b [1942]" strokecolor="#0a121c [484]" strokeweight="1pt">
                        <v:textbox>
                          <w:txbxContent>
                            <w:p w14:paraId="70F1B78E" w14:textId="77777777" w:rsidR="00103AB8" w:rsidRPr="0054285E" w:rsidRDefault="00103AB8" w:rsidP="00103AB8">
                              <w:pPr>
                                <w:jc w:val="center"/>
                                <w:rPr>
                                  <w:color w:val="000000" w:themeColor="text1"/>
                                </w:rPr>
                              </w:pPr>
                              <w:r w:rsidRPr="0054285E">
                                <w:rPr>
                                  <w:color w:val="000000" w:themeColor="text1"/>
                                </w:rPr>
                                <w:t>USX</w:t>
                              </w:r>
                            </w:p>
                          </w:txbxContent>
                        </v:textbox>
                      </v:rect>
                      <v:shape id="Straight Arrow Connector 2" o:spid="_x0000_s1035" type="#_x0000_t32" style="position:absolute;left:6078;top:2805;width:37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" strokecolor="black [3213]" strokeweight="1pt">
                        <v:stroke endarrow="block"/>
                      </v:shape>
                      <v:rect id="Rectangle 1" o:spid="_x0000_s1036" style="position:absolute;top:9628;width:6070;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" fillcolor="#c2d69b [1942]" strokecolor="#0a121c [484]" strokeweight="1pt">
                        <v:textbox>
                          <w:txbxContent>
                            <w:p w14:paraId="041BC39E" w14:textId="77777777" w:rsidR="00103AB8" w:rsidRPr="0054285E" w:rsidRDefault="00103AB8" w:rsidP="00103AB8">
                              <w:pPr>
                                <w:jc w:val="center"/>
                                <w:rPr>
                                  <w:color w:val="000000" w:themeColor="text1"/>
                                </w:rPr>
                              </w:pPr>
                              <w:r w:rsidRPr="0054285E">
                                <w:rPr>
                                  <w:color w:val="000000" w:themeColor="text1"/>
                                </w:rPr>
                                <w:t>OSIS</w:t>
                              </w:r>
                            </w:p>
                          </w:txbxContent>
                        </v:textbox>
                      </v:rect>
                      <v:rect id="Rectangle 1" o:spid="_x0000_s1037" style="position:absolute;left:9975;top:1056;width:14002;height:12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" fillcolor="#974706 [1609]" strokecolor="#0a121c [484]" strokeweight="1pt">
                        <v:shadow on="t" color="black" opacity="64880f" offset="0,4pt"/>
                        <v:textbox>
                          <w:txbxContent>
                            <w:p w14:paraId="382C2FC8" w14:textId="77777777" w:rsidR="00103AB8" w:rsidRPr="0054285E" w:rsidRDefault="00103AB8" w:rsidP="00103AB8">
                              <w:pPr>
                                <w:jc w:val="center"/>
                                <w:rPr>
                                  <w:color w:val="000000" w:themeColor="text1"/>
                                </w:rPr>
                              </w:pPr>
                            </w:p>
                          </w:txbxContent>
                        </v:textbox>
                      </v:rect>
                      <v:shapetype id="_x0000_t72" coordsize="21600,21600" o:spt="72" path="m11462,4342l9722,1887,8550,6382,4502,3625r870,4192l1172,8270r2763,3322l,12877r3330,2493l1285,17825r3520,415l4917,21600,7527,18125r1173,1587l9872,17370r1740,1472l12180,15935r2762,1435l14640,14350r4237,1282l16380,12310r1890,-1020l16985,9402,21600,6645,16380,6532,18007,3172,14525,5777,14790,xe">
                        <v:stroke joinstyle="miter"/>
                        <v:path gradientshapeok="t" o:connecttype="custom" o:connectlocs="9722,1887;0,12877;11612,18842;21600,6645" o:connectangles="270,180,90,0" textboxrect="5372,6382,14640,15935"/>
                      </v:shapetype>
                      <v:shape id="Explosion: 14 Points 3" o:spid="_x0000_s1038" type="#_x0000_t72" style="position:absolute;left:8970;width:16066;height:136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" fillcolor="yellow" strokecolor="black [3213]" strokeweight="1pt">
                        <v:shadow on="t" color="black" opacity="64880f" offset=".99781mm,.99781mm"/>
                        <v:textbox>
                          <w:txbxContent>
                            <w:p w14:paraId="1231EC04" w14:textId="77777777" w:rsidR="00103AB8" w:rsidRPr="0054285E" w:rsidRDefault="00103AB8" w:rsidP="00103AB8">
                              <w:pPr>
                                <w:jc w:val="center"/>
                                <w:rPr>
                                  <w:b/>
                                  <w:bCs/>
                                  <w:color w:val="000000" w:themeColor="text1"/>
                                </w:rPr>
                              </w:pPr>
                              <w:r w:rsidRPr="0054285E">
                                <w:rPr>
                                  <w:b/>
                                  <w:bCs/>
                                  <w:color w:val="000000" w:themeColor="text1"/>
                                </w:rPr>
                                <w:t>Magic</w:t>
                              </w:r>
                            </w:p>
                          </w:txbxContent>
                        </v:textbox>
                      </v:shape>
                      <v:shape id="Straight Arrow Connector 2" o:spid="_x0000_s1039" type="#_x0000_t32" style="position:absolute;left:6078;top:11326;width:37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" strokecolor="black [3213]" strokeweight="1pt">
                        <v:stroke endarrow="block"/>
                      </v:shape>
                      <w10:wrap anchorx="margin"/>
                    </v:group>
                  </w:pict>
                </mc:Fallback>
              </mc:AlternateContent>
            </w:r>
          </w:p>
        </w:tc>
      </w:tr>
    </w:tbl>
    <w:p w14:paraId="7FF1D707" w14:textId="57EF0B42" w:rsidR="0053724F" w:rsidRDefault="0053724F" w:rsidP="00F16B5B">
      <w:pPr>
        <w:pStyle w:val="JNormal"/>
      </w:pPr>
      <w:r>
        <w:t xml:space="preserve">I’ve tried to make this document as minimalist as possible </w:t>
      </w:r>
      <w:r w:rsidR="00094489">
        <w:t xml:space="preserve">(although at </w:t>
      </w:r>
      <w:r w:rsidR="00731082">
        <w:t>7</w:t>
      </w:r>
      <w:r w:rsidR="00094489">
        <w:t xml:space="preserve">0+ pages, you may believe I haven’t tried </w:t>
      </w:r>
      <w:r w:rsidR="008D7895">
        <w:t xml:space="preserve">all </w:t>
      </w:r>
      <w:r w:rsidR="00094489">
        <w:t xml:space="preserve">that hard) </w:t>
      </w:r>
      <w:r>
        <w:t xml:space="preserve">by majoring on the things you absolutely have to know (not least because I probably can’t remember about the other bits myself).  There </w:t>
      </w:r>
      <w:r w:rsidRPr="0053724F">
        <w:rPr>
          <w:i/>
          <w:iCs/>
        </w:rPr>
        <w:t>are</w:t>
      </w:r>
      <w:r>
        <w:t xml:space="preserve"> some less important bits – some of which are FYI only and are relegated to appendices, and others of which apply only in relatively obscure circumstances, and which I have marked as optional.</w:t>
      </w:r>
    </w:p>
    <w:p w14:paraId="3C8847F9" w14:textId="008935B3" w:rsidR="00455844" w:rsidRDefault="0053724F" w:rsidP="0053724F">
      <w:pPr>
        <w:pStyle w:val="JNormal"/>
      </w:pPr>
      <w:r>
        <w:t>Note that i</w:t>
      </w:r>
      <w:r w:rsidR="00455844">
        <w:t>f you are updating existing repository package</w:t>
      </w:r>
      <w:r>
        <w:t>s</w:t>
      </w:r>
      <w:r w:rsidR="00455844">
        <w:t xml:space="preserve">, </w:t>
      </w:r>
      <w:r w:rsidR="006E3CB4">
        <w:t>things may have changed since those packages were built.  T</w:t>
      </w:r>
      <w:r w:rsidR="00455844">
        <w:t xml:space="preserve">he discussion below assumes that the package follows the </w:t>
      </w:r>
      <w:r>
        <w:t>shape</w:t>
      </w:r>
      <w:r w:rsidR="00455844">
        <w:t xml:space="preserve"> </w:t>
      </w:r>
      <w:r w:rsidR="006E3CB4">
        <w:t>current at the time I am writing this</w:t>
      </w:r>
      <w:r w:rsidR="00455844">
        <w:t xml:space="preserve">.  Even if it doesn’t, the information here should be more or less relevant, but you may </w:t>
      </w:r>
      <w:r w:rsidR="006E3CB4">
        <w:t>need to force things into the latest format</w:t>
      </w:r>
      <w:r w:rsidR="00D22D51">
        <w:t xml:space="preserve"> before you start work</w:t>
      </w:r>
      <w:r w:rsidR="007F61D6">
        <w:t xml:space="preserve"> – see section </w:t>
      </w:r>
      <w:r w:rsidR="00F87A84">
        <w:fldChar w:fldCharType="begin"/>
      </w:r>
      <w:r w:rsidR="00F87A84">
        <w:instrText xml:space="preserve"> REF _Ref235588897 \r \h </w:instrText>
      </w:r>
      <w:r w:rsidR="00F87A84">
        <w:fldChar w:fldCharType="separate"/>
      </w:r>
      <w:r w:rsidR="00B74C12">
        <w:t>5</w:t>
      </w:r>
      <w:r w:rsidR="00F87A84">
        <w:fldChar w:fldCharType="end"/>
      </w:r>
      <w:r w:rsidR="007F61D6">
        <w:t>.</w:t>
      </w:r>
    </w:p>
    <w:p w14:paraId="433B5779" w14:textId="70C4F1F4" w:rsidR="00F16B5B" w:rsidRDefault="00F16B5B" w:rsidP="00EC7FE0">
      <w:pPr>
        <w:pStyle w:val="Heading2"/>
        <w:pageBreakBefore/>
        <w:numPr>
          <w:ilvl w:val="1"/>
          <w:numId w:val="1"/>
        </w:numPr>
        <w:ind w:left="578" w:hanging="578"/>
      </w:pPr>
      <w:bookmarkStart w:id="2" w:name="_Toc236818875"/>
      <w:r>
        <w:lastRenderedPageBreak/>
        <w:t>The process – a summary</w:t>
      </w:r>
      <w:bookmarkEnd w:id="2"/>
    </w:p>
    <w:p w14:paraId="7A56E394" w14:textId="3611D0EF" w:rsidR="00F16B5B" w:rsidRPr="003A273A" w:rsidRDefault="003A273A" w:rsidP="003A273A">
      <w:pPr>
        <w:spacing w:after="240"/>
        <w:rPr>
          <w:szCs w:val="21"/>
        </w:rPr>
      </w:pPr>
      <w:r w:rsidRPr="003A273A">
        <w:rPr>
          <w:szCs w:val="21"/>
        </w:rPr>
        <w:t>The table below summarises</w:t>
      </w:r>
      <w:r>
        <w:rPr>
          <w:szCs w:val="21"/>
        </w:rPr>
        <w:t xml:space="preserve"> the steps you need to take in order to generate a new or revised repository package.  Numbers identify the section where the step is discussed</w:t>
      </w:r>
      <w:r w:rsidR="00420FE2">
        <w:rPr>
          <w:szCs w:val="21"/>
        </w:rPr>
        <w:t xml:space="preserve">.  Entries </w:t>
      </w:r>
      <w:r w:rsidR="007F61D6">
        <w:rPr>
          <w:szCs w:val="21"/>
        </w:rPr>
        <w:t xml:space="preserve">in the table </w:t>
      </w:r>
      <w:r w:rsidR="00420FE2">
        <w:rPr>
          <w:szCs w:val="21"/>
        </w:rPr>
        <w:t xml:space="preserve">are </w:t>
      </w:r>
      <w:r>
        <w:rPr>
          <w:szCs w:val="21"/>
        </w:rPr>
        <w:t xml:space="preserve">hyperlinked to </w:t>
      </w:r>
      <w:r w:rsidR="006E3CB4">
        <w:rPr>
          <w:szCs w:val="21"/>
        </w:rPr>
        <w:t>the relevant</w:t>
      </w:r>
      <w:r>
        <w:rPr>
          <w:szCs w:val="21"/>
        </w:rPr>
        <w:t xml:space="preserve"> section. </w:t>
      </w:r>
    </w:p>
    <w:tbl>
      <w:tblPr>
        <w:tblStyle w:val="TableGrid"/>
        <w:tblW w:w="0" w:type="auto"/>
        <w:tblBorders>
          <w:top w:val="none" w:sz="0" w:space="0" w:color="auto"/>
          <w:left w:val="none" w:sz="0" w:space="0" w:color="auto"/>
          <w:bottom w:val="none" w:sz="0" w:space="0" w:color="auto"/>
          <w:right w:val="none" w:sz="0" w:space="0" w:color="auto"/>
          <w:insideH w:val="single" w:sz="36" w:space="0" w:color="FFFFFF" w:themeColor="background1"/>
          <w:insideV w:val="none" w:sz="0" w:space="0" w:color="auto"/>
        </w:tblBorders>
        <w:shd w:val="clear" w:color="auto" w:fill="D6E3BC" w:themeFill="accent3" w:themeFillTint="66"/>
        <w:tblCellMar>
          <w:top w:w="120" w:type="dxa"/>
        </w:tblCellMar>
        <w:tblLook w:val="04A0" w:firstRow="1" w:lastRow="0" w:firstColumn="1" w:lastColumn="0" w:noHBand="0" w:noVBand="1"/>
      </w:tblPr>
      <w:tblGrid>
        <w:gridCol w:w="567"/>
        <w:gridCol w:w="8460"/>
      </w:tblGrid>
      <w:tr w:rsidR="00455844" w14:paraId="201FEBE7" w14:textId="77777777" w:rsidTr="00896F71">
        <w:tc>
          <w:tcPr>
            <w:tcW w:w="567" w:type="dxa"/>
            <w:shd w:val="clear" w:color="auto" w:fill="D6E3BC" w:themeFill="accent3" w:themeFillTint="66"/>
          </w:tcPr>
          <w:p w14:paraId="2E46B320" w14:textId="177825D8" w:rsidR="00455844" w:rsidRDefault="007B1E99" w:rsidP="00896F71">
            <w:pPr>
              <w:pStyle w:val="JNormal"/>
              <w:tabs>
                <w:tab w:val="left" w:pos="696"/>
              </w:tabs>
              <w:ind w:right="14"/>
              <w:jc w:val="right"/>
            </w:pPr>
            <w:r>
              <w:fldChar w:fldCharType="begin"/>
            </w:r>
            <w:r>
              <w:instrText xml:space="preserve"> REF _Ref219187841 \r \h </w:instrText>
            </w:r>
            <w:r w:rsidR="00896F71">
              <w:instrText xml:space="preserve"> \* MERGEFORMAT </w:instrText>
            </w:r>
            <w:r>
              <w:fldChar w:fldCharType="separate"/>
            </w:r>
            <w:r w:rsidR="00B74C12">
              <w:t>1</w:t>
            </w:r>
            <w:r>
              <w:fldChar w:fldCharType="end"/>
            </w:r>
            <w:r>
              <w:t>.</w:t>
            </w:r>
          </w:p>
        </w:tc>
        <w:tc>
          <w:tcPr>
            <w:tcW w:w="8460" w:type="dxa"/>
            <w:shd w:val="clear" w:color="auto" w:fill="D6E3BC" w:themeFill="accent3" w:themeFillTint="66"/>
          </w:tcPr>
          <w:p w14:paraId="695294B6" w14:textId="31DD7F6A" w:rsidR="00455844" w:rsidRDefault="007B1E99" w:rsidP="00896F71">
            <w:pPr>
              <w:pStyle w:val="JNormal"/>
              <w:ind w:left="-85"/>
            </w:pPr>
            <w:r>
              <w:fldChar w:fldCharType="begin"/>
            </w:r>
            <w:r>
              <w:instrText xml:space="preserve"> REF _Ref219187841 \h </w:instrText>
            </w:r>
            <w:r>
              <w:fldChar w:fldCharType="separate"/>
            </w:r>
            <w:r w:rsidR="00B74C12">
              <w:t>Make sure your environment is configured</w:t>
            </w:r>
            <w:r>
              <w:fldChar w:fldCharType="end"/>
            </w:r>
            <w:r>
              <w:t>.</w:t>
            </w:r>
          </w:p>
        </w:tc>
      </w:tr>
      <w:tr w:rsidR="00F16B5B" w14:paraId="30A8889F" w14:textId="77777777" w:rsidTr="00896F71">
        <w:tc>
          <w:tcPr>
            <w:tcW w:w="567" w:type="dxa"/>
            <w:shd w:val="clear" w:color="auto" w:fill="D6E3BC" w:themeFill="accent3" w:themeFillTint="66"/>
          </w:tcPr>
          <w:p w14:paraId="65D64C2B" w14:textId="22BA3D93" w:rsidR="00F16B5B" w:rsidRDefault="00420FE2" w:rsidP="00896F71">
            <w:pPr>
              <w:pStyle w:val="JNormal"/>
              <w:tabs>
                <w:tab w:val="left" w:pos="696"/>
              </w:tabs>
              <w:ind w:right="14"/>
              <w:jc w:val="right"/>
            </w:pPr>
            <w:r>
              <w:fldChar w:fldCharType="begin"/>
            </w:r>
            <w:r>
              <w:instrText xml:space="preserve"> REF _Ref219186561 \r \h </w:instrText>
            </w:r>
            <w:r>
              <w:fldChar w:fldCharType="separate"/>
            </w:r>
            <w:r w:rsidR="00B74C12">
              <w:t>2</w:t>
            </w:r>
            <w:r>
              <w:fldChar w:fldCharType="end"/>
            </w:r>
            <w:r>
              <w:t>.</w:t>
            </w:r>
          </w:p>
        </w:tc>
        <w:tc>
          <w:tcPr>
            <w:tcW w:w="8460" w:type="dxa"/>
            <w:shd w:val="clear" w:color="auto" w:fill="D6E3BC" w:themeFill="accent3" w:themeFillTint="66"/>
          </w:tcPr>
          <w:p w14:paraId="6934FBB0" w14:textId="6B66E5FA" w:rsidR="00F16B5B" w:rsidRDefault="00420FE2" w:rsidP="00896F71">
            <w:pPr>
              <w:pStyle w:val="JNormal"/>
              <w:ind w:left="-85"/>
            </w:pPr>
            <w:r>
              <w:fldChar w:fldCharType="begin"/>
            </w:r>
            <w:r>
              <w:instrText xml:space="preserve"> REF _Ref219186561 \h </w:instrText>
            </w:r>
            <w:r>
              <w:fldChar w:fldCharType="separate"/>
            </w:r>
            <w:r w:rsidR="00B74C12">
              <w:t>Create a root folder for the particular text</w:t>
            </w:r>
            <w:r>
              <w:fldChar w:fldCharType="end"/>
            </w:r>
            <w:r>
              <w:t>.</w:t>
            </w:r>
          </w:p>
        </w:tc>
      </w:tr>
      <w:tr w:rsidR="00F16B5B" w14:paraId="0508E5AB" w14:textId="77777777" w:rsidTr="00896F71">
        <w:tc>
          <w:tcPr>
            <w:tcW w:w="567" w:type="dxa"/>
            <w:shd w:val="clear" w:color="auto" w:fill="D6E3BC" w:themeFill="accent3" w:themeFillTint="66"/>
          </w:tcPr>
          <w:p w14:paraId="4C8E1500" w14:textId="206ED9ED" w:rsidR="00F16B5B" w:rsidRDefault="00420FE2" w:rsidP="00896F71">
            <w:pPr>
              <w:pStyle w:val="JNormal"/>
              <w:tabs>
                <w:tab w:val="left" w:pos="696"/>
              </w:tabs>
              <w:ind w:right="14"/>
              <w:jc w:val="right"/>
            </w:pPr>
            <w:r>
              <w:fldChar w:fldCharType="begin"/>
            </w:r>
            <w:r>
              <w:instrText xml:space="preserve"> REF _Ref219187017 \r \h </w:instrText>
            </w:r>
            <w:r>
              <w:fldChar w:fldCharType="separate"/>
            </w:r>
            <w:r w:rsidR="00B74C12">
              <w:t>3</w:t>
            </w:r>
            <w:r>
              <w:fldChar w:fldCharType="end"/>
            </w:r>
            <w:r>
              <w:t>.</w:t>
            </w:r>
          </w:p>
        </w:tc>
        <w:tc>
          <w:tcPr>
            <w:tcW w:w="8460" w:type="dxa"/>
            <w:shd w:val="clear" w:color="auto" w:fill="D6E3BC" w:themeFill="accent3" w:themeFillTint="66"/>
          </w:tcPr>
          <w:p w14:paraId="01C887A8" w14:textId="6EB4E1E6" w:rsidR="00F16B5B" w:rsidRDefault="00420FE2" w:rsidP="00896F71">
            <w:pPr>
              <w:pStyle w:val="JNormal"/>
              <w:ind w:left="-85"/>
            </w:pPr>
            <w:r>
              <w:fldChar w:fldCharType="begin"/>
            </w:r>
            <w:r>
              <w:instrText xml:space="preserve"> REF _Ref219187017 \h </w:instrText>
            </w:r>
            <w:r>
              <w:fldChar w:fldCharType="separate"/>
            </w:r>
            <w:r w:rsidR="00B74C12">
              <w:t>Create the folder hierarchy below the text’s root</w:t>
            </w:r>
            <w:r>
              <w:fldChar w:fldCharType="end"/>
            </w:r>
            <w:r>
              <w:t>.</w:t>
            </w:r>
          </w:p>
        </w:tc>
      </w:tr>
      <w:tr w:rsidR="00F16B5B" w14:paraId="1DAF119C" w14:textId="77777777" w:rsidTr="00896F71">
        <w:tc>
          <w:tcPr>
            <w:tcW w:w="567" w:type="dxa"/>
            <w:shd w:val="clear" w:color="auto" w:fill="D6E3BC" w:themeFill="accent3" w:themeFillTint="66"/>
          </w:tcPr>
          <w:p w14:paraId="415F75FD" w14:textId="58C9EF8A" w:rsidR="00F16B5B" w:rsidRDefault="0053724F" w:rsidP="00896F71">
            <w:pPr>
              <w:pStyle w:val="JNormal"/>
              <w:tabs>
                <w:tab w:val="left" w:pos="696"/>
              </w:tabs>
              <w:ind w:right="14"/>
              <w:jc w:val="right"/>
            </w:pPr>
            <w:r>
              <w:fldChar w:fldCharType="begin"/>
            </w:r>
            <w:r>
              <w:instrText xml:space="preserve"> REF _Ref219189899 \r \h </w:instrText>
            </w:r>
            <w:r>
              <w:fldChar w:fldCharType="separate"/>
            </w:r>
            <w:r w:rsidR="00B74C12">
              <w:t>4</w:t>
            </w:r>
            <w:r>
              <w:fldChar w:fldCharType="end"/>
            </w:r>
            <w:r>
              <w:t>.</w:t>
            </w:r>
          </w:p>
        </w:tc>
        <w:tc>
          <w:tcPr>
            <w:tcW w:w="8460" w:type="dxa"/>
            <w:shd w:val="clear" w:color="auto" w:fill="D6E3BC" w:themeFill="accent3" w:themeFillTint="66"/>
          </w:tcPr>
          <w:p w14:paraId="063E4378" w14:textId="7CDAC6D9" w:rsidR="00F16B5B" w:rsidRDefault="0053724F" w:rsidP="00896F71">
            <w:pPr>
              <w:pStyle w:val="JNormal"/>
              <w:ind w:left="-85"/>
            </w:pPr>
            <w:r>
              <w:fldChar w:fldCharType="begin"/>
            </w:r>
            <w:r>
              <w:instrText xml:space="preserve"> REF _Ref219189899 \h </w:instrText>
            </w:r>
            <w:r>
              <w:fldChar w:fldCharType="separate"/>
            </w:r>
            <w:r w:rsidR="00B74C12">
              <w:t>Set up the config information</w:t>
            </w:r>
            <w:r>
              <w:fldChar w:fldCharType="end"/>
            </w:r>
            <w:r w:rsidR="00694A02">
              <w:t xml:space="preserve"> / </w:t>
            </w:r>
            <w:r w:rsidR="00694A02">
              <w:fldChar w:fldCharType="begin"/>
            </w:r>
            <w:r w:rsidR="00694A02">
              <w:instrText xml:space="preserve"> REF _Ref235588897 \r \h </w:instrText>
            </w:r>
            <w:r w:rsidR="00694A02">
              <w:fldChar w:fldCharType="separate"/>
            </w:r>
            <w:r w:rsidR="00B74C12">
              <w:t>5</w:t>
            </w:r>
            <w:r w:rsidR="00694A02">
              <w:fldChar w:fldCharType="end"/>
            </w:r>
            <w:r w:rsidR="00694A02">
              <w:t>.</w:t>
            </w:r>
            <w:r w:rsidR="00EA70CB">
              <w:t xml:space="preserve"> </w:t>
            </w:r>
            <w:hyperlink w:anchor="_Updating_existing_repository" w:history="1">
              <w:r w:rsidR="00EA70CB" w:rsidRPr="00EA70CB">
                <w:rPr>
                  <w:rStyle w:val="Hyperlink"/>
                  <w:color w:val="000000" w:themeColor="text1"/>
                  <w:u w:val="none"/>
                </w:rPr>
                <w:t>Consider issues arising when updating existing packages</w:t>
              </w:r>
            </w:hyperlink>
            <w:r w:rsidR="00694A02">
              <w:t>.</w:t>
            </w:r>
          </w:p>
        </w:tc>
      </w:tr>
      <w:tr w:rsidR="00F16B5B" w14:paraId="7C14A92D" w14:textId="77777777" w:rsidTr="00896F71">
        <w:tc>
          <w:tcPr>
            <w:tcW w:w="567" w:type="dxa"/>
            <w:shd w:val="clear" w:color="auto" w:fill="D6E3BC" w:themeFill="accent3" w:themeFillTint="66"/>
          </w:tcPr>
          <w:p w14:paraId="60435E4B" w14:textId="015A5CAE" w:rsidR="00F16B5B" w:rsidRDefault="006A38B8" w:rsidP="00896F71">
            <w:pPr>
              <w:pStyle w:val="JNormal"/>
              <w:tabs>
                <w:tab w:val="left" w:pos="696"/>
              </w:tabs>
              <w:ind w:right="14"/>
              <w:jc w:val="right"/>
            </w:pPr>
            <w:r>
              <w:fldChar w:fldCharType="begin"/>
            </w:r>
            <w:r>
              <w:instrText xml:space="preserve"> REF _Ref219190860 \r \h </w:instrText>
            </w:r>
            <w:r>
              <w:fldChar w:fldCharType="separate"/>
            </w:r>
            <w:r w:rsidR="00B74C12">
              <w:t>6</w:t>
            </w:r>
            <w:r>
              <w:fldChar w:fldCharType="end"/>
            </w:r>
            <w:r>
              <w:t>.</w:t>
            </w:r>
          </w:p>
        </w:tc>
        <w:tc>
          <w:tcPr>
            <w:tcW w:w="8460" w:type="dxa"/>
            <w:shd w:val="clear" w:color="auto" w:fill="D6E3BC" w:themeFill="accent3" w:themeFillTint="66"/>
          </w:tcPr>
          <w:p w14:paraId="13854E2C" w14:textId="056BD474" w:rsidR="00F16B5B" w:rsidRDefault="006A38B8" w:rsidP="00896F71">
            <w:pPr>
              <w:pStyle w:val="JNormal"/>
              <w:ind w:left="-85"/>
            </w:pPr>
            <w:r>
              <w:fldChar w:fldCharType="begin"/>
            </w:r>
            <w:r>
              <w:instrText xml:space="preserve"> REF _Ref219190860 \h </w:instrText>
            </w:r>
            <w:r>
              <w:fldChar w:fldCharType="separate"/>
            </w:r>
            <w:r w:rsidR="00B74C12">
              <w:t>Run the converter</w:t>
            </w:r>
            <w:r>
              <w:fldChar w:fldCharType="end"/>
            </w:r>
            <w:r>
              <w:t>.</w:t>
            </w:r>
          </w:p>
        </w:tc>
      </w:tr>
      <w:tr w:rsidR="00CD2BF0" w14:paraId="17C73B3F" w14:textId="77777777" w:rsidTr="00896F71">
        <w:tc>
          <w:tcPr>
            <w:tcW w:w="567" w:type="dxa"/>
            <w:shd w:val="clear" w:color="auto" w:fill="D6E3BC" w:themeFill="accent3" w:themeFillTint="66"/>
          </w:tcPr>
          <w:p w14:paraId="57625B75" w14:textId="7704210E" w:rsidR="00CD2BF0" w:rsidRDefault="00186E60" w:rsidP="00896F71">
            <w:pPr>
              <w:pStyle w:val="JNormal"/>
              <w:tabs>
                <w:tab w:val="left" w:pos="696"/>
              </w:tabs>
              <w:ind w:right="14"/>
              <w:jc w:val="right"/>
            </w:pPr>
            <w:r>
              <w:fldChar w:fldCharType="begin"/>
            </w:r>
            <w:r>
              <w:instrText xml:space="preserve"> REF _Ref236384163 \r \h </w:instrText>
            </w:r>
            <w:r>
              <w:fldChar w:fldCharType="separate"/>
            </w:r>
            <w:r w:rsidR="00B74C12">
              <w:t>7</w:t>
            </w:r>
            <w:r>
              <w:fldChar w:fldCharType="end"/>
            </w:r>
            <w:r>
              <w:t>.</w:t>
            </w:r>
          </w:p>
        </w:tc>
        <w:tc>
          <w:tcPr>
            <w:tcW w:w="8460" w:type="dxa"/>
            <w:shd w:val="clear" w:color="auto" w:fill="D6E3BC" w:themeFill="accent3" w:themeFillTint="66"/>
          </w:tcPr>
          <w:p w14:paraId="735B7C94" w14:textId="39FCFF65" w:rsidR="00CD2BF0" w:rsidRDefault="00186E60" w:rsidP="00896F71">
            <w:pPr>
              <w:pStyle w:val="JNormal"/>
              <w:ind w:left="-85"/>
            </w:pPr>
            <w:r>
              <w:fldChar w:fldCharType="begin"/>
            </w:r>
            <w:r>
              <w:instrText xml:space="preserve"> REF _Ref236384164 \h </w:instrText>
            </w:r>
            <w:r>
              <w:fldChar w:fldCharType="separate"/>
            </w:r>
            <w:r w:rsidR="00B74C12">
              <w:t>Check the module</w:t>
            </w:r>
            <w:r>
              <w:fldChar w:fldCharType="end"/>
            </w:r>
            <w:r>
              <w:t>.</w:t>
            </w:r>
          </w:p>
        </w:tc>
      </w:tr>
    </w:tbl>
    <w:p w14:paraId="448959A4" w14:textId="33C1795C" w:rsidR="00455844" w:rsidRPr="0054285E" w:rsidRDefault="00455844" w:rsidP="00EC7FE0">
      <w:pPr>
        <w:pStyle w:val="Heading1"/>
        <w:numPr>
          <w:ilvl w:val="0"/>
          <w:numId w:val="1"/>
        </w:numPr>
      </w:pPr>
      <w:bookmarkStart w:id="3" w:name="_Ref219187841"/>
      <w:bookmarkStart w:id="4" w:name="_Ref219185828"/>
      <w:bookmarkStart w:id="5" w:name="_Toc236818876"/>
      <w:r>
        <w:lastRenderedPageBreak/>
        <w:t>Make sure your environment is configured</w:t>
      </w:r>
      <w:bookmarkEnd w:id="3"/>
      <w:bookmarkEnd w:id="5"/>
    </w:p>
    <w:p w14:paraId="6440B348" w14:textId="66532D1A" w:rsidR="00455844" w:rsidRPr="0054285E" w:rsidRDefault="00455844" w:rsidP="00455844">
      <w:pPr>
        <w:ind w:left="357" w:hanging="357"/>
        <w:jc w:val="center"/>
        <w:rPr>
          <w:b/>
          <w:bCs/>
          <w:i/>
          <w:iCs/>
          <w:color w:val="008000"/>
          <w:sz w:val="26"/>
          <w:szCs w:val="26"/>
        </w:rPr>
      </w:pPr>
      <w:r w:rsidRPr="0054285E">
        <w:rPr>
          <w:b/>
          <w:bCs/>
          <w:i/>
          <w:iCs/>
          <w:color w:val="008000"/>
          <w:sz w:val="26"/>
          <w:szCs w:val="26"/>
        </w:rPr>
        <w:t xml:space="preserve">You </w:t>
      </w:r>
      <w:r w:rsidR="006E3CB4">
        <w:rPr>
          <w:b/>
          <w:bCs/>
          <w:i/>
          <w:iCs/>
          <w:color w:val="008000"/>
          <w:sz w:val="26"/>
          <w:szCs w:val="26"/>
        </w:rPr>
        <w:t xml:space="preserve">usually </w:t>
      </w:r>
      <w:r w:rsidRPr="0054285E">
        <w:rPr>
          <w:b/>
          <w:bCs/>
          <w:i/>
          <w:iCs/>
          <w:color w:val="008000"/>
          <w:sz w:val="26"/>
          <w:szCs w:val="26"/>
        </w:rPr>
        <w:t>do this just once.</w:t>
      </w:r>
    </w:p>
    <w:p w14:paraId="212AAEAB" w14:textId="77777777" w:rsidR="00455844" w:rsidRPr="0054285E" w:rsidRDefault="00455844" w:rsidP="00EC7FE0">
      <w:pPr>
        <w:pStyle w:val="Heading2"/>
        <w:numPr>
          <w:ilvl w:val="1"/>
          <w:numId w:val="1"/>
        </w:numPr>
        <w:spacing w:before="0"/>
        <w:ind w:left="578" w:hanging="578"/>
      </w:pPr>
      <w:bookmarkStart w:id="6" w:name="_Ref219187817"/>
      <w:bookmarkStart w:id="7" w:name="_Toc236818877"/>
      <w:r w:rsidRPr="0054285E">
        <w:t>Before you start</w:t>
      </w:r>
      <w:bookmarkEnd w:id="6"/>
      <w:bookmarkEnd w:id="7"/>
    </w:p>
    <w:p w14:paraId="097D7240" w14:textId="77777777" w:rsidR="004E380C" w:rsidRDefault="00455844" w:rsidP="00455844">
      <w:pPr>
        <w:pStyle w:val="JNormal"/>
      </w:pPr>
      <w:r w:rsidRPr="0054285E">
        <w:t>Hopefully you should find that (with suitable changes to configurable file paths) the converter works on both Windows and Linux, and that the following instructions apply to both.</w:t>
      </w:r>
    </w:p>
    <w:p w14:paraId="0B4E56BC" w14:textId="77777777" w:rsidR="00455844" w:rsidRPr="0054285E" w:rsidRDefault="00455844" w:rsidP="00EC7FE0">
      <w:pPr>
        <w:pStyle w:val="Heading2"/>
        <w:numPr>
          <w:ilvl w:val="1"/>
          <w:numId w:val="1"/>
        </w:numPr>
      </w:pPr>
      <w:bookmarkStart w:id="8" w:name="_Toc236818878"/>
      <w:r w:rsidRPr="0054285E">
        <w:t>Program environment</w:t>
      </w:r>
      <w:bookmarkEnd w:id="8"/>
    </w:p>
    <w:p w14:paraId="576224AA" w14:textId="77777777" w:rsidR="00455844" w:rsidRPr="0054285E" w:rsidRDefault="00455844" w:rsidP="00455844">
      <w:pPr>
        <w:pStyle w:val="ListParagraph"/>
        <w:numPr>
          <w:ilvl w:val="0"/>
          <w:numId w:val="4"/>
        </w:numPr>
        <w:ind w:left="357" w:hanging="357"/>
      </w:pPr>
      <w:r w:rsidRPr="0054285E">
        <w:t>You need to have Java 18 or later installed.</w:t>
      </w:r>
    </w:p>
    <w:p w14:paraId="6B257AB4" w14:textId="625D91B6" w:rsidR="00455844" w:rsidRPr="0054285E" w:rsidRDefault="00455844" w:rsidP="00455844">
      <w:pPr>
        <w:pStyle w:val="ListParagraph"/>
        <w:numPr>
          <w:ilvl w:val="0"/>
          <w:numId w:val="4"/>
        </w:numPr>
        <w:ind w:left="357" w:hanging="357"/>
      </w:pPr>
      <w:r w:rsidRPr="0054285E">
        <w:t xml:space="preserve">You need </w:t>
      </w:r>
      <w:r w:rsidR="007B1E99">
        <w:t>our own</w:t>
      </w:r>
      <w:r>
        <w:t xml:space="preserve"> STEPBible version of the</w:t>
      </w:r>
      <w:r w:rsidRPr="0054285E">
        <w:t xml:space="preserve"> </w:t>
      </w:r>
      <w:r w:rsidRPr="0054285E">
        <w:rPr>
          <w:i/>
          <w:iCs/>
        </w:rPr>
        <w:t>osis2mod</w:t>
      </w:r>
      <w:r w:rsidRPr="0054285E">
        <w:t xml:space="preserve"> program</w:t>
      </w:r>
      <w:r w:rsidR="007B1E99">
        <w:t xml:space="preserve"> appropriate to the platform upon which you are running.</w:t>
      </w:r>
    </w:p>
    <w:p w14:paraId="17E12947" w14:textId="77777777" w:rsidR="00455844" w:rsidRPr="0054285E" w:rsidRDefault="00455844" w:rsidP="00EC7FE0">
      <w:pPr>
        <w:pStyle w:val="Heading2"/>
        <w:numPr>
          <w:ilvl w:val="1"/>
          <w:numId w:val="1"/>
        </w:numPr>
      </w:pPr>
      <w:bookmarkStart w:id="9" w:name="_Toc236818879"/>
      <w:r w:rsidRPr="0054285E">
        <w:t>JAR file</w:t>
      </w:r>
      <w:bookmarkEnd w:id="9"/>
    </w:p>
    <w:p w14:paraId="33F95333" w14:textId="5C71B99C" w:rsidR="00455844" w:rsidRPr="0054285E" w:rsidRDefault="00455844" w:rsidP="00455844">
      <w:pPr>
        <w:pStyle w:val="JNormal"/>
      </w:pPr>
      <w:r w:rsidRPr="0054285E">
        <w:t xml:space="preserve">Store the </w:t>
      </w:r>
      <w:r w:rsidRPr="007F61D6">
        <w:rPr>
          <w:i/>
          <w:iCs/>
        </w:rPr>
        <w:t>TextConverter</w:t>
      </w:r>
      <w:r w:rsidR="007B1E99" w:rsidRPr="007F61D6">
        <w:rPr>
          <w:i/>
          <w:iCs/>
        </w:rPr>
        <w:t>-x.x.x</w:t>
      </w:r>
      <w:r w:rsidRPr="007F61D6">
        <w:rPr>
          <w:i/>
          <w:iCs/>
        </w:rPr>
        <w:t>.jar</w:t>
      </w:r>
      <w:r w:rsidRPr="0054285E">
        <w:t xml:space="preserve"> file somewhere convenient.</w:t>
      </w:r>
      <w:r w:rsidR="00C00620">
        <w:t xml:space="preserve">  (This is a large file, but in part that’s because it contains more than just the converter program.  It contains this user guide, for instance, so that it is readily accessible.)</w:t>
      </w:r>
    </w:p>
    <w:p w14:paraId="7EF98D29" w14:textId="77777777" w:rsidR="00455844" w:rsidRPr="0054285E" w:rsidRDefault="00455844" w:rsidP="00EC7FE0">
      <w:pPr>
        <w:pStyle w:val="Heading2"/>
        <w:numPr>
          <w:ilvl w:val="1"/>
          <w:numId w:val="1"/>
        </w:numPr>
      </w:pPr>
      <w:bookmarkStart w:id="10" w:name="_Ref219188525"/>
      <w:bookmarkStart w:id="11" w:name="_Toc236818880"/>
      <w:r w:rsidRPr="0054285E">
        <w:t>Folder structure</w:t>
      </w:r>
      <w:bookmarkEnd w:id="10"/>
      <w:bookmarkEnd w:id="11"/>
    </w:p>
    <w:p w14:paraId="0D8E64AC" w14:textId="4577703E" w:rsidR="00094489" w:rsidRDefault="00094489" w:rsidP="00455844">
      <w:pPr>
        <w:pStyle w:val="JNormal"/>
      </w:pPr>
      <w:r>
        <w:t>You need to have two folder structures set up on your computer.</w:t>
      </w:r>
    </w:p>
    <w:p w14:paraId="54C0D58C" w14:textId="14513659" w:rsidR="00094489" w:rsidRDefault="00094489" w:rsidP="00094489">
      <w:pPr>
        <w:pStyle w:val="JNormal"/>
      </w:pPr>
      <w:r>
        <w:t xml:space="preserve">One folder represents the location under which all of the </w:t>
      </w:r>
      <w:r w:rsidR="006F5D2E">
        <w:t>texts you ever work on will sit.</w:t>
      </w:r>
      <w:r>
        <w:t xml:space="preserve">  I refer to this as the </w:t>
      </w:r>
      <w:r w:rsidR="00F1286C">
        <w:rPr>
          <w:b/>
          <w:bCs/>
          <w:i/>
          <w:iCs/>
          <w:color w:val="EE0000"/>
          <w:highlight w:val="yellow"/>
        </w:rPr>
        <w:t>build area folder</w:t>
      </w:r>
      <w:r w:rsidRPr="00484C5D">
        <w:rPr>
          <w:color w:val="EE0000"/>
        </w:rPr>
        <w:t xml:space="preserve"> </w:t>
      </w:r>
      <w:r w:rsidR="008D7895">
        <w:t>in this document</w:t>
      </w:r>
      <w:r>
        <w:t>.</w:t>
      </w:r>
    </w:p>
    <w:p w14:paraId="6615EFAE" w14:textId="704DE984" w:rsidR="00094489" w:rsidRDefault="00094489" w:rsidP="00094489">
      <w:pPr>
        <w:pStyle w:val="JNormal"/>
        <w:numPr>
          <w:ilvl w:val="0"/>
          <w:numId w:val="40"/>
        </w:numPr>
        <w:ind w:left="357" w:hanging="357"/>
      </w:pPr>
      <w:r>
        <w:t xml:space="preserve">It doesn’t matter what you call it or where you place it.  The only requirement is that you have </w:t>
      </w:r>
      <w:r w:rsidR="00F1286C">
        <w:t xml:space="preserve">read and </w:t>
      </w:r>
      <w:r>
        <w:t>write access.</w:t>
      </w:r>
    </w:p>
    <w:p w14:paraId="6A07839C" w14:textId="2E10A544" w:rsidR="00094489" w:rsidRDefault="00C00620" w:rsidP="00D42E65">
      <w:pPr>
        <w:pStyle w:val="JNormal"/>
        <w:numPr>
          <w:ilvl w:val="0"/>
          <w:numId w:val="40"/>
        </w:numPr>
        <w:ind w:left="357" w:hanging="357"/>
      </w:pPr>
      <w:r>
        <w:t xml:space="preserve">We will see (in </w:t>
      </w:r>
      <w:r w:rsidR="00D42E65">
        <w:t xml:space="preserve">see section </w:t>
      </w:r>
      <w:r w:rsidR="00D42E65">
        <w:fldChar w:fldCharType="begin"/>
      </w:r>
      <w:r w:rsidR="00D42E65">
        <w:instrText xml:space="preserve"> REF _Ref235787975 \r \h </w:instrText>
      </w:r>
      <w:r w:rsidR="00D42E65">
        <w:fldChar w:fldCharType="separate"/>
      </w:r>
      <w:r w:rsidR="00B74C12">
        <w:t>2</w:t>
      </w:r>
      <w:r w:rsidR="00D42E65">
        <w:fldChar w:fldCharType="end"/>
      </w:r>
      <w:r w:rsidR="00D42E65">
        <w:t>)</w:t>
      </w:r>
      <w:r>
        <w:t xml:space="preserve"> that each text is represented by its own standard folder structure</w:t>
      </w:r>
      <w:r w:rsidR="00D42E65">
        <w:t xml:space="preserve">.  You can place these folder structures directly within the </w:t>
      </w:r>
      <w:r w:rsidR="00F1286C">
        <w:t>build area folder</w:t>
      </w:r>
      <w:r w:rsidR="00D42E65">
        <w:t>, or you can create whatever subfolder structure you like</w:t>
      </w:r>
      <w:r w:rsidR="00157AF5">
        <w:t xml:space="preserve"> underneath the </w:t>
      </w:r>
      <w:r w:rsidR="00F1286C">
        <w:t>build area folder</w:t>
      </w:r>
      <w:r w:rsidR="00D42E65">
        <w:t xml:space="preserve">, and place the per-text folders within that.  </w:t>
      </w:r>
      <w:r w:rsidR="00094489">
        <w:t xml:space="preserve">(You may, for instance, consider it useful to bring together </w:t>
      </w:r>
      <w:r w:rsidR="00D42E65">
        <w:t>related texts under some common subfolder.)</w:t>
      </w:r>
    </w:p>
    <w:p w14:paraId="5D614942" w14:textId="6E01539D" w:rsidR="00D42E65" w:rsidRDefault="00D42E65" w:rsidP="00094489">
      <w:pPr>
        <w:pStyle w:val="JNormal"/>
        <w:numPr>
          <w:ilvl w:val="0"/>
          <w:numId w:val="40"/>
        </w:numPr>
        <w:ind w:left="357" w:hanging="357"/>
      </w:pPr>
      <w:r>
        <w:t xml:space="preserve">The </w:t>
      </w:r>
      <w:r w:rsidR="00F1286C">
        <w:t>build area folder</w:t>
      </w:r>
      <w:r>
        <w:t xml:space="preserve"> and its contents is entirely private to you.  You use it to build </w:t>
      </w:r>
      <w:r w:rsidR="00731082">
        <w:t xml:space="preserve">the </w:t>
      </w:r>
      <w:r>
        <w:t xml:space="preserve">‘repository packages’ described in section </w:t>
      </w:r>
      <w:r>
        <w:fldChar w:fldCharType="begin"/>
      </w:r>
      <w:r>
        <w:instrText xml:space="preserve"> REF _Ref236185490 \r \h </w:instrText>
      </w:r>
      <w:r>
        <w:fldChar w:fldCharType="separate"/>
      </w:r>
      <w:r w:rsidR="00B74C12">
        <w:t>6.5</w:t>
      </w:r>
      <w:r>
        <w:fldChar w:fldCharType="end"/>
      </w:r>
      <w:r>
        <w:t xml:space="preserve">, and you then pass these </w:t>
      </w:r>
      <w:r w:rsidR="00731082">
        <w:t xml:space="preserve">packages </w:t>
      </w:r>
      <w:r>
        <w:t xml:space="preserve">on for use in </w:t>
      </w:r>
      <w:r w:rsidR="008D7895">
        <w:t>production</w:t>
      </w:r>
      <w:r>
        <w:t>.  But the file and folder structure you use to that end is completely up to you.</w:t>
      </w:r>
    </w:p>
    <w:p w14:paraId="38A77D33" w14:textId="77777777" w:rsidR="00D42E65" w:rsidRDefault="00D42E65" w:rsidP="00D42E65">
      <w:pPr>
        <w:pStyle w:val="JNormal"/>
        <w:numPr>
          <w:ilvl w:val="0"/>
          <w:numId w:val="40"/>
        </w:numPr>
        <w:spacing w:after="300"/>
        <w:ind w:left="357" w:hanging="357"/>
      </w:pPr>
      <w:r>
        <w:t>You may or may not want to connect this folder to something like GitHub.  But if you choose to do so, the GitHub project you use for the purpose should be regarded as being private to you.  Attempting to share it is only likely to cause confusion.</w:t>
      </w:r>
    </w:p>
    <w:p w14:paraId="04457FC5" w14:textId="3205A2CE" w:rsidR="00D42E65" w:rsidRDefault="00D42E65" w:rsidP="00C00620">
      <w:pPr>
        <w:pStyle w:val="JNormal"/>
        <w:keepNext/>
      </w:pPr>
      <w:r>
        <w:t xml:space="preserve">The other folder you require I refer to here as the </w:t>
      </w:r>
      <w:r w:rsidRPr="00D42E65">
        <w:rPr>
          <w:b/>
          <w:bCs/>
          <w:i/>
          <w:iCs/>
          <w:color w:val="EE0000"/>
          <w:highlight w:val="yellow"/>
        </w:rPr>
        <w:t>shared configuration folder</w:t>
      </w:r>
      <w:r>
        <w:t>.  This is characterised as follows:</w:t>
      </w:r>
    </w:p>
    <w:p w14:paraId="42CC5AA0" w14:textId="67294C04" w:rsidR="00D42E65" w:rsidRDefault="00157AF5" w:rsidP="00D42E65">
      <w:pPr>
        <w:pStyle w:val="JNormal"/>
        <w:numPr>
          <w:ilvl w:val="0"/>
          <w:numId w:val="41"/>
        </w:numPr>
        <w:ind w:left="357" w:hanging="357"/>
      </w:pPr>
      <w:r>
        <w:t>It does not matter what you call it or where you place it, but it must be a local mirror of $$$</w:t>
      </w:r>
      <w:r w:rsidR="00731082">
        <w:t>TBD$$$</w:t>
      </w:r>
      <w:r>
        <w:t xml:space="preserve"> on GitHub and you must have read access</w:t>
      </w:r>
      <w:r w:rsidR="00731082">
        <w:t xml:space="preserve"> (and write access if you ever want to make changes)</w:t>
      </w:r>
      <w:r>
        <w:t>.</w:t>
      </w:r>
    </w:p>
    <w:p w14:paraId="63D61CF3" w14:textId="609AA740" w:rsidR="00157AF5" w:rsidRDefault="00157AF5" w:rsidP="00D42E65">
      <w:pPr>
        <w:pStyle w:val="JNormal"/>
        <w:numPr>
          <w:ilvl w:val="0"/>
          <w:numId w:val="41"/>
        </w:numPr>
        <w:ind w:left="357" w:hanging="357"/>
      </w:pPr>
      <w:r>
        <w:lastRenderedPageBreak/>
        <w:t xml:space="preserve">It </w:t>
      </w:r>
      <w:r w:rsidR="00C00620">
        <w:t xml:space="preserve">already </w:t>
      </w:r>
      <w:r>
        <w:t>contains configuration data which is common to all (or to many files).  For instance, at the time of writing it contains</w:t>
      </w:r>
      <w:r w:rsidR="00EB29E5">
        <w:t>, among other things,</w:t>
      </w:r>
      <w:r>
        <w:t xml:space="preserve"> a file which lists vernacular translations of all the footnote texts we generate; and it contains text describing </w:t>
      </w:r>
      <w:r w:rsidR="00731082">
        <w:t>Biblica</w:t>
      </w:r>
      <w:r>
        <w:t xml:space="preserve"> as an organisation, which is needed whenever we process a text which originated from </w:t>
      </w:r>
      <w:r w:rsidR="00731082">
        <w:t>Biblica</w:t>
      </w:r>
      <w:r>
        <w:t>.</w:t>
      </w:r>
    </w:p>
    <w:p w14:paraId="0B62AC27" w14:textId="0079FC10" w:rsidR="00157AF5" w:rsidRDefault="00157AF5" w:rsidP="00D42E65">
      <w:pPr>
        <w:pStyle w:val="JNormal"/>
        <w:numPr>
          <w:ilvl w:val="0"/>
          <w:numId w:val="41"/>
        </w:numPr>
        <w:ind w:left="357" w:hanging="357"/>
      </w:pPr>
      <w:r>
        <w:t>Before you generate a new repository package, you should make sure you are aligned to the latest version of this folder.</w:t>
      </w:r>
    </w:p>
    <w:p w14:paraId="1D0EFCBC" w14:textId="33B3FF3D" w:rsidR="00157AF5" w:rsidRDefault="00157AF5" w:rsidP="00D42E65">
      <w:pPr>
        <w:pStyle w:val="JNormal"/>
        <w:numPr>
          <w:ilvl w:val="0"/>
          <w:numId w:val="41"/>
        </w:numPr>
        <w:ind w:left="357" w:hanging="357"/>
      </w:pPr>
      <w:r>
        <w:t>You can, if necessary, make changes to existing data within this folder.  This will affect everyone’s future builds</w:t>
      </w:r>
      <w:r w:rsidR="00731082">
        <w:t>, though</w:t>
      </w:r>
      <w:r>
        <w:t>, and should therefore be done with care.</w:t>
      </w:r>
    </w:p>
    <w:p w14:paraId="5906B71B" w14:textId="776A2F32" w:rsidR="00157AF5" w:rsidRDefault="00157AF5" w:rsidP="00D42E65">
      <w:pPr>
        <w:pStyle w:val="JNormal"/>
        <w:numPr>
          <w:ilvl w:val="0"/>
          <w:numId w:val="41"/>
        </w:numPr>
        <w:ind w:left="357" w:hanging="357"/>
      </w:pPr>
      <w:r>
        <w:t>And you can add new files if appropriate.  You can put these directly within the shared configuration folder, or within a subfolder structure of your choice, under the shared configuration folder.</w:t>
      </w:r>
    </w:p>
    <w:p w14:paraId="51F63081" w14:textId="1D4A0553" w:rsidR="00157AF5" w:rsidRDefault="00157AF5" w:rsidP="00157AF5">
      <w:pPr>
        <w:pStyle w:val="JNormal"/>
        <w:numPr>
          <w:ilvl w:val="0"/>
          <w:numId w:val="41"/>
        </w:numPr>
        <w:ind w:left="357" w:hanging="357"/>
      </w:pPr>
      <w:r>
        <w:t>Make sure you push any changes back to GitHub</w:t>
      </w:r>
      <w:r w:rsidR="00C00620">
        <w:t xml:space="preserve"> as soon as you are happy with them</w:t>
      </w:r>
      <w:r>
        <w:t>.</w:t>
      </w:r>
    </w:p>
    <w:p w14:paraId="5265C7D6" w14:textId="77777777" w:rsidR="00455844" w:rsidRPr="0054285E" w:rsidRDefault="00455844" w:rsidP="006F5D2E">
      <w:pPr>
        <w:pStyle w:val="Heading2"/>
        <w:keepLines w:val="0"/>
        <w:numPr>
          <w:ilvl w:val="1"/>
          <w:numId w:val="1"/>
        </w:numPr>
        <w:ind w:left="578" w:hanging="578"/>
      </w:pPr>
      <w:bookmarkStart w:id="12" w:name="_Ref219199118"/>
      <w:bookmarkStart w:id="13" w:name="_Ref219205746"/>
      <w:bookmarkStart w:id="14" w:name="_Toc236818881"/>
      <w:r w:rsidRPr="0054285E">
        <w:t>Environment variable</w:t>
      </w:r>
      <w:bookmarkEnd w:id="12"/>
      <w:bookmarkEnd w:id="13"/>
      <w:bookmarkEnd w:id="14"/>
    </w:p>
    <w:p w14:paraId="25B03502" w14:textId="77777777" w:rsidR="00455844" w:rsidRPr="0054285E" w:rsidRDefault="00455844" w:rsidP="00B95E6E">
      <w:pPr>
        <w:pStyle w:val="JNormal"/>
        <w:keepNext/>
        <w:rPr>
          <w:i/>
          <w:iCs/>
        </w:rPr>
      </w:pPr>
      <w:r w:rsidRPr="0054285E">
        <w:t xml:space="preserve">Create an environment variable called </w:t>
      </w:r>
      <w:r w:rsidRPr="0054285E">
        <w:rPr>
          <w:i/>
          <w:iCs/>
        </w:rPr>
        <w:t>StepTextConverterParameters.</w:t>
      </w:r>
    </w:p>
    <w:p w14:paraId="73EE6684" w14:textId="77777777" w:rsidR="00455844" w:rsidRPr="0054285E" w:rsidRDefault="00455844" w:rsidP="00B95E6E">
      <w:pPr>
        <w:pStyle w:val="JNormal"/>
        <w:keepNext/>
      </w:pPr>
      <w:r w:rsidRPr="0054285E">
        <w:t>The content of this should be of the form:</w:t>
      </w:r>
    </w:p>
    <w:p w14:paraId="1BDFB929" w14:textId="77777777" w:rsidR="00455844" w:rsidRPr="0054285E" w:rsidRDefault="00455844" w:rsidP="00B95E6E">
      <w:pPr>
        <w:pStyle w:val="JNormal"/>
        <w:keepNext/>
        <w:ind w:left="720"/>
        <w:rPr>
          <w:rFonts w:ascii="Courier New" w:hAnsi="Courier New" w:cs="Courier New"/>
          <w:sz w:val="16"/>
          <w:szCs w:val="16"/>
        </w:rPr>
      </w:pPr>
      <w:r w:rsidRPr="0054285E">
        <w:rPr>
          <w:rFonts w:ascii="Courier New" w:hAnsi="Courier New" w:cs="Courier New"/>
          <w:sz w:val="16"/>
          <w:szCs w:val="16"/>
        </w:rPr>
        <w:t>nameA=valueA; nameB=valueB; …</w:t>
      </w:r>
    </w:p>
    <w:p w14:paraId="70CF2040" w14:textId="3D96B6DD" w:rsidR="00455844" w:rsidRPr="0054285E" w:rsidRDefault="00D81DAF" w:rsidP="004E380C">
      <w:pPr>
        <w:pStyle w:val="JNormal"/>
        <w:keepNext/>
      </w:pPr>
      <w:r>
        <w:t>The environment variable</w:t>
      </w:r>
      <w:r w:rsidR="00455844" w:rsidRPr="0054285E">
        <w:t xml:space="preserve"> should contain at least the following settings:</w:t>
      </w:r>
    </w:p>
    <w:tbl>
      <w:tblPr>
        <w:tblStyle w:val="TableGrid"/>
        <w:tblW w:w="0" w:type="auto"/>
        <w:tblBorders>
          <w:top w:val="none" w:sz="0" w:space="0" w:color="auto"/>
          <w:left w:val="none" w:sz="0" w:space="0" w:color="auto"/>
          <w:bottom w:val="none" w:sz="0" w:space="0" w:color="auto"/>
          <w:right w:val="none" w:sz="0" w:space="0" w:color="auto"/>
          <w:insideH w:val="single" w:sz="24" w:space="0" w:color="FFFFFF" w:themeColor="background1"/>
          <w:insideV w:val="single" w:sz="24" w:space="0" w:color="FFFFFF" w:themeColor="background1"/>
        </w:tblBorders>
        <w:shd w:val="clear" w:color="auto" w:fill="D6E3BC" w:themeFill="accent3" w:themeFillTint="66"/>
        <w:tblLook w:val="04A0" w:firstRow="1" w:lastRow="0" w:firstColumn="1" w:lastColumn="0" w:noHBand="0" w:noVBand="1"/>
      </w:tblPr>
      <w:tblGrid>
        <w:gridCol w:w="8670"/>
      </w:tblGrid>
      <w:tr w:rsidR="00455844" w:rsidRPr="0054285E" w14:paraId="5BB196C8" w14:textId="77777777" w:rsidTr="00CA1D87">
        <w:tc>
          <w:tcPr>
            <w:tcW w:w="8670" w:type="dxa"/>
            <w:shd w:val="clear" w:color="auto" w:fill="D6E3BC" w:themeFill="accent3" w:themeFillTint="66"/>
          </w:tcPr>
          <w:p w14:paraId="2E004707" w14:textId="27FB7FD3" w:rsidR="00455844" w:rsidRPr="007F61D6" w:rsidRDefault="00455844" w:rsidP="006F5D2E">
            <w:pPr>
              <w:rPr>
                <w:rFonts w:ascii="Courier New" w:hAnsi="Courier New" w:cs="Courier New"/>
                <w:b/>
                <w:bCs/>
                <w:color w:val="FF0000"/>
                <w:sz w:val="16"/>
                <w:szCs w:val="16"/>
              </w:rPr>
            </w:pPr>
            <w:r w:rsidRPr="002E3070">
              <w:rPr>
                <w:rFonts w:ascii="Courier New" w:hAnsi="Courier New" w:cs="Courier New"/>
                <w:b/>
                <w:bCs/>
                <w:color w:val="FF0000"/>
                <w:sz w:val="16"/>
                <w:szCs w:val="16"/>
              </w:rPr>
              <w:t xml:space="preserve">stepTextConverterOverallDataRoot=&lt;path </w:t>
            </w:r>
            <w:r w:rsidR="009177AF">
              <w:rPr>
                <w:rFonts w:ascii="Courier New" w:hAnsi="Courier New" w:cs="Courier New"/>
                <w:b/>
                <w:bCs/>
                <w:color w:val="FF0000"/>
                <w:sz w:val="16"/>
                <w:szCs w:val="16"/>
              </w:rPr>
              <w:t xml:space="preserve">to </w:t>
            </w:r>
            <w:r w:rsidR="00F1286C">
              <w:rPr>
                <w:rFonts w:ascii="Courier New" w:hAnsi="Courier New" w:cs="Courier New"/>
                <w:b/>
                <w:bCs/>
                <w:color w:val="FF0000"/>
                <w:sz w:val="16"/>
                <w:szCs w:val="16"/>
              </w:rPr>
              <w:t>build area folder</w:t>
            </w:r>
            <w:r w:rsidR="009177AF">
              <w:rPr>
                <w:rFonts w:ascii="Courier New" w:hAnsi="Courier New" w:cs="Courier New"/>
                <w:b/>
                <w:bCs/>
                <w:color w:val="FF0000"/>
                <w:sz w:val="16"/>
                <w:szCs w:val="16"/>
              </w:rPr>
              <w:t xml:space="preserve"> as per section </w:t>
            </w:r>
            <w:r w:rsidR="009177AF">
              <w:rPr>
                <w:rFonts w:ascii="Courier New" w:hAnsi="Courier New" w:cs="Courier New"/>
                <w:b/>
                <w:bCs/>
                <w:color w:val="FF0000"/>
                <w:sz w:val="16"/>
                <w:szCs w:val="16"/>
              </w:rPr>
              <w:fldChar w:fldCharType="begin"/>
            </w:r>
            <w:r w:rsidR="009177AF">
              <w:rPr>
                <w:rFonts w:ascii="Courier New" w:hAnsi="Courier New" w:cs="Courier New"/>
                <w:b/>
                <w:bCs/>
                <w:color w:val="FF0000"/>
                <w:sz w:val="16"/>
                <w:szCs w:val="16"/>
              </w:rPr>
              <w:instrText xml:space="preserve"> REF _Ref219188525 \r \h </w:instrText>
            </w:r>
            <w:r w:rsidR="009177AF">
              <w:rPr>
                <w:rFonts w:ascii="Courier New" w:hAnsi="Courier New" w:cs="Courier New"/>
                <w:b/>
                <w:bCs/>
                <w:color w:val="FF0000"/>
                <w:sz w:val="16"/>
                <w:szCs w:val="16"/>
              </w:rPr>
            </w:r>
            <w:r w:rsidR="009177AF">
              <w:rPr>
                <w:rFonts w:ascii="Courier New" w:hAnsi="Courier New" w:cs="Courier New"/>
                <w:b/>
                <w:bCs/>
                <w:color w:val="FF0000"/>
                <w:sz w:val="16"/>
                <w:szCs w:val="16"/>
              </w:rPr>
              <w:fldChar w:fldCharType="separate"/>
            </w:r>
            <w:r w:rsidR="00B74C12">
              <w:rPr>
                <w:rFonts w:ascii="Courier New" w:hAnsi="Courier New" w:cs="Courier New"/>
                <w:b/>
                <w:bCs/>
                <w:color w:val="FF0000"/>
                <w:sz w:val="16"/>
                <w:szCs w:val="16"/>
              </w:rPr>
              <w:t>1.4</w:t>
            </w:r>
            <w:r w:rsidR="009177AF">
              <w:rPr>
                <w:rFonts w:ascii="Courier New" w:hAnsi="Courier New" w:cs="Courier New"/>
                <w:b/>
                <w:bCs/>
                <w:color w:val="FF0000"/>
                <w:sz w:val="16"/>
                <w:szCs w:val="16"/>
              </w:rPr>
              <w:fldChar w:fldCharType="end"/>
            </w:r>
            <w:r w:rsidRPr="002E3070">
              <w:rPr>
                <w:rFonts w:ascii="Courier New" w:hAnsi="Courier New" w:cs="Courier New"/>
                <w:b/>
                <w:bCs/>
                <w:color w:val="FF0000"/>
                <w:sz w:val="16"/>
                <w:szCs w:val="16"/>
              </w:rPr>
              <w:t>&gt;</w:t>
            </w:r>
          </w:p>
        </w:tc>
      </w:tr>
      <w:tr w:rsidR="00157AF5" w:rsidRPr="0054285E" w14:paraId="452F2527" w14:textId="77777777" w:rsidTr="00CA1D87">
        <w:tc>
          <w:tcPr>
            <w:tcW w:w="8670" w:type="dxa"/>
            <w:shd w:val="clear" w:color="auto" w:fill="D6E3BC" w:themeFill="accent3" w:themeFillTint="66"/>
          </w:tcPr>
          <w:p w14:paraId="36D5DA94" w14:textId="64AA7574" w:rsidR="00157AF5" w:rsidRPr="002E3070" w:rsidRDefault="00157AF5" w:rsidP="00157AF5">
            <w:pPr>
              <w:rPr>
                <w:rFonts w:ascii="Courier New" w:hAnsi="Courier New" w:cs="Courier New"/>
                <w:b/>
                <w:bCs/>
                <w:color w:val="FF0000"/>
                <w:sz w:val="16"/>
                <w:szCs w:val="16"/>
              </w:rPr>
            </w:pPr>
            <w:r w:rsidRPr="00157AF5">
              <w:rPr>
                <w:rFonts w:ascii="Courier New" w:hAnsi="Courier New" w:cs="Courier New"/>
                <w:b/>
                <w:bCs/>
                <w:color w:val="FF0000"/>
                <w:sz w:val="16"/>
                <w:szCs w:val="16"/>
              </w:rPr>
              <w:t>stepTextConverterSharedConfigurationDataRoot</w:t>
            </w:r>
            <w:r w:rsidRPr="002E3070">
              <w:rPr>
                <w:rFonts w:ascii="Courier New" w:hAnsi="Courier New" w:cs="Courier New"/>
                <w:b/>
                <w:bCs/>
                <w:color w:val="FF0000"/>
                <w:sz w:val="16"/>
                <w:szCs w:val="16"/>
              </w:rPr>
              <w:t xml:space="preserve">=&lt;path </w:t>
            </w:r>
            <w:r>
              <w:rPr>
                <w:rFonts w:ascii="Courier New" w:hAnsi="Courier New" w:cs="Courier New"/>
                <w:b/>
                <w:bCs/>
                <w:color w:val="FF0000"/>
                <w:sz w:val="16"/>
                <w:szCs w:val="16"/>
              </w:rPr>
              <w:t xml:space="preserve">to shared configuration folder as per section </w:t>
            </w:r>
            <w:r>
              <w:rPr>
                <w:rFonts w:ascii="Courier New" w:hAnsi="Courier New" w:cs="Courier New"/>
                <w:b/>
                <w:bCs/>
                <w:color w:val="FF0000"/>
                <w:sz w:val="16"/>
                <w:szCs w:val="16"/>
              </w:rPr>
              <w:fldChar w:fldCharType="begin"/>
            </w:r>
            <w:r>
              <w:rPr>
                <w:rFonts w:ascii="Courier New" w:hAnsi="Courier New" w:cs="Courier New"/>
                <w:b/>
                <w:bCs/>
                <w:color w:val="FF0000"/>
                <w:sz w:val="16"/>
                <w:szCs w:val="16"/>
              </w:rPr>
              <w:instrText xml:space="preserve"> REF _Ref219188525 \r \h </w:instrText>
            </w:r>
            <w:r>
              <w:rPr>
                <w:rFonts w:ascii="Courier New" w:hAnsi="Courier New" w:cs="Courier New"/>
                <w:b/>
                <w:bCs/>
                <w:color w:val="FF0000"/>
                <w:sz w:val="16"/>
                <w:szCs w:val="16"/>
              </w:rPr>
            </w:r>
            <w:r>
              <w:rPr>
                <w:rFonts w:ascii="Courier New" w:hAnsi="Courier New" w:cs="Courier New"/>
                <w:b/>
                <w:bCs/>
                <w:color w:val="FF0000"/>
                <w:sz w:val="16"/>
                <w:szCs w:val="16"/>
              </w:rPr>
              <w:fldChar w:fldCharType="separate"/>
            </w:r>
            <w:r w:rsidR="00B74C12">
              <w:rPr>
                <w:rFonts w:ascii="Courier New" w:hAnsi="Courier New" w:cs="Courier New"/>
                <w:b/>
                <w:bCs/>
                <w:color w:val="FF0000"/>
                <w:sz w:val="16"/>
                <w:szCs w:val="16"/>
              </w:rPr>
              <w:t>1.4</w:t>
            </w:r>
            <w:r>
              <w:rPr>
                <w:rFonts w:ascii="Courier New" w:hAnsi="Courier New" w:cs="Courier New"/>
                <w:b/>
                <w:bCs/>
                <w:color w:val="FF0000"/>
                <w:sz w:val="16"/>
                <w:szCs w:val="16"/>
              </w:rPr>
              <w:fldChar w:fldCharType="end"/>
            </w:r>
            <w:r w:rsidRPr="002E3070">
              <w:rPr>
                <w:rFonts w:ascii="Courier New" w:hAnsi="Courier New" w:cs="Courier New"/>
                <w:b/>
                <w:bCs/>
                <w:color w:val="FF0000"/>
                <w:sz w:val="16"/>
                <w:szCs w:val="16"/>
              </w:rPr>
              <w:t>&gt;</w:t>
            </w:r>
          </w:p>
        </w:tc>
      </w:tr>
      <w:tr w:rsidR="00455844" w:rsidRPr="0054285E" w14:paraId="2C2D0A89" w14:textId="77777777" w:rsidTr="00CA1D87">
        <w:tc>
          <w:tcPr>
            <w:tcW w:w="8670" w:type="dxa"/>
            <w:shd w:val="clear" w:color="auto" w:fill="D6E3BC" w:themeFill="accent3" w:themeFillTint="66"/>
          </w:tcPr>
          <w:p w14:paraId="46F25C2F" w14:textId="77777777" w:rsidR="00455844" w:rsidRPr="002E3070" w:rsidRDefault="00455844" w:rsidP="006F5D2E">
            <w:pPr>
              <w:rPr>
                <w:rFonts w:ascii="Courier New" w:hAnsi="Courier New" w:cs="Courier New"/>
                <w:b/>
                <w:bCs/>
                <w:color w:val="FF0000"/>
                <w:sz w:val="16"/>
                <w:szCs w:val="16"/>
              </w:rPr>
            </w:pPr>
            <w:r w:rsidRPr="002E3070">
              <w:rPr>
                <w:rFonts w:ascii="Courier New" w:hAnsi="Courier New" w:cs="Courier New"/>
                <w:b/>
                <w:bCs/>
                <w:color w:val="FF0000"/>
                <w:sz w:val="16"/>
                <w:szCs w:val="16"/>
              </w:rPr>
              <w:t>stepOsis2modFilePath=&lt;path for osis2mod executable&gt;</w:t>
            </w:r>
          </w:p>
          <w:p w14:paraId="5AC755A2" w14:textId="77777777" w:rsidR="00455844" w:rsidRPr="002E3070" w:rsidRDefault="00455844" w:rsidP="006F5D2E">
            <w:pPr>
              <w:ind w:left="720"/>
              <w:rPr>
                <w:i/>
                <w:iCs/>
              </w:rPr>
            </w:pPr>
            <w:r w:rsidRPr="002E3070">
              <w:rPr>
                <w:i/>
                <w:iCs/>
              </w:rPr>
              <w:t xml:space="preserve">eg </w:t>
            </w:r>
            <w:r w:rsidRPr="002E3070">
              <w:rPr>
                <w:rFonts w:ascii="Courier New" w:hAnsi="Courier New" w:cs="Courier New"/>
                <w:b/>
                <w:bCs/>
                <w:i/>
                <w:iCs/>
                <w:sz w:val="16"/>
                <w:szCs w:val="16"/>
              </w:rPr>
              <w:t xml:space="preserve">stepOsis2modFilePath=C:/Users/Jamie/Step/Bin/osis2mod.exe </w:t>
            </w:r>
            <w:r w:rsidRPr="002E3070">
              <w:rPr>
                <w:i/>
                <w:iCs/>
              </w:rPr>
              <w:t>on Windows.</w:t>
            </w:r>
          </w:p>
        </w:tc>
      </w:tr>
      <w:tr w:rsidR="00455844" w:rsidRPr="0054285E" w14:paraId="01842CBF" w14:textId="77777777" w:rsidTr="00CA1D87">
        <w:tc>
          <w:tcPr>
            <w:tcW w:w="8670" w:type="dxa"/>
            <w:shd w:val="clear" w:color="auto" w:fill="D6E3BC" w:themeFill="accent3" w:themeFillTint="66"/>
          </w:tcPr>
          <w:p w14:paraId="56F9E5B6" w14:textId="77777777" w:rsidR="00455844" w:rsidRPr="002E3070" w:rsidRDefault="00455844" w:rsidP="009177AF">
            <w:pPr>
              <w:keepNext/>
              <w:rPr>
                <w:szCs w:val="21"/>
              </w:rPr>
            </w:pPr>
            <w:r w:rsidRPr="002E3070">
              <w:rPr>
                <w:szCs w:val="21"/>
              </w:rPr>
              <w:t>Optionally, if you may be debugging, you may find the following useful:</w:t>
            </w:r>
          </w:p>
          <w:p w14:paraId="4BEE5CF2" w14:textId="77777777" w:rsidR="00455844" w:rsidRPr="002E3070" w:rsidRDefault="00455844" w:rsidP="00CA1D87">
            <w:pPr>
              <w:rPr>
                <w:rFonts w:ascii="Courier New" w:hAnsi="Courier New" w:cs="Courier New"/>
                <w:b/>
                <w:bCs/>
                <w:color w:val="FF0000"/>
                <w:sz w:val="16"/>
                <w:szCs w:val="16"/>
              </w:rPr>
            </w:pPr>
            <w:r w:rsidRPr="002E3070">
              <w:rPr>
                <w:rFonts w:ascii="Courier New" w:hAnsi="Courier New" w:cs="Courier New"/>
                <w:b/>
                <w:bCs/>
                <w:color w:val="FF0000"/>
                <w:sz w:val="16"/>
                <w:szCs w:val="16"/>
              </w:rPr>
              <w:t>stepTemporaryInvestigationsFolderPath=&lt;some folder path or other&gt;</w:t>
            </w:r>
          </w:p>
          <w:p w14:paraId="127083FD" w14:textId="77777777" w:rsidR="00455844" w:rsidRPr="0054285E" w:rsidRDefault="00455844" w:rsidP="00CA1D87">
            <w:pPr>
              <w:rPr>
                <w:rFonts w:ascii="Courier New" w:hAnsi="Courier New" w:cs="Courier New"/>
                <w:b/>
                <w:bCs/>
                <w:sz w:val="16"/>
                <w:szCs w:val="16"/>
              </w:rPr>
            </w:pPr>
            <w:r w:rsidRPr="002E3070">
              <w:rPr>
                <w:szCs w:val="21"/>
              </w:rPr>
              <w:t>Th</w:t>
            </w:r>
            <w:r>
              <w:rPr>
                <w:szCs w:val="21"/>
              </w:rPr>
              <w:t xml:space="preserve">ere are facilities available in the </w:t>
            </w:r>
            <w:r w:rsidRPr="008D7895">
              <w:rPr>
                <w:i/>
                <w:iCs/>
                <w:szCs w:val="21"/>
              </w:rPr>
              <w:t>Dbg</w:t>
            </w:r>
            <w:r>
              <w:rPr>
                <w:szCs w:val="21"/>
              </w:rPr>
              <w:t xml:space="preserve"> class to write DOM data, text data, etc to files, and this determines where those files go.  On Windows I find it quite convenient to have them go to the desktop.</w:t>
            </w:r>
          </w:p>
        </w:tc>
      </w:tr>
      <w:tr w:rsidR="007F61D6" w:rsidRPr="0054285E" w14:paraId="2AA997D6" w14:textId="77777777" w:rsidTr="00CA1D87">
        <w:tc>
          <w:tcPr>
            <w:tcW w:w="8670" w:type="dxa"/>
            <w:shd w:val="clear" w:color="auto" w:fill="D6E3BC" w:themeFill="accent3" w:themeFillTint="66"/>
          </w:tcPr>
          <w:p w14:paraId="6C80F7A6" w14:textId="372A372C" w:rsidR="007F61D6" w:rsidRPr="002E3070" w:rsidRDefault="007F61D6" w:rsidP="009177AF">
            <w:pPr>
              <w:keepNext/>
              <w:rPr>
                <w:szCs w:val="21"/>
              </w:rPr>
            </w:pPr>
            <w:r>
              <w:rPr>
                <w:szCs w:val="21"/>
              </w:rPr>
              <w:t>You can add any other settings you wish</w:t>
            </w:r>
            <w:r w:rsidR="00076ECF">
              <w:rPr>
                <w:szCs w:val="21"/>
              </w:rPr>
              <w:t>, using this same format</w:t>
            </w:r>
            <w:r>
              <w:rPr>
                <w:szCs w:val="21"/>
              </w:rPr>
              <w:t>.</w:t>
            </w:r>
          </w:p>
        </w:tc>
      </w:tr>
    </w:tbl>
    <w:p w14:paraId="46B558D4" w14:textId="77777777" w:rsidR="00455844" w:rsidRDefault="00455844" w:rsidP="00455844"/>
    <w:p w14:paraId="2B397E69" w14:textId="4DADCEB0" w:rsidR="00B02CA2" w:rsidRDefault="00B02CA2" w:rsidP="00455844">
      <w:pPr>
        <w:rPr>
          <w:szCs w:val="21"/>
        </w:rPr>
      </w:pPr>
      <w:r w:rsidRPr="00B02CA2">
        <w:rPr>
          <w:szCs w:val="21"/>
        </w:rPr>
        <w:t xml:space="preserve">If you need a semicolon as </w:t>
      </w:r>
      <w:r w:rsidR="00731082">
        <w:rPr>
          <w:szCs w:val="21"/>
        </w:rPr>
        <w:t xml:space="preserve">part of </w:t>
      </w:r>
      <w:r w:rsidRPr="00B02CA2">
        <w:rPr>
          <w:szCs w:val="21"/>
        </w:rPr>
        <w:t>a value, rather than as a separator, give it as \;.</w:t>
      </w:r>
    </w:p>
    <w:p w14:paraId="05F6FFDD" w14:textId="228E07A9" w:rsidR="00B02CA2" w:rsidRDefault="00B02CA2" w:rsidP="00455844">
      <w:pPr>
        <w:rPr>
          <w:szCs w:val="21"/>
        </w:rPr>
      </w:pPr>
      <w:r>
        <w:rPr>
          <w:szCs w:val="21"/>
        </w:rPr>
        <w:t>If you need a backslash, given it as \\.</w:t>
      </w:r>
    </w:p>
    <w:p w14:paraId="3A729BEF" w14:textId="0AD4B873" w:rsidR="00D81DAF" w:rsidRDefault="00B95E6E" w:rsidP="00D81DAF">
      <w:pPr>
        <w:pStyle w:val="JNormal"/>
      </w:pPr>
      <w:r>
        <w:t>P</w:t>
      </w:r>
      <w:r w:rsidR="00D81DAF">
        <w:t>ath values should use</w:t>
      </w:r>
      <w:r w:rsidR="00EB29E5">
        <w:t xml:space="preserve"> the Linux </w:t>
      </w:r>
      <w:r w:rsidR="00D81DAF">
        <w:t>/ as level separators, rather than the \ which Windows uses.</w:t>
      </w:r>
    </w:p>
    <w:p w14:paraId="07798C1C" w14:textId="4B875CA3" w:rsidR="00420FE2" w:rsidRDefault="00420FE2" w:rsidP="00EC7FE0">
      <w:pPr>
        <w:pStyle w:val="Heading1"/>
        <w:numPr>
          <w:ilvl w:val="0"/>
          <w:numId w:val="1"/>
        </w:numPr>
      </w:pPr>
      <w:bookmarkStart w:id="15" w:name="_Ref219186561"/>
      <w:bookmarkStart w:id="16" w:name="_Ref235787975"/>
      <w:bookmarkStart w:id="17" w:name="_Ref235787982"/>
      <w:bookmarkStart w:id="18" w:name="_Ref235793713"/>
      <w:bookmarkStart w:id="19" w:name="_Toc236818882"/>
      <w:bookmarkEnd w:id="4"/>
      <w:r>
        <w:lastRenderedPageBreak/>
        <w:t xml:space="preserve">Create a root folder for the </w:t>
      </w:r>
      <w:r w:rsidR="00FA1040">
        <w:t xml:space="preserve">particular </w:t>
      </w:r>
      <w:r>
        <w:t>text</w:t>
      </w:r>
      <w:bookmarkEnd w:id="15"/>
      <w:r w:rsidR="004E380C">
        <w:t xml:space="preserve"> you are working on</w:t>
      </w:r>
      <w:bookmarkEnd w:id="16"/>
      <w:bookmarkEnd w:id="17"/>
      <w:bookmarkEnd w:id="18"/>
      <w:bookmarkEnd w:id="19"/>
    </w:p>
    <w:tbl>
      <w:tblPr>
        <w:tblStyle w:val="TableGrid"/>
        <w:tblW w:w="0" w:type="auto"/>
        <w:shd w:val="clear" w:color="auto" w:fill="D6E3BC" w:themeFill="accent3" w:themeFillTint="66"/>
        <w:tblLook w:val="04A0" w:firstRow="1" w:lastRow="0" w:firstColumn="1" w:lastColumn="0" w:noHBand="0" w:noVBand="1"/>
      </w:tblPr>
      <w:tblGrid>
        <w:gridCol w:w="9017"/>
      </w:tblGrid>
      <w:tr w:rsidR="00420FE2" w:rsidRPr="0054285E" w14:paraId="179D14A2" w14:textId="77777777" w:rsidTr="00CA1D87">
        <w:tc>
          <w:tcPr>
            <w:tcW w:w="9017" w:type="dxa"/>
            <w:shd w:val="clear" w:color="auto" w:fill="D6E3BC" w:themeFill="accent3" w:themeFillTint="66"/>
          </w:tcPr>
          <w:p w14:paraId="68868DBB" w14:textId="77777777" w:rsidR="00420FE2" w:rsidRPr="0054285E" w:rsidRDefault="00420FE2" w:rsidP="00CA1D87">
            <w:pPr>
              <w:pStyle w:val="JNormal"/>
              <w:jc w:val="center"/>
              <w:rPr>
                <w:b/>
                <w:bCs/>
                <w:i/>
                <w:iCs/>
              </w:rPr>
            </w:pPr>
            <w:r w:rsidRPr="0054285E">
              <w:rPr>
                <w:b/>
                <w:bCs/>
                <w:i/>
                <w:iCs/>
              </w:rPr>
              <w:t>All per-text root folder names should look like one or other of:</w:t>
            </w:r>
          </w:p>
          <w:p w14:paraId="0CF83819" w14:textId="77777777" w:rsidR="00420FE2" w:rsidRPr="0054285E" w:rsidRDefault="00420FE2" w:rsidP="00CA1D87">
            <w:pPr>
              <w:pStyle w:val="JNormal"/>
              <w:jc w:val="center"/>
              <w:rPr>
                <w:b/>
                <w:bCs/>
                <w:i/>
                <w:iCs/>
              </w:rPr>
            </w:pPr>
            <w:r w:rsidRPr="0054285E">
              <w:rPr>
                <w:b/>
                <w:bCs/>
                <w:i/>
                <w:iCs/>
              </w:rPr>
              <w:t>Text_</w:t>
            </w:r>
            <w:r w:rsidRPr="0054285E">
              <w:rPr>
                <w:b/>
                <w:bCs/>
                <w:i/>
                <w:iCs/>
                <w:color w:val="FF0000"/>
              </w:rPr>
              <w:t>eng</w:t>
            </w:r>
            <w:r w:rsidRPr="0054285E">
              <w:rPr>
                <w:b/>
                <w:bCs/>
                <w:i/>
                <w:iCs/>
              </w:rPr>
              <w:t>_</w:t>
            </w:r>
            <w:r w:rsidRPr="0054285E">
              <w:rPr>
                <w:b/>
                <w:bCs/>
                <w:i/>
                <w:iCs/>
                <w:color w:val="008000"/>
              </w:rPr>
              <w:t>XYZ</w:t>
            </w:r>
            <w:r w:rsidRPr="0054285E">
              <w:rPr>
                <w:b/>
                <w:bCs/>
                <w:i/>
                <w:iCs/>
              </w:rPr>
              <w:t>_</w:t>
            </w:r>
            <w:r w:rsidRPr="0054285E">
              <w:rPr>
                <w:b/>
                <w:bCs/>
                <w:i/>
                <w:iCs/>
                <w:color w:val="0033CC"/>
              </w:rPr>
              <w:t>xxx</w:t>
            </w:r>
          </w:p>
          <w:p w14:paraId="298CBF8C" w14:textId="77777777" w:rsidR="00420FE2" w:rsidRPr="0054285E" w:rsidRDefault="00420FE2" w:rsidP="00CA1D87">
            <w:pPr>
              <w:pStyle w:val="JNormal"/>
              <w:jc w:val="center"/>
              <w:rPr>
                <w:i/>
                <w:iCs/>
              </w:rPr>
            </w:pPr>
            <w:r w:rsidRPr="0054285E">
              <w:rPr>
                <w:b/>
                <w:bCs/>
                <w:i/>
                <w:iCs/>
              </w:rPr>
              <w:t>Text_</w:t>
            </w:r>
            <w:r w:rsidRPr="0054285E">
              <w:rPr>
                <w:b/>
                <w:bCs/>
                <w:i/>
                <w:iCs/>
                <w:color w:val="FF0000"/>
              </w:rPr>
              <w:t>eng</w:t>
            </w:r>
            <w:r w:rsidRPr="0054285E">
              <w:rPr>
                <w:b/>
                <w:bCs/>
                <w:i/>
                <w:iCs/>
              </w:rPr>
              <w:t>_</w:t>
            </w:r>
            <w:r w:rsidRPr="0054285E">
              <w:rPr>
                <w:b/>
                <w:bCs/>
                <w:i/>
                <w:iCs/>
                <w:color w:val="008000"/>
              </w:rPr>
              <w:t>XYZ</w:t>
            </w:r>
            <w:r w:rsidRPr="0054285E">
              <w:rPr>
                <w:b/>
                <w:bCs/>
                <w:i/>
                <w:iCs/>
              </w:rPr>
              <w:t>_</w:t>
            </w:r>
            <w:r w:rsidRPr="0054285E">
              <w:rPr>
                <w:b/>
                <w:bCs/>
                <w:i/>
                <w:iCs/>
                <w:color w:val="7030A0"/>
              </w:rPr>
              <w:t>th</w:t>
            </w:r>
            <w:r w:rsidRPr="0054285E">
              <w:rPr>
                <w:b/>
                <w:bCs/>
                <w:i/>
                <w:iCs/>
              </w:rPr>
              <w:t>_</w:t>
            </w:r>
            <w:r w:rsidRPr="0054285E">
              <w:rPr>
                <w:b/>
                <w:bCs/>
                <w:i/>
                <w:iCs/>
                <w:color w:val="0033CC"/>
              </w:rPr>
              <w:t>xxx</w:t>
            </w:r>
          </w:p>
        </w:tc>
      </w:tr>
    </w:tbl>
    <w:p w14:paraId="002D5C3A" w14:textId="77777777" w:rsidR="00420FE2" w:rsidRPr="0054285E" w:rsidRDefault="00420FE2" w:rsidP="00420FE2">
      <w:pPr>
        <w:pStyle w:val="JNormal"/>
      </w:pPr>
    </w:p>
    <w:p w14:paraId="4A370381" w14:textId="23A48721" w:rsidR="00420FE2" w:rsidRDefault="00C00620" w:rsidP="00C00620">
      <w:pPr>
        <w:pStyle w:val="JNormal"/>
      </w:pPr>
      <w:r w:rsidRPr="00F1286C">
        <w:rPr>
          <w:b/>
          <w:bCs/>
          <w:color w:val="008000"/>
        </w:rPr>
        <w:t>If you are working on a new module</w:t>
      </w:r>
      <w:r w:rsidR="00EB29E5">
        <w:t>:</w:t>
      </w:r>
      <w:r>
        <w:t xml:space="preserve"> </w:t>
      </w:r>
      <w:r w:rsidR="00EB29E5">
        <w:t>Y</w:t>
      </w:r>
      <w:r>
        <w:t xml:space="preserve">ou need to create a new per-text root folder to contain its data.  </w:t>
      </w:r>
      <w:r w:rsidR="00484C5D">
        <w:t xml:space="preserve">This folder needs to be located somewhere under the </w:t>
      </w:r>
      <w:r w:rsidR="00F1286C">
        <w:t>build area folder</w:t>
      </w:r>
      <w:r>
        <w:t>, but you’re free to place it directly in that folder or under some substructure of your choice</w:t>
      </w:r>
      <w:r w:rsidR="00420FE2">
        <w:t>.</w:t>
      </w:r>
      <w:r w:rsidR="00484C5D">
        <w:t xml:space="preserve"> </w:t>
      </w:r>
      <w:r>
        <w:t xml:space="preserve">See section </w:t>
      </w:r>
      <w:r>
        <w:fldChar w:fldCharType="begin"/>
      </w:r>
      <w:r>
        <w:instrText xml:space="preserve"> REF _Ref219188525 \r \h </w:instrText>
      </w:r>
      <w:r>
        <w:fldChar w:fldCharType="separate"/>
      </w:r>
      <w:r w:rsidR="00B74C12">
        <w:t>1.4</w:t>
      </w:r>
      <w:r>
        <w:fldChar w:fldCharType="end"/>
      </w:r>
      <w:r>
        <w:t xml:space="preserve"> for more details.</w:t>
      </w:r>
    </w:p>
    <w:p w14:paraId="57F6D94F" w14:textId="3C01155A" w:rsidR="00420FE2" w:rsidRPr="00F1286C" w:rsidRDefault="00F1286C" w:rsidP="00F1286C">
      <w:pPr>
        <w:pStyle w:val="JNormal"/>
        <w:rPr>
          <w:color w:val="EE0000"/>
        </w:rPr>
      </w:pPr>
      <w:r w:rsidRPr="00F1286C">
        <w:rPr>
          <w:b/>
          <w:bCs/>
          <w:color w:val="008000"/>
        </w:rPr>
        <w:t>If you are updating a module for which an existing repository package exists</w:t>
      </w:r>
      <w:r w:rsidR="00EB29E5">
        <w:t>: D</w:t>
      </w:r>
      <w:r>
        <w:t xml:space="preserve">elete from the build area folder any existing data for that module, and then unzip the </w:t>
      </w:r>
      <w:r w:rsidR="00731082">
        <w:t xml:space="preserve">most recent </w:t>
      </w:r>
      <w:r>
        <w:t xml:space="preserve">repository package </w:t>
      </w:r>
      <w:r w:rsidR="00731082">
        <w:t xml:space="preserve">for that text </w:t>
      </w:r>
      <w:r>
        <w:t xml:space="preserve">at some convenient location under the build area folder, to create </w:t>
      </w:r>
      <w:r w:rsidR="0071443D">
        <w:t>this</w:t>
      </w:r>
      <w:r>
        <w:t xml:space="preserve"> per-text folder.  </w:t>
      </w:r>
      <w:r w:rsidRPr="00F1286C">
        <w:rPr>
          <w:color w:val="EE0000"/>
        </w:rPr>
        <w:t xml:space="preserve">Note that it is possible the converter and its configuration requirements may have changed since the repository package was created.  See section </w:t>
      </w:r>
      <w:r w:rsidR="00F87A84" w:rsidRPr="00F1286C">
        <w:rPr>
          <w:color w:val="EE0000"/>
        </w:rPr>
        <w:fldChar w:fldCharType="begin"/>
      </w:r>
      <w:r w:rsidR="00F87A84" w:rsidRPr="00F1286C">
        <w:rPr>
          <w:color w:val="EE0000"/>
        </w:rPr>
        <w:instrText xml:space="preserve"> REF _Ref235588897 \r \h </w:instrText>
      </w:r>
      <w:r w:rsidR="00F87A84" w:rsidRPr="00F1286C">
        <w:rPr>
          <w:color w:val="EE0000"/>
        </w:rPr>
      </w:r>
      <w:r w:rsidR="00F87A84" w:rsidRPr="00F1286C">
        <w:rPr>
          <w:color w:val="EE0000"/>
        </w:rPr>
        <w:fldChar w:fldCharType="separate"/>
      </w:r>
      <w:r w:rsidR="00B74C12">
        <w:rPr>
          <w:color w:val="EE0000"/>
        </w:rPr>
        <w:t>5</w:t>
      </w:r>
      <w:r w:rsidR="00F87A84" w:rsidRPr="00F1286C">
        <w:rPr>
          <w:color w:val="EE0000"/>
        </w:rPr>
        <w:fldChar w:fldCharType="end"/>
      </w:r>
      <w:r w:rsidR="00484C5D" w:rsidRPr="00F1286C">
        <w:rPr>
          <w:color w:val="EE0000"/>
        </w:rPr>
        <w:t xml:space="preserve"> for details</w:t>
      </w:r>
      <w:r w:rsidRPr="00F1286C">
        <w:rPr>
          <w:color w:val="EE0000"/>
        </w:rPr>
        <w:t xml:space="preserve"> of legacy issues you may need to take into account</w:t>
      </w:r>
      <w:r w:rsidR="00484C5D" w:rsidRPr="00F1286C">
        <w:rPr>
          <w:color w:val="EE0000"/>
        </w:rPr>
        <w:t>.</w:t>
      </w:r>
    </w:p>
    <w:p w14:paraId="3EFCC55D" w14:textId="77777777" w:rsidR="00420FE2" w:rsidRDefault="00420FE2" w:rsidP="00420FE2">
      <w:pPr>
        <w:pStyle w:val="JNormal"/>
      </w:pPr>
    </w:p>
    <w:p w14:paraId="6737DA96" w14:textId="7D6D5267" w:rsidR="00420FE2" w:rsidRDefault="00420FE2">
      <w:pPr>
        <w:pStyle w:val="JNormal"/>
        <w:numPr>
          <w:ilvl w:val="0"/>
          <w:numId w:val="17"/>
        </w:numPr>
        <w:ind w:left="357" w:hanging="357"/>
      </w:pPr>
      <w:r w:rsidRPr="0054285E">
        <w:t xml:space="preserve">All </w:t>
      </w:r>
      <w:r w:rsidR="00484C5D">
        <w:t xml:space="preserve">per-text root folder </w:t>
      </w:r>
      <w:r w:rsidRPr="0054285E">
        <w:t xml:space="preserve">names should start with </w:t>
      </w:r>
      <w:r w:rsidRPr="0054285E">
        <w:rPr>
          <w:i/>
          <w:iCs/>
        </w:rPr>
        <w:t>Text</w:t>
      </w:r>
      <w:r>
        <w:rPr>
          <w:i/>
          <w:iCs/>
        </w:rPr>
        <w:t>_</w:t>
      </w:r>
      <w:r w:rsidRPr="0054285E">
        <w:t>, followed by additional portions separated by underscores as shown</w:t>
      </w:r>
      <w:r w:rsidR="00731082">
        <w:t xml:space="preserve"> above</w:t>
      </w:r>
      <w:r w:rsidRPr="0054285E">
        <w:t>.</w:t>
      </w:r>
    </w:p>
    <w:tbl>
      <w:tblPr>
        <w:tblStyle w:val="TableGrid"/>
        <w:tblW w:w="0" w:type="auto"/>
        <w:tblInd w:w="357" w:type="dxa"/>
        <w:shd w:val="clear" w:color="auto" w:fill="D9D9D9" w:themeFill="background1" w:themeFillShade="D9"/>
        <w:tblLook w:val="04A0" w:firstRow="1" w:lastRow="0" w:firstColumn="1" w:lastColumn="0" w:noHBand="0" w:noVBand="1"/>
      </w:tblPr>
      <w:tblGrid>
        <w:gridCol w:w="8660"/>
      </w:tblGrid>
      <w:tr w:rsidR="00FA1040" w14:paraId="3EBBE43B" w14:textId="77777777" w:rsidTr="00DC768A">
        <w:tc>
          <w:tcPr>
            <w:tcW w:w="9017" w:type="dxa"/>
            <w:shd w:val="clear" w:color="auto" w:fill="D9D9D9" w:themeFill="background1" w:themeFillShade="D9"/>
          </w:tcPr>
          <w:p w14:paraId="4870188B" w14:textId="77777777" w:rsidR="00FA1040" w:rsidRPr="00DC768A" w:rsidRDefault="00FA1040" w:rsidP="00FA1040">
            <w:pPr>
              <w:pStyle w:val="JNormal"/>
              <w:rPr>
                <w:b/>
                <w:bCs/>
              </w:rPr>
            </w:pPr>
            <w:r w:rsidRPr="00DC768A">
              <w:rPr>
                <w:b/>
                <w:bCs/>
              </w:rPr>
              <w:t>Rationale</w:t>
            </w:r>
          </w:p>
          <w:p w14:paraId="127572A5" w14:textId="3A336A8F" w:rsidR="00DC768A" w:rsidRDefault="00484C5D" w:rsidP="00FA1040">
            <w:pPr>
              <w:pStyle w:val="JNormal"/>
            </w:pPr>
            <w:r>
              <w:t>Using this standard prefix means you can safely store other folders of your own alongside the per-text folders if you wish, and can still readily identify folders which contain texts.</w:t>
            </w:r>
          </w:p>
        </w:tc>
      </w:tr>
    </w:tbl>
    <w:p w14:paraId="4B7F237E" w14:textId="77777777" w:rsidR="00FA1040" w:rsidRPr="0054285E" w:rsidRDefault="00FA1040" w:rsidP="00FA1040">
      <w:pPr>
        <w:pStyle w:val="JNormal"/>
        <w:ind w:left="357"/>
      </w:pPr>
    </w:p>
    <w:p w14:paraId="64C98B33" w14:textId="42E9CEA6" w:rsidR="00420FE2" w:rsidRPr="0054285E" w:rsidRDefault="00420FE2">
      <w:pPr>
        <w:pStyle w:val="JNormal"/>
        <w:numPr>
          <w:ilvl w:val="0"/>
          <w:numId w:val="17"/>
        </w:numPr>
        <w:ind w:left="357" w:hanging="357"/>
      </w:pPr>
      <w:r w:rsidRPr="0054285E">
        <w:t xml:space="preserve">The </w:t>
      </w:r>
      <w:r w:rsidRPr="0054285E">
        <w:rPr>
          <w:b/>
          <w:bCs/>
          <w:color w:val="FF0000"/>
        </w:rPr>
        <w:t>red</w:t>
      </w:r>
      <w:r w:rsidRPr="0054285E">
        <w:rPr>
          <w:color w:val="FF0000"/>
        </w:rPr>
        <w:t xml:space="preserve"> </w:t>
      </w:r>
      <w:r w:rsidRPr="0054285E">
        <w:t xml:space="preserve">portion </w:t>
      </w:r>
      <w:r w:rsidR="00402477">
        <w:t xml:space="preserve">in the folder name </w:t>
      </w:r>
      <w:r w:rsidRPr="0054285E">
        <w:t>is the 3-character ISO language code in lower case.</w:t>
      </w:r>
      <w:r w:rsidRPr="0054285E">
        <w:rPr>
          <w:rStyle w:val="FootnoteReference"/>
        </w:rPr>
        <w:footnoteReference w:id="2"/>
      </w:r>
      <w:r w:rsidRPr="0054285E">
        <w:rPr>
          <w:vertAlign w:val="superscript"/>
        </w:rPr>
        <w:t>,</w:t>
      </w:r>
      <w:r w:rsidRPr="0054285E">
        <w:rPr>
          <w:rStyle w:val="FootnoteReference"/>
        </w:rPr>
        <w:footnoteReference w:id="3"/>
      </w:r>
    </w:p>
    <w:p w14:paraId="22EE2288" w14:textId="6F1C2819" w:rsidR="00420FE2" w:rsidRPr="0054285E" w:rsidRDefault="00420FE2">
      <w:pPr>
        <w:pStyle w:val="JNormal"/>
        <w:numPr>
          <w:ilvl w:val="0"/>
          <w:numId w:val="17"/>
        </w:numPr>
        <w:ind w:left="357" w:hanging="357"/>
      </w:pPr>
      <w:r w:rsidRPr="0054285E">
        <w:t xml:space="preserve">The </w:t>
      </w:r>
      <w:r w:rsidRPr="0054285E">
        <w:rPr>
          <w:b/>
          <w:bCs/>
          <w:color w:val="008000"/>
        </w:rPr>
        <w:t>green</w:t>
      </w:r>
      <w:r w:rsidRPr="0054285E">
        <w:rPr>
          <w:color w:val="008000"/>
        </w:rPr>
        <w:t xml:space="preserve"> </w:t>
      </w:r>
      <w:r w:rsidRPr="0054285E">
        <w:t>portion is the abbreviated name of the Bible (eg KJV), following whatever capitalisation is normal for the text.</w:t>
      </w:r>
      <w:r w:rsidR="006D5409">
        <w:t xml:space="preserve">  Often this will be obvious.  If you have any doubts, there’s further discussion in section</w:t>
      </w:r>
      <w:r w:rsidR="00480DB3">
        <w:t xml:space="preserve"> </w:t>
      </w:r>
      <w:r w:rsidR="00480DB3">
        <w:fldChar w:fldCharType="begin"/>
      </w:r>
      <w:r w:rsidR="00480DB3">
        <w:instrText xml:space="preserve"> REF _Ref236762663 \r \h </w:instrText>
      </w:r>
      <w:r w:rsidR="00480DB3">
        <w:fldChar w:fldCharType="separate"/>
      </w:r>
      <w:r w:rsidR="00B74C12">
        <w:t></w:t>
      </w:r>
      <w:r w:rsidR="00480DB3">
        <w:fldChar w:fldCharType="end"/>
      </w:r>
      <w:r w:rsidR="006D5409">
        <w:t>.</w:t>
      </w:r>
      <w:r w:rsidR="00B40DD4">
        <w:t xml:space="preserve">  Use the vernacular abbreviation if </w:t>
      </w:r>
      <w:r w:rsidR="0071443D">
        <w:t xml:space="preserve">it is </w:t>
      </w:r>
      <w:r w:rsidR="00480DB3">
        <w:t>available and</w:t>
      </w:r>
      <w:r w:rsidR="00B40DD4">
        <w:t xml:space="preserve"> uses Roman characters.  Otherwise use the English abbreviation.</w:t>
      </w:r>
    </w:p>
    <w:p w14:paraId="24AF90AD" w14:textId="77777777" w:rsidR="00420FE2" w:rsidRPr="0054285E" w:rsidRDefault="00420FE2">
      <w:pPr>
        <w:pStyle w:val="JNormal"/>
        <w:numPr>
          <w:ilvl w:val="0"/>
          <w:numId w:val="17"/>
        </w:numPr>
        <w:ind w:left="357" w:hanging="357"/>
      </w:pPr>
      <w:r w:rsidRPr="0054285E">
        <w:t xml:space="preserve">The </w:t>
      </w:r>
      <w:r w:rsidRPr="0054285E">
        <w:rPr>
          <w:b/>
          <w:bCs/>
          <w:color w:val="7030A0"/>
        </w:rPr>
        <w:t>purple</w:t>
      </w:r>
      <w:r w:rsidRPr="0054285E">
        <w:rPr>
          <w:color w:val="7030A0"/>
        </w:rPr>
        <w:t xml:space="preserve"> </w:t>
      </w:r>
      <w:r w:rsidRPr="0054285E">
        <w:t xml:space="preserve">portion is an optional suffix (often </w:t>
      </w:r>
      <w:r w:rsidRPr="0054285E">
        <w:rPr>
          <w:i/>
          <w:iCs/>
        </w:rPr>
        <w:t>th</w:t>
      </w:r>
      <w:r w:rsidRPr="0054285E">
        <w:t>, which is why I’ve shown it as this above).  A suffix was added occasionally in the past to show that we (</w:t>
      </w:r>
      <w:r>
        <w:t>at the time under the auspices of</w:t>
      </w:r>
      <w:r w:rsidRPr="0054285E">
        <w:t xml:space="preserve"> Tyndale House) had made significant changes to the text.  Where this was the case, we normally retain the suffix.  We never add this suffix on new texts, however.</w:t>
      </w:r>
    </w:p>
    <w:p w14:paraId="1097374F" w14:textId="3860F941" w:rsidR="00B40DD4" w:rsidRDefault="00420FE2">
      <w:pPr>
        <w:pStyle w:val="JNormal"/>
        <w:numPr>
          <w:ilvl w:val="0"/>
          <w:numId w:val="17"/>
        </w:numPr>
        <w:ind w:left="357" w:hanging="357"/>
      </w:pPr>
      <w:r w:rsidRPr="0054285E">
        <w:t xml:space="preserve">The </w:t>
      </w:r>
      <w:r w:rsidRPr="0054285E">
        <w:rPr>
          <w:b/>
          <w:bCs/>
          <w:color w:val="0033CC"/>
        </w:rPr>
        <w:t>blue</w:t>
      </w:r>
      <w:r w:rsidRPr="0054285E">
        <w:rPr>
          <w:color w:val="0033CC"/>
        </w:rPr>
        <w:t xml:space="preserve"> </w:t>
      </w:r>
      <w:r w:rsidRPr="0054285E">
        <w:t>portion indicates how this text should be handled.</w:t>
      </w:r>
      <w:r w:rsidR="00B40DD4">
        <w:t xml:space="preserve">  </w:t>
      </w:r>
      <w:r w:rsidR="00402477">
        <w:t>T</w:t>
      </w:r>
      <w:r w:rsidR="00B40DD4">
        <w:t xml:space="preserve">he options </w:t>
      </w:r>
      <w:r w:rsidR="00402477">
        <w:t>are</w:t>
      </w:r>
      <w:r w:rsidRPr="0054285E">
        <w:t xml:space="preserve"> </w:t>
      </w:r>
      <w:r w:rsidRPr="0054285E">
        <w:rPr>
          <w:i/>
          <w:iCs/>
        </w:rPr>
        <w:t>step</w:t>
      </w:r>
      <w:r w:rsidR="00B40DD4">
        <w:t xml:space="preserve">, </w:t>
      </w:r>
      <w:r w:rsidR="00B40DD4">
        <w:rPr>
          <w:i/>
          <w:iCs/>
        </w:rPr>
        <w:t>public</w:t>
      </w:r>
      <w:r w:rsidR="00B40DD4">
        <w:t xml:space="preserve">, </w:t>
      </w:r>
      <w:r w:rsidR="00B40DD4">
        <w:rPr>
          <w:i/>
          <w:iCs/>
        </w:rPr>
        <w:t>stepPublic</w:t>
      </w:r>
      <w:r w:rsidR="00B40DD4">
        <w:t xml:space="preserve">, and </w:t>
      </w:r>
      <w:r w:rsidR="00B40DD4">
        <w:rPr>
          <w:i/>
          <w:iCs/>
        </w:rPr>
        <w:t>publicStep</w:t>
      </w:r>
      <w:r w:rsidR="00E83EC6">
        <w:rPr>
          <w:i/>
          <w:iCs/>
        </w:rPr>
        <w:t xml:space="preserve"> </w:t>
      </w:r>
      <w:r w:rsidR="00402477">
        <w:t>(all non-case-sensitive)</w:t>
      </w:r>
      <w:r w:rsidR="00B40DD4">
        <w:t>, the last two being equivalent.</w:t>
      </w:r>
      <w:r w:rsidR="00E83EC6">
        <w:t xml:space="preserve">  You can also add _</w:t>
      </w:r>
      <w:r w:rsidR="00E83EC6" w:rsidRPr="00E83EC6">
        <w:rPr>
          <w:i/>
          <w:iCs/>
        </w:rPr>
        <w:t>onlineUsageOnly</w:t>
      </w:r>
      <w:r w:rsidR="00E83EC6">
        <w:t xml:space="preserve"> t</w:t>
      </w:r>
      <w:r w:rsidR="0071443D">
        <w:t>o any of these t</w:t>
      </w:r>
      <w:r w:rsidR="00E83EC6">
        <w:t>o flag a text which is not to be made available offline.</w:t>
      </w:r>
    </w:p>
    <w:p w14:paraId="572D7F98" w14:textId="461AEA2B" w:rsidR="001325FA" w:rsidRDefault="001325FA" w:rsidP="001325FA">
      <w:pPr>
        <w:pStyle w:val="JNormal"/>
        <w:numPr>
          <w:ilvl w:val="1"/>
          <w:numId w:val="17"/>
        </w:numPr>
        <w:ind w:left="714" w:hanging="357"/>
      </w:pPr>
      <w:r>
        <w:t xml:space="preserve">If the suffix is </w:t>
      </w:r>
      <w:r w:rsidRPr="00D45CCC">
        <w:rPr>
          <w:i/>
          <w:iCs/>
        </w:rPr>
        <w:t>step</w:t>
      </w:r>
      <w:r>
        <w:t xml:space="preserve">, </w:t>
      </w:r>
      <w:r w:rsidR="0071443D">
        <w:t xml:space="preserve">the processing prevents you building anything other than </w:t>
      </w:r>
      <w:r>
        <w:t xml:space="preserve"> a STEPBible module.</w:t>
      </w:r>
    </w:p>
    <w:p w14:paraId="47D67E4D" w14:textId="4B783A30" w:rsidR="001325FA" w:rsidRDefault="001325FA" w:rsidP="001325FA">
      <w:pPr>
        <w:pStyle w:val="JNormal"/>
        <w:numPr>
          <w:ilvl w:val="1"/>
          <w:numId w:val="17"/>
        </w:numPr>
        <w:ind w:left="714" w:hanging="357"/>
      </w:pPr>
      <w:r>
        <w:lastRenderedPageBreak/>
        <w:t xml:space="preserve">Previously, </w:t>
      </w:r>
      <w:r w:rsidRPr="001325FA">
        <w:rPr>
          <w:i/>
          <w:iCs/>
        </w:rPr>
        <w:t>public</w:t>
      </w:r>
      <w:r>
        <w:t xml:space="preserve"> was supported as alternative to </w:t>
      </w:r>
      <w:r w:rsidRPr="001325FA">
        <w:rPr>
          <w:i/>
          <w:iCs/>
        </w:rPr>
        <w:t>step</w:t>
      </w:r>
      <w:r>
        <w:t xml:space="preserve">, the idea being that with a module flagged as </w:t>
      </w:r>
      <w:r w:rsidRPr="001325FA">
        <w:rPr>
          <w:i/>
          <w:iCs/>
        </w:rPr>
        <w:t>public</w:t>
      </w:r>
      <w:r>
        <w:t xml:space="preserve">, we would create only a public module.  We no longer regard this as appropriate – even if a module could be public, we still require a STEPBible version of it in addition to the public version, because the module naming conventions differ between the two.  A module labelled just </w:t>
      </w:r>
      <w:r w:rsidRPr="00480DB3">
        <w:rPr>
          <w:i/>
          <w:iCs/>
        </w:rPr>
        <w:t>public</w:t>
      </w:r>
      <w:r>
        <w:t xml:space="preserve"> is therefore treated as though it were labelled </w:t>
      </w:r>
      <w:r w:rsidRPr="001325FA">
        <w:rPr>
          <w:i/>
          <w:iCs/>
        </w:rPr>
        <w:t>publicStep</w:t>
      </w:r>
      <w:r>
        <w:t xml:space="preserve"> – see next bullet point.</w:t>
      </w:r>
    </w:p>
    <w:p w14:paraId="7CFD42E0" w14:textId="27C196EB" w:rsidR="00D45CCC" w:rsidRDefault="00D45CCC">
      <w:pPr>
        <w:pStyle w:val="JNormal"/>
        <w:numPr>
          <w:ilvl w:val="1"/>
          <w:numId w:val="17"/>
        </w:numPr>
        <w:spacing w:after="240"/>
        <w:ind w:left="714" w:hanging="357"/>
      </w:pPr>
      <w:r>
        <w:t xml:space="preserve">If the suffix is anything </w:t>
      </w:r>
      <w:r w:rsidR="00480DB3">
        <w:t xml:space="preserve">other than </w:t>
      </w:r>
      <w:r w:rsidR="00480DB3" w:rsidRPr="00480DB3">
        <w:rPr>
          <w:i/>
          <w:iCs/>
        </w:rPr>
        <w:t>step</w:t>
      </w:r>
      <w:r>
        <w:t xml:space="preserve"> (ie </w:t>
      </w:r>
      <w:r w:rsidRPr="00D45CCC">
        <w:rPr>
          <w:i/>
          <w:iCs/>
        </w:rPr>
        <w:t>public</w:t>
      </w:r>
      <w:r>
        <w:t xml:space="preserve">, </w:t>
      </w:r>
      <w:r w:rsidRPr="00D45CCC">
        <w:rPr>
          <w:i/>
          <w:iCs/>
        </w:rPr>
        <w:t>stepPublic</w:t>
      </w:r>
      <w:r>
        <w:t xml:space="preserve"> or </w:t>
      </w:r>
      <w:r w:rsidRPr="00D45CCC">
        <w:rPr>
          <w:i/>
          <w:iCs/>
        </w:rPr>
        <w:t>publicStep</w:t>
      </w:r>
      <w:r>
        <w:t xml:space="preserve">, not case-sensitive), we </w:t>
      </w:r>
      <w:r w:rsidR="001325FA">
        <w:t xml:space="preserve">need to </w:t>
      </w:r>
      <w:r>
        <w:t xml:space="preserve">generate both a public and a STEPBible module (even if there are no differences between the </w:t>
      </w:r>
      <w:r w:rsidR="00DC768A">
        <w:t>public and STEPBible versions</w:t>
      </w:r>
      <w:r w:rsidR="001325FA">
        <w:t xml:space="preserve">, the module naming </w:t>
      </w:r>
      <w:r w:rsidR="00480DB3">
        <w:t>will</w:t>
      </w:r>
      <w:r w:rsidR="001325FA">
        <w:t xml:space="preserve"> differ</w:t>
      </w:r>
      <w:r>
        <w:t>).  Note, in this case, that a single run of the converter creates only a single flavour of the module</w:t>
      </w:r>
      <w:r w:rsidR="00CF407F">
        <w:t xml:space="preserve"> (ie </w:t>
      </w:r>
      <w:r w:rsidR="00CF407F" w:rsidRPr="00CF407F">
        <w:rPr>
          <w:i/>
          <w:iCs/>
        </w:rPr>
        <w:t>either</w:t>
      </w:r>
      <w:r w:rsidR="00CF407F">
        <w:t xml:space="preserve"> a </w:t>
      </w:r>
      <w:r w:rsidR="00CF407F" w:rsidRPr="00CF407F">
        <w:t>public</w:t>
      </w:r>
      <w:r w:rsidR="00CF407F">
        <w:t xml:space="preserve"> version </w:t>
      </w:r>
      <w:r w:rsidR="00CF407F" w:rsidRPr="00CF407F">
        <w:rPr>
          <w:i/>
          <w:iCs/>
        </w:rPr>
        <w:t>or</w:t>
      </w:r>
      <w:r w:rsidR="00CF407F">
        <w:t xml:space="preserve"> a </w:t>
      </w:r>
      <w:r w:rsidR="00480DB3">
        <w:t>STEPBible</w:t>
      </w:r>
      <w:r w:rsidR="00CF407F">
        <w:t xml:space="preserve"> version)</w:t>
      </w:r>
      <w:r>
        <w:t>, so each time you run it, you have to indicate, on the command line, which flavour that run is to produce</w:t>
      </w:r>
      <w:r w:rsidR="001325FA">
        <w:t>; and you will need to run it twice to satisfy the requirement that we have both a public and a STEPBible version</w:t>
      </w:r>
      <w:r>
        <w:t>.</w:t>
      </w:r>
    </w:p>
    <w:p w14:paraId="03A9A7A1" w14:textId="388D071D" w:rsidR="0071443D" w:rsidRDefault="0071443D" w:rsidP="0071443D">
      <w:pPr>
        <w:pStyle w:val="JNormal"/>
        <w:numPr>
          <w:ilvl w:val="0"/>
          <w:numId w:val="17"/>
        </w:numPr>
        <w:ind w:left="357" w:hanging="357"/>
      </w:pPr>
      <w:bookmarkStart w:id="20" w:name="_Ref236762663"/>
      <w:r w:rsidRPr="0071443D">
        <w:rPr>
          <w:i/>
          <w:iCs/>
        </w:rPr>
        <w:t>onlineUsageOnly</w:t>
      </w:r>
      <w:r>
        <w:t xml:space="preserve"> doesn’t do anything very dramatic, but it is mirrored in file names as a reminder that the module needs special treatment</w:t>
      </w:r>
      <w:r>
        <w:t>.</w:t>
      </w:r>
    </w:p>
    <w:p w14:paraId="21570086" w14:textId="77777777" w:rsidR="0071443D" w:rsidRDefault="0071443D" w:rsidP="0071443D">
      <w:pPr>
        <w:pStyle w:val="JNormal"/>
        <w:numPr>
          <w:ilvl w:val="0"/>
          <w:numId w:val="17"/>
        </w:numPr>
        <w:ind w:left="357" w:hanging="357"/>
      </w:pPr>
      <w:r>
        <w:t>It’s important to get the folder name right, because the name is parsed to provide information for the conversion process.</w:t>
      </w:r>
    </w:p>
    <w:p w14:paraId="5D875077" w14:textId="382A7390" w:rsidR="006D5409" w:rsidRPr="00CF407F" w:rsidRDefault="006D5409" w:rsidP="00EC7FE0">
      <w:pPr>
        <w:pStyle w:val="Heading2"/>
        <w:numPr>
          <w:ilvl w:val="1"/>
          <w:numId w:val="1"/>
        </w:numPr>
        <w:rPr>
          <w:color w:val="auto"/>
        </w:rPr>
      </w:pPr>
      <w:bookmarkStart w:id="21" w:name="_Toc236818883"/>
      <w:r w:rsidRPr="00CF407F">
        <w:rPr>
          <w:color w:val="auto"/>
        </w:rPr>
        <w:t>The abbreviated Bible name</w:t>
      </w:r>
      <w:bookmarkEnd w:id="20"/>
      <w:bookmarkEnd w:id="21"/>
    </w:p>
    <w:p w14:paraId="2B26D6E6" w14:textId="1136658B" w:rsidR="006D5409" w:rsidRPr="0054285E" w:rsidRDefault="006D5409" w:rsidP="006D5409">
      <w:pPr>
        <w:pStyle w:val="JNormal"/>
        <w:keepNext/>
      </w:pPr>
      <w:r w:rsidRPr="0054285E">
        <w:t xml:space="preserve">The abbreviated Bible name (the green portion mentioned </w:t>
      </w:r>
      <w:r>
        <w:t>above</w:t>
      </w:r>
      <w:r w:rsidRPr="0054285E">
        <w:t>) is complicated.</w:t>
      </w:r>
    </w:p>
    <w:p w14:paraId="72362954" w14:textId="77777777" w:rsidR="0071443D" w:rsidRDefault="006D5409" w:rsidP="006D5409">
      <w:pPr>
        <w:rPr>
          <w:szCs w:val="21"/>
        </w:rPr>
      </w:pPr>
      <w:r w:rsidRPr="0054285E">
        <w:rPr>
          <w:szCs w:val="21"/>
        </w:rPr>
        <w:t>Very often the translators will have provided an abbreviated name for you.  Where this is the case, if you have both an English and a vernacular form, use the latter if available and in Roman characters, otherwise the English form.</w:t>
      </w:r>
    </w:p>
    <w:p w14:paraId="0C0EFE17" w14:textId="7A5D8EA4" w:rsidR="006D5409" w:rsidRPr="0054285E" w:rsidRDefault="006D5409" w:rsidP="006D5409">
      <w:pPr>
        <w:rPr>
          <w:szCs w:val="21"/>
        </w:rPr>
      </w:pPr>
      <w:r w:rsidRPr="0054285E">
        <w:rPr>
          <w:szCs w:val="21"/>
        </w:rPr>
        <w:t>If none is supplied, you will have to make one up.  It needs to be unique</w:t>
      </w:r>
      <w:r w:rsidR="00DC768A">
        <w:rPr>
          <w:szCs w:val="21"/>
        </w:rPr>
        <w:t>.  T</w:t>
      </w:r>
      <w:r w:rsidRPr="0054285E">
        <w:rPr>
          <w:szCs w:val="21"/>
        </w:rPr>
        <w:t>here is no limit on the length of the abbreviation, but you should try to keep it short, because it is used in module names, and these appear in places where screen real-estate is at a premium.</w:t>
      </w:r>
    </w:p>
    <w:p w14:paraId="3636653D" w14:textId="75922CBE" w:rsidR="006D5409" w:rsidRPr="0054285E" w:rsidRDefault="006D5409" w:rsidP="006D5409">
      <w:pPr>
        <w:rPr>
          <w:szCs w:val="21"/>
        </w:rPr>
      </w:pPr>
      <w:r>
        <w:rPr>
          <w:szCs w:val="21"/>
        </w:rPr>
        <w:t xml:space="preserve">These </w:t>
      </w:r>
      <w:r w:rsidR="00402477">
        <w:rPr>
          <w:szCs w:val="21"/>
        </w:rPr>
        <w:t xml:space="preserve">general </w:t>
      </w:r>
      <w:r>
        <w:rPr>
          <w:szCs w:val="21"/>
        </w:rPr>
        <w:t>rules may be overridden in some cases, though</w:t>
      </w:r>
      <w:r w:rsidRPr="0054285E">
        <w:rPr>
          <w:szCs w:val="21"/>
        </w:rPr>
        <w:t xml:space="preserve"> …</w:t>
      </w:r>
    </w:p>
    <w:p w14:paraId="5FD6A76E" w14:textId="382474FE" w:rsidR="006D5409" w:rsidRPr="0054285E" w:rsidRDefault="006D5409" w:rsidP="006D5409">
      <w:pPr>
        <w:pStyle w:val="ListParagraph"/>
        <w:numPr>
          <w:ilvl w:val="0"/>
          <w:numId w:val="4"/>
        </w:numPr>
        <w:ind w:left="357" w:hanging="357"/>
      </w:pPr>
      <w:r w:rsidRPr="0054285E">
        <w:t xml:space="preserve">In some cases, the abbreviated name as supplied </w:t>
      </w:r>
      <w:r>
        <w:t xml:space="preserve">to us </w:t>
      </w:r>
      <w:r w:rsidRPr="0054285E">
        <w:t xml:space="preserve">is simply a copy of the language code.  Where this is </w:t>
      </w:r>
      <w:r>
        <w:t>so</w:t>
      </w:r>
      <w:r w:rsidRPr="0054285E">
        <w:t>, we tend not to use the supplied abbreviation.  SeedCompany and UnlimitedBible texts often do this, for instance.  For SeedCompany texts, we use ‘SC’ as the abbreviation.  For UnlimitedBible, we use ‘ULB’.</w:t>
      </w:r>
      <w:r w:rsidRPr="0054285E">
        <w:rPr>
          <w:rStyle w:val="FootnoteReference"/>
        </w:rPr>
        <w:footnoteReference w:id="4"/>
      </w:r>
      <w:r w:rsidRPr="0054285E">
        <w:t xml:space="preserve">  We will have to cater for other examples as we come across them.</w:t>
      </w:r>
    </w:p>
    <w:p w14:paraId="7BC362F1" w14:textId="11B7B835" w:rsidR="00CF407F" w:rsidRDefault="006D5409" w:rsidP="006D5409">
      <w:pPr>
        <w:pStyle w:val="ListParagraph"/>
        <w:numPr>
          <w:ilvl w:val="0"/>
          <w:numId w:val="4"/>
        </w:numPr>
        <w:ind w:left="357" w:hanging="357"/>
      </w:pPr>
      <w:r w:rsidRPr="0054285E">
        <w:t xml:space="preserve">For Biblica open access texts, if the text has a copyright version which we already support, we use the abbreviation from that.  </w:t>
      </w:r>
      <w:r w:rsidR="00CF407F">
        <w:t>Otherwise, we do what we can to remove from both the full name and the abbreviation anything which makes reference to this being open access</w:t>
      </w:r>
      <w:r w:rsidR="00CF407F">
        <w:rPr>
          <w:rStyle w:val="FootnoteReference"/>
        </w:rPr>
        <w:footnoteReference w:id="5"/>
      </w:r>
      <w:r w:rsidR="00CF407F">
        <w:t>.</w:t>
      </w:r>
    </w:p>
    <w:p w14:paraId="23CF2CEB" w14:textId="48C77369" w:rsidR="006D5409" w:rsidRPr="0054285E" w:rsidRDefault="006D5409" w:rsidP="006D5409">
      <w:pPr>
        <w:pStyle w:val="ListParagraph"/>
        <w:numPr>
          <w:ilvl w:val="0"/>
          <w:numId w:val="4"/>
        </w:numPr>
        <w:ind w:left="357" w:hanging="357"/>
      </w:pPr>
      <w:r w:rsidRPr="0054285E">
        <w:t xml:space="preserve">We don’t include in either the name or the abbreviation anything which might indicate that this is a partial text, on the grounds that more of the text may be translated in the future, and we don’t want to </w:t>
      </w:r>
      <w:r w:rsidRPr="0054285E">
        <w:lastRenderedPageBreak/>
        <w:t>have to change the name.</w:t>
      </w:r>
      <w:r w:rsidR="00A12A8C">
        <w:t xml:space="preserve">  (In other words, with, say, an NT-only text, we resist any temptation to add that fact to the name.)</w:t>
      </w:r>
    </w:p>
    <w:p w14:paraId="5DFB021F" w14:textId="77777777" w:rsidR="006D5409" w:rsidRPr="0054285E" w:rsidRDefault="006D5409" w:rsidP="006D5409">
      <w:pPr>
        <w:pStyle w:val="ListParagraph"/>
        <w:numPr>
          <w:ilvl w:val="0"/>
          <w:numId w:val="4"/>
        </w:numPr>
        <w:ind w:left="357" w:hanging="357"/>
      </w:pPr>
      <w:r w:rsidRPr="0054285E">
        <w:t>We try to align names with common forms available from the internet.</w:t>
      </w:r>
    </w:p>
    <w:p w14:paraId="05733221" w14:textId="6A3CBA03" w:rsidR="00420FE2" w:rsidRDefault="001325FA" w:rsidP="00EC7FE0">
      <w:pPr>
        <w:pStyle w:val="Heading1"/>
        <w:numPr>
          <w:ilvl w:val="0"/>
          <w:numId w:val="1"/>
        </w:numPr>
      </w:pPr>
      <w:bookmarkStart w:id="22" w:name="_Ref219187017"/>
      <w:bookmarkStart w:id="23" w:name="_Ref235786837"/>
      <w:bookmarkStart w:id="24" w:name="_Ref235786849"/>
      <w:bookmarkStart w:id="25" w:name="_Ref235793807"/>
      <w:bookmarkStart w:id="26" w:name="_Toc236818884"/>
      <w:r>
        <w:lastRenderedPageBreak/>
        <w:t>C</w:t>
      </w:r>
      <w:r w:rsidR="00420FE2">
        <w:t xml:space="preserve">reate the folder hierarchy below the </w:t>
      </w:r>
      <w:r w:rsidR="00A12A8C">
        <w:t xml:space="preserve">text’s </w:t>
      </w:r>
      <w:r w:rsidR="00420FE2">
        <w:t>root</w:t>
      </w:r>
      <w:bookmarkEnd w:id="22"/>
      <w:r w:rsidR="00A12A8C">
        <w:t xml:space="preserve"> folder</w:t>
      </w:r>
      <w:bookmarkEnd w:id="23"/>
      <w:bookmarkEnd w:id="24"/>
      <w:bookmarkEnd w:id="25"/>
      <w:bookmarkEnd w:id="26"/>
    </w:p>
    <w:p w14:paraId="4B55C19C" w14:textId="473C7A88" w:rsidR="004070F1" w:rsidRPr="003B534C" w:rsidRDefault="004070F1" w:rsidP="009177AF">
      <w:pPr>
        <w:spacing w:after="240"/>
        <w:rPr>
          <w:color w:val="EE0000"/>
          <w:szCs w:val="21"/>
        </w:rPr>
      </w:pPr>
      <w:r w:rsidRPr="003B534C">
        <w:rPr>
          <w:color w:val="EE0000"/>
          <w:szCs w:val="21"/>
        </w:rPr>
        <w:t>If you are working with an existing repository package</w:t>
      </w:r>
      <w:r w:rsidR="00402477" w:rsidRPr="003B534C">
        <w:rPr>
          <w:color w:val="EE0000"/>
          <w:szCs w:val="21"/>
        </w:rPr>
        <w:t xml:space="preserve"> </w:t>
      </w:r>
      <w:r w:rsidR="00402477" w:rsidRPr="00A12A8C">
        <w:rPr>
          <w:i/>
          <w:iCs/>
          <w:color w:val="EE0000"/>
          <w:szCs w:val="21"/>
          <w:u w:val="single"/>
        </w:rPr>
        <w:t>which is at the latest level</w:t>
      </w:r>
      <w:r w:rsidRPr="003B534C">
        <w:rPr>
          <w:color w:val="EE0000"/>
          <w:szCs w:val="21"/>
        </w:rPr>
        <w:t xml:space="preserve">, unzipping that package will already give you the file structure you need, so you can </w:t>
      </w:r>
      <w:r w:rsidR="001325FA">
        <w:rPr>
          <w:color w:val="EE0000"/>
          <w:szCs w:val="21"/>
        </w:rPr>
        <w:t xml:space="preserve">probably </w:t>
      </w:r>
      <w:r w:rsidRPr="003B534C">
        <w:rPr>
          <w:color w:val="EE0000"/>
          <w:szCs w:val="21"/>
        </w:rPr>
        <w:t>skip this section.</w:t>
      </w:r>
      <w:r w:rsidR="00402477" w:rsidRPr="003B534C">
        <w:rPr>
          <w:color w:val="EE0000"/>
          <w:szCs w:val="21"/>
        </w:rPr>
        <w:t xml:space="preserve">  See section </w:t>
      </w:r>
      <w:r w:rsidR="00F87A84" w:rsidRPr="00F87A84">
        <w:rPr>
          <w:color w:val="EE0000"/>
        </w:rPr>
        <w:fldChar w:fldCharType="begin"/>
      </w:r>
      <w:r w:rsidR="00F87A84" w:rsidRPr="00F87A84">
        <w:rPr>
          <w:color w:val="EE0000"/>
        </w:rPr>
        <w:instrText xml:space="preserve"> REF _Ref235588897 \r \h </w:instrText>
      </w:r>
      <w:r w:rsidR="00F87A84" w:rsidRPr="00F87A84">
        <w:rPr>
          <w:color w:val="EE0000"/>
        </w:rPr>
      </w:r>
      <w:r w:rsidR="00F87A84" w:rsidRPr="00F87A84">
        <w:rPr>
          <w:color w:val="EE0000"/>
        </w:rPr>
        <w:fldChar w:fldCharType="separate"/>
      </w:r>
      <w:r w:rsidR="00B74C12">
        <w:rPr>
          <w:color w:val="EE0000"/>
        </w:rPr>
        <w:t>5</w:t>
      </w:r>
      <w:r w:rsidR="00F87A84" w:rsidRPr="00F87A84">
        <w:rPr>
          <w:color w:val="EE0000"/>
        </w:rPr>
        <w:fldChar w:fldCharType="end"/>
      </w:r>
      <w:r w:rsidR="00402477" w:rsidRPr="003B534C">
        <w:rPr>
          <w:color w:val="EE0000"/>
          <w:szCs w:val="21"/>
        </w:rPr>
        <w:t xml:space="preserve"> for details of </w:t>
      </w:r>
      <w:r w:rsidR="001325FA">
        <w:rPr>
          <w:color w:val="EE0000"/>
          <w:szCs w:val="21"/>
        </w:rPr>
        <w:t>potential legacy issues</w:t>
      </w:r>
      <w:r w:rsidR="00402477" w:rsidRPr="003B534C">
        <w:rPr>
          <w:color w:val="EE0000"/>
          <w:szCs w:val="21"/>
        </w:rPr>
        <w:t>.</w:t>
      </w:r>
    </w:p>
    <w:p w14:paraId="66D05FC9" w14:textId="1E3DFE69" w:rsidR="009177AF" w:rsidRPr="0054285E" w:rsidRDefault="009177AF" w:rsidP="009177AF">
      <w:pPr>
        <w:spacing w:after="240"/>
        <w:rPr>
          <w:szCs w:val="21"/>
        </w:rPr>
      </w:pPr>
      <w:r w:rsidRPr="0054285E">
        <w:rPr>
          <w:szCs w:val="21"/>
        </w:rPr>
        <w:t>A typical per-text root folder needs to look like this before any processing occurs:</w:t>
      </w:r>
    </w:p>
    <w:p w14:paraId="62F798A1" w14:textId="77777777" w:rsidR="009177AF" w:rsidRPr="0054285E" w:rsidRDefault="009177AF" w:rsidP="009177AF">
      <w:pPr>
        <w:pStyle w:val="JNormal"/>
        <w:spacing w:after="240" w:line="240" w:lineRule="auto"/>
        <w:ind w:left="720"/>
        <w:rPr>
          <w:rFonts w:ascii="Courier New" w:hAnsi="Courier New" w:cs="Courier New"/>
          <w:sz w:val="16"/>
          <w:szCs w:val="16"/>
        </w:rPr>
      </w:pPr>
      <w:r w:rsidRPr="0054285E">
        <w:rPr>
          <w:rFonts w:ascii="Courier New" w:hAnsi="Courier New" w:cs="Courier New"/>
          <w:sz w:val="16"/>
          <w:szCs w:val="16"/>
        </w:rPr>
        <w:t>Text_eng_KJVA_step</w:t>
      </w:r>
      <w:r w:rsidRPr="0054285E">
        <w:rPr>
          <w:rFonts w:ascii="Courier New" w:hAnsi="Courier New" w:cs="Courier New"/>
          <w:sz w:val="16"/>
          <w:szCs w:val="16"/>
        </w:rPr>
        <w:br/>
        <w:t>|</w:t>
      </w:r>
      <w:r w:rsidRPr="0054285E">
        <w:rPr>
          <w:rFonts w:ascii="Courier New" w:hAnsi="Courier New" w:cs="Courier New"/>
          <w:sz w:val="16"/>
          <w:szCs w:val="16"/>
        </w:rPr>
        <w:br/>
        <w:t xml:space="preserve">+-- </w:t>
      </w:r>
      <w:r w:rsidRPr="00661837">
        <w:rPr>
          <w:rFonts w:ascii="Courier New" w:hAnsi="Courier New" w:cs="Courier New"/>
          <w:sz w:val="16"/>
          <w:szCs w:val="16"/>
        </w:rPr>
        <w:t>InputUsx (</w:t>
      </w:r>
      <w:r w:rsidRPr="00661837">
        <w:rPr>
          <w:sz w:val="16"/>
          <w:szCs w:val="16"/>
        </w:rPr>
        <w:t>or whatever – see below)</w:t>
      </w:r>
      <w:r w:rsidRPr="0054285E">
        <w:rPr>
          <w:rFonts w:ascii="Courier New" w:hAnsi="Courier New" w:cs="Courier New"/>
          <w:sz w:val="16"/>
          <w:szCs w:val="16"/>
        </w:rPr>
        <w:br/>
        <w:t>|</w:t>
      </w:r>
      <w:r w:rsidRPr="0054285E">
        <w:rPr>
          <w:rFonts w:ascii="Courier New" w:hAnsi="Courier New" w:cs="Courier New"/>
          <w:sz w:val="16"/>
          <w:szCs w:val="16"/>
        </w:rPr>
        <w:br/>
        <w:t>+-- Metadata</w:t>
      </w:r>
    </w:p>
    <w:p w14:paraId="4FA746EF" w14:textId="5208CDA5" w:rsidR="009177AF" w:rsidRPr="0054285E" w:rsidRDefault="009177AF" w:rsidP="009177AF">
      <w:pPr>
        <w:rPr>
          <w:szCs w:val="21"/>
        </w:rPr>
      </w:pPr>
      <w:r w:rsidRPr="0054285E">
        <w:rPr>
          <w:szCs w:val="21"/>
        </w:rPr>
        <w:t xml:space="preserve">In the </w:t>
      </w:r>
      <w:r w:rsidRPr="0054285E">
        <w:rPr>
          <w:i/>
          <w:iCs/>
          <w:szCs w:val="21"/>
        </w:rPr>
        <w:t>Metadata</w:t>
      </w:r>
      <w:r w:rsidRPr="0054285E">
        <w:rPr>
          <w:szCs w:val="21"/>
        </w:rPr>
        <w:t xml:space="preserve"> folder, </w:t>
      </w:r>
      <w:r w:rsidR="00402477">
        <w:rPr>
          <w:szCs w:val="21"/>
        </w:rPr>
        <w:t xml:space="preserve">you </w:t>
      </w:r>
      <w:r>
        <w:rPr>
          <w:szCs w:val="21"/>
        </w:rPr>
        <w:t>will need</w:t>
      </w:r>
      <w:r w:rsidR="00402477">
        <w:rPr>
          <w:szCs w:val="21"/>
        </w:rPr>
        <w:t>, at the very least,</w:t>
      </w:r>
      <w:r>
        <w:rPr>
          <w:szCs w:val="21"/>
        </w:rPr>
        <w:t xml:space="preserve"> the base config file</w:t>
      </w:r>
      <w:r w:rsidR="00480DB3">
        <w:rPr>
          <w:szCs w:val="21"/>
        </w:rPr>
        <w:t xml:space="preserve">, </w:t>
      </w:r>
      <w:r w:rsidR="00480DB3" w:rsidRPr="00480DB3">
        <w:rPr>
          <w:i/>
          <w:iCs/>
          <w:szCs w:val="21"/>
        </w:rPr>
        <w:t>step*.xslx</w:t>
      </w:r>
      <w:r>
        <w:rPr>
          <w:szCs w:val="21"/>
        </w:rPr>
        <w:t xml:space="preserve">, as discussed in section </w:t>
      </w:r>
      <w:r w:rsidR="00F34E4C">
        <w:rPr>
          <w:szCs w:val="21"/>
        </w:rPr>
        <w:fldChar w:fldCharType="begin"/>
      </w:r>
      <w:r w:rsidR="00F34E4C">
        <w:rPr>
          <w:szCs w:val="21"/>
        </w:rPr>
        <w:instrText xml:space="preserve"> REF _Ref219189899 \r \h </w:instrText>
      </w:r>
      <w:r w:rsidR="00F34E4C">
        <w:rPr>
          <w:szCs w:val="21"/>
        </w:rPr>
      </w:r>
      <w:r w:rsidR="00F34E4C">
        <w:rPr>
          <w:szCs w:val="21"/>
        </w:rPr>
        <w:fldChar w:fldCharType="separate"/>
      </w:r>
      <w:r w:rsidR="00B74C12">
        <w:rPr>
          <w:szCs w:val="21"/>
        </w:rPr>
        <w:t>4</w:t>
      </w:r>
      <w:r w:rsidR="00F34E4C">
        <w:rPr>
          <w:szCs w:val="21"/>
        </w:rPr>
        <w:fldChar w:fldCharType="end"/>
      </w:r>
      <w:r w:rsidR="00916109">
        <w:rPr>
          <w:szCs w:val="21"/>
        </w:rPr>
        <w:t xml:space="preserve"> and </w:t>
      </w:r>
      <w:r w:rsidR="00916109" w:rsidRPr="00916109">
        <w:rPr>
          <w:i/>
          <w:iCs/>
          <w:szCs w:val="21"/>
        </w:rPr>
        <w:t>history.conf</w:t>
      </w:r>
      <w:r w:rsidR="00916109">
        <w:rPr>
          <w:szCs w:val="21"/>
        </w:rPr>
        <w:t xml:space="preserve"> (section </w:t>
      </w:r>
      <w:r w:rsidR="00916109">
        <w:rPr>
          <w:szCs w:val="21"/>
        </w:rPr>
        <w:fldChar w:fldCharType="begin"/>
      </w:r>
      <w:r w:rsidR="00916109">
        <w:rPr>
          <w:szCs w:val="21"/>
        </w:rPr>
        <w:instrText xml:space="preserve"> REF _Ref235794362 \r \h </w:instrText>
      </w:r>
      <w:r w:rsidR="00916109">
        <w:rPr>
          <w:szCs w:val="21"/>
        </w:rPr>
      </w:r>
      <w:r w:rsidR="00916109">
        <w:rPr>
          <w:szCs w:val="21"/>
        </w:rPr>
        <w:fldChar w:fldCharType="separate"/>
      </w:r>
      <w:r w:rsidR="00B74C12">
        <w:rPr>
          <w:szCs w:val="21"/>
        </w:rPr>
        <w:t>5.2</w:t>
      </w:r>
      <w:r w:rsidR="00916109">
        <w:rPr>
          <w:szCs w:val="21"/>
        </w:rPr>
        <w:fldChar w:fldCharType="end"/>
      </w:r>
      <w:r w:rsidR="00916109">
        <w:rPr>
          <w:szCs w:val="21"/>
        </w:rPr>
        <w:t>)</w:t>
      </w:r>
      <w:r>
        <w:rPr>
          <w:szCs w:val="21"/>
        </w:rPr>
        <w:t>.</w:t>
      </w:r>
    </w:p>
    <w:p w14:paraId="5F590E9F" w14:textId="22FFCBA5" w:rsidR="009177AF" w:rsidRPr="0054285E" w:rsidRDefault="00402477" w:rsidP="009177AF">
      <w:pPr>
        <w:rPr>
          <w:szCs w:val="21"/>
        </w:rPr>
      </w:pPr>
      <w:r>
        <w:rPr>
          <w:szCs w:val="21"/>
        </w:rPr>
        <w:t>Y</w:t>
      </w:r>
      <w:r w:rsidR="009177AF" w:rsidRPr="0054285E">
        <w:rPr>
          <w:szCs w:val="21"/>
        </w:rPr>
        <w:t>ou then need a folder to hold the input data</w:t>
      </w:r>
      <w:r>
        <w:rPr>
          <w:szCs w:val="21"/>
        </w:rPr>
        <w:t xml:space="preserve">, shown as </w:t>
      </w:r>
      <w:r w:rsidRPr="00402477">
        <w:rPr>
          <w:rFonts w:ascii="Courier New" w:hAnsi="Courier New" w:cs="Courier New"/>
          <w:sz w:val="16"/>
          <w:szCs w:val="16"/>
        </w:rPr>
        <w:t>InputUsx</w:t>
      </w:r>
      <w:r>
        <w:rPr>
          <w:szCs w:val="21"/>
        </w:rPr>
        <w:t xml:space="preserve"> above, </w:t>
      </w:r>
      <w:r w:rsidR="00B2357C">
        <w:rPr>
          <w:szCs w:val="21"/>
        </w:rPr>
        <w:t>and you need to populate th</w:t>
      </w:r>
      <w:r>
        <w:rPr>
          <w:szCs w:val="21"/>
        </w:rPr>
        <w:t>at</w:t>
      </w:r>
      <w:r w:rsidR="00B2357C">
        <w:rPr>
          <w:szCs w:val="21"/>
        </w:rPr>
        <w:t xml:space="preserve"> folder</w:t>
      </w:r>
      <w:r w:rsidR="009177AF" w:rsidRPr="0054285E">
        <w:rPr>
          <w:szCs w:val="21"/>
        </w:rPr>
        <w:t xml:space="preserve">.  </w:t>
      </w:r>
      <w:r w:rsidR="009177AF">
        <w:rPr>
          <w:szCs w:val="21"/>
        </w:rPr>
        <w:t>Within that folder, y</w:t>
      </w:r>
      <w:r w:rsidR="009177AF" w:rsidRPr="0054285E">
        <w:rPr>
          <w:szCs w:val="21"/>
        </w:rPr>
        <w:t xml:space="preserve">ou can use any names </w:t>
      </w:r>
      <w:r w:rsidR="009177AF">
        <w:rPr>
          <w:szCs w:val="21"/>
        </w:rPr>
        <w:t xml:space="preserve">you like </w:t>
      </w:r>
      <w:r w:rsidR="009177AF" w:rsidRPr="0054285E">
        <w:rPr>
          <w:szCs w:val="21"/>
        </w:rPr>
        <w:t>for the input files</w:t>
      </w:r>
      <w:r w:rsidR="009177AF">
        <w:rPr>
          <w:szCs w:val="21"/>
        </w:rPr>
        <w:t xml:space="preserve"> themselves</w:t>
      </w:r>
      <w:r w:rsidR="009177AF" w:rsidRPr="0054285E">
        <w:rPr>
          <w:szCs w:val="21"/>
        </w:rPr>
        <w:t>.</w:t>
      </w:r>
      <w:r w:rsidR="009177AF">
        <w:rPr>
          <w:szCs w:val="21"/>
        </w:rPr>
        <w:t xml:space="preserve">  The following table gives details for each of the potential forms of input the converter is set up to handle.</w:t>
      </w:r>
    </w:p>
    <w:tbl>
      <w:tblPr>
        <w:tblStyle w:val="TableGrid"/>
        <w:tblW w:w="0" w:type="auto"/>
        <w:tblBorders>
          <w:top w:val="none" w:sz="0" w:space="0" w:color="auto"/>
          <w:left w:val="none" w:sz="0" w:space="0" w:color="auto"/>
          <w:bottom w:val="none" w:sz="0" w:space="0" w:color="auto"/>
          <w:right w:val="none" w:sz="0" w:space="0" w:color="auto"/>
          <w:insideH w:val="single" w:sz="24" w:space="0" w:color="FFFFFF" w:themeColor="background1"/>
          <w:insideV w:val="single" w:sz="24" w:space="0" w:color="FFFFFF" w:themeColor="background1"/>
        </w:tblBorders>
        <w:shd w:val="clear" w:color="auto" w:fill="D6E3BC" w:themeFill="accent3" w:themeFillTint="66"/>
        <w:tblLook w:val="04A0" w:firstRow="1" w:lastRow="0" w:firstColumn="1" w:lastColumn="0" w:noHBand="0" w:noVBand="1"/>
      </w:tblPr>
      <w:tblGrid>
        <w:gridCol w:w="835"/>
        <w:gridCol w:w="8192"/>
      </w:tblGrid>
      <w:tr w:rsidR="009177AF" w:rsidRPr="0054285E" w14:paraId="605B8BD3" w14:textId="77777777" w:rsidTr="00CA1D87">
        <w:tc>
          <w:tcPr>
            <w:tcW w:w="707" w:type="dxa"/>
            <w:shd w:val="clear" w:color="auto" w:fill="D6E3BC" w:themeFill="accent3" w:themeFillTint="66"/>
            <w:vAlign w:val="center"/>
          </w:tcPr>
          <w:p w14:paraId="7692D4C2" w14:textId="77777777" w:rsidR="009177AF" w:rsidRPr="0054285E" w:rsidRDefault="009177AF" w:rsidP="00CA1D87">
            <w:pPr>
              <w:pStyle w:val="ListParagraph"/>
              <w:numPr>
                <w:ilvl w:val="0"/>
                <w:numId w:val="0"/>
              </w:numPr>
              <w:jc w:val="right"/>
              <w:rPr>
                <w:rFonts w:ascii="Courier New" w:hAnsi="Courier New" w:cs="Courier New"/>
                <w:b/>
                <w:bCs/>
                <w:sz w:val="16"/>
                <w:szCs w:val="16"/>
              </w:rPr>
            </w:pPr>
            <w:r w:rsidRPr="0054285E">
              <w:rPr>
                <w:b/>
                <w:bCs/>
              </w:rPr>
              <w:t>USX:</w:t>
            </w:r>
          </w:p>
        </w:tc>
        <w:tc>
          <w:tcPr>
            <w:tcW w:w="8198" w:type="dxa"/>
            <w:shd w:val="clear" w:color="auto" w:fill="D6E3BC" w:themeFill="accent3" w:themeFillTint="66"/>
          </w:tcPr>
          <w:p w14:paraId="79F8FF00" w14:textId="299A8F97" w:rsidR="009177AF" w:rsidRPr="0054285E" w:rsidRDefault="009177AF" w:rsidP="00CA1D87">
            <w:pPr>
              <w:pStyle w:val="ListParagraph"/>
              <w:numPr>
                <w:ilvl w:val="0"/>
                <w:numId w:val="0"/>
              </w:numPr>
            </w:pPr>
            <w:r w:rsidRPr="0054285E">
              <w:t xml:space="preserve">The folder should be called </w:t>
            </w:r>
            <w:r w:rsidRPr="0054285E">
              <w:rPr>
                <w:i/>
                <w:iCs/>
              </w:rPr>
              <w:t>InputUsx</w:t>
            </w:r>
            <w:r w:rsidRPr="0054285E">
              <w:t xml:space="preserve">.  There should be one file per Bible book, and each file should have an extension of </w:t>
            </w:r>
            <w:r w:rsidRPr="0054285E">
              <w:rPr>
                <w:i/>
                <w:iCs/>
              </w:rPr>
              <w:t>usx</w:t>
            </w:r>
            <w:r w:rsidRPr="0054285E">
              <w:t>.</w:t>
            </w:r>
            <w:r w:rsidR="00916109">
              <w:t xml:space="preserve">  It is common to use the USX abbreviation for the book as the name of the file, but the processing does not rely upon this.</w:t>
            </w:r>
          </w:p>
        </w:tc>
      </w:tr>
      <w:tr w:rsidR="009177AF" w:rsidRPr="0054285E" w14:paraId="2C98B63F" w14:textId="77777777" w:rsidTr="00CA1D87">
        <w:tc>
          <w:tcPr>
            <w:tcW w:w="707" w:type="dxa"/>
            <w:shd w:val="clear" w:color="auto" w:fill="D6E3BC" w:themeFill="accent3" w:themeFillTint="66"/>
            <w:vAlign w:val="center"/>
          </w:tcPr>
          <w:p w14:paraId="330FFBFD" w14:textId="5D4D0076" w:rsidR="009177AF" w:rsidRPr="0054285E" w:rsidRDefault="009177AF" w:rsidP="00CA1D87">
            <w:pPr>
              <w:pStyle w:val="ListParagraph"/>
              <w:numPr>
                <w:ilvl w:val="0"/>
                <w:numId w:val="0"/>
              </w:numPr>
              <w:jc w:val="right"/>
              <w:rPr>
                <w:b/>
                <w:bCs/>
              </w:rPr>
            </w:pPr>
            <w:r w:rsidRPr="0054285E">
              <w:rPr>
                <w:b/>
                <w:bCs/>
              </w:rPr>
              <w:t>VL</w:t>
            </w:r>
            <w:r w:rsidR="004070F1">
              <w:rPr>
                <w:rStyle w:val="FootnoteReference"/>
                <w:b/>
                <w:bCs/>
              </w:rPr>
              <w:footnoteReference w:id="6"/>
            </w:r>
            <w:r w:rsidRPr="0054285E">
              <w:rPr>
                <w:b/>
                <w:bCs/>
              </w:rPr>
              <w:t>:</w:t>
            </w:r>
          </w:p>
        </w:tc>
        <w:tc>
          <w:tcPr>
            <w:tcW w:w="8198" w:type="dxa"/>
            <w:shd w:val="clear" w:color="auto" w:fill="D6E3BC" w:themeFill="accent3" w:themeFillTint="66"/>
          </w:tcPr>
          <w:p w14:paraId="0742E6B1" w14:textId="72AC436F" w:rsidR="009177AF" w:rsidRPr="0054285E" w:rsidRDefault="009177AF" w:rsidP="00CA1D87">
            <w:pPr>
              <w:pStyle w:val="ListParagraph"/>
              <w:numPr>
                <w:ilvl w:val="0"/>
                <w:numId w:val="0"/>
              </w:numPr>
            </w:pPr>
            <w:r w:rsidRPr="0054285E">
              <w:t xml:space="preserve">The folder should be called </w:t>
            </w:r>
            <w:r w:rsidRPr="0054285E">
              <w:rPr>
                <w:i/>
                <w:iCs/>
              </w:rPr>
              <w:t>InputVl</w:t>
            </w:r>
            <w:r w:rsidRPr="0054285E">
              <w:t xml:space="preserve">.  There should be a single file, with an extension of </w:t>
            </w:r>
            <w:r w:rsidRPr="0054285E">
              <w:rPr>
                <w:i/>
                <w:iCs/>
              </w:rPr>
              <w:t>txt</w:t>
            </w:r>
            <w:r w:rsidRPr="0054285E">
              <w:t>.</w:t>
            </w:r>
          </w:p>
        </w:tc>
      </w:tr>
      <w:tr w:rsidR="009177AF" w:rsidRPr="0054285E" w14:paraId="0A804B1E" w14:textId="77777777" w:rsidTr="00CA1D87">
        <w:tc>
          <w:tcPr>
            <w:tcW w:w="707" w:type="dxa"/>
            <w:shd w:val="clear" w:color="auto" w:fill="D6E3BC" w:themeFill="accent3" w:themeFillTint="66"/>
            <w:vAlign w:val="center"/>
          </w:tcPr>
          <w:p w14:paraId="79944D39" w14:textId="7AD6458E" w:rsidR="009177AF" w:rsidRPr="0054285E" w:rsidRDefault="009177AF" w:rsidP="00CA1D87">
            <w:pPr>
              <w:pStyle w:val="ListParagraph"/>
              <w:numPr>
                <w:ilvl w:val="0"/>
                <w:numId w:val="0"/>
              </w:numPr>
              <w:jc w:val="right"/>
              <w:rPr>
                <w:b/>
                <w:bCs/>
              </w:rPr>
            </w:pPr>
            <w:r w:rsidRPr="0054285E">
              <w:rPr>
                <w:b/>
                <w:bCs/>
              </w:rPr>
              <w:t>IMP</w:t>
            </w:r>
            <w:r w:rsidR="004070F1">
              <w:rPr>
                <w:rStyle w:val="FootnoteReference"/>
                <w:b/>
                <w:bCs/>
              </w:rPr>
              <w:footnoteReference w:id="7"/>
            </w:r>
            <w:r w:rsidRPr="0054285E">
              <w:rPr>
                <w:b/>
                <w:bCs/>
              </w:rPr>
              <w:t>:</w:t>
            </w:r>
          </w:p>
        </w:tc>
        <w:tc>
          <w:tcPr>
            <w:tcW w:w="8198" w:type="dxa"/>
            <w:shd w:val="clear" w:color="auto" w:fill="D6E3BC" w:themeFill="accent3" w:themeFillTint="66"/>
          </w:tcPr>
          <w:p w14:paraId="496388B4" w14:textId="55A3DC87" w:rsidR="009177AF" w:rsidRPr="0054285E" w:rsidRDefault="009177AF" w:rsidP="00CA1D87">
            <w:pPr>
              <w:pStyle w:val="ListParagraph"/>
              <w:numPr>
                <w:ilvl w:val="0"/>
                <w:numId w:val="0"/>
              </w:numPr>
            </w:pPr>
            <w:r w:rsidRPr="0054285E">
              <w:t xml:space="preserve">The folder should be called </w:t>
            </w:r>
            <w:r w:rsidRPr="0054285E">
              <w:rPr>
                <w:i/>
                <w:iCs/>
              </w:rPr>
              <w:t>InputImp</w:t>
            </w:r>
            <w:r w:rsidRPr="0054285E">
              <w:t xml:space="preserve">.  There should be a single file, with an extension of </w:t>
            </w:r>
            <w:r w:rsidRPr="0054285E">
              <w:rPr>
                <w:i/>
                <w:iCs/>
              </w:rPr>
              <w:t>imp</w:t>
            </w:r>
            <w:r w:rsidRPr="0054285E">
              <w:t>.</w:t>
            </w:r>
          </w:p>
        </w:tc>
      </w:tr>
      <w:tr w:rsidR="009177AF" w:rsidRPr="0054285E" w14:paraId="09C7E6D1" w14:textId="77777777" w:rsidTr="00CA1D87">
        <w:tc>
          <w:tcPr>
            <w:tcW w:w="707" w:type="dxa"/>
            <w:shd w:val="clear" w:color="auto" w:fill="D6E3BC" w:themeFill="accent3" w:themeFillTint="66"/>
            <w:vAlign w:val="center"/>
          </w:tcPr>
          <w:p w14:paraId="76CE7CAF" w14:textId="21B8A2AA" w:rsidR="009177AF" w:rsidRPr="0054285E" w:rsidRDefault="009177AF" w:rsidP="00CA1D87">
            <w:pPr>
              <w:pStyle w:val="ListParagraph"/>
              <w:numPr>
                <w:ilvl w:val="0"/>
                <w:numId w:val="0"/>
              </w:numPr>
              <w:jc w:val="right"/>
              <w:rPr>
                <w:b/>
                <w:bCs/>
              </w:rPr>
            </w:pPr>
            <w:r w:rsidRPr="0054285E">
              <w:rPr>
                <w:b/>
                <w:bCs/>
              </w:rPr>
              <w:t>OSIS</w:t>
            </w:r>
            <w:r w:rsidR="004070F1">
              <w:rPr>
                <w:rStyle w:val="FootnoteReference"/>
                <w:b/>
                <w:bCs/>
              </w:rPr>
              <w:footnoteReference w:id="8"/>
            </w:r>
            <w:r w:rsidRPr="0054285E">
              <w:rPr>
                <w:b/>
                <w:bCs/>
              </w:rPr>
              <w:t>:</w:t>
            </w:r>
          </w:p>
        </w:tc>
        <w:tc>
          <w:tcPr>
            <w:tcW w:w="8198" w:type="dxa"/>
            <w:shd w:val="clear" w:color="auto" w:fill="D6E3BC" w:themeFill="accent3" w:themeFillTint="66"/>
          </w:tcPr>
          <w:p w14:paraId="6A924E04" w14:textId="34A680E9" w:rsidR="009177AF" w:rsidRPr="0054285E" w:rsidRDefault="009177AF" w:rsidP="00CA1D87">
            <w:pPr>
              <w:pStyle w:val="ListParagraph"/>
              <w:numPr>
                <w:ilvl w:val="0"/>
                <w:numId w:val="0"/>
              </w:numPr>
            </w:pPr>
            <w:r w:rsidRPr="0054285E">
              <w:t xml:space="preserve">The folder should be called </w:t>
            </w:r>
            <w:r w:rsidRPr="0054285E">
              <w:rPr>
                <w:i/>
                <w:iCs/>
              </w:rPr>
              <w:t>InputOsis</w:t>
            </w:r>
            <w:r w:rsidRPr="0054285E">
              <w:t xml:space="preserve">.  There should be a single file, with an extension of </w:t>
            </w:r>
            <w:r w:rsidRPr="0054285E">
              <w:rPr>
                <w:i/>
                <w:iCs/>
              </w:rPr>
              <w:t>xml.</w:t>
            </w:r>
          </w:p>
        </w:tc>
      </w:tr>
    </w:tbl>
    <w:p w14:paraId="54EEA0F6" w14:textId="77777777" w:rsidR="009177AF" w:rsidRPr="0054285E" w:rsidRDefault="009177AF" w:rsidP="009177AF">
      <w:pPr>
        <w:pStyle w:val="JNormal"/>
      </w:pPr>
    </w:p>
    <w:p w14:paraId="61A1F0AE" w14:textId="5EA9D6E9" w:rsidR="009177AF" w:rsidRDefault="009177AF" w:rsidP="009177AF">
      <w:pPr>
        <w:pStyle w:val="JNormal"/>
      </w:pPr>
      <w:r w:rsidRPr="0054285E">
        <w:t xml:space="preserve">Don’t put any other files into the input folders or it may confuse the processing.  If you </w:t>
      </w:r>
      <w:r>
        <w:t>want</w:t>
      </w:r>
      <w:r w:rsidRPr="0054285E">
        <w:t xml:space="preserve"> to co-locate other things with the input files, create a subfolder within the input folder, and put things there.</w:t>
      </w:r>
    </w:p>
    <w:p w14:paraId="1F3A54C5" w14:textId="050394F1" w:rsidR="009177AF" w:rsidRDefault="009177AF" w:rsidP="009177AF">
      <w:pPr>
        <w:pStyle w:val="JNormal"/>
      </w:pPr>
      <w:r>
        <w:t xml:space="preserve">Note that </w:t>
      </w:r>
      <w:r w:rsidR="00402477">
        <w:t>additional</w:t>
      </w:r>
      <w:r>
        <w:t xml:space="preserve"> folders and files are created within the </w:t>
      </w:r>
      <w:r w:rsidR="00A12A8C">
        <w:t xml:space="preserve">text’s </w:t>
      </w:r>
      <w:r>
        <w:t>root folder</w:t>
      </w:r>
      <w:r w:rsidR="004070F1">
        <w:t xml:space="preserve"> during processing.</w:t>
      </w:r>
    </w:p>
    <w:p w14:paraId="3A08CE0D" w14:textId="5C50A1C5" w:rsidR="0053724F" w:rsidRDefault="0053724F" w:rsidP="00EC7FE0">
      <w:pPr>
        <w:pStyle w:val="Heading1"/>
        <w:numPr>
          <w:ilvl w:val="0"/>
          <w:numId w:val="1"/>
        </w:numPr>
      </w:pPr>
      <w:bookmarkStart w:id="27" w:name="_Ref219189899"/>
      <w:bookmarkStart w:id="28" w:name="_Toc236818885"/>
      <w:r>
        <w:lastRenderedPageBreak/>
        <w:t>Set up the config information</w:t>
      </w:r>
      <w:bookmarkEnd w:id="27"/>
      <w:bookmarkEnd w:id="28"/>
    </w:p>
    <w:p w14:paraId="229ABEAE" w14:textId="6A859C8E" w:rsidR="00F87A84" w:rsidRPr="00393EC8" w:rsidRDefault="00896F71" w:rsidP="00F87A84">
      <w:pPr>
        <w:spacing w:after="300"/>
        <w:rPr>
          <w:color w:val="EE0000"/>
          <w:szCs w:val="21"/>
        </w:rPr>
      </w:pPr>
      <w:r>
        <w:rPr>
          <w:color w:val="EE0000"/>
          <w:szCs w:val="21"/>
        </w:rPr>
        <w:t xml:space="preserve">This section </w:t>
      </w:r>
      <w:r w:rsidR="00F87A84" w:rsidRPr="00393EC8">
        <w:rPr>
          <w:color w:val="EE0000"/>
          <w:szCs w:val="21"/>
        </w:rPr>
        <w:t>assume</w:t>
      </w:r>
      <w:r>
        <w:rPr>
          <w:color w:val="EE0000"/>
          <w:szCs w:val="21"/>
        </w:rPr>
        <w:t>s</w:t>
      </w:r>
      <w:r w:rsidR="00DF73AC">
        <w:rPr>
          <w:color w:val="EE0000"/>
          <w:szCs w:val="21"/>
        </w:rPr>
        <w:t>, to some extent, that</w:t>
      </w:r>
      <w:r w:rsidR="00F87A84" w:rsidRPr="00393EC8">
        <w:rPr>
          <w:color w:val="EE0000"/>
          <w:szCs w:val="21"/>
        </w:rPr>
        <w:t xml:space="preserve"> you are working on a new module.  </w:t>
      </w:r>
      <w:r w:rsidR="00393EC8" w:rsidRPr="00393EC8">
        <w:rPr>
          <w:color w:val="EE0000"/>
          <w:szCs w:val="21"/>
        </w:rPr>
        <w:t xml:space="preserve">For </w:t>
      </w:r>
      <w:r w:rsidR="00DF73AC">
        <w:rPr>
          <w:color w:val="EE0000"/>
          <w:szCs w:val="21"/>
        </w:rPr>
        <w:t>issues which may arise if you are updating an existing module,</w:t>
      </w:r>
      <w:r w:rsidR="00F87A84" w:rsidRPr="00393EC8">
        <w:rPr>
          <w:color w:val="EE0000"/>
          <w:szCs w:val="21"/>
        </w:rPr>
        <w:t xml:space="preserve"> see </w:t>
      </w:r>
      <w:r w:rsidR="00DF73AC">
        <w:rPr>
          <w:color w:val="EE0000"/>
          <w:szCs w:val="21"/>
        </w:rPr>
        <w:t xml:space="preserve">also </w:t>
      </w:r>
      <w:r w:rsidR="00F87A84" w:rsidRPr="00393EC8">
        <w:rPr>
          <w:color w:val="EE0000"/>
          <w:szCs w:val="21"/>
        </w:rPr>
        <w:t xml:space="preserve">section </w:t>
      </w:r>
      <w:r w:rsidR="00F87A84" w:rsidRPr="00393EC8">
        <w:rPr>
          <w:color w:val="EE0000"/>
          <w:szCs w:val="21"/>
        </w:rPr>
        <w:fldChar w:fldCharType="begin"/>
      </w:r>
      <w:r w:rsidR="00F87A84" w:rsidRPr="00393EC8">
        <w:rPr>
          <w:color w:val="EE0000"/>
          <w:szCs w:val="21"/>
        </w:rPr>
        <w:instrText xml:space="preserve"> REF _Ref235588897 \r \h  \* MERGEFORMAT </w:instrText>
      </w:r>
      <w:r w:rsidR="00F87A84" w:rsidRPr="00393EC8">
        <w:rPr>
          <w:color w:val="EE0000"/>
          <w:szCs w:val="21"/>
        </w:rPr>
      </w:r>
      <w:r w:rsidR="00F87A84" w:rsidRPr="00393EC8">
        <w:rPr>
          <w:color w:val="EE0000"/>
          <w:szCs w:val="21"/>
        </w:rPr>
        <w:fldChar w:fldCharType="separate"/>
      </w:r>
      <w:r w:rsidR="00B74C12">
        <w:rPr>
          <w:color w:val="EE0000"/>
          <w:szCs w:val="21"/>
        </w:rPr>
        <w:t>5</w:t>
      </w:r>
      <w:r w:rsidR="00F87A84" w:rsidRPr="00393EC8">
        <w:rPr>
          <w:color w:val="EE0000"/>
          <w:szCs w:val="21"/>
        </w:rPr>
        <w:fldChar w:fldCharType="end"/>
      </w:r>
      <w:r w:rsidR="00F87A84" w:rsidRPr="00393EC8">
        <w:rPr>
          <w:color w:val="EE0000"/>
          <w:szCs w:val="21"/>
        </w:rPr>
        <w:t>.</w:t>
      </w:r>
    </w:p>
    <w:p w14:paraId="5FD4664C" w14:textId="6B70EFAD" w:rsidR="0053724F" w:rsidRDefault="0053724F" w:rsidP="00EC7FE0">
      <w:pPr>
        <w:pStyle w:val="Heading2"/>
        <w:numPr>
          <w:ilvl w:val="1"/>
          <w:numId w:val="1"/>
        </w:numPr>
        <w:spacing w:before="0"/>
        <w:ind w:left="578" w:hanging="578"/>
      </w:pPr>
      <w:bookmarkStart w:id="29" w:name="_Ref235591132"/>
      <w:bookmarkStart w:id="30" w:name="_Toc236818886"/>
      <w:r>
        <w:t>The essential</w:t>
      </w:r>
      <w:r w:rsidR="00896F71">
        <w:t>s</w:t>
      </w:r>
      <w:bookmarkEnd w:id="29"/>
      <w:bookmarkEnd w:id="30"/>
    </w:p>
    <w:p w14:paraId="1392ACB1" w14:textId="3D790BAE" w:rsidR="00F87A84" w:rsidRDefault="00F1286C" w:rsidP="00F87A84">
      <w:pPr>
        <w:rPr>
          <w:szCs w:val="21"/>
        </w:rPr>
      </w:pPr>
      <w:r>
        <w:rPr>
          <w:szCs w:val="21"/>
        </w:rPr>
        <w:t>If you are working on a new module, t</w:t>
      </w:r>
      <w:r w:rsidR="00F87A84" w:rsidRPr="00F87A84">
        <w:rPr>
          <w:szCs w:val="21"/>
        </w:rPr>
        <w:t xml:space="preserve">ake a copy of the </w:t>
      </w:r>
      <w:r w:rsidR="00A12A8C">
        <w:rPr>
          <w:szCs w:val="21"/>
        </w:rPr>
        <w:t>template</w:t>
      </w:r>
      <w:r w:rsidR="00F87A84" w:rsidRPr="00F87A84">
        <w:rPr>
          <w:szCs w:val="21"/>
        </w:rPr>
        <w:t xml:space="preserve"> </w:t>
      </w:r>
      <w:r w:rsidR="00F87A84" w:rsidRPr="00F87A84">
        <w:rPr>
          <w:i/>
          <w:iCs/>
          <w:szCs w:val="21"/>
        </w:rPr>
        <w:t>step</w:t>
      </w:r>
      <w:r w:rsidR="00896F71">
        <w:rPr>
          <w:i/>
          <w:iCs/>
          <w:szCs w:val="21"/>
        </w:rPr>
        <w:t>*</w:t>
      </w:r>
      <w:r w:rsidR="00F87A84" w:rsidRPr="00F87A84">
        <w:rPr>
          <w:i/>
          <w:iCs/>
          <w:szCs w:val="21"/>
        </w:rPr>
        <w:t>.xlsx</w:t>
      </w:r>
      <w:r w:rsidR="00896F71">
        <w:rPr>
          <w:rStyle w:val="FootnoteReference"/>
          <w:i/>
          <w:iCs/>
          <w:szCs w:val="21"/>
        </w:rPr>
        <w:footnoteReference w:id="9"/>
      </w:r>
      <w:r w:rsidR="00F87A84" w:rsidRPr="00F87A84">
        <w:rPr>
          <w:szCs w:val="21"/>
        </w:rPr>
        <w:t xml:space="preserve"> </w:t>
      </w:r>
      <w:r w:rsidR="00A12A8C">
        <w:rPr>
          <w:szCs w:val="21"/>
        </w:rPr>
        <w:t xml:space="preserve">file </w:t>
      </w:r>
      <w:r w:rsidR="00F87A84" w:rsidRPr="00F87A84">
        <w:rPr>
          <w:szCs w:val="21"/>
        </w:rPr>
        <w:t>which you can find in the converter JAR file</w:t>
      </w:r>
      <w:r w:rsidR="00F87A84" w:rsidRPr="00F87A84">
        <w:rPr>
          <w:rStyle w:val="FootnoteReference"/>
          <w:szCs w:val="21"/>
        </w:rPr>
        <w:footnoteReference w:id="10"/>
      </w:r>
      <w:r w:rsidR="00F87A84" w:rsidRPr="00F87A84">
        <w:rPr>
          <w:szCs w:val="21"/>
        </w:rPr>
        <w:t xml:space="preserve">, store it in the </w:t>
      </w:r>
      <w:r w:rsidR="00F87A84" w:rsidRPr="00F87A84">
        <w:rPr>
          <w:i/>
          <w:iCs/>
          <w:szCs w:val="21"/>
        </w:rPr>
        <w:t>Metadata</w:t>
      </w:r>
      <w:r w:rsidR="00F87A84" w:rsidRPr="00F87A84">
        <w:rPr>
          <w:szCs w:val="21"/>
        </w:rPr>
        <w:t xml:space="preserve"> folder, and populate it (something we’ll look at shortly).</w:t>
      </w:r>
    </w:p>
    <w:p w14:paraId="3175FE73" w14:textId="3428ED00" w:rsidR="00916109" w:rsidRPr="00F87A84" w:rsidRDefault="00916109" w:rsidP="00F87A84">
      <w:pPr>
        <w:rPr>
          <w:szCs w:val="21"/>
        </w:rPr>
      </w:pPr>
      <w:r>
        <w:rPr>
          <w:szCs w:val="21"/>
        </w:rPr>
        <w:t xml:space="preserve">You will also need a </w:t>
      </w:r>
      <w:r w:rsidRPr="00916109">
        <w:rPr>
          <w:i/>
          <w:iCs/>
          <w:szCs w:val="21"/>
        </w:rPr>
        <w:t>history.conf</w:t>
      </w:r>
      <w:r>
        <w:rPr>
          <w:szCs w:val="21"/>
        </w:rPr>
        <w:t xml:space="preserve"> file in this folder – see section </w:t>
      </w:r>
      <w:r>
        <w:rPr>
          <w:szCs w:val="21"/>
        </w:rPr>
        <w:fldChar w:fldCharType="begin"/>
      </w:r>
      <w:r>
        <w:rPr>
          <w:szCs w:val="21"/>
        </w:rPr>
        <w:instrText xml:space="preserve"> REF _Ref235794362 \r \h </w:instrText>
      </w:r>
      <w:r>
        <w:rPr>
          <w:szCs w:val="21"/>
        </w:rPr>
      </w:r>
      <w:r>
        <w:rPr>
          <w:szCs w:val="21"/>
        </w:rPr>
        <w:fldChar w:fldCharType="separate"/>
      </w:r>
      <w:r w:rsidR="00B74C12">
        <w:rPr>
          <w:szCs w:val="21"/>
        </w:rPr>
        <w:t>5.2</w:t>
      </w:r>
      <w:r>
        <w:rPr>
          <w:szCs w:val="21"/>
        </w:rPr>
        <w:fldChar w:fldCharType="end"/>
      </w:r>
      <w:r>
        <w:rPr>
          <w:szCs w:val="21"/>
        </w:rPr>
        <w:t>.</w:t>
      </w:r>
    </w:p>
    <w:p w14:paraId="7CF7B360" w14:textId="77777777" w:rsidR="00F87A84" w:rsidRPr="00F87A84" w:rsidRDefault="00F87A84" w:rsidP="00F87A84">
      <w:pPr>
        <w:pStyle w:val="JNormal"/>
      </w:pPr>
      <w:r w:rsidRPr="00F87A84">
        <w:t xml:space="preserve">If the text has been supplied by DBL, you should have the additional files </w:t>
      </w:r>
      <w:r w:rsidRPr="0017549E">
        <w:rPr>
          <w:i/>
          <w:iCs/>
        </w:rPr>
        <w:t>metadata.xml</w:t>
      </w:r>
      <w:r w:rsidRPr="00F87A84">
        <w:t xml:space="preserve"> and </w:t>
      </w:r>
      <w:r w:rsidRPr="0017549E">
        <w:rPr>
          <w:i/>
          <w:iCs/>
        </w:rPr>
        <w:t>license.xml</w:t>
      </w:r>
      <w:r w:rsidRPr="00F87A84">
        <w:t xml:space="preserve"> available to you, and the processing can take data direct from these if you want it to.  If you do, you need to store these in the </w:t>
      </w:r>
      <w:r w:rsidRPr="00F87A84">
        <w:rPr>
          <w:i/>
          <w:iCs/>
        </w:rPr>
        <w:t>Metadata</w:t>
      </w:r>
      <w:r w:rsidRPr="00F87A84">
        <w:t xml:space="preserve"> folder too.</w:t>
      </w:r>
    </w:p>
    <w:p w14:paraId="45A9691A" w14:textId="77777777" w:rsidR="00F87A84" w:rsidRPr="00F87A84" w:rsidRDefault="00F87A84" w:rsidP="00F87A84">
      <w:pPr>
        <w:pStyle w:val="JNormal"/>
      </w:pPr>
      <w:r w:rsidRPr="00F87A84">
        <w:rPr>
          <w:i/>
          <w:iCs/>
        </w:rPr>
        <w:t>metadata.xml</w:t>
      </w:r>
      <w:r w:rsidRPr="00F87A84">
        <w:t xml:space="preserve"> feeds directly into the ‘useful’ information which ends up in the module.</w:t>
      </w:r>
    </w:p>
    <w:p w14:paraId="0F31F4C6" w14:textId="77777777" w:rsidR="00F87A84" w:rsidRPr="00F87A84" w:rsidRDefault="00F87A84" w:rsidP="00F87A84">
      <w:pPr>
        <w:pStyle w:val="JNormal"/>
      </w:pPr>
      <w:r w:rsidRPr="00F87A84">
        <w:rPr>
          <w:i/>
          <w:iCs/>
        </w:rPr>
        <w:t xml:space="preserve">license.xml </w:t>
      </w:r>
      <w:r w:rsidRPr="00F87A84">
        <w:t>is used only to provide things like expiry date which are stored in a comment in the Sword config file and which can be used for admin purposes. (In fact, this may be less useful than I thought – I had assumed it was down to us to track the need for renewals, but in fact DBL send out renewal notices when necessary.)</w:t>
      </w:r>
    </w:p>
    <w:p w14:paraId="1E6E968F" w14:textId="51020E94" w:rsidR="00F87A84" w:rsidRPr="00F87A84" w:rsidRDefault="00F87A84" w:rsidP="00F87A84">
      <w:pPr>
        <w:rPr>
          <w:szCs w:val="21"/>
        </w:rPr>
      </w:pPr>
      <w:r w:rsidRPr="00F87A84">
        <w:rPr>
          <w:szCs w:val="21"/>
        </w:rPr>
        <w:t xml:space="preserve">Note that increasingly we are finding ourselves forcibly overriding the information in </w:t>
      </w:r>
      <w:r w:rsidRPr="00F87A84">
        <w:rPr>
          <w:i/>
          <w:iCs/>
          <w:szCs w:val="21"/>
        </w:rPr>
        <w:t>metadata.xml</w:t>
      </w:r>
      <w:r w:rsidR="00DF73AC" w:rsidRPr="00DF73AC">
        <w:rPr>
          <w:rStyle w:val="FootnoteReference"/>
          <w:szCs w:val="21"/>
        </w:rPr>
        <w:footnoteReference w:id="11"/>
      </w:r>
      <w:r w:rsidRPr="00F87A84">
        <w:rPr>
          <w:szCs w:val="21"/>
        </w:rPr>
        <w:t>, so taking information directly from there is perhaps rather less useful than I originally anticipated.</w:t>
      </w:r>
    </w:p>
    <w:p w14:paraId="2D3CCFCB" w14:textId="719B4AB9" w:rsidR="006A38B8" w:rsidRDefault="00694A02" w:rsidP="00EC7FE0">
      <w:pPr>
        <w:pStyle w:val="Heading2"/>
        <w:numPr>
          <w:ilvl w:val="1"/>
          <w:numId w:val="1"/>
        </w:numPr>
      </w:pPr>
      <w:bookmarkStart w:id="31" w:name="_Ref235591138"/>
      <w:bookmarkStart w:id="32" w:name="_Toc236818887"/>
      <w:r>
        <w:t>Organising the configuration data</w:t>
      </w:r>
      <w:bookmarkEnd w:id="31"/>
      <w:bookmarkEnd w:id="32"/>
    </w:p>
    <w:p w14:paraId="0A245534" w14:textId="7A51B971" w:rsidR="001050F5" w:rsidRDefault="00EB29E5" w:rsidP="006A38B8">
      <w:pPr>
        <w:pStyle w:val="JNormal"/>
      </w:pPr>
      <w:r>
        <w:t xml:space="preserve">The converter relies on </w:t>
      </w:r>
      <w:r w:rsidRPr="00EB29E5">
        <w:rPr>
          <w:i/>
          <w:iCs/>
        </w:rPr>
        <w:t>hundreds</w:t>
      </w:r>
      <w:r>
        <w:t xml:space="preserve"> of configuration parameters.</w:t>
      </w:r>
      <w:r w:rsidR="001050F5">
        <w:t xml:space="preserve">  Suitable defaults are built into the converter for many of them, so normally you won’t worry about these.  The relatively few for which you must provide a value for each text (or where you may want to override the default) you specify in </w:t>
      </w:r>
      <w:r w:rsidR="001050F5" w:rsidRPr="001050F5">
        <w:rPr>
          <w:i/>
          <w:iCs/>
        </w:rPr>
        <w:t>step</w:t>
      </w:r>
      <w:r w:rsidR="00896F71">
        <w:rPr>
          <w:i/>
          <w:iCs/>
        </w:rPr>
        <w:t>*</w:t>
      </w:r>
      <w:r w:rsidR="001050F5" w:rsidRPr="001050F5">
        <w:rPr>
          <w:i/>
          <w:iCs/>
        </w:rPr>
        <w:t>.xlsx</w:t>
      </w:r>
      <w:r w:rsidR="001050F5">
        <w:t xml:space="preserve">, </w:t>
      </w:r>
      <w:r w:rsidR="00896F71">
        <w:t>o</w:t>
      </w:r>
      <w:r w:rsidR="001050F5">
        <w:t xml:space="preserve">f which each text must have its own copy in its </w:t>
      </w:r>
      <w:r w:rsidR="001050F5" w:rsidRPr="001050F5">
        <w:rPr>
          <w:i/>
          <w:iCs/>
        </w:rPr>
        <w:t>Metadata</w:t>
      </w:r>
      <w:r w:rsidR="001050F5">
        <w:t xml:space="preserve"> folder</w:t>
      </w:r>
      <w:r w:rsidR="00896F71">
        <w:t>,</w:t>
      </w:r>
      <w:r w:rsidR="00A4595E">
        <w:rPr>
          <w:rStyle w:val="FootnoteReference"/>
        </w:rPr>
        <w:footnoteReference w:id="12"/>
      </w:r>
      <w:r w:rsidR="00896F71" w:rsidRPr="00896F71">
        <w:t xml:space="preserve"> </w:t>
      </w:r>
      <w:r w:rsidR="00896F71">
        <w:t>or in other files with an extension of .</w:t>
      </w:r>
      <w:r w:rsidR="00896F71" w:rsidRPr="00896F71">
        <w:rPr>
          <w:i/>
          <w:iCs/>
        </w:rPr>
        <w:t>conf</w:t>
      </w:r>
      <w:r w:rsidR="00896F71">
        <w:t>.</w:t>
      </w:r>
    </w:p>
    <w:p w14:paraId="7EB0CC87" w14:textId="550F14F1" w:rsidR="00896F71" w:rsidRDefault="00896F71" w:rsidP="006A38B8">
      <w:pPr>
        <w:pStyle w:val="JNormal"/>
      </w:pPr>
      <w:r>
        <w:t xml:space="preserve">There is quite a lot to know when it comes to supplying configuration data.  If you’re not doing anything too sophisticated, just populating a </w:t>
      </w:r>
      <w:r w:rsidRPr="00896F71">
        <w:rPr>
          <w:i/>
          <w:iCs/>
        </w:rPr>
        <w:t>step*.xlsx</w:t>
      </w:r>
      <w:r>
        <w:t xml:space="preserve"> file will do all that is needed (along, perhaps, with knowing what standard shared configuration files are available to you, </w:t>
      </w:r>
      <w:r w:rsidR="00480DB3">
        <w:t xml:space="preserve">and what they do, </w:t>
      </w:r>
      <w:r>
        <w:t xml:space="preserve">in case you need to </w:t>
      </w:r>
      <w:r w:rsidR="00480DB3">
        <w:t>override existing settings or add new ones</w:t>
      </w:r>
      <w:r>
        <w:t xml:space="preserve"> – you can find this out by looking </w:t>
      </w:r>
      <w:r w:rsidR="00C82D63">
        <w:t>at the contents of</w:t>
      </w:r>
      <w:r>
        <w:t xml:space="preserve"> the </w:t>
      </w:r>
      <w:r w:rsidRPr="00896F71">
        <w:t xml:space="preserve">shared </w:t>
      </w:r>
      <w:r w:rsidRPr="00896F71">
        <w:lastRenderedPageBreak/>
        <w:t>configuration folder</w:t>
      </w:r>
      <w:r>
        <w:t xml:space="preserve"> discussed in section </w:t>
      </w:r>
      <w:r>
        <w:fldChar w:fldCharType="begin"/>
      </w:r>
      <w:r>
        <w:instrText xml:space="preserve"> REF _Ref219188525 \r \h </w:instrText>
      </w:r>
      <w:r>
        <w:fldChar w:fldCharType="separate"/>
      </w:r>
      <w:r w:rsidR="00B74C12">
        <w:t>1.4</w:t>
      </w:r>
      <w:r>
        <w:fldChar w:fldCharType="end"/>
      </w:r>
      <w:r w:rsidR="00480DB3">
        <w:t xml:space="preserve">, although I recommend not worrying about these files until you have done an initial build and satisfied that there </w:t>
      </w:r>
      <w:r w:rsidR="00916109">
        <w:t xml:space="preserve">really </w:t>
      </w:r>
      <w:r w:rsidR="00480DB3">
        <w:t>are issues to be resolved</w:t>
      </w:r>
      <w:r>
        <w:t>.)</w:t>
      </w:r>
    </w:p>
    <w:p w14:paraId="1C60312F" w14:textId="16E81FFA" w:rsidR="00DF7F14" w:rsidRDefault="00C82D63" w:rsidP="00C82D63">
      <w:pPr>
        <w:pStyle w:val="JNormal"/>
      </w:pPr>
      <w:r>
        <w:t xml:space="preserve">You should find that the template file for </w:t>
      </w:r>
      <w:r w:rsidRPr="00480DB3">
        <w:rPr>
          <w:i/>
          <w:iCs/>
        </w:rPr>
        <w:t>step*.xlsx</w:t>
      </w:r>
      <w:r>
        <w:t xml:space="preserve"> gives you enough information to be able to supply basic configuration information.  If you need to do more than this (and in particular if you need to be able to create or understand textual </w:t>
      </w:r>
      <w:r w:rsidRPr="00C82D63">
        <w:rPr>
          <w:i/>
          <w:iCs/>
        </w:rPr>
        <w:t>.conf</w:t>
      </w:r>
      <w:r>
        <w:t xml:space="preserve"> files, </w:t>
      </w:r>
      <w:r w:rsidR="001E3527">
        <w:t>of which some are already set up to provide default values, but which you may wish to add to or override</w:t>
      </w:r>
      <w:r>
        <w:t xml:space="preserve">, you will need the more detailed information which appears in </w:t>
      </w:r>
      <w:r w:rsidR="00480DB3">
        <w:fldChar w:fldCharType="begin"/>
      </w:r>
      <w:r w:rsidR="00480DB3">
        <w:instrText xml:space="preserve"> REF _Ref236466626 \r \h </w:instrText>
      </w:r>
      <w:r w:rsidR="00480DB3">
        <w:fldChar w:fldCharType="separate"/>
      </w:r>
      <w:r w:rsidR="00B74C12">
        <w:t>Appendix E</w:t>
      </w:r>
      <w:r w:rsidR="00480DB3">
        <w:fldChar w:fldCharType="end"/>
      </w:r>
      <w:r>
        <w:t>.)</w:t>
      </w:r>
    </w:p>
    <w:p w14:paraId="5BB1B24A" w14:textId="1FC5C443" w:rsidR="00F87A84" w:rsidRDefault="00F87A84" w:rsidP="00F87A84">
      <w:pPr>
        <w:pStyle w:val="Heading1"/>
        <w:numPr>
          <w:ilvl w:val="0"/>
          <w:numId w:val="1"/>
        </w:numPr>
      </w:pPr>
      <w:bookmarkStart w:id="33" w:name="_Updating_existing_repository"/>
      <w:bookmarkStart w:id="34" w:name="_Ref235588897"/>
      <w:bookmarkStart w:id="35" w:name="_Toc236818888"/>
      <w:bookmarkEnd w:id="33"/>
      <w:r>
        <w:lastRenderedPageBreak/>
        <w:t xml:space="preserve">Updating existing </w:t>
      </w:r>
      <w:bookmarkEnd w:id="34"/>
      <w:r w:rsidR="0095029A">
        <w:t>modules – legacy issues</w:t>
      </w:r>
      <w:bookmarkEnd w:id="35"/>
    </w:p>
    <w:p w14:paraId="65E8B24B" w14:textId="2290C62F" w:rsidR="00D825F6" w:rsidRDefault="00D825F6" w:rsidP="00E7708A">
      <w:pPr>
        <w:pStyle w:val="Heading2"/>
        <w:numPr>
          <w:ilvl w:val="1"/>
          <w:numId w:val="1"/>
        </w:numPr>
        <w:spacing w:before="0"/>
        <w:ind w:left="578" w:hanging="578"/>
      </w:pPr>
      <w:bookmarkStart w:id="36" w:name="_Toc236818889"/>
      <w:r>
        <w:t>General alterations</w:t>
      </w:r>
      <w:bookmarkEnd w:id="36"/>
    </w:p>
    <w:p w14:paraId="7C3B2DD1" w14:textId="3955C7A2" w:rsidR="0095029A" w:rsidRDefault="00D825F6" w:rsidP="00F87A84">
      <w:pPr>
        <w:pStyle w:val="JNormal"/>
      </w:pPr>
      <w:r>
        <w:t>P</w:t>
      </w:r>
      <w:r w:rsidR="0095029A">
        <w:t>articularly if it is some time since the module was last built</w:t>
      </w:r>
      <w:r>
        <w:t xml:space="preserve">, </w:t>
      </w:r>
      <w:r w:rsidR="0095029A">
        <w:t>it is possible that both the converter software and its configuration requirements may have changed in the interim.</w:t>
      </w:r>
      <w:r>
        <w:t xml:space="preserve">  Check the following, therefore:</w:t>
      </w:r>
    </w:p>
    <w:p w14:paraId="4A81E5D6" w14:textId="0F52AB24" w:rsidR="00D825F6" w:rsidRDefault="00D825F6" w:rsidP="00D825F6">
      <w:pPr>
        <w:pStyle w:val="JNormal"/>
        <w:numPr>
          <w:ilvl w:val="0"/>
          <w:numId w:val="39"/>
        </w:numPr>
        <w:ind w:left="357" w:hanging="357"/>
      </w:pPr>
      <w:r>
        <w:t>If you are working from a previous repository package, unzip it somewhere convenient and then move it into the appropriate place in the folder structure, replacing any existing version if necessary.</w:t>
      </w:r>
    </w:p>
    <w:p w14:paraId="2C43CD09" w14:textId="6D544FE3" w:rsidR="0095029A" w:rsidRDefault="0095029A" w:rsidP="0095029A">
      <w:pPr>
        <w:pStyle w:val="JNormal"/>
        <w:numPr>
          <w:ilvl w:val="0"/>
          <w:numId w:val="39"/>
        </w:numPr>
        <w:ind w:left="357" w:hanging="357"/>
      </w:pPr>
      <w:bookmarkStart w:id="37" w:name="_Ref235794893"/>
      <w:r>
        <w:t>The root folder for the text needs to follow the naming conventions discussed in section</w:t>
      </w:r>
      <w:r w:rsidR="009025EA">
        <w:t xml:space="preserve"> </w:t>
      </w:r>
      <w:r w:rsidR="009025EA">
        <w:fldChar w:fldCharType="begin"/>
      </w:r>
      <w:r w:rsidR="009025EA">
        <w:instrText xml:space="preserve"> REF _Ref235793713 \r \h </w:instrText>
      </w:r>
      <w:r w:rsidR="009025EA">
        <w:fldChar w:fldCharType="separate"/>
      </w:r>
      <w:r w:rsidR="00B74C12">
        <w:t>2</w:t>
      </w:r>
      <w:r w:rsidR="009025EA">
        <w:fldChar w:fldCharType="end"/>
      </w:r>
      <w:r w:rsidR="009025EA">
        <w:t>.</w:t>
      </w:r>
      <w:bookmarkEnd w:id="37"/>
    </w:p>
    <w:p w14:paraId="64C5ED56" w14:textId="7ADF5DBB" w:rsidR="009025EA" w:rsidRDefault="009025EA" w:rsidP="0095029A">
      <w:pPr>
        <w:pStyle w:val="JNormal"/>
        <w:numPr>
          <w:ilvl w:val="0"/>
          <w:numId w:val="39"/>
        </w:numPr>
        <w:ind w:left="357" w:hanging="357"/>
      </w:pPr>
      <w:r>
        <w:t xml:space="preserve">The folder needs to contain an </w:t>
      </w:r>
      <w:r w:rsidRPr="009025EA">
        <w:rPr>
          <w:i/>
          <w:iCs/>
        </w:rPr>
        <w:t>InputXXX</w:t>
      </w:r>
      <w:r>
        <w:t xml:space="preserve"> folder (</w:t>
      </w:r>
      <w:r w:rsidRPr="009025EA">
        <w:rPr>
          <w:i/>
          <w:iCs/>
        </w:rPr>
        <w:t>InputUsx</w:t>
      </w:r>
      <w:r>
        <w:t xml:space="preserve"> or whatever as per section </w:t>
      </w:r>
      <w:r>
        <w:fldChar w:fldCharType="begin"/>
      </w:r>
      <w:r>
        <w:instrText xml:space="preserve"> REF _Ref235793807 \r \h </w:instrText>
      </w:r>
      <w:r>
        <w:fldChar w:fldCharType="separate"/>
      </w:r>
      <w:r w:rsidR="00B74C12">
        <w:t>3</w:t>
      </w:r>
      <w:r>
        <w:fldChar w:fldCharType="end"/>
      </w:r>
      <w:r>
        <w:t xml:space="preserve">).  And it needs to contain a </w:t>
      </w:r>
      <w:r w:rsidRPr="009025EA">
        <w:rPr>
          <w:i/>
          <w:iCs/>
        </w:rPr>
        <w:t>Metadata</w:t>
      </w:r>
      <w:r>
        <w:t xml:space="preserve"> folder.  You will need to make amendments manually if it does not.  (If you are working from an unzipped repository package, </w:t>
      </w:r>
      <w:r w:rsidR="001E3527">
        <w:t>it may have created files and folders in addition to these</w:t>
      </w:r>
      <w:r>
        <w:t xml:space="preserve">.  </w:t>
      </w:r>
      <w:r w:rsidR="001E3527">
        <w:t>The additional files and folders</w:t>
      </w:r>
      <w:r>
        <w:t xml:space="preserve"> are not needed and can safely be deleted.)</w:t>
      </w:r>
    </w:p>
    <w:p w14:paraId="17C29530" w14:textId="756747B6" w:rsidR="009025EA" w:rsidRDefault="009025EA" w:rsidP="0095029A">
      <w:pPr>
        <w:pStyle w:val="JNormal"/>
        <w:numPr>
          <w:ilvl w:val="0"/>
          <w:numId w:val="39"/>
        </w:numPr>
        <w:ind w:left="357" w:hanging="357"/>
      </w:pPr>
      <w:r>
        <w:t xml:space="preserve">The </w:t>
      </w:r>
      <w:r w:rsidRPr="00D825F6">
        <w:rPr>
          <w:i/>
          <w:iCs/>
        </w:rPr>
        <w:t>Metadata</w:t>
      </w:r>
      <w:r>
        <w:t xml:space="preserve"> folder needs to contain </w:t>
      </w:r>
      <w:r w:rsidRPr="009025EA">
        <w:rPr>
          <w:i/>
          <w:iCs/>
        </w:rPr>
        <w:t>step</w:t>
      </w:r>
      <w:r w:rsidR="00C82D63">
        <w:rPr>
          <w:i/>
          <w:iCs/>
        </w:rPr>
        <w:t>*</w:t>
      </w:r>
      <w:r w:rsidRPr="009025EA">
        <w:rPr>
          <w:i/>
          <w:iCs/>
        </w:rPr>
        <w:t>.xlsx</w:t>
      </w:r>
      <w:r w:rsidR="006679A4">
        <w:rPr>
          <w:i/>
          <w:iCs/>
        </w:rPr>
        <w:t xml:space="preserve"> </w:t>
      </w:r>
      <w:r w:rsidR="006679A4">
        <w:t xml:space="preserve">which holds the basic configuration information for the build.  Older repository packages may contain </w:t>
      </w:r>
      <w:r w:rsidRPr="009025EA">
        <w:rPr>
          <w:i/>
          <w:iCs/>
        </w:rPr>
        <w:t>step.conf</w:t>
      </w:r>
      <w:r w:rsidR="006679A4">
        <w:t xml:space="preserve"> instead of </w:t>
      </w:r>
      <w:r w:rsidR="006679A4" w:rsidRPr="00A62881">
        <w:rPr>
          <w:i/>
          <w:iCs/>
        </w:rPr>
        <w:t>step*.xlsx</w:t>
      </w:r>
      <w:r>
        <w:t>.</w:t>
      </w:r>
      <w:r w:rsidR="006679A4">
        <w:t xml:space="preserve">  My apologies, but I am afraid you will need to create a </w:t>
      </w:r>
      <w:r w:rsidR="006679A4" w:rsidRPr="00D91F81">
        <w:rPr>
          <w:i/>
          <w:iCs/>
        </w:rPr>
        <w:t>step</w:t>
      </w:r>
      <w:r w:rsidR="00D91F81" w:rsidRPr="00D91F81">
        <w:rPr>
          <w:i/>
          <w:iCs/>
        </w:rPr>
        <w:t>*</w:t>
      </w:r>
      <w:r w:rsidR="006679A4" w:rsidRPr="00D91F81">
        <w:rPr>
          <w:i/>
          <w:iCs/>
        </w:rPr>
        <w:t>.xlsx</w:t>
      </w:r>
      <w:r w:rsidR="006679A4">
        <w:t xml:space="preserve"> (and delete </w:t>
      </w:r>
      <w:r w:rsidR="006679A4" w:rsidRPr="00D91F81">
        <w:rPr>
          <w:i/>
          <w:iCs/>
        </w:rPr>
        <w:t>step.conf</w:t>
      </w:r>
      <w:r w:rsidR="006679A4">
        <w:t>)</w:t>
      </w:r>
      <w:r w:rsidR="00D91F81">
        <w:t>.</w:t>
      </w:r>
      <w:r>
        <w:t xml:space="preserve">  </w:t>
      </w:r>
      <w:r w:rsidR="00D91F81" w:rsidRPr="00D91F81">
        <w:t>A</w:t>
      </w:r>
      <w:r>
        <w:t xml:space="preserve">s a reminder, a template </w:t>
      </w:r>
      <w:r w:rsidRPr="009025EA">
        <w:rPr>
          <w:i/>
          <w:iCs/>
        </w:rPr>
        <w:t>step</w:t>
      </w:r>
      <w:r w:rsidR="00C82D63">
        <w:rPr>
          <w:i/>
          <w:iCs/>
        </w:rPr>
        <w:t>*</w:t>
      </w:r>
      <w:r w:rsidRPr="009025EA">
        <w:rPr>
          <w:i/>
          <w:iCs/>
        </w:rPr>
        <w:t>.xlsx</w:t>
      </w:r>
      <w:r>
        <w:t xml:space="preserve"> is available in the converter JAR file</w:t>
      </w:r>
      <w:r w:rsidR="00D825F6">
        <w:t>.</w:t>
      </w:r>
      <w:r w:rsidR="00A62881">
        <w:t xml:space="preserve">  Hopefully it should be reasonably apparent how to transfer data from </w:t>
      </w:r>
      <w:r w:rsidR="00A62881" w:rsidRPr="00A62881">
        <w:rPr>
          <w:i/>
          <w:iCs/>
        </w:rPr>
        <w:t>step.conf</w:t>
      </w:r>
      <w:r w:rsidR="00A62881">
        <w:t xml:space="preserve"> to </w:t>
      </w:r>
      <w:r w:rsidR="00A62881" w:rsidRPr="00A62881">
        <w:rPr>
          <w:i/>
          <w:iCs/>
        </w:rPr>
        <w:t>step.xlsx</w:t>
      </w:r>
      <w:r w:rsidR="00A62881">
        <w:t>.</w:t>
      </w:r>
    </w:p>
    <w:p w14:paraId="7F429BFA" w14:textId="543F5F87" w:rsidR="00D825F6" w:rsidRDefault="00D825F6" w:rsidP="0095029A">
      <w:pPr>
        <w:pStyle w:val="JNormal"/>
        <w:numPr>
          <w:ilvl w:val="0"/>
          <w:numId w:val="39"/>
        </w:numPr>
        <w:ind w:left="357" w:hanging="357"/>
      </w:pPr>
      <w:r>
        <w:t xml:space="preserve">The </w:t>
      </w:r>
      <w:r w:rsidRPr="00A94DE7">
        <w:rPr>
          <w:i/>
          <w:iCs/>
        </w:rPr>
        <w:t>Metadata</w:t>
      </w:r>
      <w:r>
        <w:t xml:space="preserve"> </w:t>
      </w:r>
      <w:r w:rsidR="00A94DE7">
        <w:t xml:space="preserve">folder </w:t>
      </w:r>
      <w:r>
        <w:t xml:space="preserve">also needs to contain a </w:t>
      </w:r>
      <w:r w:rsidRPr="00D825F6">
        <w:rPr>
          <w:i/>
          <w:iCs/>
        </w:rPr>
        <w:t>history.conf</w:t>
      </w:r>
      <w:r>
        <w:t xml:space="preserve"> file, giving previous history details.  This is discussed further in section </w:t>
      </w:r>
      <w:r>
        <w:fldChar w:fldCharType="begin"/>
      </w:r>
      <w:r>
        <w:instrText xml:space="preserve"> REF _Ref235794362 \r \h </w:instrText>
      </w:r>
      <w:r>
        <w:fldChar w:fldCharType="separate"/>
      </w:r>
      <w:r w:rsidR="00B74C12">
        <w:t>5.2</w:t>
      </w:r>
      <w:r>
        <w:fldChar w:fldCharType="end"/>
      </w:r>
      <w:r>
        <w:t>.</w:t>
      </w:r>
    </w:p>
    <w:p w14:paraId="3E1C6F23" w14:textId="2F2F295A" w:rsidR="00D825F6" w:rsidRDefault="00D825F6" w:rsidP="0095029A">
      <w:pPr>
        <w:pStyle w:val="JNormal"/>
        <w:numPr>
          <w:ilvl w:val="0"/>
          <w:numId w:val="39"/>
        </w:numPr>
        <w:ind w:left="357" w:hanging="357"/>
      </w:pPr>
      <w:r>
        <w:t xml:space="preserve">If a previous version of the module existed, and for some reason you needed to change the folder name in step </w:t>
      </w:r>
      <w:r w:rsidR="00A94DE7">
        <w:fldChar w:fldCharType="begin"/>
      </w:r>
      <w:r w:rsidR="00A94DE7">
        <w:instrText xml:space="preserve"> REF _Ref235794893 \r \h </w:instrText>
      </w:r>
      <w:r w:rsidR="00A94DE7">
        <w:fldChar w:fldCharType="separate"/>
      </w:r>
      <w:r w:rsidR="00B74C12">
        <w:t>2</w:t>
      </w:r>
      <w:r w:rsidR="00A94DE7">
        <w:fldChar w:fldCharType="end"/>
      </w:r>
      <w:r>
        <w:t xml:space="preserve"> above</w:t>
      </w:r>
      <w:r w:rsidR="001E3527">
        <w:t xml:space="preserve"> in such a way as to change the name of the module</w:t>
      </w:r>
      <w:r>
        <w:t xml:space="preserve">, you will need to add an </w:t>
      </w:r>
      <w:r w:rsidRPr="00D825F6">
        <w:rPr>
          <w:i/>
          <w:iCs/>
        </w:rPr>
        <w:t>Obsoletes</w:t>
      </w:r>
      <w:r>
        <w:t xml:space="preserve"> statement in </w:t>
      </w:r>
      <w:r w:rsidRPr="00D825F6">
        <w:rPr>
          <w:i/>
          <w:iCs/>
        </w:rPr>
        <w:t>step</w:t>
      </w:r>
      <w:r w:rsidR="00C82D63">
        <w:rPr>
          <w:i/>
          <w:iCs/>
        </w:rPr>
        <w:t>*</w:t>
      </w:r>
      <w:r w:rsidRPr="00D825F6">
        <w:rPr>
          <w:i/>
          <w:iCs/>
        </w:rPr>
        <w:t>.xlsx</w:t>
      </w:r>
      <w:r>
        <w:t xml:space="preserve"> to obsolete the module under its old name.</w:t>
      </w:r>
    </w:p>
    <w:p w14:paraId="5FEDFD39" w14:textId="7908EB24" w:rsidR="001117FD" w:rsidRDefault="001117FD" w:rsidP="001117FD">
      <w:pPr>
        <w:pStyle w:val="Heading2"/>
        <w:numPr>
          <w:ilvl w:val="1"/>
          <w:numId w:val="1"/>
        </w:numPr>
      </w:pPr>
      <w:bookmarkStart w:id="38" w:name="_Ref235794362"/>
      <w:bookmarkStart w:id="39" w:name="_Toc236818890"/>
      <w:r>
        <w:t>history.conf</w:t>
      </w:r>
      <w:bookmarkEnd w:id="38"/>
      <w:bookmarkEnd w:id="39"/>
    </w:p>
    <w:p w14:paraId="4EA5A503" w14:textId="1541B9F3" w:rsidR="0095553B" w:rsidRPr="0095553B" w:rsidRDefault="0095553B" w:rsidP="001117FD">
      <w:pPr>
        <w:pStyle w:val="JNormal"/>
        <w:rPr>
          <w:b/>
          <w:bCs/>
          <w:i/>
          <w:iCs/>
          <w:color w:val="009900"/>
        </w:rPr>
      </w:pPr>
      <w:r w:rsidRPr="0095553B">
        <w:rPr>
          <w:b/>
          <w:bCs/>
          <w:i/>
          <w:iCs/>
          <w:color w:val="009900"/>
        </w:rPr>
        <w:t>In general, if you already have a history.conf file in the correct format (or are starting work on a new module from scratch), you probably don’t need to read this section – it is more concerned with handling legacy data and / or correcting things if they go wrong).</w:t>
      </w:r>
    </w:p>
    <w:p w14:paraId="481868AC" w14:textId="785421E7" w:rsidR="001117FD" w:rsidRDefault="001117FD" w:rsidP="001117FD">
      <w:pPr>
        <w:pStyle w:val="JNormal"/>
      </w:pPr>
      <w:r>
        <w:t xml:space="preserve">At one time, version history was held in </w:t>
      </w:r>
      <w:r w:rsidRPr="00795DBB">
        <w:rPr>
          <w:i/>
          <w:iCs/>
        </w:rPr>
        <w:t>step.conf</w:t>
      </w:r>
      <w:r>
        <w:t xml:space="preserve"> files.  Subsequently it was moved to a separate </w:t>
      </w:r>
      <w:r w:rsidRPr="00795DBB">
        <w:rPr>
          <w:i/>
          <w:iCs/>
        </w:rPr>
        <w:t>history.conf</w:t>
      </w:r>
      <w:r>
        <w:t xml:space="preserve"> file which resides in the </w:t>
      </w:r>
      <w:r w:rsidRPr="001117FD">
        <w:rPr>
          <w:i/>
          <w:iCs/>
        </w:rPr>
        <w:t>Metadata</w:t>
      </w:r>
      <w:r>
        <w:t xml:space="preserve"> folder for the text.  And since then, the format has changed.</w:t>
      </w:r>
    </w:p>
    <w:p w14:paraId="0928C706" w14:textId="6CD7CA47" w:rsidR="001117FD" w:rsidRDefault="00795DBB" w:rsidP="001117FD">
      <w:pPr>
        <w:pStyle w:val="JNormal"/>
      </w:pPr>
      <w:r>
        <w:t xml:space="preserve">A typical line in the file </w:t>
      </w:r>
      <w:r w:rsidR="00E7708A">
        <w:t xml:space="preserve">now </w:t>
      </w:r>
      <w:r>
        <w:t>looks like</w:t>
      </w:r>
      <w:r w:rsidR="001117FD">
        <w:t>:</w:t>
      </w:r>
    </w:p>
    <w:p w14:paraId="7F56FB77" w14:textId="4BBB9088" w:rsidR="00795DBB" w:rsidRPr="00795DBB" w:rsidRDefault="00795DBB" w:rsidP="00795DBB">
      <w:pPr>
        <w:pStyle w:val="JNormal"/>
        <w:ind w:firstLine="432"/>
        <w:rPr>
          <w:rFonts w:ascii="Courier New" w:hAnsi="Courier New" w:cs="Courier New"/>
          <w:sz w:val="16"/>
          <w:szCs w:val="16"/>
        </w:rPr>
      </w:pPr>
      <w:r w:rsidRPr="00795DBB">
        <w:rPr>
          <w:rFonts w:ascii="Courier New" w:hAnsi="Courier New" w:cs="Courier New"/>
          <w:sz w:val="16"/>
          <w:szCs w:val="16"/>
        </w:rPr>
        <w:t>History_step_1.5=2026-07-19  Morphology modifications.</w:t>
      </w:r>
    </w:p>
    <w:p w14:paraId="35F86F8A" w14:textId="717D3938" w:rsidR="00916109" w:rsidRDefault="00916109" w:rsidP="001117FD">
      <w:pPr>
        <w:pStyle w:val="JNormal"/>
      </w:pPr>
      <w:r>
        <w:t>The essentials are:</w:t>
      </w:r>
    </w:p>
    <w:p w14:paraId="30C78868" w14:textId="5FC5EAD0" w:rsidR="00916109" w:rsidRDefault="00916109" w:rsidP="00916109">
      <w:pPr>
        <w:pStyle w:val="JNormal"/>
        <w:numPr>
          <w:ilvl w:val="0"/>
          <w:numId w:val="56"/>
        </w:numPr>
        <w:ind w:left="357" w:hanging="357"/>
      </w:pPr>
      <w:r>
        <w:t>The line assigns the details of the change (to the right of the equals sign) to a version indicator (left of the equals sign).</w:t>
      </w:r>
    </w:p>
    <w:p w14:paraId="688051C7" w14:textId="1DE18528" w:rsidR="00916109" w:rsidRDefault="00916109" w:rsidP="00916109">
      <w:pPr>
        <w:pStyle w:val="JNormal"/>
        <w:numPr>
          <w:ilvl w:val="0"/>
          <w:numId w:val="56"/>
        </w:numPr>
        <w:ind w:left="357" w:hanging="357"/>
      </w:pPr>
      <w:r>
        <w:t xml:space="preserve">The version indicator must be of the form </w:t>
      </w:r>
      <w:r w:rsidRPr="00916109">
        <w:rPr>
          <w:i/>
          <w:iCs/>
        </w:rPr>
        <w:t>History_bbb_vvv</w:t>
      </w:r>
      <w:r>
        <w:t xml:space="preserve">, where </w:t>
      </w:r>
      <w:r w:rsidRPr="00916109">
        <w:rPr>
          <w:i/>
          <w:iCs/>
        </w:rPr>
        <w:t>bbb</w:t>
      </w:r>
      <w:r>
        <w:t xml:space="preserve"> is either </w:t>
      </w:r>
      <w:r w:rsidRPr="00916109">
        <w:rPr>
          <w:i/>
          <w:iCs/>
        </w:rPr>
        <w:t>step</w:t>
      </w:r>
      <w:r>
        <w:t xml:space="preserve"> or </w:t>
      </w:r>
      <w:r w:rsidRPr="00916109">
        <w:rPr>
          <w:i/>
          <w:iCs/>
        </w:rPr>
        <w:t>public</w:t>
      </w:r>
      <w:r>
        <w:t xml:space="preserve">, and </w:t>
      </w:r>
      <w:r w:rsidRPr="00916109">
        <w:rPr>
          <w:i/>
          <w:iCs/>
        </w:rPr>
        <w:t>vvv</w:t>
      </w:r>
      <w:r>
        <w:t xml:space="preserve"> is a version indicator like 1.5.</w:t>
      </w:r>
    </w:p>
    <w:p w14:paraId="672759AA" w14:textId="7DC4ABFD" w:rsidR="00916109" w:rsidRDefault="00916109" w:rsidP="00916109">
      <w:pPr>
        <w:pStyle w:val="JNormal"/>
        <w:numPr>
          <w:ilvl w:val="0"/>
          <w:numId w:val="56"/>
        </w:numPr>
        <w:ind w:left="357" w:hanging="357"/>
      </w:pPr>
      <w:r>
        <w:t xml:space="preserve">The right hand side should ideally start with a date indicator in the form </w:t>
      </w:r>
      <w:r w:rsidRPr="00916109">
        <w:rPr>
          <w:i/>
          <w:iCs/>
        </w:rPr>
        <w:t>yyyy-mm-dd</w:t>
      </w:r>
      <w:r>
        <w:t>.  I do not police this, because it is not always present in legacy data</w:t>
      </w:r>
      <w:r w:rsidR="0095553B">
        <w:t>, but it should always be included in new data.</w:t>
      </w:r>
    </w:p>
    <w:p w14:paraId="0FA549ED" w14:textId="34F73B8B" w:rsidR="0095553B" w:rsidRDefault="0095553B" w:rsidP="00916109">
      <w:pPr>
        <w:pStyle w:val="JNormal"/>
        <w:numPr>
          <w:ilvl w:val="0"/>
          <w:numId w:val="56"/>
        </w:numPr>
        <w:ind w:left="357" w:hanging="357"/>
      </w:pPr>
      <w:r>
        <w:lastRenderedPageBreak/>
        <w:t xml:space="preserve">Where a module may exist in both public and STEPBible forms, the one </w:t>
      </w:r>
      <w:r w:rsidRPr="0095553B">
        <w:rPr>
          <w:i/>
          <w:iCs/>
        </w:rPr>
        <w:t>history.conf</w:t>
      </w:r>
      <w:r>
        <w:t xml:space="preserve"> file may contain lines for both </w:t>
      </w:r>
      <w:r w:rsidRPr="0095553B">
        <w:rPr>
          <w:i/>
          <w:iCs/>
        </w:rPr>
        <w:t>step</w:t>
      </w:r>
      <w:r>
        <w:t xml:space="preserve"> and </w:t>
      </w:r>
      <w:r w:rsidRPr="0095553B">
        <w:rPr>
          <w:i/>
          <w:iCs/>
        </w:rPr>
        <w:t>public</w:t>
      </w:r>
      <w:r>
        <w:t>, to allow for the possibility that we may want to rebuild one form without rebuilding the other.</w:t>
      </w:r>
      <w:r>
        <w:rPr>
          <w:rStyle w:val="FootnoteReference"/>
        </w:rPr>
        <w:footnoteReference w:id="13"/>
      </w:r>
    </w:p>
    <w:p w14:paraId="187456CE" w14:textId="4937445B" w:rsidR="0095553B" w:rsidRDefault="0095553B" w:rsidP="0095553B">
      <w:pPr>
        <w:pStyle w:val="JNormal"/>
        <w:numPr>
          <w:ilvl w:val="0"/>
          <w:numId w:val="56"/>
        </w:numPr>
        <w:spacing w:after="300"/>
        <w:ind w:left="357" w:hanging="357"/>
      </w:pPr>
      <w:r>
        <w:t>Lines should be ordered in descending order of version number (treating it as a floating point number, not as a text string, where collating order would potentially give rise to odd results).</w:t>
      </w:r>
    </w:p>
    <w:p w14:paraId="69B7633D" w14:textId="6F42DF8C" w:rsidR="0095553B" w:rsidRDefault="0095553B" w:rsidP="0095553B">
      <w:pPr>
        <w:pStyle w:val="JNormal"/>
      </w:pPr>
      <w:r>
        <w:t xml:space="preserve">If you are dealing with legacy data and wish to retain the history information which that contains, you will need to create a </w:t>
      </w:r>
      <w:r w:rsidRPr="0095553B">
        <w:rPr>
          <w:i/>
          <w:iCs/>
        </w:rPr>
        <w:t>history.conf</w:t>
      </w:r>
      <w:r>
        <w:t xml:space="preserve"> containing the relevant information in the format described above.  (You will probably find this history information in any existing </w:t>
      </w:r>
      <w:r w:rsidRPr="0095553B">
        <w:rPr>
          <w:i/>
          <w:iCs/>
        </w:rPr>
        <w:t>step.conf</w:t>
      </w:r>
      <w:r>
        <w:t xml:space="preserve"> file.)</w:t>
      </w:r>
    </w:p>
    <w:p w14:paraId="19C8406D" w14:textId="4FA6353E" w:rsidR="0095553B" w:rsidRDefault="0095553B" w:rsidP="0095553B">
      <w:pPr>
        <w:pStyle w:val="JNormal"/>
      </w:pPr>
      <w:r>
        <w:t xml:space="preserve">Once you have things set up appropriately, normal practice is to give version and history information as arguments on the command line used to invoke the converter (see section </w:t>
      </w:r>
      <w:r>
        <w:fldChar w:fldCharType="begin"/>
      </w:r>
      <w:r>
        <w:instrText xml:space="preserve"> REF _Ref236811476 \r \h </w:instrText>
      </w:r>
      <w:r>
        <w:fldChar w:fldCharType="separate"/>
      </w:r>
      <w:r w:rsidR="00B74C12">
        <w:t>6.3</w:t>
      </w:r>
      <w:r>
        <w:fldChar w:fldCharType="end"/>
      </w:r>
      <w:r>
        <w:t xml:space="preserve">).  In these cases, </w:t>
      </w:r>
      <w:r w:rsidRPr="0095553B">
        <w:rPr>
          <w:i/>
          <w:iCs/>
        </w:rPr>
        <w:t>history.conf</w:t>
      </w:r>
      <w:r>
        <w:t xml:space="preserve"> will be updated automatically, and you will need to access it only if you wish to amend such updates.</w:t>
      </w:r>
    </w:p>
    <w:p w14:paraId="0B0E7499" w14:textId="5AB6BC13" w:rsidR="006A38B8" w:rsidRDefault="006A38B8" w:rsidP="00CF407F">
      <w:pPr>
        <w:pStyle w:val="Heading1"/>
        <w:numPr>
          <w:ilvl w:val="0"/>
          <w:numId w:val="1"/>
        </w:numPr>
      </w:pPr>
      <w:bookmarkStart w:id="40" w:name="_Ref219190860"/>
      <w:bookmarkStart w:id="41" w:name="_Toc236818891"/>
      <w:r>
        <w:lastRenderedPageBreak/>
        <w:t>Run the converter</w:t>
      </w:r>
      <w:bookmarkEnd w:id="40"/>
      <w:bookmarkEnd w:id="41"/>
    </w:p>
    <w:p w14:paraId="65ED2B8B" w14:textId="77777777" w:rsidR="00AC2BA0" w:rsidRPr="0054285E" w:rsidRDefault="00AC2BA0" w:rsidP="00AC2BA0">
      <w:pPr>
        <w:pStyle w:val="JNormal"/>
      </w:pPr>
      <w:bookmarkStart w:id="42" w:name="_Ref149990832"/>
      <w:r w:rsidRPr="0054285E">
        <w:t>At the time of writing, the converter can actually be used for several entirely separate purposes.</w:t>
      </w:r>
    </w:p>
    <w:p w14:paraId="56AC6935" w14:textId="77777777" w:rsidR="00AC2BA0" w:rsidRPr="0054285E" w:rsidRDefault="00AC2BA0" w:rsidP="00AC2BA0">
      <w:pPr>
        <w:pStyle w:val="JNormal"/>
      </w:pPr>
      <w:r w:rsidRPr="0054285E">
        <w:t xml:space="preserve">The main one, naturally, is to generate a module and its containing repository package from the various inputs.  But you can also use </w:t>
      </w:r>
      <w:r>
        <w:t xml:space="preserve">it </w:t>
      </w:r>
      <w:r w:rsidRPr="0054285E">
        <w:t>to perform various checks and / or to generate various kinds of supporting information.  These uses are discussed in subsequent sections.</w:t>
      </w:r>
    </w:p>
    <w:p w14:paraId="2F4CFDCE" w14:textId="77777777" w:rsidR="00AC2BA0" w:rsidRPr="0054285E" w:rsidRDefault="00AC2BA0" w:rsidP="00AC2BA0">
      <w:pPr>
        <w:pStyle w:val="JNormal"/>
      </w:pPr>
      <w:r w:rsidRPr="0054285E">
        <w:t>Limitations in the library I am using to parse command line parameters make it difficult to tailor the list of parameters according to which of these you wish to run.  I therefore always accept everything, and ignore any parameters not relevant to a particular run.</w:t>
      </w:r>
    </w:p>
    <w:p w14:paraId="59B36880" w14:textId="57271C19" w:rsidR="00E7708A" w:rsidRPr="0054285E" w:rsidRDefault="00E7708A" w:rsidP="00E7708A">
      <w:pPr>
        <w:pStyle w:val="Heading2"/>
        <w:numPr>
          <w:ilvl w:val="1"/>
          <w:numId w:val="1"/>
        </w:numPr>
      </w:pPr>
      <w:bookmarkStart w:id="43" w:name="_Ref175735639"/>
      <w:bookmarkStart w:id="44" w:name="_Toc236818892"/>
      <w:bookmarkEnd w:id="42"/>
      <w:r>
        <w:t>Before you start</w:t>
      </w:r>
      <w:bookmarkEnd w:id="44"/>
    </w:p>
    <w:tbl>
      <w:tblPr>
        <w:tblStyle w:val="TableGrid"/>
        <w:tblW w:w="0" w:type="auto"/>
        <w:shd w:val="clear" w:color="auto" w:fill="EE0000"/>
        <w:tblCellMar>
          <w:top w:w="120" w:type="dxa"/>
        </w:tblCellMar>
        <w:tblLook w:val="04A0" w:firstRow="1" w:lastRow="0" w:firstColumn="1" w:lastColumn="0" w:noHBand="0" w:noVBand="1"/>
      </w:tblPr>
      <w:tblGrid>
        <w:gridCol w:w="9017"/>
      </w:tblGrid>
      <w:tr w:rsidR="00B83F4D" w:rsidRPr="00B83F4D" w14:paraId="48846C15" w14:textId="77777777" w:rsidTr="00B83F4D">
        <w:tc>
          <w:tcPr>
            <w:tcW w:w="9017" w:type="dxa"/>
            <w:shd w:val="clear" w:color="auto" w:fill="EE0000"/>
          </w:tcPr>
          <w:p w14:paraId="5E773B99" w14:textId="77777777" w:rsidR="00E90E9F" w:rsidRPr="00E90E9F" w:rsidRDefault="00E90E9F" w:rsidP="00E7708A">
            <w:pPr>
              <w:pStyle w:val="JNormal"/>
              <w:rPr>
                <w:rFonts w:ascii="Arial" w:hAnsi="Arial" w:cs="Arial"/>
                <w:b/>
                <w:bCs/>
                <w:color w:val="FFFF00"/>
              </w:rPr>
            </w:pPr>
            <w:r w:rsidRPr="00E90E9F">
              <w:rPr>
                <w:rFonts w:ascii="Arial" w:hAnsi="Arial" w:cs="Arial"/>
                <w:b/>
                <w:bCs/>
                <w:color w:val="FFFF00"/>
              </w:rPr>
              <w:t>Make sure your shared configuration folder is aligned with the latest content from GitHub.  If you need to make changes or additions to the content of the folder, make sure you push them back to GitHub as soon as you are happy with them, so that they are available to other people.</w:t>
            </w:r>
          </w:p>
          <w:p w14:paraId="2551A71B" w14:textId="6041F77F" w:rsidR="00B83F4D" w:rsidRPr="001E3527" w:rsidRDefault="00B83F4D" w:rsidP="00E7708A">
            <w:pPr>
              <w:pStyle w:val="JNormal"/>
              <w:rPr>
                <w:rFonts w:ascii="Arial" w:hAnsi="Arial" w:cs="Arial"/>
                <w:b/>
                <w:bCs/>
                <w:color w:val="FFFF00"/>
              </w:rPr>
            </w:pPr>
            <w:r>
              <w:rPr>
                <w:rFonts w:ascii="Arial" w:hAnsi="Arial" w:cs="Arial"/>
                <w:b/>
                <w:bCs/>
                <w:color w:val="FFFF00"/>
              </w:rPr>
              <w:t>I</w:t>
            </w:r>
            <w:r w:rsidRPr="00B83F4D">
              <w:rPr>
                <w:rFonts w:ascii="Arial" w:hAnsi="Arial" w:cs="Arial"/>
                <w:b/>
                <w:bCs/>
                <w:color w:val="FFFF00"/>
              </w:rPr>
              <w:t>f you are updating a</w:t>
            </w:r>
            <w:r>
              <w:rPr>
                <w:rFonts w:ascii="Arial" w:hAnsi="Arial" w:cs="Arial"/>
                <w:b/>
                <w:bCs/>
                <w:color w:val="FFFF00"/>
              </w:rPr>
              <w:t>n existing</w:t>
            </w:r>
            <w:r w:rsidRPr="00B83F4D">
              <w:rPr>
                <w:rFonts w:ascii="Arial" w:hAnsi="Arial" w:cs="Arial"/>
                <w:b/>
                <w:bCs/>
                <w:color w:val="FFFF00"/>
              </w:rPr>
              <w:t xml:space="preserve"> deployed module, then replace any existing inputs for that module which you may have on your computer with the data from the module’s repository package – it’s always possible someone else may have </w:t>
            </w:r>
            <w:r w:rsidR="001E3527">
              <w:rPr>
                <w:rFonts w:ascii="Arial" w:hAnsi="Arial" w:cs="Arial"/>
                <w:b/>
                <w:bCs/>
                <w:color w:val="FFFF00"/>
              </w:rPr>
              <w:t>updated the production version without your knowledge.</w:t>
            </w:r>
          </w:p>
        </w:tc>
      </w:tr>
    </w:tbl>
    <w:p w14:paraId="172DB521" w14:textId="77777777" w:rsidR="00E90E9F" w:rsidRPr="0054285E" w:rsidRDefault="00E90E9F" w:rsidP="00E90E9F">
      <w:pPr>
        <w:pStyle w:val="Heading2"/>
        <w:numPr>
          <w:ilvl w:val="1"/>
          <w:numId w:val="1"/>
        </w:numPr>
      </w:pPr>
      <w:bookmarkStart w:id="45" w:name="_Toc236818893"/>
      <w:r w:rsidRPr="0054285E">
        <w:t>The command line</w:t>
      </w:r>
      <w:bookmarkEnd w:id="45"/>
    </w:p>
    <w:p w14:paraId="4F8A7693" w14:textId="77777777" w:rsidR="00E90E9F" w:rsidRPr="0054285E" w:rsidRDefault="00E90E9F" w:rsidP="00E90E9F">
      <w:pPr>
        <w:pStyle w:val="JNormal"/>
      </w:pPr>
      <w:r w:rsidRPr="0054285E">
        <w:t>The converter is run from the command line as below</w:t>
      </w:r>
      <w:r>
        <w:t xml:space="preserve"> (x.x.x is a version number)</w:t>
      </w:r>
      <w:r w:rsidRPr="0054285E">
        <w:t>:</w:t>
      </w:r>
    </w:p>
    <w:p w14:paraId="561688BC" w14:textId="77777777" w:rsidR="00E7708A" w:rsidRPr="0054285E" w:rsidRDefault="00E7708A" w:rsidP="00E7708A">
      <w:pPr>
        <w:pStyle w:val="JNormal"/>
        <w:ind w:left="576"/>
        <w:rPr>
          <w:rFonts w:ascii="Courier New" w:hAnsi="Courier New" w:cs="Courier New"/>
          <w:sz w:val="16"/>
          <w:szCs w:val="16"/>
        </w:rPr>
      </w:pPr>
      <w:r w:rsidRPr="0054285E">
        <w:rPr>
          <w:rFonts w:ascii="Courier New" w:hAnsi="Courier New" w:cs="Courier New"/>
          <w:sz w:val="16"/>
          <w:szCs w:val="16"/>
        </w:rPr>
        <w:t>java -jar PathToJarFile</w:t>
      </w:r>
      <w:r>
        <w:rPr>
          <w:rFonts w:ascii="Courier New" w:hAnsi="Courier New" w:cs="Courier New"/>
          <w:sz w:val="16"/>
          <w:szCs w:val="16"/>
        </w:rPr>
        <w:t>/</w:t>
      </w:r>
      <w:r w:rsidRPr="0054285E">
        <w:rPr>
          <w:rFonts w:ascii="Courier New" w:hAnsi="Courier New" w:cs="Courier New"/>
          <w:sz w:val="16"/>
          <w:szCs w:val="16"/>
        </w:rPr>
        <w:t>TextConverter</w:t>
      </w:r>
      <w:r>
        <w:rPr>
          <w:rFonts w:ascii="Courier New" w:hAnsi="Courier New" w:cs="Courier New"/>
          <w:sz w:val="16"/>
          <w:szCs w:val="16"/>
        </w:rPr>
        <w:t>-x.x.x</w:t>
      </w:r>
      <w:r w:rsidRPr="0054285E">
        <w:rPr>
          <w:rFonts w:ascii="Courier New" w:hAnsi="Courier New" w:cs="Courier New"/>
          <w:sz w:val="16"/>
          <w:szCs w:val="16"/>
        </w:rPr>
        <w:t>.jar [options]</w:t>
      </w:r>
    </w:p>
    <w:p w14:paraId="3EB7EED1" w14:textId="77777777" w:rsidR="00AC2BA0" w:rsidRPr="0054285E" w:rsidRDefault="00AC2BA0" w:rsidP="00CF407F">
      <w:pPr>
        <w:pStyle w:val="Heading2"/>
        <w:numPr>
          <w:ilvl w:val="1"/>
          <w:numId w:val="1"/>
        </w:numPr>
      </w:pPr>
      <w:bookmarkStart w:id="46" w:name="_Ref236811476"/>
      <w:bookmarkStart w:id="47" w:name="_Toc236818894"/>
      <w:r w:rsidRPr="0054285E">
        <w:t>Command-line options</w:t>
      </w:r>
      <w:bookmarkEnd w:id="43"/>
      <w:bookmarkEnd w:id="46"/>
      <w:bookmarkEnd w:id="47"/>
    </w:p>
    <w:p w14:paraId="3151AF1A" w14:textId="08B36935" w:rsidR="00AC2BA0" w:rsidRDefault="00AC2BA0" w:rsidP="00AC2BA0">
      <w:pPr>
        <w:pStyle w:val="JNormal"/>
      </w:pPr>
      <w:r w:rsidRPr="0054285E">
        <w:t>Some options can only be applied from the command line.  Others can alternatively be supplied from within configuration files</w:t>
      </w:r>
      <w:r w:rsidR="00FC1A51">
        <w:t xml:space="preserve"> or from the environment variable mentioned in section </w:t>
      </w:r>
      <w:r w:rsidR="00FC1A51">
        <w:fldChar w:fldCharType="begin"/>
      </w:r>
      <w:r w:rsidR="00FC1A51">
        <w:instrText xml:space="preserve"> REF _Ref219205746 \r \h </w:instrText>
      </w:r>
      <w:r w:rsidR="00FC1A51">
        <w:fldChar w:fldCharType="separate"/>
      </w:r>
      <w:r w:rsidR="00B74C12">
        <w:t>1.5</w:t>
      </w:r>
      <w:r w:rsidR="00FC1A51">
        <w:fldChar w:fldCharType="end"/>
      </w:r>
      <w:r w:rsidRPr="0054285E">
        <w:t>.</w:t>
      </w:r>
    </w:p>
    <w:p w14:paraId="1764FD3E" w14:textId="2ED0E786" w:rsidR="00FC1A51" w:rsidRDefault="00FC1A51" w:rsidP="00AC2BA0">
      <w:pPr>
        <w:pStyle w:val="JNormal"/>
      </w:pPr>
      <w:r>
        <w:t xml:space="preserve">Config parameters </w:t>
      </w:r>
      <w:r w:rsidR="001E3527">
        <w:t>mostly (but not exclusively)</w:t>
      </w:r>
      <w:r>
        <w:t xml:space="preserve"> have names starting with ‘step’ (and settings in the environment variable should do so too).  Command line parameters lack the leading ‘step’ but are renamed internally, so that a command line parameter </w:t>
      </w:r>
      <w:r w:rsidRPr="00FC1A51">
        <w:rPr>
          <w:i/>
          <w:iCs/>
        </w:rPr>
        <w:t>myParm</w:t>
      </w:r>
      <w:r>
        <w:t xml:space="preserve"> becomes </w:t>
      </w:r>
      <w:r w:rsidRPr="00FC1A51">
        <w:rPr>
          <w:i/>
          <w:iCs/>
        </w:rPr>
        <w:t>stepMyParm</w:t>
      </w:r>
      <w:r w:rsidR="002474DA">
        <w:t xml:space="preserve"> as far as the processing is concerned.</w:t>
      </w:r>
    </w:p>
    <w:p w14:paraId="0ABA6A7F" w14:textId="168DFD99" w:rsidR="00FC1A51" w:rsidRPr="0054285E" w:rsidRDefault="00FC1A51" w:rsidP="00AC2BA0">
      <w:pPr>
        <w:pStyle w:val="JNormal"/>
      </w:pPr>
      <w:r>
        <w:t>Command line parameters take precedence over any other setting for the same parameter.</w:t>
      </w:r>
    </w:p>
    <w:p w14:paraId="467FDBAE" w14:textId="77777777" w:rsidR="002474DA" w:rsidRDefault="00AC2BA0" w:rsidP="00AC2BA0">
      <w:pPr>
        <w:pStyle w:val="JNormal"/>
      </w:pPr>
      <w:r>
        <w:t>Parameters in pink below are mandatory.</w:t>
      </w:r>
    </w:p>
    <w:p w14:paraId="058BE44E" w14:textId="5F65266C" w:rsidR="00AC2BA0" w:rsidRPr="0054285E" w:rsidRDefault="001E3527" w:rsidP="00AC2BA0">
      <w:pPr>
        <w:pStyle w:val="JNormal"/>
      </w:pPr>
      <w:r>
        <w:t>Use the Linux slash as level separators in file paths, not the Windows backslash</w:t>
      </w:r>
      <w:r w:rsidR="005E2B6F">
        <w:t>.</w:t>
      </w:r>
    </w:p>
    <w:tbl>
      <w:tblPr>
        <w:tblStyle w:val="TableGrid"/>
        <w:tblW w:w="9072" w:type="dxa"/>
        <w:tblBorders>
          <w:top w:val="none" w:sz="0" w:space="0" w:color="auto"/>
          <w:left w:val="none" w:sz="0" w:space="0" w:color="auto"/>
          <w:bottom w:val="none" w:sz="0" w:space="0" w:color="auto"/>
          <w:right w:val="none" w:sz="0" w:space="0" w:color="auto"/>
          <w:insideH w:val="single" w:sz="36" w:space="0" w:color="FFFFFF" w:themeColor="background1"/>
          <w:insideV w:val="none" w:sz="0" w:space="0" w:color="auto"/>
        </w:tblBorders>
        <w:shd w:val="clear" w:color="auto" w:fill="FFCCCC"/>
        <w:tblCellMar>
          <w:top w:w="120" w:type="dxa"/>
        </w:tblCellMar>
        <w:tblLook w:val="04A0" w:firstRow="1" w:lastRow="0" w:firstColumn="1" w:lastColumn="0" w:noHBand="0" w:noVBand="1"/>
      </w:tblPr>
      <w:tblGrid>
        <w:gridCol w:w="3525"/>
        <w:gridCol w:w="5547"/>
      </w:tblGrid>
      <w:tr w:rsidR="00AC2BA0" w:rsidRPr="0054285E" w14:paraId="070D2CCF" w14:textId="77777777" w:rsidTr="00903EE4">
        <w:trPr>
          <w:cantSplit/>
        </w:trPr>
        <w:tc>
          <w:tcPr>
            <w:tcW w:w="3525" w:type="dxa"/>
            <w:tcBorders>
              <w:bottom w:val="single" w:sz="36" w:space="0" w:color="FFFFFF" w:themeColor="background1"/>
            </w:tcBorders>
            <w:shd w:val="clear" w:color="auto" w:fill="FFCCCC"/>
            <w:vAlign w:val="center"/>
          </w:tcPr>
          <w:p w14:paraId="62C24885" w14:textId="77777777" w:rsidR="00AC2BA0" w:rsidRPr="0054285E" w:rsidRDefault="00AC2BA0" w:rsidP="00E90E9F">
            <w:pPr>
              <w:pStyle w:val="JNormal"/>
              <w:keepNext/>
              <w:rPr>
                <w:rFonts w:ascii="Courier New" w:hAnsi="Courier New" w:cs="Courier New"/>
                <w:sz w:val="16"/>
                <w:szCs w:val="16"/>
              </w:rPr>
            </w:pPr>
            <w:r w:rsidRPr="0054285E">
              <w:rPr>
                <w:rFonts w:ascii="Courier New" w:hAnsi="Courier New" w:cs="Courier New"/>
                <w:sz w:val="16"/>
                <w:szCs w:val="16"/>
              </w:rPr>
              <w:lastRenderedPageBreak/>
              <w:t>-rootFolder &lt;path&gt;</w:t>
            </w:r>
          </w:p>
        </w:tc>
        <w:tc>
          <w:tcPr>
            <w:tcW w:w="5547" w:type="dxa"/>
            <w:tcBorders>
              <w:bottom w:val="single" w:sz="36" w:space="0" w:color="FFFFFF" w:themeColor="background1"/>
            </w:tcBorders>
            <w:shd w:val="clear" w:color="auto" w:fill="FFCCCC"/>
          </w:tcPr>
          <w:p w14:paraId="5264FB65" w14:textId="1FB8378D" w:rsidR="00AC2BA0" w:rsidRPr="0054285E" w:rsidRDefault="00AC2BA0" w:rsidP="00CA1D87">
            <w:pPr>
              <w:pStyle w:val="JNormal"/>
            </w:pPr>
            <w:r w:rsidRPr="0054285E">
              <w:rPr>
                <w:b/>
                <w:bCs/>
                <w:color w:val="FF0000"/>
              </w:rPr>
              <w:t xml:space="preserve">Mandatory.  </w:t>
            </w:r>
            <w:r w:rsidRPr="0054285E">
              <w:t>The root folder for the text being processed.</w:t>
            </w:r>
            <w:r w:rsidR="002474DA">
              <w:t xml:space="preserve">  If you will be storing the command-line for future use (as, for example, if you are running the converter from the IDE), I recommend giving this as a relative path, relative to the path defined by the </w:t>
            </w:r>
            <w:r w:rsidR="002474DA" w:rsidRPr="002474DA">
              <w:rPr>
                <w:i/>
                <w:iCs/>
              </w:rPr>
              <w:t>stepTextConverterOverallDataRoot</w:t>
            </w:r>
            <w:r w:rsidR="002474DA">
              <w:t xml:space="preserve"> in the environment variable.  That way you are less likely to have to alter stored command lines if you need to move data around.</w:t>
            </w:r>
          </w:p>
        </w:tc>
      </w:tr>
      <w:tr w:rsidR="00FC1A51" w:rsidRPr="0054285E" w14:paraId="23FD6E0E" w14:textId="77777777" w:rsidTr="00903EE4">
        <w:trPr>
          <w:cantSplit/>
        </w:trPr>
        <w:tc>
          <w:tcPr>
            <w:tcW w:w="3525" w:type="dxa"/>
            <w:tcBorders>
              <w:top w:val="single" w:sz="36" w:space="0" w:color="FFFFFF" w:themeColor="background1"/>
              <w:bottom w:val="single" w:sz="36" w:space="0" w:color="FFFFFF" w:themeColor="background1"/>
            </w:tcBorders>
            <w:shd w:val="clear" w:color="auto" w:fill="FFCCCC"/>
            <w:vAlign w:val="center"/>
          </w:tcPr>
          <w:p w14:paraId="5115E1A1" w14:textId="443F8634" w:rsidR="00FC1A51" w:rsidRPr="0054285E" w:rsidRDefault="00FC1A51" w:rsidP="00CA1D87">
            <w:pPr>
              <w:pStyle w:val="JNormal"/>
              <w:rPr>
                <w:rFonts w:ascii="Courier New" w:hAnsi="Courier New" w:cs="Courier New"/>
                <w:sz w:val="16"/>
                <w:szCs w:val="16"/>
              </w:rPr>
            </w:pPr>
            <w:r w:rsidRPr="0054285E">
              <w:rPr>
                <w:rFonts w:ascii="Courier New" w:hAnsi="Courier New" w:cs="Courier New"/>
                <w:sz w:val="16"/>
                <w:szCs w:val="16"/>
              </w:rPr>
              <w:t>-</w:t>
            </w:r>
            <w:r>
              <w:rPr>
                <w:rFonts w:ascii="Courier New" w:hAnsi="Courier New" w:cs="Courier New"/>
                <w:sz w:val="16"/>
                <w:szCs w:val="16"/>
              </w:rPr>
              <w:t>targetAudience</w:t>
            </w:r>
            <w:r w:rsidRPr="0054285E">
              <w:rPr>
                <w:rFonts w:ascii="Courier New" w:hAnsi="Courier New" w:cs="Courier New"/>
                <w:sz w:val="16"/>
                <w:szCs w:val="16"/>
              </w:rPr>
              <w:t xml:space="preserve"> &lt;</w:t>
            </w:r>
            <w:r>
              <w:rPr>
                <w:rFonts w:ascii="Courier New" w:hAnsi="Courier New" w:cs="Courier New"/>
                <w:sz w:val="16"/>
                <w:szCs w:val="16"/>
              </w:rPr>
              <w:t>step | public</w:t>
            </w:r>
            <w:r w:rsidRPr="0054285E">
              <w:rPr>
                <w:rFonts w:ascii="Courier New" w:hAnsi="Courier New" w:cs="Courier New"/>
                <w:sz w:val="16"/>
                <w:szCs w:val="16"/>
              </w:rPr>
              <w:t>&gt;</w:t>
            </w:r>
          </w:p>
        </w:tc>
        <w:tc>
          <w:tcPr>
            <w:tcW w:w="5547" w:type="dxa"/>
            <w:tcBorders>
              <w:top w:val="single" w:sz="36" w:space="0" w:color="FFFFFF" w:themeColor="background1"/>
              <w:bottom w:val="single" w:sz="36" w:space="0" w:color="FFFFFF" w:themeColor="background1"/>
            </w:tcBorders>
            <w:shd w:val="clear" w:color="auto" w:fill="FFCCCC"/>
          </w:tcPr>
          <w:p w14:paraId="4F7DB108" w14:textId="2DD6288F" w:rsidR="00FC1A51" w:rsidRPr="0054285E" w:rsidRDefault="00FC1A51" w:rsidP="00CA1D87">
            <w:pPr>
              <w:pStyle w:val="JNormal"/>
              <w:rPr>
                <w:b/>
                <w:bCs/>
                <w:color w:val="FF0000"/>
              </w:rPr>
            </w:pPr>
            <w:r w:rsidRPr="0054285E">
              <w:rPr>
                <w:b/>
                <w:bCs/>
                <w:color w:val="FF0000"/>
              </w:rPr>
              <w:t>Mandatory</w:t>
            </w:r>
            <w:r w:rsidR="005E2B6F">
              <w:rPr>
                <w:b/>
                <w:bCs/>
                <w:color w:val="FF0000"/>
              </w:rPr>
              <w:t xml:space="preserve"> (unless deducible)</w:t>
            </w:r>
            <w:r w:rsidRPr="0054285E">
              <w:rPr>
                <w:b/>
                <w:bCs/>
                <w:color w:val="FF0000"/>
              </w:rPr>
              <w:t xml:space="preserve">.  </w:t>
            </w:r>
            <w:r>
              <w:t xml:space="preserve">If the </w:t>
            </w:r>
            <w:r w:rsidR="0074139F">
              <w:t xml:space="preserve">final component of the name of the </w:t>
            </w:r>
            <w:r>
              <w:t>root folder</w:t>
            </w:r>
            <w:r w:rsidR="0074139F">
              <w:t xml:space="preserve"> is </w:t>
            </w:r>
            <w:r w:rsidR="0074139F" w:rsidRPr="0074139F">
              <w:rPr>
                <w:i/>
                <w:iCs/>
              </w:rPr>
              <w:t>step</w:t>
            </w:r>
            <w:r w:rsidR="0074139F">
              <w:t xml:space="preserve"> </w:t>
            </w:r>
            <w:r w:rsidR="005E2B6F">
              <w:t xml:space="preserve">(implying that </w:t>
            </w:r>
            <w:r w:rsidR="005E2B6F" w:rsidRPr="005E2B6F">
              <w:rPr>
                <w:i/>
                <w:iCs/>
              </w:rPr>
              <w:t>only</w:t>
            </w:r>
            <w:r w:rsidR="005E2B6F">
              <w:t xml:space="preserve"> that flavour of module should be built)</w:t>
            </w:r>
            <w:r w:rsidR="0074139F">
              <w:t xml:space="preserve">, </w:t>
            </w:r>
            <w:r w:rsidR="0074139F" w:rsidRPr="0074139F">
              <w:rPr>
                <w:i/>
                <w:iCs/>
              </w:rPr>
              <w:t>targetAudience</w:t>
            </w:r>
            <w:r w:rsidR="0074139F">
              <w:t xml:space="preserve"> can be deduced from that.  Otherwise </w:t>
            </w:r>
            <w:r w:rsidR="005E2B6F">
              <w:t xml:space="preserve">(ie if it is </w:t>
            </w:r>
            <w:r w:rsidR="001E3527">
              <w:t>anything else</w:t>
            </w:r>
            <w:r w:rsidR="005E2B6F">
              <w:t xml:space="preserve">) </w:t>
            </w:r>
            <w:r w:rsidR="0074139F">
              <w:t xml:space="preserve">you need to specify </w:t>
            </w:r>
            <w:r w:rsidR="005E2B6F">
              <w:t xml:space="preserve">what audience this </w:t>
            </w:r>
            <w:r w:rsidR="002474DA">
              <w:t xml:space="preserve">particular </w:t>
            </w:r>
            <w:r w:rsidR="005E2B6F">
              <w:t>run is targeting.</w:t>
            </w:r>
            <w:r w:rsidR="002474DA">
              <w:t xml:space="preserve">  (A single run builds a module for just one audience.  If you wish to generate both public and STEPBible versions, you therefore need to carry out two runs.)</w:t>
            </w:r>
          </w:p>
        </w:tc>
      </w:tr>
      <w:tr w:rsidR="00AC2BA0" w:rsidRPr="0054285E" w14:paraId="3C9AA8B4" w14:textId="77777777" w:rsidTr="00903EE4">
        <w:trPr>
          <w:cantSplit/>
        </w:trPr>
        <w:tc>
          <w:tcPr>
            <w:tcW w:w="3525" w:type="dxa"/>
            <w:tcBorders>
              <w:top w:val="single" w:sz="36" w:space="0" w:color="FFFFFF" w:themeColor="background1"/>
              <w:bottom w:val="single" w:sz="36" w:space="0" w:color="FFFFFF" w:themeColor="background1"/>
            </w:tcBorders>
            <w:shd w:val="clear" w:color="auto" w:fill="FFCCCC"/>
            <w:vAlign w:val="center"/>
          </w:tcPr>
          <w:p w14:paraId="1F7CAFE2" w14:textId="7A94B3A4" w:rsidR="00AC2BA0" w:rsidRPr="0054285E" w:rsidRDefault="00AC2BA0" w:rsidP="00CA1D87">
            <w:pPr>
              <w:pStyle w:val="JNormal"/>
              <w:rPr>
                <w:rFonts w:ascii="Courier New" w:hAnsi="Courier New" w:cs="Courier New"/>
                <w:sz w:val="16"/>
                <w:szCs w:val="16"/>
              </w:rPr>
            </w:pPr>
            <w:r w:rsidRPr="0054285E">
              <w:rPr>
                <w:rFonts w:ascii="Courier New" w:hAnsi="Courier New" w:cs="Courier New"/>
                <w:sz w:val="16"/>
                <w:szCs w:val="16"/>
              </w:rPr>
              <w:t>-</w:t>
            </w:r>
            <w:r w:rsidR="002C244F">
              <w:rPr>
                <w:rFonts w:ascii="Courier New" w:hAnsi="Courier New" w:cs="Courier New"/>
                <w:sz w:val="16"/>
                <w:szCs w:val="16"/>
              </w:rPr>
              <w:t xml:space="preserve">history &lt; = </w:t>
            </w:r>
            <w:r w:rsidR="002C244F" w:rsidRPr="002474DA">
              <w:rPr>
                <w:rFonts w:ascii="Courier New" w:hAnsi="Courier New" w:cs="Courier New"/>
                <w:b/>
                <w:bCs/>
                <w:sz w:val="16"/>
                <w:szCs w:val="16"/>
              </w:rPr>
              <w:t>|</w:t>
            </w:r>
            <w:r w:rsidR="002C244F">
              <w:rPr>
                <w:rFonts w:ascii="Courier New" w:hAnsi="Courier New" w:cs="Courier New"/>
                <w:sz w:val="16"/>
                <w:szCs w:val="16"/>
              </w:rPr>
              <w:t xml:space="preserve"> xxx &gt;</w:t>
            </w:r>
          </w:p>
        </w:tc>
        <w:tc>
          <w:tcPr>
            <w:tcW w:w="5547" w:type="dxa"/>
            <w:tcBorders>
              <w:top w:val="single" w:sz="36" w:space="0" w:color="FFFFFF" w:themeColor="background1"/>
              <w:bottom w:val="single" w:sz="36" w:space="0" w:color="FFFFFF" w:themeColor="background1"/>
            </w:tcBorders>
            <w:shd w:val="clear" w:color="auto" w:fill="FFCCCC"/>
          </w:tcPr>
          <w:p w14:paraId="0D742ACD" w14:textId="71A19FD3" w:rsidR="00AC2BA0" w:rsidRPr="0054285E" w:rsidRDefault="00AC2BA0" w:rsidP="00CA1D87">
            <w:pPr>
              <w:pStyle w:val="JNormal"/>
            </w:pPr>
            <w:r w:rsidRPr="0054285E">
              <w:rPr>
                <w:b/>
                <w:bCs/>
                <w:color w:val="FF0000"/>
              </w:rPr>
              <w:t xml:space="preserve">Mandatory.  </w:t>
            </w:r>
            <w:r w:rsidR="002C244F">
              <w:t>‘=’ says to use the same history string as for the previous release.  Anything else is the actual string to be used.</w:t>
            </w:r>
          </w:p>
        </w:tc>
      </w:tr>
      <w:tr w:rsidR="00AC2BA0" w:rsidRPr="0054285E" w14:paraId="39838B27" w14:textId="77777777" w:rsidTr="00903EE4">
        <w:trPr>
          <w:cantSplit/>
        </w:trPr>
        <w:tc>
          <w:tcPr>
            <w:tcW w:w="3525" w:type="dxa"/>
            <w:tcBorders>
              <w:top w:val="single" w:sz="36" w:space="0" w:color="FFFFFF" w:themeColor="background1"/>
              <w:bottom w:val="single" w:sz="36" w:space="0" w:color="FFFFFF" w:themeColor="background1"/>
            </w:tcBorders>
            <w:shd w:val="clear" w:color="auto" w:fill="FFCCCC"/>
            <w:vAlign w:val="center"/>
          </w:tcPr>
          <w:p w14:paraId="1446DE01" w14:textId="480478B5" w:rsidR="00AC2BA0" w:rsidRPr="0054285E" w:rsidRDefault="00AC2BA0" w:rsidP="00CA1D87">
            <w:pPr>
              <w:pStyle w:val="JNormal"/>
              <w:rPr>
                <w:rFonts w:ascii="Courier New" w:hAnsi="Courier New" w:cs="Courier New"/>
                <w:sz w:val="16"/>
                <w:szCs w:val="16"/>
              </w:rPr>
            </w:pPr>
            <w:r w:rsidRPr="0054285E">
              <w:rPr>
                <w:rFonts w:ascii="Courier New" w:hAnsi="Courier New" w:cs="Courier New"/>
                <w:sz w:val="16"/>
                <w:szCs w:val="16"/>
              </w:rPr>
              <w:t>-</w:t>
            </w:r>
            <w:r w:rsidR="002C244F">
              <w:rPr>
                <w:rFonts w:ascii="Courier New" w:hAnsi="Courier New" w:cs="Courier New"/>
                <w:sz w:val="16"/>
                <w:szCs w:val="16"/>
              </w:rPr>
              <w:t>releaseNumber</w:t>
            </w:r>
            <w:r w:rsidRPr="0054285E">
              <w:rPr>
                <w:rFonts w:ascii="Courier New" w:hAnsi="Courier New" w:cs="Courier New"/>
                <w:sz w:val="16"/>
                <w:szCs w:val="16"/>
              </w:rPr>
              <w:t xml:space="preserve"> &lt;</w:t>
            </w:r>
            <w:r w:rsidR="002C244F">
              <w:rPr>
                <w:rFonts w:ascii="Courier New" w:hAnsi="Courier New" w:cs="Courier New"/>
                <w:sz w:val="16"/>
                <w:szCs w:val="16"/>
              </w:rPr>
              <w:t xml:space="preserve">+ </w:t>
            </w:r>
            <w:r w:rsidR="002C244F" w:rsidRPr="002474DA">
              <w:rPr>
                <w:rFonts w:ascii="Courier New" w:hAnsi="Courier New" w:cs="Courier New"/>
                <w:b/>
                <w:bCs/>
                <w:sz w:val="16"/>
                <w:szCs w:val="16"/>
              </w:rPr>
              <w:t>|</w:t>
            </w:r>
            <w:r w:rsidR="002C244F">
              <w:rPr>
                <w:rFonts w:ascii="Courier New" w:hAnsi="Courier New" w:cs="Courier New"/>
                <w:sz w:val="16"/>
                <w:szCs w:val="16"/>
              </w:rPr>
              <w:t xml:space="preserve"> ++ </w:t>
            </w:r>
            <w:r w:rsidR="002C244F" w:rsidRPr="002474DA">
              <w:rPr>
                <w:rFonts w:ascii="Courier New" w:hAnsi="Courier New" w:cs="Courier New"/>
                <w:b/>
                <w:bCs/>
                <w:sz w:val="16"/>
                <w:szCs w:val="16"/>
              </w:rPr>
              <w:t>|</w:t>
            </w:r>
            <w:r w:rsidR="002C244F">
              <w:rPr>
                <w:rFonts w:ascii="Courier New" w:hAnsi="Courier New" w:cs="Courier New"/>
                <w:sz w:val="16"/>
                <w:szCs w:val="16"/>
              </w:rPr>
              <w:t xml:space="preserve"> </w:t>
            </w:r>
            <w:r w:rsidR="00B83F4D">
              <w:rPr>
                <w:rFonts w:ascii="Courier New" w:hAnsi="Courier New" w:cs="Courier New"/>
                <w:sz w:val="16"/>
                <w:szCs w:val="16"/>
              </w:rPr>
              <w:t xml:space="preserve">= </w:t>
            </w:r>
            <w:r w:rsidR="00B83F4D" w:rsidRPr="002474DA">
              <w:rPr>
                <w:rFonts w:ascii="Courier New" w:hAnsi="Courier New" w:cs="Courier New"/>
                <w:b/>
                <w:bCs/>
                <w:sz w:val="16"/>
                <w:szCs w:val="16"/>
              </w:rPr>
              <w:t>|</w:t>
            </w:r>
            <w:r w:rsidR="00B83F4D">
              <w:rPr>
                <w:rFonts w:ascii="Courier New" w:hAnsi="Courier New" w:cs="Courier New"/>
                <w:sz w:val="16"/>
                <w:szCs w:val="16"/>
              </w:rPr>
              <w:t xml:space="preserve"> </w:t>
            </w:r>
            <w:r w:rsidR="002C244F">
              <w:rPr>
                <w:rFonts w:ascii="Courier New" w:hAnsi="Courier New" w:cs="Courier New"/>
                <w:sz w:val="16"/>
                <w:szCs w:val="16"/>
              </w:rPr>
              <w:t>xxx</w:t>
            </w:r>
            <w:r w:rsidRPr="0054285E">
              <w:rPr>
                <w:rFonts w:ascii="Courier New" w:hAnsi="Courier New" w:cs="Courier New"/>
                <w:sz w:val="16"/>
                <w:szCs w:val="16"/>
              </w:rPr>
              <w:t>&gt;</w:t>
            </w:r>
          </w:p>
        </w:tc>
        <w:tc>
          <w:tcPr>
            <w:tcW w:w="5547" w:type="dxa"/>
            <w:tcBorders>
              <w:top w:val="single" w:sz="36" w:space="0" w:color="FFFFFF" w:themeColor="background1"/>
              <w:bottom w:val="single" w:sz="36" w:space="0" w:color="FFFFFF" w:themeColor="background1"/>
            </w:tcBorders>
            <w:shd w:val="clear" w:color="auto" w:fill="FFCCCC"/>
          </w:tcPr>
          <w:p w14:paraId="7DBF9351" w14:textId="0A45406D" w:rsidR="00AC2BA0" w:rsidRPr="0054285E" w:rsidRDefault="002C244F" w:rsidP="00CA1D87">
            <w:pPr>
              <w:pStyle w:val="JNormal"/>
              <w:rPr>
                <w:b/>
                <w:bCs/>
                <w:color w:val="FF0000"/>
              </w:rPr>
            </w:pPr>
            <w:r>
              <w:rPr>
                <w:b/>
                <w:bCs/>
                <w:color w:val="FF0000"/>
              </w:rPr>
              <w:t>Mandatory</w:t>
            </w:r>
            <w:r w:rsidR="00AC2BA0" w:rsidRPr="0054285E">
              <w:rPr>
                <w:b/>
                <w:bCs/>
                <w:color w:val="FF0000"/>
              </w:rPr>
              <w:t xml:space="preserve">.  </w:t>
            </w:r>
            <w:r>
              <w:t xml:space="preserve">‘+’ increments the previous dot release number.  ‘++’ increments the major release number and sets the dot release back to zero.  </w:t>
            </w:r>
            <w:r w:rsidR="00B83F4D">
              <w:t xml:space="preserve">‘=’ reuses the existing release number.  </w:t>
            </w:r>
            <w:r>
              <w:t>Anything else is used as the actual release number.</w:t>
            </w:r>
          </w:p>
        </w:tc>
      </w:tr>
      <w:tr w:rsidR="004F34CD" w:rsidRPr="0054285E" w14:paraId="31B773E6" w14:textId="77777777" w:rsidTr="00903EE4">
        <w:trPr>
          <w:cantSplit/>
        </w:trPr>
        <w:tc>
          <w:tcPr>
            <w:tcW w:w="3525" w:type="dxa"/>
            <w:tcBorders>
              <w:top w:val="single" w:sz="36" w:space="0" w:color="FFFFFF" w:themeColor="background1"/>
              <w:bottom w:val="single" w:sz="36" w:space="0" w:color="FFFFFF" w:themeColor="background1"/>
            </w:tcBorders>
            <w:shd w:val="clear" w:color="auto" w:fill="D6E3BC" w:themeFill="accent3" w:themeFillTint="66"/>
            <w:vAlign w:val="center"/>
          </w:tcPr>
          <w:p w14:paraId="7AE3698B" w14:textId="55A11786" w:rsidR="004F34CD" w:rsidRPr="0054285E" w:rsidRDefault="004F34CD" w:rsidP="00CA1D87">
            <w:pPr>
              <w:pStyle w:val="JNormal"/>
              <w:rPr>
                <w:rFonts w:ascii="Courier New" w:hAnsi="Courier New" w:cs="Courier New"/>
                <w:sz w:val="16"/>
                <w:szCs w:val="16"/>
              </w:rPr>
            </w:pPr>
            <w:r>
              <w:rPr>
                <w:rFonts w:ascii="Courier New" w:hAnsi="Courier New" w:cs="Courier New"/>
                <w:sz w:val="16"/>
                <w:szCs w:val="16"/>
              </w:rPr>
              <w:t>-manualOsis2mod &lt;yes | no&gt;</w:t>
            </w:r>
          </w:p>
        </w:tc>
        <w:tc>
          <w:tcPr>
            <w:tcW w:w="5547" w:type="dxa"/>
            <w:tcBorders>
              <w:top w:val="single" w:sz="36" w:space="0" w:color="FFFFFF" w:themeColor="background1"/>
              <w:bottom w:val="single" w:sz="36" w:space="0" w:color="FFFFFF" w:themeColor="background1"/>
            </w:tcBorders>
            <w:shd w:val="clear" w:color="auto" w:fill="D6E3BC" w:themeFill="accent3" w:themeFillTint="66"/>
          </w:tcPr>
          <w:p w14:paraId="0154EA91" w14:textId="255EDB45" w:rsidR="004F34CD" w:rsidRPr="004F34CD" w:rsidRDefault="004F34CD" w:rsidP="00CA1D87">
            <w:pPr>
              <w:pStyle w:val="JNormal"/>
            </w:pPr>
            <w:r>
              <w:rPr>
                <w:b/>
                <w:bCs/>
                <w:color w:val="008000"/>
              </w:rPr>
              <w:t xml:space="preserve">Optional.  </w:t>
            </w:r>
            <w:r>
              <w:t xml:space="preserve">At one time on certain texts </w:t>
            </w:r>
            <w:r w:rsidRPr="00903EE4">
              <w:rPr>
                <w:i/>
                <w:iCs/>
              </w:rPr>
              <w:t>osis2mod</w:t>
            </w:r>
            <w:r>
              <w:t xml:space="preserve"> was hanging if run directly from within the converter, but was ok if run separately.  This option gave the chance to pause the converter at the point </w:t>
            </w:r>
            <w:r w:rsidRPr="00903EE4">
              <w:rPr>
                <w:i/>
                <w:iCs/>
              </w:rPr>
              <w:t>osis2mod</w:t>
            </w:r>
            <w:r>
              <w:t xml:space="preserve"> was run, and copied to the clipboard the command you needed in order to run it.  I have retained the option, but I think there is no longer any need for it.</w:t>
            </w:r>
          </w:p>
        </w:tc>
      </w:tr>
      <w:tr w:rsidR="00AC2BA0" w:rsidRPr="0054285E" w14:paraId="6E01967A" w14:textId="77777777" w:rsidTr="00903EE4">
        <w:trPr>
          <w:cantSplit/>
        </w:trPr>
        <w:tc>
          <w:tcPr>
            <w:tcW w:w="3525" w:type="dxa"/>
            <w:tcBorders>
              <w:top w:val="single" w:sz="36" w:space="0" w:color="FFFFFF" w:themeColor="background1"/>
              <w:bottom w:val="single" w:sz="36" w:space="0" w:color="FFFFFF" w:themeColor="background1"/>
            </w:tcBorders>
            <w:shd w:val="clear" w:color="auto" w:fill="D6E3BC" w:themeFill="accent3" w:themeFillTint="66"/>
            <w:vAlign w:val="center"/>
          </w:tcPr>
          <w:p w14:paraId="087E7350" w14:textId="553E235A" w:rsidR="00AC2BA0" w:rsidRPr="0054285E" w:rsidRDefault="00AC2BA0" w:rsidP="00CA1D87">
            <w:pPr>
              <w:pStyle w:val="JNormal"/>
              <w:rPr>
                <w:rFonts w:ascii="Courier New" w:hAnsi="Courier New" w:cs="Courier New"/>
                <w:sz w:val="16"/>
                <w:szCs w:val="16"/>
              </w:rPr>
            </w:pPr>
            <w:r w:rsidRPr="0054285E">
              <w:rPr>
                <w:rFonts w:ascii="Courier New" w:hAnsi="Courier New" w:cs="Courier New"/>
                <w:sz w:val="16"/>
                <w:szCs w:val="16"/>
              </w:rPr>
              <w:t>-</w:t>
            </w:r>
            <w:r w:rsidR="002C244F">
              <w:rPr>
                <w:rFonts w:ascii="Courier New" w:hAnsi="Courier New" w:cs="Courier New"/>
                <w:sz w:val="16"/>
                <w:szCs w:val="16"/>
              </w:rPr>
              <w:t>permitParallelRunning &lt;yes | no&gt;</w:t>
            </w:r>
          </w:p>
        </w:tc>
        <w:tc>
          <w:tcPr>
            <w:tcW w:w="5547" w:type="dxa"/>
            <w:tcBorders>
              <w:top w:val="single" w:sz="36" w:space="0" w:color="FFFFFF" w:themeColor="background1"/>
              <w:bottom w:val="single" w:sz="36" w:space="0" w:color="FFFFFF" w:themeColor="background1"/>
            </w:tcBorders>
            <w:shd w:val="clear" w:color="auto" w:fill="D6E3BC" w:themeFill="accent3" w:themeFillTint="66"/>
          </w:tcPr>
          <w:p w14:paraId="761A6780" w14:textId="7E559E04" w:rsidR="00AC2BA0" w:rsidRPr="0054285E" w:rsidRDefault="00AC2BA0" w:rsidP="00CA1D87">
            <w:pPr>
              <w:pStyle w:val="JNormal"/>
              <w:rPr>
                <w:b/>
                <w:bCs/>
                <w:color w:val="008000"/>
              </w:rPr>
            </w:pPr>
            <w:r w:rsidRPr="0054285E">
              <w:rPr>
                <w:b/>
                <w:bCs/>
                <w:color w:val="008000"/>
              </w:rPr>
              <w:t xml:space="preserve">Optional – command line or config file.  </w:t>
            </w:r>
            <w:r w:rsidR="002C244F">
              <w:t>By default processing for the various scripture books is performed in parallel</w:t>
            </w:r>
            <w:r w:rsidR="00903EE4">
              <w:t xml:space="preserve"> where possible</w:t>
            </w:r>
            <w:r w:rsidR="001E3527">
              <w:t xml:space="preserve"> (ie this setting defaults to </w:t>
            </w:r>
            <w:r w:rsidR="001E3527" w:rsidRPr="001E3527">
              <w:rPr>
                <w:i/>
                <w:iCs/>
              </w:rPr>
              <w:t>Yes</w:t>
            </w:r>
            <w:r w:rsidR="001E3527">
              <w:t>)</w:t>
            </w:r>
            <w:r w:rsidR="002C244F">
              <w:t xml:space="preserve">.  </w:t>
            </w:r>
            <w:r w:rsidR="001E3527">
              <w:t>You may wish to turn off parallel processing if you need to debug things</w:t>
            </w:r>
            <w:r w:rsidR="002C244F">
              <w:t>.</w:t>
            </w:r>
          </w:p>
        </w:tc>
      </w:tr>
      <w:tr w:rsidR="00AC2BA0" w:rsidRPr="0054285E" w14:paraId="4DD74344" w14:textId="77777777" w:rsidTr="00903EE4">
        <w:trPr>
          <w:cantSplit/>
        </w:trPr>
        <w:tc>
          <w:tcPr>
            <w:tcW w:w="3525" w:type="dxa"/>
            <w:tcBorders>
              <w:top w:val="single" w:sz="36" w:space="0" w:color="FFFFFF" w:themeColor="background1"/>
              <w:bottom w:val="single" w:sz="36" w:space="0" w:color="FFFFFF" w:themeColor="background1"/>
            </w:tcBorders>
            <w:shd w:val="clear" w:color="auto" w:fill="D6E3BC" w:themeFill="accent3" w:themeFillTint="66"/>
            <w:vAlign w:val="center"/>
          </w:tcPr>
          <w:p w14:paraId="4DF6C59F" w14:textId="77777777" w:rsidR="00AC2BA0" w:rsidRPr="0054285E" w:rsidRDefault="00AC2BA0" w:rsidP="00CA1D87">
            <w:pPr>
              <w:pStyle w:val="JNormal"/>
              <w:rPr>
                <w:rFonts w:ascii="Courier New" w:hAnsi="Courier New" w:cs="Courier New"/>
                <w:sz w:val="16"/>
                <w:szCs w:val="16"/>
              </w:rPr>
            </w:pPr>
            <w:r w:rsidRPr="0054285E">
              <w:rPr>
                <w:rFonts w:ascii="Courier New" w:hAnsi="Courier New" w:cs="Courier New"/>
                <w:sz w:val="16"/>
                <w:szCs w:val="16"/>
              </w:rPr>
              <w:t>-help</w:t>
            </w:r>
          </w:p>
        </w:tc>
        <w:tc>
          <w:tcPr>
            <w:tcW w:w="5547" w:type="dxa"/>
            <w:tcBorders>
              <w:top w:val="single" w:sz="36" w:space="0" w:color="FFFFFF" w:themeColor="background1"/>
              <w:bottom w:val="single" w:sz="36" w:space="0" w:color="FFFFFF" w:themeColor="background1"/>
            </w:tcBorders>
            <w:shd w:val="clear" w:color="auto" w:fill="D6E3BC" w:themeFill="accent3" w:themeFillTint="66"/>
          </w:tcPr>
          <w:p w14:paraId="0F0855FB" w14:textId="693C5213" w:rsidR="00AC2BA0" w:rsidRPr="0054285E" w:rsidRDefault="00AC2BA0" w:rsidP="00CA1D87">
            <w:pPr>
              <w:pStyle w:val="JNormal"/>
              <w:rPr>
                <w:b/>
                <w:bCs/>
                <w:color w:val="008000"/>
              </w:rPr>
            </w:pPr>
            <w:r w:rsidRPr="0054285E">
              <w:rPr>
                <w:b/>
                <w:bCs/>
                <w:color w:val="008000"/>
              </w:rPr>
              <w:t xml:space="preserve">Optional.  </w:t>
            </w:r>
            <w:r w:rsidRPr="0054285E">
              <w:t>Outputs help information.  (Help information is also output if you run the converter with no arguments or with invalid arguments.)  The run does not generate a module, and does not affect any existing data.</w:t>
            </w:r>
            <w:r w:rsidR="002C244F">
              <w:t xml:space="preserve">  The output includes the version number of the JAR.  Note that </w:t>
            </w:r>
            <w:r w:rsidR="001E3527">
              <w:t>the version number</w:t>
            </w:r>
            <w:r w:rsidR="002C244F">
              <w:t xml:space="preserve"> is not meaningful if you are running in the context of the IDE – here the output is always ‘IDE_VERSION’.</w:t>
            </w:r>
          </w:p>
        </w:tc>
      </w:tr>
      <w:tr w:rsidR="00AC2BA0" w:rsidRPr="0054285E" w14:paraId="5B85DB8D" w14:textId="77777777" w:rsidTr="00903EE4">
        <w:trPr>
          <w:cantSplit/>
        </w:trPr>
        <w:tc>
          <w:tcPr>
            <w:tcW w:w="3525" w:type="dxa"/>
            <w:tcBorders>
              <w:top w:val="single" w:sz="36" w:space="0" w:color="FFFFFF" w:themeColor="background1"/>
              <w:bottom w:val="single" w:sz="36" w:space="0" w:color="FFFFFF" w:themeColor="background1"/>
            </w:tcBorders>
            <w:shd w:val="clear" w:color="auto" w:fill="D6E3BC" w:themeFill="accent3" w:themeFillTint="66"/>
            <w:vAlign w:val="center"/>
          </w:tcPr>
          <w:p w14:paraId="563C73AC" w14:textId="77777777" w:rsidR="00AC2BA0" w:rsidRPr="0054285E" w:rsidRDefault="00AC2BA0" w:rsidP="00CA1D87">
            <w:pPr>
              <w:pStyle w:val="JNormal"/>
              <w:rPr>
                <w:rFonts w:ascii="Courier New" w:hAnsi="Courier New" w:cs="Courier New"/>
                <w:sz w:val="16"/>
                <w:szCs w:val="16"/>
              </w:rPr>
            </w:pPr>
            <w:r w:rsidRPr="0054285E">
              <w:rPr>
                <w:rFonts w:ascii="Courier New" w:hAnsi="Courier New" w:cs="Courier New"/>
                <w:sz w:val="16"/>
                <w:szCs w:val="16"/>
              </w:rPr>
              <w:lastRenderedPageBreak/>
              <w:t>-version</w:t>
            </w:r>
          </w:p>
        </w:tc>
        <w:tc>
          <w:tcPr>
            <w:tcW w:w="5547" w:type="dxa"/>
            <w:tcBorders>
              <w:top w:val="single" w:sz="36" w:space="0" w:color="FFFFFF" w:themeColor="background1"/>
              <w:bottom w:val="single" w:sz="36" w:space="0" w:color="FFFFFF" w:themeColor="background1"/>
            </w:tcBorders>
            <w:shd w:val="clear" w:color="auto" w:fill="D6E3BC" w:themeFill="accent3" w:themeFillTint="66"/>
          </w:tcPr>
          <w:p w14:paraId="682E83DE" w14:textId="102F1926" w:rsidR="00AC2BA0" w:rsidRPr="0054285E" w:rsidRDefault="00AC2BA0" w:rsidP="00CA1D87">
            <w:pPr>
              <w:pStyle w:val="JNormal"/>
              <w:rPr>
                <w:b/>
                <w:bCs/>
                <w:color w:val="008000"/>
              </w:rPr>
            </w:pPr>
            <w:r w:rsidRPr="0054285E">
              <w:rPr>
                <w:b/>
                <w:bCs/>
                <w:color w:val="008000"/>
              </w:rPr>
              <w:t xml:space="preserve">Optional.  </w:t>
            </w:r>
            <w:r w:rsidRPr="0054285E">
              <w:t>Outputs the version number of the converter JAR file.  The run does not generate a module, and does not affect any existing data.</w:t>
            </w:r>
            <w:r w:rsidR="004F34CD">
              <w:t xml:space="preserve">  Note that the version number is not meaningful if you are running in the context of the IDE – here the output is always ‘IDE_VERSION’.</w:t>
            </w:r>
          </w:p>
        </w:tc>
      </w:tr>
      <w:tr w:rsidR="002C244F" w:rsidRPr="0054285E" w14:paraId="3387942E" w14:textId="77777777" w:rsidTr="00903EE4">
        <w:trPr>
          <w:cantSplit/>
        </w:trPr>
        <w:tc>
          <w:tcPr>
            <w:tcW w:w="3525" w:type="dxa"/>
            <w:tcBorders>
              <w:top w:val="single" w:sz="36" w:space="0" w:color="FFFFFF" w:themeColor="background1"/>
              <w:bottom w:val="single" w:sz="36" w:space="0" w:color="FFFFFF" w:themeColor="background1"/>
            </w:tcBorders>
            <w:shd w:val="clear" w:color="auto" w:fill="D6E3BC" w:themeFill="accent3" w:themeFillTint="66"/>
            <w:vAlign w:val="center"/>
          </w:tcPr>
          <w:p w14:paraId="638E067F" w14:textId="77777777" w:rsidR="002C244F" w:rsidRPr="0054285E" w:rsidRDefault="002C244F" w:rsidP="00CA1D87">
            <w:pPr>
              <w:pStyle w:val="JNormal"/>
              <w:rPr>
                <w:rFonts w:ascii="Courier New" w:hAnsi="Courier New" w:cs="Courier New"/>
                <w:sz w:val="16"/>
                <w:szCs w:val="16"/>
              </w:rPr>
            </w:pPr>
            <w:r w:rsidRPr="0054285E">
              <w:rPr>
                <w:rFonts w:ascii="Courier New" w:hAnsi="Courier New" w:cs="Courier New"/>
                <w:sz w:val="16"/>
                <w:szCs w:val="16"/>
              </w:rPr>
              <w:t>-dbgConfigData &lt;details&gt;</w:t>
            </w:r>
          </w:p>
        </w:tc>
        <w:tc>
          <w:tcPr>
            <w:tcW w:w="5547" w:type="dxa"/>
            <w:tcBorders>
              <w:top w:val="single" w:sz="36" w:space="0" w:color="FFFFFF" w:themeColor="background1"/>
              <w:bottom w:val="single" w:sz="36" w:space="0" w:color="FFFFFF" w:themeColor="background1"/>
            </w:tcBorders>
            <w:shd w:val="clear" w:color="auto" w:fill="D6E3BC" w:themeFill="accent3" w:themeFillTint="66"/>
          </w:tcPr>
          <w:p w14:paraId="5A9C26C1" w14:textId="4D506C66" w:rsidR="002C244F" w:rsidRPr="0054285E" w:rsidRDefault="002C244F" w:rsidP="00CA1D87">
            <w:pPr>
              <w:pStyle w:val="JNormal"/>
              <w:rPr>
                <w:b/>
                <w:bCs/>
                <w:color w:val="008000"/>
              </w:rPr>
            </w:pPr>
            <w:r w:rsidRPr="0054285E">
              <w:rPr>
                <w:b/>
                <w:bCs/>
                <w:color w:val="008000"/>
              </w:rPr>
              <w:t xml:space="preserve">Optional.  </w:t>
            </w:r>
            <w:r w:rsidR="00EB2704">
              <w:t>At present the only option supported is</w:t>
            </w:r>
            <w:r w:rsidRPr="0054285E">
              <w:t xml:space="preserve"> </w:t>
            </w:r>
            <w:r w:rsidRPr="0054285E">
              <w:rPr>
                <w:i/>
                <w:iCs/>
              </w:rPr>
              <w:t>reportSet</w:t>
            </w:r>
            <w:r w:rsidRPr="0054285E">
              <w:t xml:space="preserve"> (reports on stdout details of which configuration parameters are set and how they are set</w:t>
            </w:r>
            <w:r w:rsidR="00EB2704">
              <w:t>.</w:t>
            </w:r>
          </w:p>
        </w:tc>
      </w:tr>
      <w:tr w:rsidR="002C244F" w:rsidRPr="0054285E" w14:paraId="2F6AAFFA" w14:textId="77777777" w:rsidTr="00903EE4">
        <w:trPr>
          <w:cantSplit/>
        </w:trPr>
        <w:tc>
          <w:tcPr>
            <w:tcW w:w="3525" w:type="dxa"/>
            <w:tcBorders>
              <w:top w:val="single" w:sz="36" w:space="0" w:color="FFFFFF" w:themeColor="background1"/>
              <w:bottom w:val="single" w:sz="36" w:space="0" w:color="FFFFFF" w:themeColor="background1"/>
            </w:tcBorders>
            <w:shd w:val="clear" w:color="auto" w:fill="D6E3BC" w:themeFill="accent3" w:themeFillTint="66"/>
            <w:vAlign w:val="center"/>
          </w:tcPr>
          <w:p w14:paraId="734C68EC" w14:textId="77777777" w:rsidR="002C244F" w:rsidRPr="0054285E" w:rsidRDefault="002C244F" w:rsidP="00CA1D87">
            <w:pPr>
              <w:pStyle w:val="JNormal"/>
              <w:rPr>
                <w:rFonts w:ascii="Courier New" w:hAnsi="Courier New" w:cs="Courier New"/>
                <w:sz w:val="16"/>
                <w:szCs w:val="16"/>
              </w:rPr>
            </w:pPr>
            <w:r w:rsidRPr="0054285E">
              <w:rPr>
                <w:rFonts w:ascii="Courier New" w:hAnsi="Courier New" w:cs="Courier New"/>
                <w:sz w:val="16"/>
                <w:szCs w:val="16"/>
              </w:rPr>
              <w:t xml:space="preserve">-dbgAddDebugAttributesToNodes       </w:t>
            </w:r>
          </w:p>
        </w:tc>
        <w:tc>
          <w:tcPr>
            <w:tcW w:w="5547" w:type="dxa"/>
            <w:tcBorders>
              <w:top w:val="single" w:sz="36" w:space="0" w:color="FFFFFF" w:themeColor="background1"/>
              <w:bottom w:val="single" w:sz="36" w:space="0" w:color="FFFFFF" w:themeColor="background1"/>
            </w:tcBorders>
            <w:shd w:val="clear" w:color="auto" w:fill="D6E3BC" w:themeFill="accent3" w:themeFillTint="66"/>
          </w:tcPr>
          <w:p w14:paraId="5562191F" w14:textId="77777777" w:rsidR="002C244F" w:rsidRPr="0054285E" w:rsidRDefault="002C244F" w:rsidP="00CA1D87">
            <w:pPr>
              <w:pStyle w:val="JNormal"/>
              <w:rPr>
                <w:b/>
                <w:bCs/>
                <w:color w:val="008000"/>
              </w:rPr>
            </w:pPr>
            <w:r w:rsidRPr="0054285E">
              <w:rPr>
                <w:b/>
                <w:bCs/>
                <w:color w:val="008000"/>
              </w:rPr>
              <w:t>Optional – command line or config file.</w:t>
            </w:r>
            <w:r w:rsidRPr="0054285E">
              <w:t xml:space="preserve">  Adds attributes to nodes as they are processed, giving more information about what has been going on.  Haven’t used this for a long time, so I don’t know how useful it is, nor even if it actually works.</w:t>
            </w:r>
          </w:p>
        </w:tc>
      </w:tr>
      <w:tr w:rsidR="002C244F" w:rsidRPr="0054285E" w14:paraId="1B48FB8A" w14:textId="77777777" w:rsidTr="00903EE4">
        <w:trPr>
          <w:cantSplit/>
        </w:trPr>
        <w:tc>
          <w:tcPr>
            <w:tcW w:w="3525" w:type="dxa"/>
            <w:tcBorders>
              <w:top w:val="single" w:sz="36" w:space="0" w:color="FFFFFF" w:themeColor="background1"/>
              <w:bottom w:val="nil"/>
            </w:tcBorders>
            <w:shd w:val="clear" w:color="auto" w:fill="D6E3BC" w:themeFill="accent3" w:themeFillTint="66"/>
            <w:vAlign w:val="center"/>
          </w:tcPr>
          <w:p w14:paraId="2AEDCB02" w14:textId="77777777" w:rsidR="002C244F" w:rsidRPr="0054285E" w:rsidRDefault="002C244F" w:rsidP="00CA1D87">
            <w:pPr>
              <w:pStyle w:val="JNormal"/>
              <w:rPr>
                <w:rFonts w:ascii="Courier New" w:hAnsi="Courier New" w:cs="Courier New"/>
                <w:sz w:val="16"/>
                <w:szCs w:val="16"/>
              </w:rPr>
            </w:pPr>
            <w:r w:rsidRPr="0054285E">
              <w:rPr>
                <w:rFonts w:ascii="Courier New" w:hAnsi="Courier New" w:cs="Courier New"/>
                <w:sz w:val="16"/>
                <w:szCs w:val="16"/>
              </w:rPr>
              <w:t>-dbgDisplayReversificationRows</w:t>
            </w:r>
            <w:r w:rsidRPr="0054285E">
              <w:rPr>
                <w:rFonts w:ascii="Courier New" w:hAnsi="Courier New" w:cs="Courier New"/>
                <w:sz w:val="16"/>
                <w:szCs w:val="16"/>
              </w:rPr>
              <w:br/>
              <w:t xml:space="preserve">    &lt;type&gt;</w:t>
            </w:r>
          </w:p>
        </w:tc>
        <w:tc>
          <w:tcPr>
            <w:tcW w:w="5547" w:type="dxa"/>
            <w:tcBorders>
              <w:top w:val="single" w:sz="36" w:space="0" w:color="FFFFFF" w:themeColor="background1"/>
              <w:bottom w:val="nil"/>
            </w:tcBorders>
            <w:shd w:val="clear" w:color="auto" w:fill="D6E3BC" w:themeFill="accent3" w:themeFillTint="66"/>
          </w:tcPr>
          <w:p w14:paraId="7F91E69C" w14:textId="26A464B0" w:rsidR="002C244F" w:rsidRPr="0054285E" w:rsidRDefault="002C244F" w:rsidP="00CA1D87">
            <w:pPr>
              <w:pStyle w:val="JNormal"/>
              <w:rPr>
                <w:b/>
                <w:bCs/>
                <w:color w:val="008000"/>
              </w:rPr>
            </w:pPr>
            <w:r w:rsidRPr="0054285E">
              <w:rPr>
                <w:b/>
                <w:bCs/>
                <w:color w:val="008000"/>
              </w:rPr>
              <w:t xml:space="preserve">Optional – command line or config file.  </w:t>
            </w:r>
            <w:r w:rsidRPr="0054285E">
              <w:t>Displays those reversification rows which have been selected.  ‘type’ may be anything containing ‘screen’ to send output to stdout, or anything containing ‘file’ to send output to debugLog.txt.  You may also give both to send output to both locations.  Include ‘deferred’ if you want screen output at the end of the run, rather than as it occurs (where it might be interleaved with other output).</w:t>
            </w:r>
            <w:r w:rsidR="00903EE4">
              <w:t xml:space="preserve">  Again I haven’t used this for a long time.  It may not still work, and if it does, it may not be useful, because we no longer have the converter make changes to the versification structure.</w:t>
            </w:r>
          </w:p>
        </w:tc>
      </w:tr>
      <w:tr w:rsidR="002C244F" w:rsidRPr="0054285E" w14:paraId="6939D83E" w14:textId="77777777" w:rsidTr="00903EE4">
        <w:trPr>
          <w:cantSplit/>
        </w:trPr>
        <w:tc>
          <w:tcPr>
            <w:tcW w:w="3525" w:type="dxa"/>
            <w:tcBorders>
              <w:top w:val="single" w:sz="36" w:space="0" w:color="FFFFFF" w:themeColor="background1"/>
              <w:bottom w:val="nil"/>
            </w:tcBorders>
            <w:shd w:val="clear" w:color="auto" w:fill="D6E3BC" w:themeFill="accent3" w:themeFillTint="66"/>
            <w:vAlign w:val="center"/>
          </w:tcPr>
          <w:p w14:paraId="59E6A331" w14:textId="77777777" w:rsidR="002C244F" w:rsidRPr="0054285E" w:rsidRDefault="002C244F" w:rsidP="00CA1D87">
            <w:pPr>
              <w:pStyle w:val="JNormal"/>
              <w:rPr>
                <w:rFonts w:ascii="Courier New" w:hAnsi="Courier New" w:cs="Courier New"/>
                <w:sz w:val="16"/>
                <w:szCs w:val="16"/>
              </w:rPr>
            </w:pPr>
            <w:r w:rsidRPr="0054285E">
              <w:rPr>
                <w:rFonts w:ascii="Courier New" w:hAnsi="Courier New" w:cs="Courier New"/>
                <w:sz w:val="16"/>
                <w:szCs w:val="16"/>
              </w:rPr>
              <w:t>-dbgSelectBooks &lt;abbrevList&gt;</w:t>
            </w:r>
          </w:p>
        </w:tc>
        <w:tc>
          <w:tcPr>
            <w:tcW w:w="5547" w:type="dxa"/>
            <w:tcBorders>
              <w:top w:val="single" w:sz="36" w:space="0" w:color="FFFFFF" w:themeColor="background1"/>
              <w:bottom w:val="nil"/>
            </w:tcBorders>
            <w:shd w:val="clear" w:color="auto" w:fill="D6E3BC" w:themeFill="accent3" w:themeFillTint="66"/>
          </w:tcPr>
          <w:p w14:paraId="000F6246" w14:textId="63259193" w:rsidR="002C244F" w:rsidRPr="0054285E" w:rsidRDefault="002C244F" w:rsidP="00CA1D87">
            <w:pPr>
              <w:pStyle w:val="JNormal"/>
              <w:rPr>
                <w:b/>
                <w:bCs/>
                <w:color w:val="008000"/>
              </w:rPr>
            </w:pPr>
            <w:r w:rsidRPr="0054285E">
              <w:rPr>
                <w:b/>
                <w:bCs/>
                <w:color w:val="008000"/>
              </w:rPr>
              <w:t xml:space="preserve">Optional – command line or config file.  </w:t>
            </w:r>
            <w:r w:rsidRPr="0054285E">
              <w:t>Lets you limit processing to selected books only</w:t>
            </w:r>
            <w:r>
              <w:t xml:space="preserve"> (a comma-separated list of </w:t>
            </w:r>
            <w:r w:rsidR="002474DA">
              <w:t xml:space="preserve">USX </w:t>
            </w:r>
            <w:r>
              <w:t>abbreviations)</w:t>
            </w:r>
            <w:r w:rsidRPr="0054285E">
              <w:t>.  Intended mainly to speed things up when debugging.</w:t>
            </w:r>
          </w:p>
        </w:tc>
      </w:tr>
      <w:tr w:rsidR="00AC2BA0" w:rsidRPr="0054285E" w14:paraId="1309960D" w14:textId="77777777" w:rsidTr="00903EE4">
        <w:trPr>
          <w:cantSplit/>
        </w:trPr>
        <w:tc>
          <w:tcPr>
            <w:tcW w:w="3525" w:type="dxa"/>
            <w:tcBorders>
              <w:top w:val="single" w:sz="36" w:space="0" w:color="FFFFFF" w:themeColor="background1"/>
              <w:bottom w:val="single" w:sz="36" w:space="0" w:color="FFFFFF" w:themeColor="background1"/>
            </w:tcBorders>
            <w:shd w:val="clear" w:color="auto" w:fill="D6E3BC" w:themeFill="accent3" w:themeFillTint="66"/>
            <w:vAlign w:val="center"/>
          </w:tcPr>
          <w:p w14:paraId="39448C63" w14:textId="77777777" w:rsidR="00AC2BA0" w:rsidRPr="0054285E" w:rsidRDefault="00AC2BA0" w:rsidP="00CA1D87">
            <w:pPr>
              <w:pStyle w:val="JNormal"/>
              <w:rPr>
                <w:rFonts w:ascii="Courier New" w:hAnsi="Courier New" w:cs="Courier New"/>
                <w:sz w:val="16"/>
                <w:szCs w:val="16"/>
              </w:rPr>
            </w:pPr>
            <w:r w:rsidRPr="0054285E">
              <w:rPr>
                <w:rFonts w:ascii="Courier New" w:hAnsi="Courier New" w:cs="Courier New"/>
                <w:sz w:val="16"/>
                <w:szCs w:val="16"/>
              </w:rPr>
              <w:t>-checkInputsAgainstPreviousModule</w:t>
            </w:r>
          </w:p>
        </w:tc>
        <w:tc>
          <w:tcPr>
            <w:tcW w:w="5547" w:type="dxa"/>
            <w:tcBorders>
              <w:top w:val="single" w:sz="36" w:space="0" w:color="FFFFFF" w:themeColor="background1"/>
              <w:bottom w:val="single" w:sz="36" w:space="0" w:color="FFFFFF" w:themeColor="background1"/>
            </w:tcBorders>
            <w:shd w:val="clear" w:color="auto" w:fill="D6E3BC" w:themeFill="accent3" w:themeFillTint="66"/>
          </w:tcPr>
          <w:p w14:paraId="15CA757A" w14:textId="726ED126" w:rsidR="00AC2BA0" w:rsidRPr="0054285E" w:rsidRDefault="00AC2BA0" w:rsidP="00CA1D87">
            <w:pPr>
              <w:pStyle w:val="JNormal"/>
              <w:rPr>
                <w:b/>
                <w:bCs/>
                <w:color w:val="008000"/>
              </w:rPr>
            </w:pPr>
            <w:r w:rsidRPr="0054285E">
              <w:rPr>
                <w:b/>
                <w:bCs/>
                <w:color w:val="008000"/>
              </w:rPr>
              <w:t xml:space="preserve">Optional.  </w:t>
            </w:r>
            <w:r w:rsidRPr="0054285E">
              <w:t>Checks the SHA256 digests for the inputs against the digests used on the most recent previous build of this module and reports any differences.  The run does not generate a module, and does not affect any existing data.</w:t>
            </w:r>
            <w:r w:rsidR="00EB2704">
              <w:t xml:space="preserve">  Again, not used recently, so I can’t vouch for it.</w:t>
            </w:r>
          </w:p>
        </w:tc>
      </w:tr>
      <w:tr w:rsidR="00AC2BA0" w:rsidRPr="0054285E" w14:paraId="6275A011" w14:textId="77777777" w:rsidTr="00903EE4">
        <w:trPr>
          <w:cantSplit/>
        </w:trPr>
        <w:tc>
          <w:tcPr>
            <w:tcW w:w="3525" w:type="dxa"/>
            <w:tcBorders>
              <w:top w:val="single" w:sz="36" w:space="0" w:color="FFFFFF" w:themeColor="background1"/>
              <w:bottom w:val="single" w:sz="36" w:space="0" w:color="FFFFFF" w:themeColor="background1"/>
            </w:tcBorders>
            <w:shd w:val="clear" w:color="auto" w:fill="D6E3BC" w:themeFill="accent3" w:themeFillTint="66"/>
            <w:vAlign w:val="center"/>
          </w:tcPr>
          <w:p w14:paraId="71CE2432" w14:textId="77777777" w:rsidR="00AC2BA0" w:rsidRPr="0054285E" w:rsidRDefault="00AC2BA0" w:rsidP="00CA1D87">
            <w:pPr>
              <w:pStyle w:val="JNormal"/>
              <w:rPr>
                <w:rFonts w:ascii="Courier New" w:hAnsi="Courier New" w:cs="Courier New"/>
                <w:sz w:val="16"/>
                <w:szCs w:val="16"/>
              </w:rPr>
            </w:pPr>
            <w:r w:rsidRPr="0054285E">
              <w:rPr>
                <w:rFonts w:ascii="Courier New" w:hAnsi="Courier New" w:cs="Courier New"/>
                <w:sz w:val="16"/>
                <w:szCs w:val="16"/>
              </w:rPr>
              <w:t>-evaluateSchemesOnly</w:t>
            </w:r>
          </w:p>
        </w:tc>
        <w:tc>
          <w:tcPr>
            <w:tcW w:w="5547" w:type="dxa"/>
            <w:tcBorders>
              <w:top w:val="single" w:sz="36" w:space="0" w:color="FFFFFF" w:themeColor="background1"/>
              <w:bottom w:val="single" w:sz="36" w:space="0" w:color="FFFFFF" w:themeColor="background1"/>
            </w:tcBorders>
            <w:shd w:val="clear" w:color="auto" w:fill="D6E3BC" w:themeFill="accent3" w:themeFillTint="66"/>
          </w:tcPr>
          <w:p w14:paraId="0C4F8A34" w14:textId="3EE9FC20" w:rsidR="00AC2BA0" w:rsidRPr="0054285E" w:rsidRDefault="00AC2BA0" w:rsidP="00CA1D87">
            <w:pPr>
              <w:pStyle w:val="JNormal"/>
              <w:rPr>
                <w:b/>
                <w:bCs/>
                <w:color w:val="008000"/>
              </w:rPr>
            </w:pPr>
            <w:r w:rsidRPr="0054285E">
              <w:rPr>
                <w:b/>
                <w:bCs/>
                <w:color w:val="008000"/>
              </w:rPr>
              <w:t xml:space="preserve">Optional.  </w:t>
            </w:r>
            <w:r w:rsidRPr="0054285E">
              <w:t xml:space="preserve">Compares the versification structure of the text with the various versification schemes supported by Crosswire and gives a goodness-of-fit score for each.  Useful where you intend to generate a public-facing module, because these have to be processed using the Crosswire </w:t>
            </w:r>
            <w:r>
              <w:t>mode</w:t>
            </w:r>
            <w:r w:rsidRPr="0054285E">
              <w:t xml:space="preserve"> of </w:t>
            </w:r>
            <w:r w:rsidRPr="0054285E">
              <w:rPr>
                <w:i/>
                <w:iCs/>
              </w:rPr>
              <w:t>osis2mod</w:t>
            </w:r>
            <w:r w:rsidRPr="0054285E">
              <w:t xml:space="preserve">, and we therefore have to select a versification scheme </w:t>
            </w:r>
            <w:r w:rsidR="00EB2704">
              <w:t>from among those supported by Crosswire</w:t>
            </w:r>
            <w:r w:rsidRPr="0054285E">
              <w:t>.  The run does not generate a module, and does not affect any existing data.</w:t>
            </w:r>
          </w:p>
        </w:tc>
      </w:tr>
    </w:tbl>
    <w:p w14:paraId="5431672B" w14:textId="77777777" w:rsidR="00AC2BA0" w:rsidRDefault="00AC2BA0" w:rsidP="00CF407F">
      <w:pPr>
        <w:pStyle w:val="Heading2"/>
        <w:numPr>
          <w:ilvl w:val="1"/>
          <w:numId w:val="1"/>
        </w:numPr>
      </w:pPr>
      <w:bookmarkStart w:id="48" w:name="_Ref66349446"/>
      <w:bookmarkStart w:id="49" w:name="_Toc236818895"/>
      <w:r>
        <w:lastRenderedPageBreak/>
        <w:t>What a run looks like</w:t>
      </w:r>
      <w:bookmarkEnd w:id="49"/>
    </w:p>
    <w:p w14:paraId="064FAC6C" w14:textId="397A1ACB" w:rsidR="00AC2BA0" w:rsidRDefault="00AC2BA0" w:rsidP="00AC2BA0">
      <w:pPr>
        <w:pStyle w:val="JNormal"/>
      </w:pPr>
      <w:r>
        <w:t xml:space="preserve">On very large texts, conversion may take a minute or two.  To keep you amused, the converter writes a </w:t>
      </w:r>
      <w:r w:rsidRPr="001C1FF0">
        <w:rPr>
          <w:i/>
          <w:iCs/>
        </w:rPr>
        <w:t>lot</w:t>
      </w:r>
      <w:r>
        <w:t xml:space="preserve"> of progress information to stdout </w:t>
      </w:r>
      <w:r w:rsidR="002474DA">
        <w:t xml:space="preserve">and stderr </w:t>
      </w:r>
      <w:r>
        <w:t xml:space="preserve">(useful also when it goes wrong, as </w:t>
      </w:r>
      <w:r w:rsidR="00903EE4">
        <w:t xml:space="preserve">inevitably </w:t>
      </w:r>
      <w:r>
        <w:t>it will).</w:t>
      </w:r>
    </w:p>
    <w:p w14:paraId="39966FDF" w14:textId="77777777" w:rsidR="00AC2BA0" w:rsidRPr="001C1FF0" w:rsidRDefault="00AC2BA0" w:rsidP="00AC2BA0">
      <w:pPr>
        <w:pStyle w:val="JNormal"/>
      </w:pPr>
      <w:r>
        <w:t>Assuming things work, this output may end with a couple of messages in very large text indicating anything deemed particularly important about the run.  For example, you are informed if encryption was not used.  Big text is usually good, not bad – unless it indicates that the processing has done something you didn’t anticipate.</w:t>
      </w:r>
    </w:p>
    <w:p w14:paraId="5B4E802C" w14:textId="4E90848E" w:rsidR="00AC2BA0" w:rsidRDefault="00AC2BA0" w:rsidP="00AC2BA0">
      <w:pPr>
        <w:pStyle w:val="JNormal"/>
      </w:pPr>
      <w:r w:rsidRPr="0054285E">
        <w:t xml:space="preserve">Each run of the converter generates two log files – </w:t>
      </w:r>
      <w:r w:rsidRPr="0054285E">
        <w:rPr>
          <w:i/>
          <w:iCs/>
        </w:rPr>
        <w:t>converterLog.txt</w:t>
      </w:r>
      <w:r w:rsidRPr="0054285E">
        <w:t xml:space="preserve"> and </w:t>
      </w:r>
      <w:r w:rsidRPr="0054285E">
        <w:rPr>
          <w:i/>
          <w:iCs/>
        </w:rPr>
        <w:t xml:space="preserve">osis2ModLog.txt – </w:t>
      </w:r>
      <w:r w:rsidRPr="0054285E">
        <w:t xml:space="preserve">in the </w:t>
      </w:r>
      <w:r w:rsidR="00EB2704">
        <w:t>output</w:t>
      </w:r>
      <w:r w:rsidRPr="0054285E">
        <w:t xml:space="preserve"> folder.  The latter contains messages generated by the </w:t>
      </w:r>
      <w:r w:rsidRPr="0054285E">
        <w:rPr>
          <w:i/>
          <w:iCs/>
        </w:rPr>
        <w:t>osis2mod</w:t>
      </w:r>
      <w:r w:rsidRPr="0054285E">
        <w:t xml:space="preserve"> program, and the former contains messages reflecting the overall conversion process.  </w:t>
      </w:r>
      <w:r w:rsidRPr="0054285E">
        <w:rPr>
          <w:i/>
          <w:iCs/>
        </w:rPr>
        <w:t>converterLog.txt</w:t>
      </w:r>
      <w:r w:rsidRPr="0054285E">
        <w:t xml:space="preserve"> contains copies of the most important messages from </w:t>
      </w:r>
      <w:r w:rsidRPr="0054285E">
        <w:rPr>
          <w:i/>
          <w:iCs/>
        </w:rPr>
        <w:t>osis2mod</w:t>
      </w:r>
      <w:r w:rsidRPr="0054285E">
        <w:t xml:space="preserve">, so normally you need refer only to </w:t>
      </w:r>
      <w:r w:rsidRPr="0054285E">
        <w:rPr>
          <w:i/>
          <w:iCs/>
        </w:rPr>
        <w:t>converterLog.txt</w:t>
      </w:r>
      <w:r w:rsidRPr="0054285E">
        <w:t>.  The converter itself gives an indication on stdout of whether errors or warnings have been issued, and therefore whether you need to refer to these files.</w:t>
      </w:r>
    </w:p>
    <w:p w14:paraId="6D9800BB" w14:textId="77777777" w:rsidR="00AC2BA0" w:rsidRPr="0054285E" w:rsidRDefault="00AC2BA0" w:rsidP="00CF407F">
      <w:pPr>
        <w:pStyle w:val="Heading2"/>
        <w:numPr>
          <w:ilvl w:val="1"/>
          <w:numId w:val="1"/>
        </w:numPr>
      </w:pPr>
      <w:bookmarkStart w:id="50" w:name="_Ref236185490"/>
      <w:bookmarkStart w:id="51" w:name="_Toc236818896"/>
      <w:bookmarkEnd w:id="48"/>
      <w:r>
        <w:t>Outputs</w:t>
      </w:r>
      <w:bookmarkEnd w:id="50"/>
      <w:bookmarkEnd w:id="51"/>
    </w:p>
    <w:p w14:paraId="7B610396" w14:textId="77777777" w:rsidR="00AC2BA0" w:rsidRDefault="00AC2BA0" w:rsidP="00AC2BA0">
      <w:pPr>
        <w:pStyle w:val="JNormal"/>
      </w:pPr>
      <w:r>
        <w:t>A single successful run generates a single version of the module.</w:t>
      </w:r>
    </w:p>
    <w:p w14:paraId="53D382DC" w14:textId="77777777" w:rsidR="00AC2BA0" w:rsidRDefault="00AC2BA0" w:rsidP="00AC2BA0">
      <w:pPr>
        <w:pStyle w:val="JNormal"/>
      </w:pPr>
      <w:r>
        <w:t>If the run was for a STEPBible module, the run will give rise to a folder called _</w:t>
      </w:r>
      <w:r w:rsidRPr="001C1FF0">
        <w:rPr>
          <w:i/>
          <w:iCs/>
        </w:rPr>
        <w:t xml:space="preserve"> </w:t>
      </w:r>
      <w:r w:rsidRPr="0054285E">
        <w:rPr>
          <w:i/>
          <w:iCs/>
        </w:rPr>
        <w:t>Output</w:t>
      </w:r>
      <w:r>
        <w:rPr>
          <w:i/>
          <w:iCs/>
        </w:rPr>
        <w:t>_step</w:t>
      </w:r>
      <w:r>
        <w:t xml:space="preserve"> directly under the root folder for the text.  If it was for a public module, it will give rise to _</w:t>
      </w:r>
      <w:r w:rsidRPr="003E1AB3">
        <w:rPr>
          <w:i/>
          <w:iCs/>
        </w:rPr>
        <w:t xml:space="preserve"> </w:t>
      </w:r>
      <w:r w:rsidRPr="0054285E">
        <w:rPr>
          <w:i/>
          <w:iCs/>
        </w:rPr>
        <w:t>Output</w:t>
      </w:r>
      <w:r>
        <w:rPr>
          <w:i/>
          <w:iCs/>
        </w:rPr>
        <w:t>_public</w:t>
      </w:r>
      <w:r>
        <w:t>.  Where a single text is permitted to generate both a STEPBible and a public module, you will need to run the converter twice, and will end up with each of these two folders.</w:t>
      </w:r>
    </w:p>
    <w:p w14:paraId="74500504" w14:textId="77777777" w:rsidR="00AC2BA0" w:rsidRDefault="00AC2BA0" w:rsidP="00AC2BA0">
      <w:pPr>
        <w:pStyle w:val="JNormal"/>
        <w:keepNext/>
      </w:pPr>
      <w:r>
        <w:t>The content of these output folders typically looks something like:</w:t>
      </w:r>
    </w:p>
    <w:p w14:paraId="12C9E2B3" w14:textId="5B7B3D95" w:rsidR="004F34CD" w:rsidRDefault="004F34CD" w:rsidP="004F34CD">
      <w:pPr>
        <w:pStyle w:val="JNormal"/>
        <w:keepNext/>
        <w:ind w:firstLine="720"/>
      </w:pPr>
      <w:r w:rsidRPr="004F34CD">
        <w:rPr>
          <w:noProof/>
        </w:rPr>
        <w:drawing>
          <wp:inline distT="0" distB="0" distL="0" distR="0" wp14:anchorId="21F6679B" wp14:editId="58BA8E7A">
            <wp:extent cx="1309512" cy="803564"/>
            <wp:effectExtent l="38100" t="38100" r="119380" b="111125"/>
            <wp:docPr id="184996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68318" name=""/>
                    <pic:cNvPicPr/>
                  </pic:nvPicPr>
                  <pic:blipFill>
                    <a:blip r:embed="rId9"/>
                    <a:stretch>
                      <a:fillRect/>
                    </a:stretch>
                  </pic:blipFill>
                  <pic:spPr>
                    <a:xfrm>
                      <a:off x="0" y="0"/>
                      <a:ext cx="1318584" cy="809131"/>
                    </a:xfrm>
                    <a:prstGeom prst="rect">
                      <a:avLst/>
                    </a:prstGeom>
                    <a:ln w="15875">
                      <a:solidFill>
                        <a:schemeClr val="tx1"/>
                      </a:solidFill>
                    </a:ln>
                    <a:effectLst>
                      <a:outerShdw blurRad="50800" dist="50800" dir="2700000" algn="ctr" rotWithShape="0">
                        <a:srgbClr val="000000">
                          <a:alpha val="99000"/>
                        </a:srgbClr>
                      </a:outerShdw>
                    </a:effectLst>
                  </pic:spPr>
                </pic:pic>
              </a:graphicData>
            </a:graphic>
          </wp:inline>
        </w:drawing>
      </w:r>
    </w:p>
    <w:p w14:paraId="3CDD5527" w14:textId="07F8D682" w:rsidR="00AC2BA0" w:rsidRDefault="00AC2BA0" w:rsidP="00AC2BA0">
      <w:pPr>
        <w:pStyle w:val="JNormal"/>
        <w:ind w:left="720"/>
      </w:pPr>
    </w:p>
    <w:p w14:paraId="121885D3" w14:textId="77777777" w:rsidR="00AC2BA0" w:rsidRDefault="00AC2BA0" w:rsidP="00AC2BA0">
      <w:pPr>
        <w:pStyle w:val="JNormal"/>
      </w:pPr>
      <w:r>
        <w:t>The most important parts of this are:</w:t>
      </w:r>
    </w:p>
    <w:p w14:paraId="51D29C29" w14:textId="77777777" w:rsidR="00AC2BA0" w:rsidRDefault="00AC2BA0">
      <w:pPr>
        <w:pStyle w:val="JNormal"/>
        <w:numPr>
          <w:ilvl w:val="0"/>
          <w:numId w:val="10"/>
        </w:numPr>
        <w:ind w:left="357" w:hanging="357"/>
      </w:pPr>
      <w:r>
        <w:t xml:space="preserve">The </w:t>
      </w:r>
      <w:r w:rsidRPr="003E1AB3">
        <w:rPr>
          <w:i/>
          <w:iCs/>
        </w:rPr>
        <w:t>forRepository</w:t>
      </w:r>
      <w:r>
        <w:t xml:space="preserve"> file, which contains various information to be stored in the STEPBible repository – a copy of the module itself, along with other information which may be needed to rebuild the module in future, and various information describing the module which may be useful for admin purposes or for locating modules with particular characteristics in case we need to rebuild them.</w:t>
      </w:r>
    </w:p>
    <w:p w14:paraId="17BDA6B1" w14:textId="0188CC0B" w:rsidR="00AC2BA0" w:rsidRDefault="00AC2BA0">
      <w:pPr>
        <w:pStyle w:val="JNormal"/>
        <w:numPr>
          <w:ilvl w:val="0"/>
          <w:numId w:val="10"/>
        </w:numPr>
        <w:ind w:left="357" w:hanging="357"/>
      </w:pPr>
      <w:r>
        <w:t>The second zip file (</w:t>
      </w:r>
      <w:r w:rsidR="004F34CD">
        <w:t>Ben_BSS</w:t>
      </w:r>
      <w:r>
        <w:t xml:space="preserve">.zip above), which is the actual module.  Strictly, this is not that valuable, because a copy also appears in the repository package, but it is convenient to have it separate </w:t>
      </w:r>
      <w:r w:rsidR="002474DA">
        <w:t>for debugging purposes</w:t>
      </w:r>
      <w:r>
        <w:t>.</w:t>
      </w:r>
    </w:p>
    <w:p w14:paraId="61B086F3" w14:textId="0E95BF60" w:rsidR="00AC2BA0" w:rsidRDefault="00AC2BA0">
      <w:pPr>
        <w:pStyle w:val="JNormal"/>
        <w:numPr>
          <w:ilvl w:val="0"/>
          <w:numId w:val="10"/>
        </w:numPr>
        <w:ind w:left="357" w:hanging="357"/>
      </w:pPr>
      <w:r>
        <w:t xml:space="preserve">The </w:t>
      </w:r>
      <w:r w:rsidRPr="003E1AB3">
        <w:rPr>
          <w:i/>
          <w:iCs/>
        </w:rPr>
        <w:t>InternalOsis</w:t>
      </w:r>
      <w:r>
        <w:t xml:space="preserve"> folder contains the OSIS which was actually used to generate the module</w:t>
      </w:r>
      <w:r w:rsidR="004F34CD">
        <w:t xml:space="preserve"> (which usually will differ at least slightly from any OSIS supplied to you)</w:t>
      </w:r>
      <w:r>
        <w:t>.</w:t>
      </w:r>
      <w:r w:rsidR="00EB2704">
        <w:t xml:space="preserve">  In theory this OSIS is of no enduring value, and probably I </w:t>
      </w:r>
      <w:r w:rsidR="00EB2704" w:rsidRPr="00EB2704">
        <w:rPr>
          <w:i/>
          <w:iCs/>
        </w:rPr>
        <w:t>ought</w:t>
      </w:r>
      <w:r w:rsidR="00EB2704">
        <w:t xml:space="preserve"> to throw it away.  However it has proved useful for debugging in the past.</w:t>
      </w:r>
    </w:p>
    <w:p w14:paraId="4C361063" w14:textId="01D39755" w:rsidR="00AC2BA0" w:rsidRDefault="004F34CD">
      <w:pPr>
        <w:pStyle w:val="JNormal"/>
        <w:numPr>
          <w:ilvl w:val="0"/>
          <w:numId w:val="10"/>
        </w:numPr>
        <w:ind w:left="357" w:hanging="357"/>
      </w:pPr>
      <w:r>
        <w:t>The log files</w:t>
      </w:r>
      <w:r w:rsidR="00AC2BA0">
        <w:t xml:space="preserve">. </w:t>
      </w:r>
    </w:p>
    <w:p w14:paraId="511F8652" w14:textId="56C12CD9" w:rsidR="00AC2BA0" w:rsidRPr="0054285E" w:rsidRDefault="00AC2BA0">
      <w:pPr>
        <w:pStyle w:val="JNormal"/>
        <w:numPr>
          <w:ilvl w:val="0"/>
          <w:numId w:val="10"/>
        </w:numPr>
        <w:ind w:left="357" w:hanging="357"/>
      </w:pPr>
      <w:r>
        <w:t xml:space="preserve">Strictly speaking, the </w:t>
      </w:r>
      <w:r w:rsidRPr="003E1AB3">
        <w:rPr>
          <w:i/>
          <w:iCs/>
        </w:rPr>
        <w:t>Sword</w:t>
      </w:r>
      <w:r>
        <w:t xml:space="preserve"> folder could be deleted: </w:t>
      </w:r>
      <w:r w:rsidR="00CA5C01">
        <w:t>it isn’t</w:t>
      </w:r>
      <w:r>
        <w:t xml:space="preserve"> needed again and </w:t>
      </w:r>
      <w:r w:rsidR="00CA5C01">
        <w:t>is</w:t>
      </w:r>
      <w:r>
        <w:t xml:space="preserve"> only taking up space.</w:t>
      </w:r>
    </w:p>
    <w:p w14:paraId="4170E842" w14:textId="77777777" w:rsidR="00AC2BA0" w:rsidRPr="0054285E" w:rsidRDefault="00AC2BA0" w:rsidP="00CF407F">
      <w:pPr>
        <w:pStyle w:val="Heading2"/>
        <w:numPr>
          <w:ilvl w:val="1"/>
          <w:numId w:val="1"/>
        </w:numPr>
      </w:pPr>
      <w:bookmarkStart w:id="52" w:name="_Ref178760428"/>
      <w:bookmarkStart w:id="53" w:name="_Toc236818897"/>
      <w:r>
        <w:lastRenderedPageBreak/>
        <w:t>Parallel processing, progress- and error- reporting</w:t>
      </w:r>
      <w:bookmarkEnd w:id="52"/>
      <w:bookmarkEnd w:id="53"/>
    </w:p>
    <w:p w14:paraId="5232091A" w14:textId="6F129512" w:rsidR="00CA5C01" w:rsidRDefault="00AC2BA0" w:rsidP="00AC2BA0">
      <w:pPr>
        <w:pStyle w:val="JNormal"/>
      </w:pPr>
      <w:r>
        <w:t>Progress and errors are reported to stdout and stderr</w:t>
      </w:r>
      <w:r w:rsidR="00EB2704">
        <w:t xml:space="preserve"> respectively</w:t>
      </w:r>
      <w:r>
        <w:t>.</w:t>
      </w:r>
    </w:p>
    <w:p w14:paraId="238AF81B" w14:textId="3C4F8870" w:rsidR="00AC2BA0" w:rsidRDefault="00AC2BA0" w:rsidP="00AC2BA0">
      <w:pPr>
        <w:pStyle w:val="JNormal"/>
      </w:pPr>
      <w:r>
        <w:t>By default, the converter attempts to do as much work as possible in parallel in order to speed things up.</w:t>
      </w:r>
    </w:p>
    <w:p w14:paraId="38689A38" w14:textId="6AD307CA" w:rsidR="00EB2704" w:rsidRDefault="00AC2BA0" w:rsidP="00AC2BA0">
      <w:pPr>
        <w:pStyle w:val="JNormal"/>
      </w:pPr>
      <w:r>
        <w:t xml:space="preserve">One downside to this is that console output may become slightly muddled.  </w:t>
      </w:r>
      <w:r w:rsidR="00E7708A">
        <w:t>Specifically</w:t>
      </w:r>
      <w:r>
        <w:t>, when running over multiple books, there is no guarantee that the books will be handled in any particular order – neither alphabetical order nor Bible order</w:t>
      </w:r>
      <w:r w:rsidR="00EB2704">
        <w:t xml:space="preserve"> – and </w:t>
      </w:r>
      <w:r w:rsidR="002474DA">
        <w:t xml:space="preserve">also </w:t>
      </w:r>
      <w:r w:rsidR="00EB2704">
        <w:t>messages may end up interleaved</w:t>
      </w:r>
      <w:r>
        <w:t>.</w:t>
      </w:r>
    </w:p>
    <w:p w14:paraId="255CEC44" w14:textId="2EC6C300" w:rsidR="00AC2BA0" w:rsidRDefault="00AC2BA0" w:rsidP="00AC2BA0">
      <w:pPr>
        <w:pStyle w:val="JNormal"/>
      </w:pPr>
      <w:r>
        <w:t xml:space="preserve">If this turns out to be a problem you can revert to sequential processing, rather than parallel processing, by setting </w:t>
      </w:r>
      <w:r w:rsidRPr="00915E72">
        <w:rPr>
          <w:i/>
          <w:iCs/>
        </w:rPr>
        <w:t>stepPermitParallelRunning</w:t>
      </w:r>
      <w:r>
        <w:t xml:space="preserve"> to </w:t>
      </w:r>
      <w:r w:rsidRPr="00574334">
        <w:rPr>
          <w:i/>
          <w:iCs/>
        </w:rPr>
        <w:t>No</w:t>
      </w:r>
      <w:r>
        <w:t xml:space="preserve"> in a configuration file or in the </w:t>
      </w:r>
      <w:r w:rsidRPr="0054285E">
        <w:rPr>
          <w:i/>
          <w:iCs/>
        </w:rPr>
        <w:t>StepTextConverterParameters</w:t>
      </w:r>
      <w:r>
        <w:rPr>
          <w:i/>
          <w:iCs/>
        </w:rPr>
        <w:t xml:space="preserve"> </w:t>
      </w:r>
      <w:r w:rsidRPr="00915E72">
        <w:t>environment variable</w:t>
      </w:r>
      <w:r>
        <w:t>, or by giving it as</w:t>
      </w:r>
      <w:r w:rsidR="00EB2704">
        <w:t xml:space="preserve"> </w:t>
      </w:r>
      <w:r>
        <w:t>-</w:t>
      </w:r>
      <w:r w:rsidR="00CA5C01">
        <w:rPr>
          <w:i/>
          <w:iCs/>
        </w:rPr>
        <w:t>p</w:t>
      </w:r>
      <w:r w:rsidRPr="00915E72">
        <w:rPr>
          <w:i/>
          <w:iCs/>
        </w:rPr>
        <w:t>ermitParallelRunning</w:t>
      </w:r>
      <w:r>
        <w:rPr>
          <w:i/>
          <w:iCs/>
        </w:rPr>
        <w:t xml:space="preserve"> No</w:t>
      </w:r>
      <w:r>
        <w:t xml:space="preserve"> on the command line.  In particular, it will probably be useful to turn off parallel processing when debugging (always assuming, of course, that what you need to debug is not an issue </w:t>
      </w:r>
      <w:r w:rsidR="00EB2704">
        <w:t>directly related to</w:t>
      </w:r>
      <w:r>
        <w:t xml:space="preserve"> parallel processing …).</w:t>
      </w:r>
    </w:p>
    <w:p w14:paraId="6B65085F" w14:textId="4F7B548D" w:rsidR="00CD2BF0" w:rsidRDefault="00CD2BF0" w:rsidP="00CD2BF0">
      <w:pPr>
        <w:pStyle w:val="Heading1"/>
        <w:numPr>
          <w:ilvl w:val="0"/>
          <w:numId w:val="1"/>
        </w:numPr>
      </w:pPr>
      <w:bookmarkStart w:id="54" w:name="_Ref236384163"/>
      <w:bookmarkStart w:id="55" w:name="_Ref236384164"/>
      <w:bookmarkStart w:id="56" w:name="_Toc236818898"/>
      <w:r>
        <w:lastRenderedPageBreak/>
        <w:t>Check the module</w:t>
      </w:r>
      <w:bookmarkEnd w:id="54"/>
      <w:bookmarkEnd w:id="55"/>
      <w:bookmarkEnd w:id="56"/>
    </w:p>
    <w:p w14:paraId="1DFF0240" w14:textId="68B4CA5C" w:rsidR="00CD2BF0" w:rsidRDefault="00CD2BF0" w:rsidP="00CD2BF0">
      <w:pPr>
        <w:pStyle w:val="JNormal"/>
      </w:pPr>
      <w:r>
        <w:t>This list isn’t comprehensive, but here are some things you might consider looking at:</w:t>
      </w:r>
    </w:p>
    <w:p w14:paraId="52576FF8" w14:textId="1B6A5C2D" w:rsidR="00CD2BF0" w:rsidRDefault="00CD2BF0" w:rsidP="00CD2BF0">
      <w:pPr>
        <w:pStyle w:val="JNormal"/>
        <w:numPr>
          <w:ilvl w:val="0"/>
          <w:numId w:val="53"/>
        </w:numPr>
        <w:ind w:left="357" w:hanging="357"/>
      </w:pPr>
      <w:r>
        <w:t>If the processing is supposed to have added value (for example, by adding footnotes) is there any evidence that it has done so?</w:t>
      </w:r>
    </w:p>
    <w:p w14:paraId="08D786A2" w14:textId="543D3A1F" w:rsidR="00CD2BF0" w:rsidRDefault="00CD2BF0" w:rsidP="00CD2BF0">
      <w:pPr>
        <w:pStyle w:val="JNormal"/>
        <w:numPr>
          <w:ilvl w:val="0"/>
          <w:numId w:val="53"/>
        </w:numPr>
        <w:ind w:left="357" w:hanging="357"/>
      </w:pPr>
      <w:r>
        <w:t>Alternatively, if the licensing conditions preclude doing things like that, is the module in line with the conditions?</w:t>
      </w:r>
    </w:p>
    <w:p w14:paraId="6E006229" w14:textId="77777777" w:rsidR="00CD2BF0" w:rsidRDefault="00CD2BF0" w:rsidP="00CD2BF0">
      <w:pPr>
        <w:pStyle w:val="JNormal"/>
        <w:numPr>
          <w:ilvl w:val="0"/>
          <w:numId w:val="53"/>
        </w:numPr>
        <w:ind w:left="357" w:hanging="357"/>
      </w:pPr>
      <w:r>
        <w:t>If you have added footnotes and expect any references in those footnotes to be in vernacular format, are they correct?</w:t>
      </w:r>
    </w:p>
    <w:p w14:paraId="4693CEAD" w14:textId="363C01E6" w:rsidR="002474DA" w:rsidRDefault="002474DA" w:rsidP="00CD2BF0">
      <w:pPr>
        <w:pStyle w:val="JNormal"/>
        <w:numPr>
          <w:ilvl w:val="0"/>
          <w:numId w:val="53"/>
        </w:numPr>
        <w:ind w:left="357" w:hanging="357"/>
      </w:pPr>
      <w:r>
        <w:t>If you expected generated footnotes to be in the vernacular language, has that happened?</w:t>
      </w:r>
    </w:p>
    <w:p w14:paraId="524DE763" w14:textId="5CD8B837" w:rsidR="00CD2BF0" w:rsidRDefault="00CD2BF0" w:rsidP="00CD2BF0">
      <w:pPr>
        <w:pStyle w:val="JNormal"/>
        <w:numPr>
          <w:ilvl w:val="0"/>
          <w:numId w:val="53"/>
        </w:numPr>
        <w:ind w:left="357" w:hanging="357"/>
      </w:pPr>
      <w:r>
        <w:t>If this is a copyright text, is it encrypted?</w:t>
      </w:r>
    </w:p>
    <w:p w14:paraId="41E9B555" w14:textId="1C4EF7D1" w:rsidR="00CD2BF0" w:rsidRDefault="00186E60" w:rsidP="00CD2BF0">
      <w:pPr>
        <w:pStyle w:val="JNormal"/>
        <w:numPr>
          <w:ilvl w:val="0"/>
          <w:numId w:val="53"/>
        </w:numPr>
        <w:ind w:left="357" w:hanging="357"/>
      </w:pPr>
      <w:r>
        <w:t>Does the module contain any information required for run-time reversification?</w:t>
      </w:r>
    </w:p>
    <w:p w14:paraId="531EB67C" w14:textId="6300E35D" w:rsidR="00186E60" w:rsidRDefault="00186E60" w:rsidP="00CD2BF0">
      <w:pPr>
        <w:pStyle w:val="JNormal"/>
        <w:numPr>
          <w:ilvl w:val="0"/>
          <w:numId w:val="53"/>
        </w:numPr>
        <w:ind w:left="357" w:hanging="357"/>
      </w:pPr>
      <w:r>
        <w:t>Is the copyright data correct (something which it is easy to forget about)?  Is it set out in a readable manner?  Does it contain details of the repository organisation (if there is one) and of the text owner?  Does it contain the copyright statement</w:t>
      </w:r>
      <w:r w:rsidR="002474DA">
        <w:t>, limitations on usage, etc</w:t>
      </w:r>
      <w:r>
        <w:t>?  If we have added value, does it give details?</w:t>
      </w:r>
      <w:r w:rsidR="00EB2704">
        <w:rPr>
          <w:rStyle w:val="FootnoteReference"/>
        </w:rPr>
        <w:footnoteReference w:id="14"/>
      </w:r>
    </w:p>
    <w:p w14:paraId="0A9D711D" w14:textId="77777777" w:rsidR="00CD2BF0" w:rsidRDefault="00CD2BF0" w:rsidP="00CD2BF0">
      <w:pPr>
        <w:pStyle w:val="JNormal"/>
      </w:pPr>
    </w:p>
    <w:p w14:paraId="5B36610F" w14:textId="77777777" w:rsidR="00CD2BF0" w:rsidRDefault="00CD2BF0" w:rsidP="00CD2BF0">
      <w:pPr>
        <w:pStyle w:val="JNormal"/>
      </w:pPr>
    </w:p>
    <w:p w14:paraId="33D03212" w14:textId="28DC3EB9" w:rsidR="00CD2BF0" w:rsidRDefault="00CD2BF0" w:rsidP="00CD2BF0">
      <w:pPr>
        <w:pStyle w:val="JNormal"/>
        <w:sectPr w:rsidR="00CD2BF0" w:rsidSect="00131995">
          <w:headerReference w:type="default" r:id="rId10"/>
          <w:footerReference w:type="default" r:id="rId11"/>
          <w:pgSz w:w="11907" w:h="16840" w:code="9"/>
          <w:pgMar w:top="437" w:right="1440" w:bottom="1440" w:left="1440" w:header="720" w:footer="720" w:gutter="0"/>
          <w:cols w:space="720"/>
          <w:titlePg/>
          <w:docGrid w:linePitch="360"/>
        </w:sectPr>
      </w:pPr>
    </w:p>
    <w:p w14:paraId="2815BD88" w14:textId="77777777" w:rsidR="00EC7FE0" w:rsidRPr="00EC7FE0" w:rsidRDefault="00EC7FE0" w:rsidP="00EC7FE0">
      <w:pPr>
        <w:pStyle w:val="Heading1"/>
        <w:pBdr>
          <w:bottom w:val="none" w:sz="0" w:space="0" w:color="auto"/>
        </w:pBdr>
        <w:spacing w:before="5000"/>
        <w:ind w:left="431" w:hanging="431"/>
        <w:jc w:val="center"/>
        <w:rPr>
          <w:sz w:val="40"/>
          <w:szCs w:val="40"/>
        </w:rPr>
      </w:pPr>
      <w:bookmarkStart w:id="57" w:name="_Toc236818899"/>
      <w:bookmarkEnd w:id="57"/>
    </w:p>
    <w:p w14:paraId="7738C1A8" w14:textId="4F807C1C" w:rsidR="001C78DB" w:rsidRPr="0054285E" w:rsidRDefault="001C78DB" w:rsidP="00C82D63">
      <w:pPr>
        <w:pStyle w:val="Heading1"/>
      </w:pPr>
      <w:bookmarkStart w:id="58" w:name="_Ref159750927"/>
      <w:bookmarkStart w:id="59" w:name="_Toc236818900"/>
      <w:r w:rsidRPr="0054285E">
        <w:lastRenderedPageBreak/>
        <w:t xml:space="preserve">The </w:t>
      </w:r>
      <w:r w:rsidR="00C82D63">
        <w:t xml:space="preserve">input </w:t>
      </w:r>
      <w:r w:rsidR="00260D67" w:rsidRPr="0054285E">
        <w:t>data</w:t>
      </w:r>
      <w:r w:rsidRPr="0054285E">
        <w:t xml:space="preserve"> formats</w:t>
      </w:r>
      <w:bookmarkEnd w:id="58"/>
      <w:bookmarkEnd w:id="59"/>
    </w:p>
    <w:tbl>
      <w:tblPr>
        <w:tblStyle w:val="TableGrid"/>
        <w:tblW w:w="0" w:type="auto"/>
        <w:tblBorders>
          <w:top w:val="none" w:sz="0" w:space="0" w:color="auto"/>
          <w:left w:val="none" w:sz="0" w:space="0" w:color="auto"/>
          <w:bottom w:val="none" w:sz="0" w:space="0" w:color="auto"/>
          <w:right w:val="none" w:sz="0" w:space="0" w:color="auto"/>
          <w:insideH w:val="single" w:sz="36" w:space="0" w:color="FFFFFF" w:themeColor="background1"/>
          <w:insideV w:val="single" w:sz="36" w:space="0" w:color="FFFFFF" w:themeColor="background1"/>
        </w:tblBorders>
        <w:shd w:val="clear" w:color="auto" w:fill="D6E3BC" w:themeFill="accent3" w:themeFillTint="66"/>
        <w:tblCellMar>
          <w:top w:w="120" w:type="dxa"/>
        </w:tblCellMar>
        <w:tblLook w:val="04A0" w:firstRow="1" w:lastRow="0" w:firstColumn="1" w:lastColumn="0" w:noHBand="0" w:noVBand="1"/>
      </w:tblPr>
      <w:tblGrid>
        <w:gridCol w:w="9017"/>
      </w:tblGrid>
      <w:tr w:rsidR="000D203E" w:rsidRPr="0054285E" w14:paraId="3AA21C6D" w14:textId="77777777" w:rsidTr="000D203E">
        <w:trPr>
          <w:cantSplit/>
        </w:trPr>
        <w:tc>
          <w:tcPr>
            <w:tcW w:w="9017" w:type="dxa"/>
            <w:shd w:val="clear" w:color="auto" w:fill="D6E3BC" w:themeFill="accent3" w:themeFillTint="66"/>
          </w:tcPr>
          <w:p w14:paraId="481A3929" w14:textId="77777777" w:rsidR="002474DA" w:rsidRDefault="000D203E" w:rsidP="000D203E">
            <w:pPr>
              <w:rPr>
                <w:szCs w:val="21"/>
              </w:rPr>
            </w:pPr>
            <w:r w:rsidRPr="0054285E">
              <w:rPr>
                <w:b/>
                <w:bCs/>
                <w:szCs w:val="21"/>
              </w:rPr>
              <w:t xml:space="preserve">USX </w:t>
            </w:r>
            <w:r w:rsidRPr="0054285E">
              <w:rPr>
                <w:szCs w:val="21"/>
              </w:rPr>
              <w:t>is an XML dialect maintained by UBS, and is still under active development.  It is an XML-ified version of USFM, which is also controlled by UBS.  We can indirectly accept USFM as an input as well, because UBS</w:t>
            </w:r>
            <w:r w:rsidR="00574334">
              <w:rPr>
                <w:szCs w:val="21"/>
              </w:rPr>
              <w:t>’s</w:t>
            </w:r>
            <w:r w:rsidRPr="0054285E">
              <w:rPr>
                <w:szCs w:val="21"/>
              </w:rPr>
              <w:t xml:space="preserve"> Paratext tool can be used to convert USFM to USX.</w:t>
            </w:r>
          </w:p>
          <w:p w14:paraId="4F39D715" w14:textId="4B20E5BC" w:rsidR="000D203E" w:rsidRPr="0054285E" w:rsidRDefault="000D203E" w:rsidP="000D203E">
            <w:pPr>
              <w:rPr>
                <w:szCs w:val="21"/>
              </w:rPr>
            </w:pPr>
            <w:r w:rsidRPr="0054285E">
              <w:rPr>
                <w:szCs w:val="21"/>
              </w:rPr>
              <w:t>The various extant versions of USX differ in some significant ways, and we cannot rely upon all translators using the most recent version.</w:t>
            </w:r>
          </w:p>
          <w:p w14:paraId="2CCC749B" w14:textId="78FD2BC6" w:rsidR="000D203E" w:rsidRPr="0054285E" w:rsidRDefault="000D203E" w:rsidP="000D203E">
            <w:r w:rsidRPr="0054285E">
              <w:rPr>
                <w:szCs w:val="21"/>
              </w:rPr>
              <w:t xml:space="preserve">Most of the texts I have seen have been in USX format.  I’m not sure whether that means that most texts </w:t>
            </w:r>
            <w:r w:rsidRPr="0054285E">
              <w:rPr>
                <w:i/>
                <w:iCs/>
                <w:szCs w:val="21"/>
              </w:rPr>
              <w:t>are</w:t>
            </w:r>
            <w:r w:rsidRPr="0054285E">
              <w:rPr>
                <w:szCs w:val="21"/>
              </w:rPr>
              <w:t xml:space="preserve"> in USX these days, or whether it just means I need to get out more.</w:t>
            </w:r>
          </w:p>
        </w:tc>
      </w:tr>
      <w:tr w:rsidR="000D203E" w:rsidRPr="0054285E" w14:paraId="633BA52A" w14:textId="77777777" w:rsidTr="000D203E">
        <w:trPr>
          <w:cantSplit/>
        </w:trPr>
        <w:tc>
          <w:tcPr>
            <w:tcW w:w="9017" w:type="dxa"/>
            <w:shd w:val="clear" w:color="auto" w:fill="D6E3BC" w:themeFill="accent3" w:themeFillTint="66"/>
          </w:tcPr>
          <w:p w14:paraId="78294B53" w14:textId="14BE9B1D" w:rsidR="000D203E" w:rsidRPr="0054285E" w:rsidRDefault="000D203E" w:rsidP="000D203E">
            <w:pPr>
              <w:rPr>
                <w:szCs w:val="21"/>
              </w:rPr>
            </w:pPr>
            <w:r w:rsidRPr="0054285E">
              <w:rPr>
                <w:b/>
                <w:bCs/>
                <w:szCs w:val="21"/>
              </w:rPr>
              <w:t>OSIS</w:t>
            </w:r>
            <w:r w:rsidRPr="0054285E">
              <w:rPr>
                <w:szCs w:val="21"/>
              </w:rPr>
              <w:t xml:space="preserve"> is another XML dialect.  At the time of writing the standard is moribund (ie no one is actively maintaining it and I don’t believe any updates have been applied for a very long time).  It is of interest for three reasons: first, for a few texts</w:t>
            </w:r>
            <w:r w:rsidR="00EB2704">
              <w:rPr>
                <w:szCs w:val="21"/>
              </w:rPr>
              <w:t>,</w:t>
            </w:r>
            <w:r w:rsidRPr="0054285E">
              <w:rPr>
                <w:szCs w:val="21"/>
              </w:rPr>
              <w:t xml:space="preserve"> OSIS is all we have available by way of input; second, we may need to apply manual tweaks to some texts (eg to add tagging), and OSIS is regarded as the best basis for this;</w:t>
            </w:r>
            <w:r w:rsidRPr="0054285E">
              <w:rPr>
                <w:rStyle w:val="FootnoteReference"/>
                <w:szCs w:val="21"/>
              </w:rPr>
              <w:footnoteReference w:id="15"/>
            </w:r>
            <w:r w:rsidRPr="0054285E">
              <w:rPr>
                <w:szCs w:val="21"/>
              </w:rPr>
              <w:t xml:space="preserve"> and third, we have to generate OSIS in order to use the third party </w:t>
            </w:r>
            <w:r w:rsidRPr="0054285E">
              <w:rPr>
                <w:i/>
                <w:iCs/>
                <w:szCs w:val="21"/>
              </w:rPr>
              <w:t>osis2mod</w:t>
            </w:r>
            <w:r w:rsidRPr="0054285E">
              <w:rPr>
                <w:szCs w:val="21"/>
              </w:rPr>
              <w:t xml:space="preserve"> tool </w:t>
            </w:r>
            <w:r w:rsidR="00F226DF">
              <w:rPr>
                <w:szCs w:val="21"/>
              </w:rPr>
              <w:t xml:space="preserve">(or alternatively, our version of </w:t>
            </w:r>
            <w:r w:rsidR="00F226DF" w:rsidRPr="00F226DF">
              <w:rPr>
                <w:i/>
                <w:iCs/>
                <w:szCs w:val="21"/>
              </w:rPr>
              <w:t>osis2mod</w:t>
            </w:r>
            <w:r w:rsidR="00F226DF">
              <w:rPr>
                <w:szCs w:val="21"/>
              </w:rPr>
              <w:t xml:space="preserve">) </w:t>
            </w:r>
            <w:r w:rsidRPr="0054285E">
              <w:rPr>
                <w:szCs w:val="21"/>
              </w:rPr>
              <w:t>which is our only way of making the Sword modules we need.</w:t>
            </w:r>
          </w:p>
        </w:tc>
      </w:tr>
      <w:tr w:rsidR="000D203E" w:rsidRPr="0054285E" w14:paraId="56A70910" w14:textId="77777777" w:rsidTr="000D203E">
        <w:trPr>
          <w:cantSplit/>
        </w:trPr>
        <w:tc>
          <w:tcPr>
            <w:tcW w:w="9017" w:type="dxa"/>
            <w:shd w:val="clear" w:color="auto" w:fill="D6E3BC" w:themeFill="accent3" w:themeFillTint="66"/>
          </w:tcPr>
          <w:p w14:paraId="023C1966" w14:textId="63E71EBD" w:rsidR="000D203E" w:rsidRPr="0054285E" w:rsidRDefault="000D203E" w:rsidP="000D203E">
            <w:pPr>
              <w:rPr>
                <w:szCs w:val="21"/>
              </w:rPr>
            </w:pPr>
            <w:r w:rsidRPr="0054285E">
              <w:rPr>
                <w:b/>
                <w:bCs/>
                <w:szCs w:val="21"/>
              </w:rPr>
              <w:t>VerseLine</w:t>
            </w:r>
            <w:r w:rsidRPr="0054285E">
              <w:rPr>
                <w:szCs w:val="21"/>
              </w:rPr>
              <w:t xml:space="preserve"> (VL) is a plain-text format in which all of the information for a single verse occupies a single line in the file.  Unfortunately, that’s as far as standardisation goes, every man doing that which is right in his own eyes: no two texts seem to agree upon how to indicate the scripture reference for each verse or what other features should be supported (footnotes, etc), or how these additional features should be represented.  The converter has built-in support for the two forms of VL we have processed most recently, this support being defined using configuration data.  The fact that I have made this configurable holds out some hope that we might be able to support other forms of VL too with just appropriate changes to the configuration data, rather than having to augment the processing.  Just not </w:t>
            </w:r>
            <w:r w:rsidRPr="0054285E">
              <w:rPr>
                <w:i/>
                <w:iCs/>
                <w:szCs w:val="21"/>
              </w:rPr>
              <w:t>much</w:t>
            </w:r>
            <w:r w:rsidRPr="0054285E">
              <w:rPr>
                <w:szCs w:val="21"/>
              </w:rPr>
              <w:t xml:space="preserve"> hope, I suspect.</w:t>
            </w:r>
          </w:p>
        </w:tc>
      </w:tr>
      <w:tr w:rsidR="000D203E" w:rsidRPr="0054285E" w14:paraId="46561203" w14:textId="77777777" w:rsidTr="000D203E">
        <w:trPr>
          <w:cantSplit/>
        </w:trPr>
        <w:tc>
          <w:tcPr>
            <w:tcW w:w="9017" w:type="dxa"/>
            <w:shd w:val="clear" w:color="auto" w:fill="D6E3BC" w:themeFill="accent3" w:themeFillTint="66"/>
          </w:tcPr>
          <w:p w14:paraId="61138EB1" w14:textId="793BD469" w:rsidR="000D203E" w:rsidRPr="0054285E" w:rsidRDefault="000D203E" w:rsidP="000D203E">
            <w:pPr>
              <w:rPr>
                <w:szCs w:val="21"/>
              </w:rPr>
            </w:pPr>
            <w:r w:rsidRPr="0054285E">
              <w:rPr>
                <w:b/>
                <w:bCs/>
                <w:szCs w:val="21"/>
              </w:rPr>
              <w:t>IMP</w:t>
            </w:r>
            <w:r w:rsidRPr="0054285E">
              <w:rPr>
                <w:szCs w:val="21"/>
              </w:rPr>
              <w:t xml:space="preserve"> is a Crosswire-proprietary text-based format which can be extracted from Sword modules using the Crosswire </w:t>
            </w:r>
            <w:r w:rsidRPr="0054285E">
              <w:rPr>
                <w:i/>
                <w:iCs/>
                <w:szCs w:val="21"/>
              </w:rPr>
              <w:t>mod2imp</w:t>
            </w:r>
            <w:r w:rsidRPr="0054285E">
              <w:rPr>
                <w:szCs w:val="21"/>
              </w:rPr>
              <w:t xml:space="preserve"> utility.  We have successfully worked with this a few times, but it is not really officially supported</w:t>
            </w:r>
            <w:r w:rsidR="00EE26C8">
              <w:rPr>
                <w:szCs w:val="21"/>
              </w:rPr>
              <w:t xml:space="preserve"> in the converter</w:t>
            </w:r>
            <w:r w:rsidRPr="0054285E">
              <w:rPr>
                <w:szCs w:val="21"/>
              </w:rPr>
              <w:t xml:space="preserve"> – a lot of manual tweaking may be involved, because it </w:t>
            </w:r>
            <w:r w:rsidR="00F226DF">
              <w:rPr>
                <w:szCs w:val="21"/>
              </w:rPr>
              <w:t xml:space="preserve">is </w:t>
            </w:r>
            <w:r w:rsidRPr="0054285E">
              <w:rPr>
                <w:szCs w:val="21"/>
              </w:rPr>
              <w:t>(so far as I know) undocumented, and we therefore need to change the processing to accommodate things as we find them.</w:t>
            </w:r>
            <w:r w:rsidR="008E2BE3" w:rsidRPr="0054285E">
              <w:rPr>
                <w:szCs w:val="21"/>
              </w:rPr>
              <w:t xml:space="preserve">  It is worth noting that Crosswire do not recommend reliance upon </w:t>
            </w:r>
            <w:r w:rsidR="008E2BE3" w:rsidRPr="0054285E">
              <w:rPr>
                <w:i/>
                <w:iCs/>
                <w:szCs w:val="21"/>
              </w:rPr>
              <w:t>mod2imp</w:t>
            </w:r>
            <w:r w:rsidR="008E2BE3" w:rsidRPr="0054285E">
              <w:rPr>
                <w:szCs w:val="21"/>
              </w:rPr>
              <w:t>.</w:t>
            </w:r>
          </w:p>
        </w:tc>
      </w:tr>
    </w:tbl>
    <w:p w14:paraId="7F12D0A4" w14:textId="77777777" w:rsidR="000D203E" w:rsidRPr="0054285E" w:rsidRDefault="000D203E" w:rsidP="000D203E"/>
    <w:p w14:paraId="01FA3C0C" w14:textId="7FC5E4C8" w:rsidR="003A19B2" w:rsidRPr="0054285E" w:rsidRDefault="00260D67" w:rsidP="00C82D63">
      <w:pPr>
        <w:pStyle w:val="Heading1"/>
      </w:pPr>
      <w:bookmarkStart w:id="60" w:name="_Toc236818901"/>
      <w:r w:rsidRPr="0054285E">
        <w:lastRenderedPageBreak/>
        <w:t>OSIS … and OSIS</w:t>
      </w:r>
      <w:bookmarkEnd w:id="60"/>
    </w:p>
    <w:p w14:paraId="620608FA" w14:textId="02CCF1CF" w:rsidR="00260D67" w:rsidRPr="0054285E" w:rsidRDefault="00AC2BA0" w:rsidP="003A19B2">
      <w:pPr>
        <w:rPr>
          <w:szCs w:val="21"/>
        </w:rPr>
      </w:pPr>
      <w:r>
        <w:rPr>
          <w:szCs w:val="21"/>
        </w:rPr>
        <w:t>The</w:t>
      </w:r>
      <w:r w:rsidR="00260D67" w:rsidRPr="0054285E">
        <w:rPr>
          <w:szCs w:val="21"/>
        </w:rPr>
        <w:t xml:space="preserve"> processing uses / creates two different OSIS files.</w:t>
      </w:r>
    </w:p>
    <w:p w14:paraId="03A79D1B" w14:textId="5A6DC72E" w:rsidR="00260D67" w:rsidRPr="0054285E" w:rsidRDefault="00260D67" w:rsidP="003A19B2">
      <w:pPr>
        <w:rPr>
          <w:szCs w:val="21"/>
        </w:rPr>
      </w:pPr>
      <w:r w:rsidRPr="0054285E">
        <w:rPr>
          <w:szCs w:val="21"/>
        </w:rPr>
        <w:t>There are essentially three different ways in which processing may proceed:</w:t>
      </w:r>
    </w:p>
    <w:p w14:paraId="6775772C" w14:textId="5A86DBB7" w:rsidR="00260D67" w:rsidRPr="0054285E" w:rsidRDefault="0045729B">
      <w:pPr>
        <w:pStyle w:val="ListParagraph"/>
        <w:numPr>
          <w:ilvl w:val="0"/>
          <w:numId w:val="8"/>
        </w:numPr>
        <w:ind w:left="357" w:hanging="357"/>
      </w:pPr>
      <w:r w:rsidRPr="0054285E">
        <w:t xml:space="preserve">The text may have been supplied to us in non-OSIS form (USX, VL, etc), and we may be starting from that.  Here the converter begins by creating an </w:t>
      </w:r>
      <w:r w:rsidR="00525489" w:rsidRPr="0054285E">
        <w:t xml:space="preserve">initial </w:t>
      </w:r>
      <w:r w:rsidRPr="0054285E">
        <w:t>OSIS representation of the data, applying as little processing as possible</w:t>
      </w:r>
      <w:r w:rsidR="00A9042D" w:rsidRPr="0054285E">
        <w:t>,</w:t>
      </w:r>
      <w:r w:rsidRPr="0054285E">
        <w:t xml:space="preserve"> so that the result is as close as possible to the original.  This OSIS representation I refer to here as </w:t>
      </w:r>
      <w:r w:rsidRPr="0054285E">
        <w:rPr>
          <w:i/>
          <w:iCs/>
        </w:rPr>
        <w:t>external-facing</w:t>
      </w:r>
      <w:r w:rsidRPr="0054285E">
        <w:t xml:space="preserve"> OSIS.</w:t>
      </w:r>
      <w:r w:rsidR="00831A84" w:rsidRPr="0054285E">
        <w:t xml:space="preserve">  It is saved on disk in case we need it in future.</w:t>
      </w:r>
    </w:p>
    <w:p w14:paraId="478E3A79" w14:textId="2AB75ACD" w:rsidR="0045729B" w:rsidRPr="0054285E" w:rsidRDefault="0045729B">
      <w:pPr>
        <w:pStyle w:val="ListParagraph"/>
        <w:numPr>
          <w:ilvl w:val="0"/>
          <w:numId w:val="8"/>
        </w:numPr>
        <w:ind w:left="357" w:hanging="357"/>
      </w:pPr>
      <w:r w:rsidRPr="0054285E">
        <w:t xml:space="preserve">We may have only OSIS as a starting point.  In this case, this OSIS </w:t>
      </w:r>
      <w:r w:rsidRPr="0054285E">
        <w:rPr>
          <w:i/>
          <w:iCs/>
        </w:rPr>
        <w:t>is</w:t>
      </w:r>
      <w:r w:rsidRPr="0054285E">
        <w:t xml:space="preserve"> </w:t>
      </w:r>
      <w:r w:rsidR="00525489" w:rsidRPr="0054285E">
        <w:t xml:space="preserve">(more or less) </w:t>
      </w:r>
      <w:r w:rsidRPr="0054285E">
        <w:t>the external-facing OSIS.</w:t>
      </w:r>
    </w:p>
    <w:p w14:paraId="121B49B6" w14:textId="63C0189C" w:rsidR="0045729B" w:rsidRPr="0054285E" w:rsidRDefault="0045729B">
      <w:pPr>
        <w:pStyle w:val="ListParagraph"/>
        <w:numPr>
          <w:ilvl w:val="0"/>
          <w:numId w:val="8"/>
        </w:numPr>
        <w:spacing w:after="240"/>
        <w:ind w:left="357" w:hanging="357"/>
      </w:pPr>
      <w:r w:rsidRPr="0054285E">
        <w:t xml:space="preserve">We may have started from </w:t>
      </w:r>
      <w:r w:rsidR="00EE26C8">
        <w:t xml:space="preserve">OSIS as described in either of the preceding bullet points, and may then have amended that OSIS outside of the converter </w:t>
      </w:r>
      <w:r w:rsidRPr="0054285E">
        <w:t>(for example to apply tagging), and may want to create a module directly from that.</w:t>
      </w:r>
      <w:r w:rsidR="00525489" w:rsidRPr="0054285E">
        <w:t xml:space="preserve">  In this case, this modified OSIS continues to function as the external-facing OSIS.</w:t>
      </w:r>
    </w:p>
    <w:p w14:paraId="3167B802" w14:textId="20C7CF1A" w:rsidR="0045729B" w:rsidRDefault="0045729B" w:rsidP="00EE26C8">
      <w:pPr>
        <w:rPr>
          <w:szCs w:val="21"/>
        </w:rPr>
      </w:pPr>
      <w:r w:rsidRPr="0054285E">
        <w:rPr>
          <w:szCs w:val="21"/>
        </w:rPr>
        <w:t xml:space="preserve">This external-facing OSIS </w:t>
      </w:r>
      <w:r w:rsidR="00A9042D" w:rsidRPr="0054285E">
        <w:rPr>
          <w:szCs w:val="21"/>
        </w:rPr>
        <w:t>is important</w:t>
      </w:r>
      <w:r w:rsidR="004B3FFE" w:rsidRPr="0054285E">
        <w:rPr>
          <w:szCs w:val="21"/>
        </w:rPr>
        <w:t xml:space="preserve"> precisely because it </w:t>
      </w:r>
      <w:r w:rsidR="004B3FFE" w:rsidRPr="0054285E">
        <w:rPr>
          <w:i/>
          <w:iCs/>
          <w:szCs w:val="21"/>
        </w:rPr>
        <w:t>is</w:t>
      </w:r>
      <w:r w:rsidR="004B3FFE" w:rsidRPr="0054285E">
        <w:rPr>
          <w:szCs w:val="21"/>
        </w:rPr>
        <w:t xml:space="preserve"> the form to which we may apply tagging etc.  It is also </w:t>
      </w:r>
      <w:r w:rsidR="00EE26C8">
        <w:rPr>
          <w:szCs w:val="21"/>
        </w:rPr>
        <w:t xml:space="preserve">the most suitable form for passing to third parties should we want to do so, because it is </w:t>
      </w:r>
      <w:r w:rsidR="00EE26C8" w:rsidRPr="00EE26C8">
        <w:rPr>
          <w:i/>
          <w:iCs/>
          <w:szCs w:val="21"/>
        </w:rPr>
        <w:t>nearly</w:t>
      </w:r>
      <w:r w:rsidR="00EE26C8">
        <w:rPr>
          <w:szCs w:val="21"/>
        </w:rPr>
        <w:t xml:space="preserve"> standard-compliant (nearly but not</w:t>
      </w:r>
      <w:r w:rsidR="004B3FFE" w:rsidRPr="0054285E">
        <w:rPr>
          <w:szCs w:val="21"/>
        </w:rPr>
        <w:t xml:space="preserve"> quite – see </w:t>
      </w:r>
      <w:r w:rsidR="00A9042D" w:rsidRPr="0054285E">
        <w:rPr>
          <w:szCs w:val="21"/>
        </w:rPr>
        <w:fldChar w:fldCharType="begin"/>
      </w:r>
      <w:r w:rsidR="00A9042D" w:rsidRPr="0054285E">
        <w:rPr>
          <w:szCs w:val="21"/>
        </w:rPr>
        <w:instrText xml:space="preserve"> REF _Ref174985247 \r \h </w:instrText>
      </w:r>
      <w:r w:rsidR="00A9042D" w:rsidRPr="0054285E">
        <w:rPr>
          <w:szCs w:val="21"/>
        </w:rPr>
      </w:r>
      <w:r w:rsidR="00A9042D" w:rsidRPr="0054285E">
        <w:rPr>
          <w:szCs w:val="21"/>
        </w:rPr>
        <w:fldChar w:fldCharType="separate"/>
      </w:r>
      <w:r w:rsidR="00B74C12">
        <w:rPr>
          <w:szCs w:val="21"/>
        </w:rPr>
        <w:t>Appendix C</w:t>
      </w:r>
      <w:r w:rsidR="00A9042D" w:rsidRPr="0054285E">
        <w:rPr>
          <w:szCs w:val="21"/>
        </w:rPr>
        <w:fldChar w:fldCharType="end"/>
      </w:r>
      <w:r w:rsidR="004B3FFE" w:rsidRPr="0054285E">
        <w:rPr>
          <w:szCs w:val="21"/>
        </w:rPr>
        <w:t>)</w:t>
      </w:r>
      <w:r w:rsidR="00EE26C8">
        <w:rPr>
          <w:szCs w:val="21"/>
        </w:rPr>
        <w:t xml:space="preserve">, and is not polluted by anything needed to accommodate it </w:t>
      </w:r>
      <w:r w:rsidR="006C0FA9">
        <w:rPr>
          <w:szCs w:val="21"/>
        </w:rPr>
        <w:t xml:space="preserve">specifically </w:t>
      </w:r>
      <w:r w:rsidR="00EE26C8">
        <w:rPr>
          <w:szCs w:val="21"/>
        </w:rPr>
        <w:t>to the STEPBible application.</w:t>
      </w:r>
    </w:p>
    <w:p w14:paraId="4D2DBDD9" w14:textId="1941498D" w:rsidR="00EE26C8" w:rsidRPr="0054285E" w:rsidRDefault="00EE26C8" w:rsidP="00EE26C8">
      <w:pPr>
        <w:rPr>
          <w:szCs w:val="21"/>
        </w:rPr>
      </w:pPr>
      <w:r>
        <w:rPr>
          <w:szCs w:val="21"/>
        </w:rPr>
        <w:t xml:space="preserve">From this external OSIS I generate a second form of OSIS purely for use in creating the modules.  This </w:t>
      </w:r>
      <w:r w:rsidR="004B3FFE" w:rsidRPr="0054285E">
        <w:rPr>
          <w:szCs w:val="21"/>
        </w:rPr>
        <w:t xml:space="preserve">I call, with stunning originality, </w:t>
      </w:r>
      <w:r w:rsidR="004B3FFE" w:rsidRPr="0054285E">
        <w:rPr>
          <w:i/>
          <w:iCs/>
          <w:szCs w:val="21"/>
        </w:rPr>
        <w:t>internal-facing</w:t>
      </w:r>
      <w:r w:rsidR="004B3FFE" w:rsidRPr="0054285E">
        <w:rPr>
          <w:szCs w:val="21"/>
        </w:rPr>
        <w:t xml:space="preserve"> OSIS.</w:t>
      </w:r>
      <w:r w:rsidRPr="00EE26C8">
        <w:rPr>
          <w:szCs w:val="21"/>
        </w:rPr>
        <w:t xml:space="preserve"> </w:t>
      </w:r>
      <w:r w:rsidRPr="0054285E">
        <w:rPr>
          <w:szCs w:val="21"/>
        </w:rPr>
        <w:t xml:space="preserve">This </w:t>
      </w:r>
      <w:r>
        <w:rPr>
          <w:szCs w:val="21"/>
        </w:rPr>
        <w:t xml:space="preserve">internal-facing OSIS </w:t>
      </w:r>
      <w:r w:rsidRPr="0054285E">
        <w:rPr>
          <w:szCs w:val="21"/>
        </w:rPr>
        <w:t>is really private to the converter, and I’d rather no one knew about it, but since I may leave it lying around for debugging purposes, I guess I’ll have to come clean.</w:t>
      </w:r>
    </w:p>
    <w:p w14:paraId="785A6468" w14:textId="79F39BC4" w:rsidR="00EE26C8" w:rsidRDefault="00EE26C8" w:rsidP="00EE26C8">
      <w:pPr>
        <w:rPr>
          <w:szCs w:val="21"/>
        </w:rPr>
      </w:pPr>
      <w:r>
        <w:rPr>
          <w:szCs w:val="21"/>
        </w:rPr>
        <w:t>So, this differs from the external-facing OSIS because I apply various ad hoc changes to it purely to make it work in our environment.  This tends to make it somewhat less standard compliant, and also ties it rather more to the STEPBible application</w:t>
      </w:r>
      <w:r>
        <w:rPr>
          <w:rStyle w:val="FootnoteReference"/>
          <w:szCs w:val="21"/>
        </w:rPr>
        <w:footnoteReference w:id="16"/>
      </w:r>
      <w:r>
        <w:rPr>
          <w:szCs w:val="21"/>
        </w:rPr>
        <w:t xml:space="preserve"> (although hopefully not so much that any public modules are compromised).</w:t>
      </w:r>
    </w:p>
    <w:p w14:paraId="5E587B68" w14:textId="6A1CE38E" w:rsidR="00DE132C" w:rsidRDefault="00DE132C" w:rsidP="00EE26C8">
      <w:pPr>
        <w:rPr>
          <w:szCs w:val="21"/>
        </w:rPr>
      </w:pPr>
      <w:r>
        <w:rPr>
          <w:szCs w:val="21"/>
        </w:rPr>
        <w:t>Because it may be less compliant than the external-facing OSIS, because it is more directly tied to the idiosyncrasies of our rendering, and because it is likely to be less stable (in the past, the repertoire of tweaks has changed quite regularly), it doesn’t seem to be a good candidate either for passing to third parties, or as a basis for tagging.</w:t>
      </w:r>
    </w:p>
    <w:p w14:paraId="4A9866F0" w14:textId="7DF4EA99" w:rsidR="007F2EAB" w:rsidRPr="0054285E" w:rsidRDefault="007F2EAB" w:rsidP="00C82D63">
      <w:pPr>
        <w:pStyle w:val="Heading1"/>
      </w:pPr>
      <w:bookmarkStart w:id="61" w:name="_Ref174985247"/>
      <w:bookmarkStart w:id="62" w:name="_Toc236818902"/>
      <w:r w:rsidRPr="0054285E">
        <w:lastRenderedPageBreak/>
        <w:t>Non-compliance</w:t>
      </w:r>
      <w:bookmarkEnd w:id="61"/>
      <w:bookmarkEnd w:id="62"/>
    </w:p>
    <w:p w14:paraId="616A50C3" w14:textId="12BF6823" w:rsidR="004B3FFE" w:rsidRPr="0054285E" w:rsidRDefault="007F2EAB" w:rsidP="004B3FFE">
      <w:pPr>
        <w:rPr>
          <w:szCs w:val="21"/>
        </w:rPr>
      </w:pPr>
      <w:r w:rsidRPr="0054285E">
        <w:rPr>
          <w:szCs w:val="21"/>
        </w:rPr>
        <w:t>I mentioned above that the external-facing OSIS is not quite compliant with the OSIS standard.</w:t>
      </w:r>
    </w:p>
    <w:p w14:paraId="1D780063" w14:textId="1A7E7742" w:rsidR="007D50EF" w:rsidRDefault="007D50EF" w:rsidP="003A19B2">
      <w:pPr>
        <w:rPr>
          <w:szCs w:val="21"/>
        </w:rPr>
      </w:pPr>
      <w:r w:rsidRPr="0054285E">
        <w:rPr>
          <w:szCs w:val="21"/>
        </w:rPr>
        <w:t>Poetry lines and list items in OSIS are supposed to reside within enclosing tags equivalent to HTML’s &lt;ul&gt;.  USX (which is the most common form of input at present) does not have these.  It is difficult to add them reliably</w:t>
      </w:r>
      <w:r w:rsidR="00627CB8" w:rsidRPr="0054285E">
        <w:rPr>
          <w:szCs w:val="21"/>
        </w:rPr>
        <w:t xml:space="preserve"> (and indeed with nested lists, difficult to know what they are supposed to look like); adding them</w:t>
      </w:r>
      <w:r w:rsidRPr="0054285E">
        <w:rPr>
          <w:szCs w:val="21"/>
        </w:rPr>
        <w:t xml:space="preserve"> increases the likelihood of hitting cross-boundary markup</w:t>
      </w:r>
      <w:r w:rsidR="00627CB8" w:rsidRPr="0054285E">
        <w:rPr>
          <w:szCs w:val="21"/>
        </w:rPr>
        <w:t xml:space="preserve"> (see </w:t>
      </w:r>
      <w:r w:rsidR="00F34E4C">
        <w:rPr>
          <w:szCs w:val="21"/>
        </w:rPr>
        <w:fldChar w:fldCharType="begin"/>
      </w:r>
      <w:r w:rsidR="00F34E4C">
        <w:rPr>
          <w:szCs w:val="21"/>
        </w:rPr>
        <w:instrText xml:space="preserve"> REF _Ref175032545 \r \h </w:instrText>
      </w:r>
      <w:r w:rsidR="00F34E4C">
        <w:rPr>
          <w:szCs w:val="21"/>
        </w:rPr>
      </w:r>
      <w:r w:rsidR="00F34E4C">
        <w:rPr>
          <w:szCs w:val="21"/>
        </w:rPr>
        <w:fldChar w:fldCharType="separate"/>
      </w:r>
      <w:r w:rsidR="00B74C12">
        <w:rPr>
          <w:szCs w:val="21"/>
        </w:rPr>
        <w:t>Appendix D</w:t>
      </w:r>
      <w:r w:rsidR="00F34E4C">
        <w:rPr>
          <w:szCs w:val="21"/>
        </w:rPr>
        <w:fldChar w:fldCharType="end"/>
      </w:r>
      <w:r w:rsidR="00627CB8" w:rsidRPr="0054285E">
        <w:rPr>
          <w:szCs w:val="21"/>
        </w:rPr>
        <w:t>)</w:t>
      </w:r>
      <w:r w:rsidRPr="0054285E">
        <w:rPr>
          <w:szCs w:val="21"/>
        </w:rPr>
        <w:t xml:space="preserve">; </w:t>
      </w:r>
      <w:r w:rsidR="001C78DB" w:rsidRPr="0054285E">
        <w:rPr>
          <w:szCs w:val="21"/>
        </w:rPr>
        <w:t>if we have them, they</w:t>
      </w:r>
      <w:r w:rsidRPr="0054285E">
        <w:rPr>
          <w:szCs w:val="21"/>
        </w:rPr>
        <w:t xml:space="preserve"> introduce excessive vertical whitespace into the rendered text</w:t>
      </w:r>
      <w:r w:rsidR="00DE132C">
        <w:rPr>
          <w:szCs w:val="21"/>
        </w:rPr>
        <w:t>, at least with STEPBible’s own rendering</w:t>
      </w:r>
      <w:r w:rsidRPr="0054285E">
        <w:rPr>
          <w:szCs w:val="21"/>
        </w:rPr>
        <w:t xml:space="preserve">; and things seem to work perfectly well </w:t>
      </w:r>
      <w:r w:rsidR="00627CB8" w:rsidRPr="0054285E">
        <w:rPr>
          <w:szCs w:val="21"/>
        </w:rPr>
        <w:t xml:space="preserve">(for us, at least) </w:t>
      </w:r>
      <w:r w:rsidRPr="0054285E">
        <w:rPr>
          <w:szCs w:val="21"/>
        </w:rPr>
        <w:t xml:space="preserve">without them.  In view of all of this, I don’t </w:t>
      </w:r>
      <w:r w:rsidR="00574334">
        <w:rPr>
          <w:szCs w:val="21"/>
        </w:rPr>
        <w:t xml:space="preserve">normally </w:t>
      </w:r>
      <w:r w:rsidRPr="0054285E">
        <w:rPr>
          <w:szCs w:val="21"/>
        </w:rPr>
        <w:t>attempt to generate them.  Which, as I say, means we aren’t quite compliant (</w:t>
      </w:r>
      <w:r w:rsidR="00425581" w:rsidRPr="0054285E">
        <w:rPr>
          <w:szCs w:val="21"/>
        </w:rPr>
        <w:t>and this</w:t>
      </w:r>
      <w:r w:rsidRPr="0054285E">
        <w:rPr>
          <w:szCs w:val="21"/>
        </w:rPr>
        <w:t xml:space="preserve"> unfortunately also means that we cannot supply </w:t>
      </w:r>
      <w:r w:rsidR="00CB1427" w:rsidRPr="0054285E">
        <w:rPr>
          <w:szCs w:val="21"/>
        </w:rPr>
        <w:t>OSIS</w:t>
      </w:r>
      <w:r w:rsidRPr="0054285E">
        <w:rPr>
          <w:szCs w:val="21"/>
        </w:rPr>
        <w:t xml:space="preserve"> to Crosswire, who require full compliance).</w:t>
      </w:r>
    </w:p>
    <w:p w14:paraId="13BC22D2" w14:textId="0D77CC9D" w:rsidR="00CF4640" w:rsidRPr="0054285E" w:rsidRDefault="00CF4640" w:rsidP="003A19B2">
      <w:pPr>
        <w:rPr>
          <w:szCs w:val="21"/>
        </w:rPr>
      </w:pPr>
      <w:r>
        <w:rPr>
          <w:szCs w:val="21"/>
        </w:rPr>
        <w:t xml:space="preserve">Tables are also non-compliant, but here this is because there is no way they can actually </w:t>
      </w:r>
      <w:r w:rsidRPr="00574334">
        <w:rPr>
          <w:i/>
          <w:iCs/>
          <w:szCs w:val="21"/>
        </w:rPr>
        <w:t>be</w:t>
      </w:r>
      <w:r>
        <w:rPr>
          <w:szCs w:val="21"/>
        </w:rPr>
        <w:t xml:space="preserve"> compliant.  The OSIS reference manual basically says that they haven’t done a particularly good job with tables, so you should do your own thing, and add any user-defined attributes you may need to make good the deficit.  In essence this means that </w:t>
      </w:r>
      <w:r w:rsidRPr="00CF4640">
        <w:rPr>
          <w:i/>
          <w:iCs/>
          <w:szCs w:val="21"/>
        </w:rPr>
        <w:t>everyone</w:t>
      </w:r>
      <w:r>
        <w:rPr>
          <w:szCs w:val="21"/>
        </w:rPr>
        <w:t xml:space="preserve"> is going to be non-compliant.</w:t>
      </w:r>
    </w:p>
    <w:p w14:paraId="016AA6B2" w14:textId="2490403B" w:rsidR="00627CB8" w:rsidRPr="0054285E" w:rsidRDefault="007D50EF" w:rsidP="003A19B2">
      <w:pPr>
        <w:rPr>
          <w:szCs w:val="21"/>
        </w:rPr>
      </w:pPr>
      <w:r w:rsidRPr="0054285E">
        <w:rPr>
          <w:szCs w:val="21"/>
        </w:rPr>
        <w:t xml:space="preserve">The other issue is metadata.  Of course third-party requirements in this respect are unknown anyway, but I imagine the most likely requirement would be to </w:t>
      </w:r>
      <w:r w:rsidR="00634D72" w:rsidRPr="0054285E">
        <w:rPr>
          <w:szCs w:val="21"/>
        </w:rPr>
        <w:t>provide third parties with our</w:t>
      </w:r>
      <w:r w:rsidRPr="0054285E">
        <w:rPr>
          <w:szCs w:val="21"/>
        </w:rPr>
        <w:t xml:space="preserve"> Sword configuration file.</w:t>
      </w:r>
      <w:r w:rsidR="00627CB8" w:rsidRPr="0054285E">
        <w:rPr>
          <w:szCs w:val="21"/>
        </w:rPr>
        <w:t xml:space="preserve">  Some of the items contained in that file can be quite extensive (for example, the ‘About’ field which describes a text), and when they show up on STEPBible’s copyright page, they are much easier to read if they are in HTML form.</w:t>
      </w:r>
    </w:p>
    <w:p w14:paraId="1409CDD2" w14:textId="72276ED3" w:rsidR="007D50EF" w:rsidRPr="0054285E" w:rsidRDefault="00627CB8" w:rsidP="003A19B2">
      <w:pPr>
        <w:rPr>
          <w:szCs w:val="21"/>
        </w:rPr>
      </w:pPr>
      <w:r w:rsidRPr="0054285E">
        <w:rPr>
          <w:szCs w:val="21"/>
        </w:rPr>
        <w:t>We therefore use HTML for quite a number of the configuration parameters.</w:t>
      </w:r>
      <w:r w:rsidRPr="0054285E">
        <w:rPr>
          <w:rStyle w:val="FootnoteReference"/>
          <w:szCs w:val="21"/>
        </w:rPr>
        <w:footnoteReference w:id="17"/>
      </w:r>
      <w:r w:rsidRPr="0054285E">
        <w:rPr>
          <w:szCs w:val="21"/>
        </w:rPr>
        <w:t xml:space="preserve">  Strictly, </w:t>
      </w:r>
      <w:r w:rsidR="00845665" w:rsidRPr="0054285E">
        <w:rPr>
          <w:szCs w:val="21"/>
        </w:rPr>
        <w:t xml:space="preserve">we should not do this.  Crosswire officially accept HTML in only a very few fields, and even there it is a </w:t>
      </w:r>
      <w:r w:rsidR="00845665" w:rsidRPr="00574334">
        <w:rPr>
          <w:i/>
          <w:iCs/>
          <w:szCs w:val="21"/>
        </w:rPr>
        <w:t>very</w:t>
      </w:r>
      <w:r w:rsidR="00845665" w:rsidRPr="0054285E">
        <w:rPr>
          <w:szCs w:val="21"/>
        </w:rPr>
        <w:t xml:space="preserve"> limited subset of HTML.  In other fields, we are supposed to </w:t>
      </w:r>
      <w:r w:rsidR="00DE132C">
        <w:rPr>
          <w:szCs w:val="21"/>
        </w:rPr>
        <w:t>use only</w:t>
      </w:r>
      <w:r w:rsidR="00845665" w:rsidRPr="0054285E">
        <w:rPr>
          <w:szCs w:val="21"/>
        </w:rPr>
        <w:t xml:space="preserve"> Crosswire’s very </w:t>
      </w:r>
      <w:r w:rsidR="00DE132C">
        <w:rPr>
          <w:szCs w:val="21"/>
        </w:rPr>
        <w:t>limited</w:t>
      </w:r>
      <w:r w:rsidR="00845665" w:rsidRPr="0054285E">
        <w:rPr>
          <w:szCs w:val="21"/>
        </w:rPr>
        <w:t xml:space="preserve"> markdown language.  </w:t>
      </w:r>
      <w:r w:rsidR="007D50EF" w:rsidRPr="0054285E">
        <w:rPr>
          <w:szCs w:val="21"/>
        </w:rPr>
        <w:t>That, however, is rather restrictive</w:t>
      </w:r>
      <w:r w:rsidR="00634D72" w:rsidRPr="0054285E">
        <w:rPr>
          <w:szCs w:val="21"/>
        </w:rPr>
        <w:t xml:space="preserve">, and since it seems a lot of people ignore these limitations, we do </w:t>
      </w:r>
      <w:r w:rsidR="0001586A" w:rsidRPr="0054285E">
        <w:rPr>
          <w:szCs w:val="21"/>
        </w:rPr>
        <w:t xml:space="preserve">so </w:t>
      </w:r>
      <w:r w:rsidR="00634D72" w:rsidRPr="0054285E">
        <w:rPr>
          <w:szCs w:val="21"/>
        </w:rPr>
        <w:t xml:space="preserve">too. </w:t>
      </w:r>
    </w:p>
    <w:p w14:paraId="0808D684" w14:textId="5BB5095E" w:rsidR="00B348DC" w:rsidRPr="0054285E" w:rsidRDefault="007F2EAB" w:rsidP="00C82D63">
      <w:pPr>
        <w:pStyle w:val="Heading1"/>
      </w:pPr>
      <w:bookmarkStart w:id="63" w:name="_Ref175032545"/>
      <w:bookmarkStart w:id="64" w:name="_Toc236818903"/>
      <w:r w:rsidRPr="0054285E">
        <w:lastRenderedPageBreak/>
        <w:t xml:space="preserve">Restructuring: </w:t>
      </w:r>
      <w:r w:rsidR="00B348DC" w:rsidRPr="0054285E">
        <w:t>Cross-boundary markup</w:t>
      </w:r>
      <w:bookmarkEnd w:id="63"/>
      <w:bookmarkEnd w:id="64"/>
    </w:p>
    <w:p w14:paraId="482AAA8D" w14:textId="77777777" w:rsidR="00201134" w:rsidRPr="0054285E" w:rsidRDefault="00B348DC" w:rsidP="00B348DC">
      <w:pPr>
        <w:rPr>
          <w:szCs w:val="21"/>
        </w:rPr>
      </w:pPr>
      <w:r w:rsidRPr="0054285E">
        <w:rPr>
          <w:szCs w:val="21"/>
        </w:rPr>
        <w:t xml:space="preserve">USX and OSIS differ somewhat as regards the manner in which books, chapters and verses are demarcated.  My recollection is slightly hazy, and I can’t be bothered to look things up, but I think that all three </w:t>
      </w:r>
      <w:r w:rsidR="00D13623" w:rsidRPr="0054285E">
        <w:rPr>
          <w:szCs w:val="21"/>
        </w:rPr>
        <w:t>levels</w:t>
      </w:r>
      <w:r w:rsidRPr="0054285E">
        <w:rPr>
          <w:szCs w:val="21"/>
        </w:rPr>
        <w:t xml:space="preserve"> </w:t>
      </w:r>
      <w:r w:rsidR="00D13623" w:rsidRPr="0054285E">
        <w:rPr>
          <w:szCs w:val="21"/>
        </w:rPr>
        <w:t>(</w:t>
      </w:r>
      <w:r w:rsidRPr="0054285E">
        <w:rPr>
          <w:szCs w:val="21"/>
        </w:rPr>
        <w:t>books, chapters, and verses</w:t>
      </w:r>
      <w:r w:rsidR="00D13623" w:rsidRPr="0054285E">
        <w:rPr>
          <w:szCs w:val="21"/>
        </w:rPr>
        <w:t>)</w:t>
      </w:r>
      <w:r w:rsidRPr="0054285E">
        <w:rPr>
          <w:szCs w:val="21"/>
        </w:rPr>
        <w:t xml:space="preserve"> may be marked in USX </w:t>
      </w:r>
      <w:r w:rsidR="00201134" w:rsidRPr="0054285E">
        <w:rPr>
          <w:szCs w:val="21"/>
        </w:rPr>
        <w:t>…</w:t>
      </w:r>
    </w:p>
    <w:p w14:paraId="60182B03" w14:textId="7B7D7226" w:rsidR="00201134" w:rsidRPr="0054285E" w:rsidRDefault="00201134">
      <w:pPr>
        <w:pStyle w:val="ListParagraph"/>
        <w:numPr>
          <w:ilvl w:val="0"/>
          <w:numId w:val="9"/>
        </w:numPr>
        <w:ind w:left="357" w:hanging="357"/>
      </w:pPr>
      <w:r w:rsidRPr="0054285E">
        <w:t>W</w:t>
      </w:r>
      <w:r w:rsidR="00B348DC" w:rsidRPr="0054285E">
        <w:t>ith a milestone marker at the front of the given entity</w:t>
      </w:r>
      <w:r w:rsidRPr="0054285E">
        <w:t xml:space="preserve"> only.</w:t>
      </w:r>
      <w:r w:rsidRPr="0054285E">
        <w:rPr>
          <w:rStyle w:val="FootnoteReference"/>
        </w:rPr>
        <w:footnoteReference w:id="18"/>
      </w:r>
    </w:p>
    <w:p w14:paraId="56C7B98C" w14:textId="77777777" w:rsidR="00201134" w:rsidRPr="0054285E" w:rsidRDefault="00201134">
      <w:pPr>
        <w:pStyle w:val="ListParagraph"/>
        <w:numPr>
          <w:ilvl w:val="0"/>
          <w:numId w:val="9"/>
        </w:numPr>
        <w:ind w:left="357" w:hanging="357"/>
      </w:pPr>
      <w:r w:rsidRPr="0054285E">
        <w:t>O</w:t>
      </w:r>
      <w:r w:rsidR="003E74DC" w:rsidRPr="0054285E">
        <w:t>r (in some versions) with a milestone marker at front and end</w:t>
      </w:r>
      <w:r w:rsidRPr="0054285E">
        <w:t>.</w:t>
      </w:r>
    </w:p>
    <w:p w14:paraId="6F0358CE" w14:textId="1D719C73" w:rsidR="00201134" w:rsidRPr="0054285E" w:rsidRDefault="00201134">
      <w:pPr>
        <w:pStyle w:val="ListParagraph"/>
        <w:numPr>
          <w:ilvl w:val="0"/>
          <w:numId w:val="9"/>
        </w:numPr>
        <w:spacing w:after="240"/>
        <w:ind w:left="357" w:hanging="357"/>
      </w:pPr>
      <w:r w:rsidRPr="0054285E">
        <w:t>O</w:t>
      </w:r>
      <w:r w:rsidR="003E74DC" w:rsidRPr="0054285E">
        <w:t>r with an enclosing marker</w:t>
      </w:r>
      <w:r w:rsidR="00B348DC" w:rsidRPr="0054285E">
        <w:t>.</w:t>
      </w:r>
    </w:p>
    <w:p w14:paraId="2630E5BD" w14:textId="438CBD2E" w:rsidR="00B348DC" w:rsidRPr="0054285E" w:rsidRDefault="00B348DC" w:rsidP="00201134">
      <w:pPr>
        <w:rPr>
          <w:szCs w:val="21"/>
        </w:rPr>
      </w:pPr>
      <w:r w:rsidRPr="0054285E">
        <w:rPr>
          <w:szCs w:val="21"/>
        </w:rPr>
        <w:t xml:space="preserve">OSIS, as I recall, requires that books be enclosing nodes, and allows </w:t>
      </w:r>
      <w:r w:rsidR="001F60C4" w:rsidRPr="0054285E">
        <w:rPr>
          <w:szCs w:val="21"/>
        </w:rPr>
        <w:t>chapters and verses</w:t>
      </w:r>
      <w:r w:rsidRPr="0054285E">
        <w:rPr>
          <w:szCs w:val="21"/>
        </w:rPr>
        <w:t xml:space="preserve"> to be either milestones or enclosing tags, but recommends the former</w:t>
      </w:r>
      <w:r w:rsidR="001F60C4" w:rsidRPr="0054285E">
        <w:rPr>
          <w:szCs w:val="21"/>
        </w:rPr>
        <w:t>, at least for verses</w:t>
      </w:r>
      <w:r w:rsidRPr="0054285E">
        <w:rPr>
          <w:szCs w:val="21"/>
        </w:rPr>
        <w:t>.</w:t>
      </w:r>
      <w:r w:rsidR="00201134" w:rsidRPr="0054285E">
        <w:rPr>
          <w:rStyle w:val="FootnoteReference"/>
          <w:szCs w:val="21"/>
        </w:rPr>
        <w:footnoteReference w:id="19"/>
      </w:r>
    </w:p>
    <w:p w14:paraId="18E7998E" w14:textId="5FBE81BB" w:rsidR="00B348DC" w:rsidRPr="0054285E" w:rsidRDefault="00B348DC" w:rsidP="00B348DC">
      <w:pPr>
        <w:rPr>
          <w:szCs w:val="21"/>
        </w:rPr>
      </w:pPr>
      <w:r w:rsidRPr="0054285E">
        <w:rPr>
          <w:szCs w:val="21"/>
        </w:rPr>
        <w:t>Books and chapters can easily be swapped from one arrangement to the other because there is normally no cross-boundary markup</w:t>
      </w:r>
      <w:r w:rsidR="001F60C4" w:rsidRPr="0054285E">
        <w:rPr>
          <w:rStyle w:val="FootnoteReference"/>
          <w:szCs w:val="21"/>
        </w:rPr>
        <w:footnoteReference w:id="20"/>
      </w:r>
      <w:r w:rsidRPr="0054285E">
        <w:rPr>
          <w:szCs w:val="21"/>
        </w:rPr>
        <w:t xml:space="preserve">.  But the milestone form </w:t>
      </w:r>
      <w:r w:rsidR="002535D4" w:rsidRPr="0054285E">
        <w:rPr>
          <w:szCs w:val="21"/>
        </w:rPr>
        <w:t xml:space="preserve">of </w:t>
      </w:r>
      <w:r w:rsidRPr="0054285E">
        <w:rPr>
          <w:szCs w:val="21"/>
        </w:rPr>
        <w:t xml:space="preserve">markup for </w:t>
      </w:r>
      <w:r w:rsidRPr="0054285E">
        <w:rPr>
          <w:i/>
          <w:iCs/>
          <w:szCs w:val="21"/>
        </w:rPr>
        <w:t>verses</w:t>
      </w:r>
      <w:r w:rsidRPr="0054285E">
        <w:rPr>
          <w:szCs w:val="21"/>
        </w:rPr>
        <w:t xml:space="preserve"> is more problematical, because it permits, and by implication encourages, semantic and formatting markup to cross verse boundaries.</w:t>
      </w:r>
      <w:r w:rsidR="00F226DF">
        <w:rPr>
          <w:szCs w:val="21"/>
        </w:rPr>
        <w:t xml:space="preserve">  </w:t>
      </w:r>
      <w:r w:rsidRPr="0054285E">
        <w:rPr>
          <w:szCs w:val="21"/>
        </w:rPr>
        <w:t xml:space="preserve">This is fine for printed works, which presumably is </w:t>
      </w:r>
      <w:r w:rsidR="00CF4640" w:rsidRPr="0054285E">
        <w:rPr>
          <w:szCs w:val="21"/>
        </w:rPr>
        <w:t xml:space="preserve">largely </w:t>
      </w:r>
      <w:r w:rsidRPr="0054285E">
        <w:rPr>
          <w:szCs w:val="21"/>
        </w:rPr>
        <w:t>what it is aimed at.  But it is very awkward for electronic texts where</w:t>
      </w:r>
      <w:r w:rsidR="000D203E" w:rsidRPr="0054285E">
        <w:rPr>
          <w:szCs w:val="21"/>
        </w:rPr>
        <w:t xml:space="preserve"> </w:t>
      </w:r>
      <w:r w:rsidRPr="0054285E">
        <w:rPr>
          <w:szCs w:val="21"/>
        </w:rPr>
        <w:t xml:space="preserve">there may be a requirement to access verses individually out of context, because </w:t>
      </w:r>
      <w:r w:rsidR="0047228B" w:rsidRPr="0054285E">
        <w:rPr>
          <w:szCs w:val="21"/>
        </w:rPr>
        <w:t>cross-boundary markup makes it</w:t>
      </w:r>
      <w:r w:rsidRPr="0054285E">
        <w:rPr>
          <w:szCs w:val="21"/>
        </w:rPr>
        <w:t xml:space="preserve"> very difficult to excise them from their </w:t>
      </w:r>
      <w:r w:rsidR="00D13623" w:rsidRPr="0054285E">
        <w:rPr>
          <w:szCs w:val="21"/>
        </w:rPr>
        <w:t>surrounding markup</w:t>
      </w:r>
      <w:r w:rsidRPr="0054285E">
        <w:rPr>
          <w:szCs w:val="21"/>
        </w:rPr>
        <w:t>.</w:t>
      </w:r>
    </w:p>
    <w:p w14:paraId="02FB109D" w14:textId="007687E0" w:rsidR="00D13623" w:rsidRPr="0054285E" w:rsidRDefault="00D13623" w:rsidP="00B348DC">
      <w:pPr>
        <w:rPr>
          <w:szCs w:val="21"/>
        </w:rPr>
      </w:pPr>
      <w:r w:rsidRPr="0054285E">
        <w:rPr>
          <w:szCs w:val="21"/>
        </w:rPr>
        <w:t xml:space="preserve">I do what I can to address this by removing any existing verse-end markers and then attempting to replace them in ‘optimal’ positions to avoid such cross-boundary markup.  Clearly the verse-end for verse </w:t>
      </w:r>
      <w:r w:rsidRPr="0054285E">
        <w:rPr>
          <w:i/>
          <w:iCs/>
          <w:szCs w:val="21"/>
        </w:rPr>
        <w:t>n</w:t>
      </w:r>
      <w:r w:rsidRPr="0054285E">
        <w:rPr>
          <w:szCs w:val="21"/>
        </w:rPr>
        <w:t xml:space="preserve"> must come before the verse-start for verse </w:t>
      </w:r>
      <w:r w:rsidRPr="0054285E">
        <w:rPr>
          <w:i/>
          <w:iCs/>
          <w:szCs w:val="21"/>
        </w:rPr>
        <w:t>n</w:t>
      </w:r>
      <w:r w:rsidRPr="0054285E">
        <w:rPr>
          <w:szCs w:val="21"/>
        </w:rPr>
        <w:t xml:space="preserve"> + 1, but </w:t>
      </w:r>
      <w:r w:rsidR="00201134" w:rsidRPr="0054285E">
        <w:rPr>
          <w:szCs w:val="21"/>
        </w:rPr>
        <w:t>we do have the liberty</w:t>
      </w:r>
      <w:r w:rsidRPr="0054285E">
        <w:rPr>
          <w:szCs w:val="21"/>
        </w:rPr>
        <w:t xml:space="preserve"> to position the verse-end anywhere between the two verse starts, provided only that no canonical text falls outside the verse</w:t>
      </w:r>
      <w:r w:rsidR="0047228B" w:rsidRPr="0054285E">
        <w:rPr>
          <w:szCs w:val="21"/>
        </w:rPr>
        <w:t>, and it is often useful to take advantage of this fact</w:t>
      </w:r>
      <w:r w:rsidRPr="0054285E">
        <w:rPr>
          <w:szCs w:val="21"/>
        </w:rPr>
        <w:t>.</w:t>
      </w:r>
    </w:p>
    <w:p w14:paraId="6E8437DA" w14:textId="6385ABB8" w:rsidR="00D13623" w:rsidRPr="0054285E" w:rsidRDefault="00D13623" w:rsidP="00B348DC">
      <w:pPr>
        <w:rPr>
          <w:szCs w:val="21"/>
        </w:rPr>
      </w:pPr>
      <w:r w:rsidRPr="0054285E">
        <w:rPr>
          <w:szCs w:val="21"/>
        </w:rPr>
        <w:t>Unfortunately there are limits to what can be achieved like this, and I do engage in some slightly more</w:t>
      </w:r>
      <w:r w:rsidR="004D558C" w:rsidRPr="0054285E">
        <w:rPr>
          <w:szCs w:val="21"/>
        </w:rPr>
        <w:t xml:space="preserve"> significant surgery.  In particular, I replace enclosing plain vanilla paragraphs by a</w:t>
      </w:r>
      <w:r w:rsidR="0001586A" w:rsidRPr="0054285E">
        <w:rPr>
          <w:szCs w:val="21"/>
        </w:rPr>
        <w:t>n empty</w:t>
      </w:r>
      <w:r w:rsidR="004D558C" w:rsidRPr="0054285E">
        <w:rPr>
          <w:szCs w:val="21"/>
        </w:rPr>
        <w:t xml:space="preserve"> self-closing paragraph marker at the front of the original paragraph, and do the same with poetry paragraphs</w:t>
      </w:r>
      <w:r w:rsidR="00C15E32" w:rsidRPr="0054285E">
        <w:rPr>
          <w:rStyle w:val="FootnoteReference"/>
          <w:szCs w:val="21"/>
        </w:rPr>
        <w:footnoteReference w:id="21"/>
      </w:r>
      <w:r w:rsidR="004D558C" w:rsidRPr="0054285E">
        <w:rPr>
          <w:szCs w:val="21"/>
        </w:rPr>
        <w:t>; and where tables span multiple verses, I turn the table into a large elision and put the entire text of the table into just one of the verses making up the elision.</w:t>
      </w:r>
    </w:p>
    <w:p w14:paraId="230CB362" w14:textId="6ACE41BC" w:rsidR="004D558C" w:rsidRPr="0054285E" w:rsidRDefault="004D558C" w:rsidP="00B348DC">
      <w:pPr>
        <w:rPr>
          <w:szCs w:val="21"/>
        </w:rPr>
      </w:pPr>
      <w:r w:rsidRPr="0054285E">
        <w:rPr>
          <w:szCs w:val="21"/>
        </w:rPr>
        <w:t xml:space="preserve">In fact, even if I didn’t do this, I believe that </w:t>
      </w:r>
      <w:r w:rsidRPr="0054285E">
        <w:rPr>
          <w:i/>
          <w:iCs/>
          <w:szCs w:val="21"/>
        </w:rPr>
        <w:t>osis2mod</w:t>
      </w:r>
      <w:r w:rsidRPr="0054285E">
        <w:rPr>
          <w:szCs w:val="21"/>
        </w:rPr>
        <w:t xml:space="preserve"> does the same itself in respect of plain vanilla and poetry paragraphs (but I think not in respect of tables – I’m not 100% sure not whether it can cope with cross-verse tables</w:t>
      </w:r>
      <w:r w:rsidR="002274BA" w:rsidRPr="0054285E">
        <w:rPr>
          <w:szCs w:val="21"/>
        </w:rPr>
        <w:t xml:space="preserve"> at all</w:t>
      </w:r>
      <w:r w:rsidRPr="0054285E">
        <w:rPr>
          <w:szCs w:val="21"/>
        </w:rPr>
        <w:t xml:space="preserve">).  Given that </w:t>
      </w:r>
      <w:r w:rsidRPr="0054285E">
        <w:rPr>
          <w:i/>
          <w:iCs/>
          <w:szCs w:val="21"/>
        </w:rPr>
        <w:t>osis2mod</w:t>
      </w:r>
      <w:r w:rsidRPr="0054285E">
        <w:rPr>
          <w:szCs w:val="21"/>
        </w:rPr>
        <w:t xml:space="preserve"> does this anyway, it rather begs the question of why I bother to do it myself.  Partly this is because it means we</w:t>
      </w:r>
      <w:r w:rsidR="002535D4" w:rsidRPr="0054285E">
        <w:rPr>
          <w:szCs w:val="21"/>
        </w:rPr>
        <w:t xml:space="preserve">, rather than </w:t>
      </w:r>
      <w:r w:rsidR="002535D4" w:rsidRPr="0054285E">
        <w:rPr>
          <w:i/>
          <w:iCs/>
          <w:szCs w:val="21"/>
        </w:rPr>
        <w:t>osis2mod</w:t>
      </w:r>
      <w:r w:rsidR="002535D4" w:rsidRPr="0054285E">
        <w:rPr>
          <w:szCs w:val="21"/>
        </w:rPr>
        <w:t>,</w:t>
      </w:r>
      <w:r w:rsidRPr="0054285E">
        <w:rPr>
          <w:szCs w:val="21"/>
        </w:rPr>
        <w:t xml:space="preserve"> have control of the process; and partly it is because </w:t>
      </w:r>
      <w:r w:rsidR="007062FC">
        <w:rPr>
          <w:szCs w:val="21"/>
        </w:rPr>
        <w:t xml:space="preserve">in the past reversification implied possibly moving verses around, and was </w:t>
      </w:r>
      <w:r w:rsidR="007062FC">
        <w:rPr>
          <w:szCs w:val="21"/>
        </w:rPr>
        <w:lastRenderedPageBreak/>
        <w:t xml:space="preserve">applied before </w:t>
      </w:r>
      <w:r w:rsidR="007062FC" w:rsidRPr="007062FC">
        <w:rPr>
          <w:i/>
          <w:iCs/>
          <w:szCs w:val="21"/>
        </w:rPr>
        <w:t>osis2mod</w:t>
      </w:r>
      <w:r w:rsidR="007062FC">
        <w:rPr>
          <w:szCs w:val="21"/>
        </w:rPr>
        <w:t xml:space="preserve"> ran, at which point cross-boundary markup still existed and made things very difficult.</w:t>
      </w:r>
      <w:r w:rsidR="007062FC">
        <w:rPr>
          <w:rStyle w:val="FootnoteReference"/>
          <w:szCs w:val="21"/>
        </w:rPr>
        <w:footnoteReference w:id="22"/>
      </w:r>
    </w:p>
    <w:p w14:paraId="245BA534" w14:textId="5E409B71" w:rsidR="00C82D63" w:rsidRPr="0054285E" w:rsidRDefault="00C82D63" w:rsidP="00C82D63">
      <w:pPr>
        <w:pStyle w:val="Heading1"/>
      </w:pPr>
      <w:bookmarkStart w:id="65" w:name="_Ref236466626"/>
      <w:bookmarkStart w:id="66" w:name="_Toc236818904"/>
      <w:r>
        <w:lastRenderedPageBreak/>
        <w:t>Configuration data</w:t>
      </w:r>
      <w:bookmarkEnd w:id="65"/>
      <w:bookmarkEnd w:id="66"/>
    </w:p>
    <w:p w14:paraId="20C8F995" w14:textId="04803EC8" w:rsidR="00B2151F" w:rsidRDefault="00B2151F" w:rsidP="00C82D63">
      <w:pPr>
        <w:pStyle w:val="Heading2"/>
        <w:spacing w:before="0"/>
        <w:ind w:left="578" w:hanging="578"/>
      </w:pPr>
      <w:bookmarkStart w:id="67" w:name="_Toc236818905"/>
      <w:r>
        <w:t>Introduction</w:t>
      </w:r>
      <w:bookmarkEnd w:id="67"/>
    </w:p>
    <w:p w14:paraId="7EEE159D" w14:textId="33102B74" w:rsidR="00B2151F" w:rsidRDefault="00B2151F" w:rsidP="00B2151F">
      <w:r>
        <w:t xml:space="preserve">The handling of config data is, regrettably, </w:t>
      </w:r>
      <w:r w:rsidR="007062FC">
        <w:t>how to put it …</w:t>
      </w:r>
      <w:r>
        <w:t xml:space="preserve"> </w:t>
      </w:r>
      <w:r w:rsidRPr="007062FC">
        <w:rPr>
          <w:i/>
          <w:iCs/>
        </w:rPr>
        <w:t>complicated</w:t>
      </w:r>
      <w:r>
        <w:t>.  (If you can think of a better way to handle all this, I'm definitely interested.)</w:t>
      </w:r>
    </w:p>
    <w:p w14:paraId="5A98F1FD" w14:textId="337BA0C7" w:rsidR="00B2151F" w:rsidRDefault="00B2151F" w:rsidP="00B2151F">
      <w:r>
        <w:t>The volume of documentation reflects this.  You won’t want to read all of it unless you absolutely have to.  (If you’re a newbie, then my apologies, but it’s going to have to be the whole lot.  Better get a coffee.  Or perhaps something stronger.  And a sleeping bag.)</w:t>
      </w:r>
    </w:p>
    <w:p w14:paraId="4FEC23A9" w14:textId="33F71281" w:rsidR="007062FC" w:rsidRDefault="007062FC" w:rsidP="007062FC">
      <w:pPr>
        <w:pStyle w:val="Heading2"/>
        <w:ind w:left="578" w:hanging="578"/>
      </w:pPr>
      <w:bookmarkStart w:id="68" w:name="_Toc236818906"/>
      <w:r>
        <w:t>Forms of configuration data</w:t>
      </w:r>
      <w:bookmarkEnd w:id="68"/>
    </w:p>
    <w:p w14:paraId="3120F4A5" w14:textId="6D6C8853" w:rsidR="007062FC" w:rsidRDefault="007062FC" w:rsidP="007062FC">
      <w:pPr>
        <w:pStyle w:val="JNormal"/>
      </w:pPr>
      <w:r>
        <w:t>There are two forms of configuration data</w:t>
      </w:r>
      <w:r w:rsidR="00E71764">
        <w:t xml:space="preserve"> -- .</w:t>
      </w:r>
      <w:r w:rsidR="00E71764" w:rsidRPr="00E71764">
        <w:rPr>
          <w:i/>
          <w:iCs/>
        </w:rPr>
        <w:t>conf</w:t>
      </w:r>
      <w:r w:rsidR="00E71764">
        <w:t xml:space="preserve"> format, and everything else</w:t>
      </w:r>
      <w:r>
        <w:t>.</w:t>
      </w:r>
    </w:p>
    <w:p w14:paraId="3A8324CE" w14:textId="7CE510DE" w:rsidR="00E71764" w:rsidRDefault="00E71764" w:rsidP="007062FC">
      <w:pPr>
        <w:pStyle w:val="JNormal"/>
      </w:pPr>
      <w:r>
        <w:t>.</w:t>
      </w:r>
      <w:r w:rsidRPr="00E71764">
        <w:rPr>
          <w:i/>
          <w:iCs/>
        </w:rPr>
        <w:t>conf</w:t>
      </w:r>
      <w:r>
        <w:t xml:space="preserve"> format appears in files with a suffix of .</w:t>
      </w:r>
      <w:r w:rsidRPr="00E71764">
        <w:rPr>
          <w:i/>
          <w:iCs/>
        </w:rPr>
        <w:t>conf</w:t>
      </w:r>
      <w:r>
        <w:t xml:space="preserve">, and also appears, implicitly, in the </w:t>
      </w:r>
      <w:r w:rsidRPr="00E71764">
        <w:rPr>
          <w:i/>
          <w:iCs/>
        </w:rPr>
        <w:t>step*.xlsx</w:t>
      </w:r>
      <w:r>
        <w:t xml:space="preserve"> file which serves as the basis of the configuration data for a text. It follows the syntax of my own configuration language, which occupies a fair part of this section.</w:t>
      </w:r>
    </w:p>
    <w:p w14:paraId="1F5EBAA3" w14:textId="7E3C7571" w:rsidR="00E71764" w:rsidRDefault="00E71764" w:rsidP="007062FC">
      <w:pPr>
        <w:pStyle w:val="JNormal"/>
      </w:pPr>
      <w:r>
        <w:t>‘Everything else’ covers things like tab separated variable files (.</w:t>
      </w:r>
      <w:r w:rsidRPr="00E71764">
        <w:rPr>
          <w:i/>
          <w:iCs/>
        </w:rPr>
        <w:t>tsv</w:t>
      </w:r>
      <w:r>
        <w:t>), plain text files, etc.</w:t>
      </w:r>
    </w:p>
    <w:p w14:paraId="759B427E" w14:textId="63ED83B6" w:rsidR="00E71764" w:rsidRDefault="00E71764" w:rsidP="007062FC">
      <w:pPr>
        <w:pStyle w:val="JNormal"/>
      </w:pPr>
      <w:r>
        <w:t xml:space="preserve">These ‘everything else’ files we can dismiss fairly quickly.  You will find them in the folder </w:t>
      </w:r>
      <w:r w:rsidRPr="00E71764">
        <w:rPr>
          <w:i/>
          <w:iCs/>
        </w:rPr>
        <w:t>_Common_/LoadOnDemand</w:t>
      </w:r>
      <w:r>
        <w:t xml:space="preserve"> in the shared configuration folder.  They all require unique processing, so they are loaded directly by the converter when it needs them.  Normally you won’t need to worry about them, unless you have reason to believe I’ve got them wrong.</w:t>
      </w:r>
      <w:r w:rsidR="006E0C4A">
        <w:t xml:space="preserve">  If you do, they are reasonably well documented.</w:t>
      </w:r>
    </w:p>
    <w:p w14:paraId="628ABF09" w14:textId="77777777" w:rsidR="00BD5135" w:rsidRDefault="00BD5135" w:rsidP="00BD5135">
      <w:pPr>
        <w:pStyle w:val="Heading2"/>
      </w:pPr>
      <w:bookmarkStart w:id="69" w:name="_Toc236818907"/>
      <w:r w:rsidRPr="00BD5135">
        <w:rPr>
          <w:i/>
          <w:iCs/>
        </w:rPr>
        <w:t>step*.xlsx</w:t>
      </w:r>
      <w:r>
        <w:t xml:space="preserve"> and the text’s Metadata folder</w:t>
      </w:r>
      <w:bookmarkEnd w:id="69"/>
    </w:p>
    <w:p w14:paraId="7FCF9B80" w14:textId="78FC44CD" w:rsidR="00BD5135" w:rsidRDefault="00BD5135" w:rsidP="00BD5135">
      <w:pPr>
        <w:rPr>
          <w:szCs w:val="21"/>
        </w:rPr>
      </w:pPr>
      <w:r w:rsidRPr="00E01CDA">
        <w:rPr>
          <w:i/>
          <w:iCs/>
          <w:szCs w:val="21"/>
        </w:rPr>
        <w:t>step*.xlsx</w:t>
      </w:r>
      <w:r w:rsidRPr="00E01CDA">
        <w:rPr>
          <w:szCs w:val="21"/>
        </w:rPr>
        <w:t xml:space="preserve"> </w:t>
      </w:r>
      <w:r>
        <w:rPr>
          <w:szCs w:val="21"/>
        </w:rPr>
        <w:t>is actually just a (heavily) disguised .</w:t>
      </w:r>
      <w:r w:rsidRPr="00BD5135">
        <w:rPr>
          <w:i/>
          <w:iCs/>
          <w:szCs w:val="21"/>
        </w:rPr>
        <w:t>conf</w:t>
      </w:r>
      <w:r>
        <w:rPr>
          <w:szCs w:val="21"/>
        </w:rPr>
        <w:t xml:space="preserve"> file – disguised to the extent that provided it does what you need, you don’t need to understand any of what follows in this section.  In general, though, you probably </w:t>
      </w:r>
      <w:r w:rsidRPr="00BD5135">
        <w:rPr>
          <w:i/>
          <w:iCs/>
          <w:szCs w:val="21"/>
        </w:rPr>
        <w:t>will</w:t>
      </w:r>
      <w:r>
        <w:rPr>
          <w:szCs w:val="21"/>
        </w:rPr>
        <w:t xml:space="preserve"> need to go beyond </w:t>
      </w:r>
      <w:r w:rsidRPr="00BD5135">
        <w:rPr>
          <w:i/>
          <w:iCs/>
          <w:szCs w:val="21"/>
        </w:rPr>
        <w:t>step*.xlsx</w:t>
      </w:r>
      <w:r>
        <w:rPr>
          <w:szCs w:val="21"/>
        </w:rPr>
        <w:t xml:space="preserve"> itself.</w:t>
      </w:r>
    </w:p>
    <w:p w14:paraId="6E47E9E8" w14:textId="54022313" w:rsidR="00BD5135" w:rsidRDefault="00BD5135" w:rsidP="00BD5135">
      <w:pPr>
        <w:rPr>
          <w:szCs w:val="21"/>
        </w:rPr>
      </w:pPr>
      <w:r>
        <w:rPr>
          <w:szCs w:val="21"/>
        </w:rPr>
        <w:t xml:space="preserve">It contains data specific to the text you are working on (ie stuff which cannot usefully be shared with </w:t>
      </w:r>
      <w:r w:rsidR="006E0C4A">
        <w:rPr>
          <w:szCs w:val="21"/>
        </w:rPr>
        <w:t>any other text</w:t>
      </w:r>
      <w:r w:rsidR="00FE3E64">
        <w:rPr>
          <w:szCs w:val="21"/>
        </w:rPr>
        <w:t>)</w:t>
      </w:r>
      <w:r>
        <w:rPr>
          <w:szCs w:val="21"/>
        </w:rPr>
        <w:t>.</w:t>
      </w:r>
    </w:p>
    <w:p w14:paraId="0D2B837B" w14:textId="3CBBBF0E" w:rsidR="00BD5135" w:rsidRDefault="00BD5135" w:rsidP="00BD5135">
      <w:pPr>
        <w:rPr>
          <w:rFonts w:eastAsiaTheme="majorEastAsia"/>
          <w:szCs w:val="21"/>
        </w:rPr>
      </w:pPr>
      <w:r w:rsidRPr="00BD5135">
        <w:rPr>
          <w:i/>
          <w:iCs/>
          <w:szCs w:val="21"/>
        </w:rPr>
        <w:t>step*.xlsx</w:t>
      </w:r>
      <w:r w:rsidRPr="00BD5135">
        <w:rPr>
          <w:rFonts w:eastAsiaTheme="majorEastAsia"/>
          <w:szCs w:val="21"/>
        </w:rPr>
        <w:t xml:space="preserve"> makes provision for the most common settings you need to make. There is a </w:t>
      </w:r>
      <w:r>
        <w:rPr>
          <w:rFonts w:eastAsiaTheme="majorEastAsia"/>
          <w:szCs w:val="21"/>
        </w:rPr>
        <w:t xml:space="preserve">lot more that you </w:t>
      </w:r>
      <w:r w:rsidRPr="00FE3E64">
        <w:rPr>
          <w:rFonts w:eastAsiaTheme="majorEastAsia"/>
          <w:i/>
          <w:iCs/>
          <w:szCs w:val="21"/>
        </w:rPr>
        <w:t>can</w:t>
      </w:r>
      <w:r>
        <w:rPr>
          <w:rFonts w:eastAsiaTheme="majorEastAsia"/>
          <w:szCs w:val="21"/>
        </w:rPr>
        <w:t xml:space="preserve"> set, though</w:t>
      </w:r>
      <w:r w:rsidR="006E0C4A">
        <w:rPr>
          <w:rFonts w:eastAsiaTheme="majorEastAsia"/>
          <w:szCs w:val="21"/>
        </w:rPr>
        <w:t xml:space="preserve">, beyond the things for which </w:t>
      </w:r>
      <w:r w:rsidR="006E0C4A" w:rsidRPr="006E0C4A">
        <w:rPr>
          <w:rFonts w:eastAsiaTheme="majorEastAsia"/>
          <w:i/>
          <w:iCs/>
          <w:szCs w:val="21"/>
        </w:rPr>
        <w:t>step*.xlsx</w:t>
      </w:r>
      <w:r w:rsidR="006E0C4A">
        <w:rPr>
          <w:rFonts w:eastAsiaTheme="majorEastAsia"/>
          <w:szCs w:val="21"/>
        </w:rPr>
        <w:t xml:space="preserve"> makes provision</w:t>
      </w:r>
      <w:r>
        <w:rPr>
          <w:rFonts w:eastAsiaTheme="majorEastAsia"/>
          <w:szCs w:val="21"/>
        </w:rPr>
        <w:t xml:space="preserve"> – and that sometimes you will </w:t>
      </w:r>
      <w:r w:rsidRPr="00FE3E64">
        <w:rPr>
          <w:rFonts w:eastAsiaTheme="majorEastAsia"/>
          <w:i/>
          <w:iCs/>
          <w:szCs w:val="21"/>
        </w:rPr>
        <w:t>need</w:t>
      </w:r>
      <w:r>
        <w:rPr>
          <w:rFonts w:eastAsiaTheme="majorEastAsia"/>
          <w:szCs w:val="21"/>
        </w:rPr>
        <w:t xml:space="preserve"> to set.</w:t>
      </w:r>
    </w:p>
    <w:p w14:paraId="754F273F" w14:textId="04281112" w:rsidR="006E0C4A" w:rsidRDefault="006E0C4A" w:rsidP="00BD5135">
      <w:pPr>
        <w:rPr>
          <w:rFonts w:eastAsiaTheme="majorEastAsia"/>
          <w:szCs w:val="21"/>
        </w:rPr>
      </w:pPr>
      <w:r>
        <w:rPr>
          <w:rFonts w:eastAsiaTheme="majorEastAsia"/>
          <w:szCs w:val="21"/>
        </w:rPr>
        <w:t>As a particular example, I have mentioned elsewhere that the converter does make allowance for VL-format input files, but that VL is very much a moveable feast: it is not certain that we can handle a new VL input without making changes to the converter, but to the extent that we can, you are likely to need to supply additional configuration details to control the processing.  These details are unlikely to be useful to any other text, so there is no point in putting them in the shared configuration folder.  Rather, you can set up one or more .</w:t>
      </w:r>
      <w:r w:rsidRPr="006E0C4A">
        <w:rPr>
          <w:rFonts w:eastAsiaTheme="majorEastAsia"/>
          <w:i/>
          <w:iCs/>
          <w:szCs w:val="21"/>
        </w:rPr>
        <w:t>conf</w:t>
      </w:r>
      <w:r>
        <w:rPr>
          <w:rFonts w:eastAsiaTheme="majorEastAsia"/>
          <w:szCs w:val="21"/>
        </w:rPr>
        <w:t xml:space="preserve"> files and put them in the Metadata folder, and they will be picked up automatically once </w:t>
      </w:r>
      <w:r w:rsidRPr="006E0C4A">
        <w:rPr>
          <w:rFonts w:eastAsiaTheme="majorEastAsia"/>
          <w:i/>
          <w:iCs/>
          <w:szCs w:val="21"/>
        </w:rPr>
        <w:t>step*.xlsx</w:t>
      </w:r>
      <w:r>
        <w:rPr>
          <w:rFonts w:eastAsiaTheme="majorEastAsia"/>
          <w:szCs w:val="21"/>
        </w:rPr>
        <w:t xml:space="preserve"> has been processed.</w:t>
      </w:r>
    </w:p>
    <w:p w14:paraId="21671B6E" w14:textId="0FCB99E7" w:rsidR="00FE3E64" w:rsidRDefault="00FE3E64" w:rsidP="00BD5135">
      <w:pPr>
        <w:rPr>
          <w:rFonts w:eastAsiaTheme="majorEastAsia"/>
          <w:szCs w:val="21"/>
        </w:rPr>
      </w:pPr>
      <w:r>
        <w:rPr>
          <w:rFonts w:eastAsiaTheme="majorEastAsia"/>
          <w:szCs w:val="21"/>
        </w:rPr>
        <w:t xml:space="preserve">There is a template for </w:t>
      </w:r>
      <w:r w:rsidRPr="00FE3E64">
        <w:rPr>
          <w:rFonts w:eastAsiaTheme="majorEastAsia"/>
          <w:i/>
          <w:iCs/>
          <w:szCs w:val="21"/>
        </w:rPr>
        <w:t>step*.xlsx</w:t>
      </w:r>
      <w:r>
        <w:rPr>
          <w:rFonts w:eastAsiaTheme="majorEastAsia"/>
          <w:szCs w:val="21"/>
        </w:rPr>
        <w:t xml:space="preserve"> files in the converter JAR.  To create a new </w:t>
      </w:r>
      <w:r w:rsidRPr="00FE3E64">
        <w:rPr>
          <w:rFonts w:eastAsiaTheme="majorEastAsia"/>
          <w:i/>
          <w:iCs/>
          <w:szCs w:val="21"/>
        </w:rPr>
        <w:t>step*.xlsx</w:t>
      </w:r>
      <w:r>
        <w:rPr>
          <w:rFonts w:eastAsiaTheme="majorEastAsia"/>
          <w:szCs w:val="21"/>
        </w:rPr>
        <w:t xml:space="preserve"> file, take a copy of that template, store it in the text’s </w:t>
      </w:r>
      <w:r w:rsidRPr="00FE3E64">
        <w:rPr>
          <w:rFonts w:eastAsiaTheme="majorEastAsia"/>
          <w:i/>
          <w:iCs/>
          <w:szCs w:val="21"/>
        </w:rPr>
        <w:t>Metadata</w:t>
      </w:r>
      <w:r>
        <w:rPr>
          <w:rFonts w:eastAsiaTheme="majorEastAsia"/>
          <w:szCs w:val="21"/>
        </w:rPr>
        <w:t xml:space="preserve"> folder, rename it to give it a name meaningful to the text you are working on (still with the prefix </w:t>
      </w:r>
      <w:r w:rsidRPr="00FE3E64">
        <w:rPr>
          <w:rFonts w:eastAsiaTheme="majorEastAsia"/>
          <w:i/>
          <w:iCs/>
          <w:szCs w:val="21"/>
        </w:rPr>
        <w:t>step_</w:t>
      </w:r>
      <w:r>
        <w:rPr>
          <w:rFonts w:eastAsiaTheme="majorEastAsia"/>
          <w:szCs w:val="21"/>
        </w:rPr>
        <w:t>) and then set up its content.  The template file contains extensive documentation to help you do this.</w:t>
      </w:r>
    </w:p>
    <w:tbl>
      <w:tblPr>
        <w:tblStyle w:val="TableGrid"/>
        <w:tblW w:w="0" w:type="auto"/>
        <w:shd w:val="clear" w:color="auto" w:fill="0070C0"/>
        <w:tblCellMar>
          <w:top w:w="120" w:type="dxa"/>
        </w:tblCellMar>
        <w:tblLook w:val="04A0" w:firstRow="1" w:lastRow="0" w:firstColumn="1" w:lastColumn="0" w:noHBand="0" w:noVBand="1"/>
      </w:tblPr>
      <w:tblGrid>
        <w:gridCol w:w="9017"/>
      </w:tblGrid>
      <w:tr w:rsidR="005936D6" w14:paraId="4ACA5268" w14:textId="77777777" w:rsidTr="005936D6">
        <w:tc>
          <w:tcPr>
            <w:tcW w:w="9017" w:type="dxa"/>
            <w:shd w:val="clear" w:color="auto" w:fill="0070C0"/>
          </w:tcPr>
          <w:p w14:paraId="7861A8CF" w14:textId="77777777" w:rsidR="005936D6" w:rsidRPr="005936D6" w:rsidRDefault="005936D6" w:rsidP="005936D6">
            <w:pPr>
              <w:jc w:val="center"/>
              <w:rPr>
                <w:rFonts w:eastAsiaTheme="majorEastAsia"/>
                <w:b/>
                <w:bCs/>
                <w:smallCaps/>
                <w:color w:val="FFFF00"/>
                <w:szCs w:val="21"/>
              </w:rPr>
            </w:pPr>
            <w:r w:rsidRPr="005936D6">
              <w:rPr>
                <w:rFonts w:eastAsiaTheme="majorEastAsia"/>
                <w:b/>
                <w:bCs/>
                <w:smallCaps/>
                <w:color w:val="FFFF00"/>
                <w:szCs w:val="21"/>
              </w:rPr>
              <w:lastRenderedPageBreak/>
              <w:t>Legacy note</w:t>
            </w:r>
          </w:p>
          <w:p w14:paraId="6BC39F7C" w14:textId="10DBDAB5" w:rsidR="005936D6" w:rsidRPr="00A62881" w:rsidRDefault="005936D6" w:rsidP="005936D6">
            <w:pPr>
              <w:rPr>
                <w:rFonts w:eastAsiaTheme="majorEastAsia"/>
                <w:szCs w:val="21"/>
              </w:rPr>
            </w:pPr>
            <w:r w:rsidRPr="005936D6">
              <w:rPr>
                <w:rFonts w:eastAsiaTheme="majorEastAsia"/>
                <w:color w:val="FFFF00"/>
                <w:szCs w:val="21"/>
              </w:rPr>
              <w:t xml:space="preserve">Old repository packages may have a text file </w:t>
            </w:r>
            <w:r w:rsidRPr="005936D6">
              <w:rPr>
                <w:rFonts w:eastAsiaTheme="majorEastAsia"/>
                <w:i/>
                <w:iCs/>
                <w:color w:val="FFFF00"/>
                <w:szCs w:val="21"/>
              </w:rPr>
              <w:t>step.conf</w:t>
            </w:r>
            <w:r w:rsidRPr="005936D6">
              <w:rPr>
                <w:rFonts w:eastAsiaTheme="majorEastAsia"/>
                <w:color w:val="FFFF00"/>
                <w:szCs w:val="21"/>
              </w:rPr>
              <w:t xml:space="preserve">  instead of </w:t>
            </w:r>
            <w:r w:rsidRPr="005936D6">
              <w:rPr>
                <w:rFonts w:eastAsiaTheme="majorEastAsia"/>
                <w:i/>
                <w:iCs/>
                <w:color w:val="FFFF00"/>
                <w:szCs w:val="21"/>
              </w:rPr>
              <w:t>step*.xlsx</w:t>
            </w:r>
            <w:r w:rsidRPr="005936D6">
              <w:rPr>
                <w:rFonts w:eastAsiaTheme="majorEastAsia"/>
                <w:color w:val="FFFF00"/>
                <w:szCs w:val="21"/>
              </w:rPr>
              <w:t xml:space="preserve">.  </w:t>
            </w:r>
            <w:r w:rsidR="00A62881" w:rsidRPr="00A62881">
              <w:rPr>
                <w:color w:val="FFFF00"/>
              </w:rPr>
              <w:t xml:space="preserve">My apologies, but I am afraid you will need to create a </w:t>
            </w:r>
            <w:r w:rsidR="00A62881" w:rsidRPr="00A62881">
              <w:rPr>
                <w:i/>
                <w:iCs/>
                <w:color w:val="FFFF00"/>
              </w:rPr>
              <w:t>step*.xlsx</w:t>
            </w:r>
            <w:r w:rsidR="00A62881" w:rsidRPr="00A62881">
              <w:rPr>
                <w:color w:val="FFFF00"/>
              </w:rPr>
              <w:t xml:space="preserve"> (and delete </w:t>
            </w:r>
            <w:r w:rsidR="00A62881" w:rsidRPr="00A62881">
              <w:rPr>
                <w:i/>
                <w:iCs/>
                <w:color w:val="FFFF00"/>
              </w:rPr>
              <w:t>step.conf</w:t>
            </w:r>
            <w:r w:rsidR="00A62881" w:rsidRPr="00A62881">
              <w:rPr>
                <w:color w:val="FFFF00"/>
              </w:rPr>
              <w:t xml:space="preserve">).  Hopefully it should be reasonably apparent how to transfer data from </w:t>
            </w:r>
            <w:r w:rsidR="00A62881" w:rsidRPr="00A62881">
              <w:rPr>
                <w:i/>
                <w:iCs/>
                <w:color w:val="FFFF00"/>
              </w:rPr>
              <w:t>step.conf</w:t>
            </w:r>
            <w:r w:rsidR="00A62881" w:rsidRPr="00A62881">
              <w:rPr>
                <w:color w:val="FFFF00"/>
              </w:rPr>
              <w:t xml:space="preserve"> to </w:t>
            </w:r>
            <w:r w:rsidR="00A62881" w:rsidRPr="00A62881">
              <w:rPr>
                <w:i/>
                <w:iCs/>
                <w:color w:val="FFFF00"/>
              </w:rPr>
              <w:t>step.xlsx</w:t>
            </w:r>
            <w:r w:rsidR="00A62881">
              <w:rPr>
                <w:i/>
                <w:iCs/>
                <w:color w:val="FFFF00"/>
              </w:rPr>
              <w:t xml:space="preserve"> </w:t>
            </w:r>
            <w:r w:rsidR="00A62881">
              <w:rPr>
                <w:color w:val="FFFF00"/>
              </w:rPr>
              <w:t xml:space="preserve">– although you should bear in mind that if a repository package is old enough to have </w:t>
            </w:r>
            <w:r w:rsidR="00A62881" w:rsidRPr="00A62881">
              <w:rPr>
                <w:i/>
                <w:iCs/>
                <w:color w:val="FFFF00"/>
              </w:rPr>
              <w:t>step.conf</w:t>
            </w:r>
            <w:r w:rsidR="00A62881">
              <w:rPr>
                <w:color w:val="FFFF00"/>
              </w:rPr>
              <w:t>, the converter software will, in any case, probably have changed since the package was produced, and the requirements for configuration data may have changed.</w:t>
            </w:r>
          </w:p>
        </w:tc>
      </w:tr>
    </w:tbl>
    <w:p w14:paraId="7F2B9DB3" w14:textId="103D055D" w:rsidR="00E90E9F" w:rsidRDefault="00E90E9F" w:rsidP="00E90E9F">
      <w:pPr>
        <w:pStyle w:val="Heading2"/>
      </w:pPr>
      <w:bookmarkStart w:id="70" w:name="_Toc236818908"/>
      <w:r>
        <w:t>Lessons learnt from experience</w:t>
      </w:r>
      <w:bookmarkEnd w:id="70"/>
    </w:p>
    <w:p w14:paraId="337BE87C" w14:textId="77777777" w:rsidR="00FE3E64" w:rsidRDefault="00FE3E64" w:rsidP="00E90E9F">
      <w:pPr>
        <w:rPr>
          <w:szCs w:val="21"/>
        </w:rPr>
      </w:pPr>
      <w:r>
        <w:rPr>
          <w:szCs w:val="21"/>
        </w:rPr>
        <w:t xml:space="preserve">There are a couple of configuration parameters which, from previous experience, are particularly likely to give rise to confusion – </w:t>
      </w:r>
      <w:r w:rsidRPr="00FE3E64">
        <w:rPr>
          <w:i/>
          <w:iCs/>
          <w:szCs w:val="21"/>
        </w:rPr>
        <w:t>calcBibleChooserTextAssembly</w:t>
      </w:r>
      <w:r>
        <w:rPr>
          <w:szCs w:val="21"/>
        </w:rPr>
        <w:t xml:space="preserve"> and </w:t>
      </w:r>
      <w:r w:rsidRPr="00FE3E64">
        <w:rPr>
          <w:i/>
          <w:iCs/>
          <w:szCs w:val="21"/>
        </w:rPr>
        <w:t>calcAboutAssembly</w:t>
      </w:r>
      <w:r>
        <w:rPr>
          <w:szCs w:val="21"/>
        </w:rPr>
        <w:t>.</w:t>
      </w:r>
    </w:p>
    <w:p w14:paraId="1B9675A2" w14:textId="59BDDBE3" w:rsidR="00FE3E64" w:rsidRDefault="00FE3E64" w:rsidP="00E90E9F">
      <w:pPr>
        <w:rPr>
          <w:szCs w:val="21"/>
        </w:rPr>
      </w:pPr>
      <w:r>
        <w:rPr>
          <w:szCs w:val="21"/>
        </w:rPr>
        <w:t xml:space="preserve">The former is set up to hold the text which appears </w:t>
      </w:r>
      <w:r w:rsidR="000E4427">
        <w:rPr>
          <w:szCs w:val="21"/>
        </w:rPr>
        <w:t>i</w:t>
      </w:r>
      <w:r>
        <w:rPr>
          <w:szCs w:val="21"/>
        </w:rPr>
        <w:t>n STEPBible’s Bible chooser window</w:t>
      </w:r>
      <w:r w:rsidR="000E4427">
        <w:rPr>
          <w:szCs w:val="21"/>
        </w:rPr>
        <w:t xml:space="preserve"> to identify the available Bibles</w:t>
      </w:r>
      <w:r>
        <w:rPr>
          <w:szCs w:val="21"/>
        </w:rPr>
        <w:t>, and the latter usually makes up the bulk of STEPBible’s copyright page.</w:t>
      </w:r>
    </w:p>
    <w:p w14:paraId="7D6ABAD1" w14:textId="25A4BDB4" w:rsidR="00FE3E64" w:rsidRDefault="00FE3E64" w:rsidP="00E90E9F">
      <w:pPr>
        <w:rPr>
          <w:szCs w:val="21"/>
        </w:rPr>
      </w:pPr>
      <w:r>
        <w:rPr>
          <w:szCs w:val="21"/>
        </w:rPr>
        <w:t>They are similar in that their purpose is to draw together multiple individual elements into a standard format – if relied upon, they guarantee that all relevant information is included</w:t>
      </w:r>
      <w:r w:rsidR="007444A3">
        <w:rPr>
          <w:szCs w:val="21"/>
        </w:rPr>
        <w:t xml:space="preserve"> and appears in a reasonable form</w:t>
      </w:r>
      <w:r>
        <w:rPr>
          <w:szCs w:val="21"/>
        </w:rPr>
        <w:t>.</w:t>
      </w:r>
    </w:p>
    <w:p w14:paraId="2A8CB952" w14:textId="15BB2A4C" w:rsidR="00FE3E64" w:rsidRDefault="007444A3" w:rsidP="00E90E9F">
      <w:pPr>
        <w:rPr>
          <w:szCs w:val="21"/>
        </w:rPr>
      </w:pPr>
      <w:r>
        <w:rPr>
          <w:szCs w:val="21"/>
        </w:rPr>
        <w:t>For them to work, however, you have to be able to supply various individual inputs, and it may not always be easy to do this – the translators may, for instance, have supplied only partial information, or may already have lumped together the various individual elements in one large chunk of text.</w:t>
      </w:r>
    </w:p>
    <w:p w14:paraId="537529B7" w14:textId="4EE45158" w:rsidR="00D62CBB" w:rsidRDefault="007444A3" w:rsidP="00E90E9F">
      <w:pPr>
        <w:rPr>
          <w:szCs w:val="21"/>
        </w:rPr>
      </w:pPr>
      <w:r>
        <w:rPr>
          <w:szCs w:val="21"/>
        </w:rPr>
        <w:t xml:space="preserve">If necessary, there is nothing to prevent you from going the DIY route – the comments in </w:t>
      </w:r>
      <w:r w:rsidRPr="007444A3">
        <w:rPr>
          <w:i/>
          <w:iCs/>
          <w:szCs w:val="21"/>
        </w:rPr>
        <w:t>step*.xlsx</w:t>
      </w:r>
      <w:r>
        <w:rPr>
          <w:szCs w:val="21"/>
        </w:rPr>
        <w:t xml:space="preserve"> explain how you can override these by supplying the information directly yourself.</w:t>
      </w:r>
    </w:p>
    <w:p w14:paraId="146ED82C" w14:textId="77777777" w:rsidR="00E90E9F" w:rsidRDefault="00E90E9F" w:rsidP="00E90E9F">
      <w:pPr>
        <w:pStyle w:val="Heading2"/>
      </w:pPr>
      <w:bookmarkStart w:id="71" w:name="_Toc236818909"/>
      <w:r>
        <w:t>What goes where</w:t>
      </w:r>
      <w:bookmarkEnd w:id="71"/>
    </w:p>
    <w:p w14:paraId="7B67BDD6" w14:textId="5EFE8A7A" w:rsidR="00E90E9F" w:rsidRDefault="00E90E9F" w:rsidP="00E90E9F">
      <w:pPr>
        <w:rPr>
          <w:szCs w:val="21"/>
        </w:rPr>
      </w:pPr>
      <w:r w:rsidRPr="008F662F">
        <w:rPr>
          <w:i/>
          <w:iCs/>
          <w:szCs w:val="21"/>
        </w:rPr>
        <w:t>step*.xlsx</w:t>
      </w:r>
      <w:r w:rsidRPr="008F662F">
        <w:rPr>
          <w:szCs w:val="21"/>
        </w:rPr>
        <w:t xml:space="preserve"> </w:t>
      </w:r>
      <w:r>
        <w:rPr>
          <w:szCs w:val="21"/>
        </w:rPr>
        <w:t>and any associated .</w:t>
      </w:r>
      <w:r w:rsidRPr="00BD5135">
        <w:rPr>
          <w:i/>
          <w:iCs/>
          <w:szCs w:val="21"/>
        </w:rPr>
        <w:t>conf</w:t>
      </w:r>
      <w:r>
        <w:rPr>
          <w:szCs w:val="21"/>
        </w:rPr>
        <w:t xml:space="preserve"> files </w:t>
      </w:r>
      <w:r w:rsidR="007444A3">
        <w:rPr>
          <w:szCs w:val="21"/>
        </w:rPr>
        <w:t>have</w:t>
      </w:r>
      <w:r>
        <w:rPr>
          <w:szCs w:val="21"/>
        </w:rPr>
        <w:t xml:space="preserve"> to exist in the </w:t>
      </w:r>
      <w:r w:rsidRPr="003A4237">
        <w:rPr>
          <w:i/>
          <w:iCs/>
          <w:szCs w:val="21"/>
        </w:rPr>
        <w:t>Metadata</w:t>
      </w:r>
      <w:r>
        <w:rPr>
          <w:szCs w:val="21"/>
        </w:rPr>
        <w:t xml:space="preserve"> folder belonging to the text you are processing.</w:t>
      </w:r>
    </w:p>
    <w:p w14:paraId="0CDD89EA" w14:textId="0D58110C" w:rsidR="003A4237" w:rsidRDefault="003A4237" w:rsidP="003A4237">
      <w:pPr>
        <w:rPr>
          <w:szCs w:val="21"/>
        </w:rPr>
      </w:pPr>
      <w:r>
        <w:rPr>
          <w:szCs w:val="21"/>
        </w:rPr>
        <w:t>All other configuration data (of any kind at all) goes into the shared configuration folder (or somewhere in the structure underneath it).  This folder has plenty of read-me’s and plenty of head-of-file comments if you need more information.</w:t>
      </w:r>
    </w:p>
    <w:p w14:paraId="7030B240" w14:textId="3E5A2D56" w:rsidR="003A4237" w:rsidRDefault="003A4237" w:rsidP="003A4237">
      <w:pPr>
        <w:pStyle w:val="Heading2"/>
      </w:pPr>
      <w:bookmarkStart w:id="72" w:name="_Toc236818910"/>
      <w:r>
        <w:t>Sources of configuration information and the order of loading</w:t>
      </w:r>
      <w:bookmarkEnd w:id="72"/>
    </w:p>
    <w:p w14:paraId="4D0A1EA3" w14:textId="4541AB81" w:rsidR="00BB1AC3" w:rsidRDefault="00BB1AC3" w:rsidP="00BB1AC3">
      <w:pPr>
        <w:rPr>
          <w:szCs w:val="21"/>
        </w:rPr>
      </w:pPr>
      <w:r w:rsidRPr="00BB1AC3">
        <w:rPr>
          <w:szCs w:val="21"/>
        </w:rPr>
        <w:t xml:space="preserve">Settings don’t </w:t>
      </w:r>
      <w:r w:rsidRPr="00BB1AC3">
        <w:rPr>
          <w:i/>
          <w:iCs/>
          <w:szCs w:val="21"/>
        </w:rPr>
        <w:t>just</w:t>
      </w:r>
      <w:r w:rsidRPr="00BB1AC3">
        <w:rPr>
          <w:szCs w:val="21"/>
        </w:rPr>
        <w:t xml:space="preserve"> come from files</w:t>
      </w:r>
      <w:r>
        <w:rPr>
          <w:szCs w:val="21"/>
        </w:rPr>
        <w:t xml:space="preserve">.  </w:t>
      </w:r>
      <w:r w:rsidR="000E4427">
        <w:rPr>
          <w:szCs w:val="21"/>
        </w:rPr>
        <w:t xml:space="preserve">The following lists all of the possibilities, and shows the order in which they are processed.  The converter effectively concatenates all of the inputs into a large text file, and then processes that in order from top to bottom, according to rules discussed in section </w:t>
      </w:r>
      <w:r w:rsidR="000E4427">
        <w:rPr>
          <w:szCs w:val="21"/>
        </w:rPr>
        <w:fldChar w:fldCharType="begin"/>
      </w:r>
      <w:r w:rsidR="000E4427">
        <w:rPr>
          <w:szCs w:val="21"/>
        </w:rPr>
        <w:instrText xml:space="preserve"> REF _Ref236815202 \r \h </w:instrText>
      </w:r>
      <w:r w:rsidR="000E4427">
        <w:rPr>
          <w:szCs w:val="21"/>
        </w:rPr>
      </w:r>
      <w:r w:rsidR="000E4427">
        <w:rPr>
          <w:szCs w:val="21"/>
        </w:rPr>
        <w:fldChar w:fldCharType="separate"/>
      </w:r>
      <w:r w:rsidR="00B74C12">
        <w:rPr>
          <w:szCs w:val="21"/>
        </w:rPr>
        <w:t>E.10</w:t>
      </w:r>
      <w:r w:rsidR="000E4427">
        <w:rPr>
          <w:szCs w:val="21"/>
        </w:rPr>
        <w:fldChar w:fldCharType="end"/>
      </w:r>
      <w:r w:rsidR="000E4427">
        <w:rPr>
          <w:szCs w:val="21"/>
        </w:rPr>
        <w:t>.</w:t>
      </w:r>
    </w:p>
    <w:p w14:paraId="10E5EA50" w14:textId="534D9625" w:rsidR="000E4427" w:rsidRDefault="00BE3299" w:rsidP="007A5AF6">
      <w:pPr>
        <w:pStyle w:val="ListParagraph"/>
        <w:numPr>
          <w:ilvl w:val="0"/>
          <w:numId w:val="43"/>
        </w:numPr>
        <w:ind w:left="357" w:hanging="357"/>
      </w:pPr>
      <w:r>
        <w:t xml:space="preserve">The values for </w:t>
      </w:r>
      <w:r w:rsidRPr="00BE3299">
        <w:rPr>
          <w:i/>
          <w:iCs/>
        </w:rPr>
        <w:t>stepTextConverterOverallDataRoot</w:t>
      </w:r>
      <w:r>
        <w:t xml:space="preserve">, </w:t>
      </w:r>
      <w:r w:rsidRPr="00BE3299">
        <w:rPr>
          <w:i/>
          <w:iCs/>
        </w:rPr>
        <w:t>stepTextConverterSharedConfigurationDataRoot</w:t>
      </w:r>
      <w:r>
        <w:t xml:space="preserve"> and </w:t>
      </w:r>
      <w:r w:rsidRPr="00BE3299">
        <w:rPr>
          <w:i/>
          <w:iCs/>
        </w:rPr>
        <w:t>stepTemporaryInvestigationsFolderPath</w:t>
      </w:r>
      <w:r>
        <w:t xml:space="preserve"> from the </w:t>
      </w:r>
      <w:r w:rsidRPr="0054285E">
        <w:rPr>
          <w:i/>
          <w:iCs/>
        </w:rPr>
        <w:t>StepTextConverterParameters</w:t>
      </w:r>
      <w:r>
        <w:rPr>
          <w:i/>
          <w:iCs/>
        </w:rPr>
        <w:t xml:space="preserve"> </w:t>
      </w:r>
      <w:r w:rsidRPr="00BE3299">
        <w:t>environment variable</w:t>
      </w:r>
      <w:r>
        <w:rPr>
          <w:i/>
          <w:iCs/>
        </w:rPr>
        <w:t>.</w:t>
      </w:r>
    </w:p>
    <w:p w14:paraId="04A8C082" w14:textId="57A3A3D4" w:rsidR="007A5AF6" w:rsidRPr="007A5AF6" w:rsidRDefault="007A5AF6" w:rsidP="007A5AF6">
      <w:pPr>
        <w:pStyle w:val="ListParagraph"/>
        <w:numPr>
          <w:ilvl w:val="0"/>
          <w:numId w:val="43"/>
        </w:numPr>
        <w:ind w:left="357" w:hanging="357"/>
      </w:pPr>
      <w:r w:rsidRPr="007A5AF6">
        <w:t xml:space="preserve">Command-line parameters </w:t>
      </w:r>
      <w:r w:rsidR="00BE3299">
        <w:t xml:space="preserve">(which </w:t>
      </w:r>
      <w:r w:rsidRPr="007A5AF6">
        <w:t>take precedence over</w:t>
      </w:r>
      <w:r w:rsidR="00BE3299">
        <w:t xml:space="preserve"> everything which follows)</w:t>
      </w:r>
      <w:r w:rsidR="007746B5">
        <w:t>.</w:t>
      </w:r>
    </w:p>
    <w:p w14:paraId="66879E9C" w14:textId="113B0F9B" w:rsidR="007A5AF6" w:rsidRPr="007A5AF6" w:rsidRDefault="00BE3299" w:rsidP="007A5AF6">
      <w:pPr>
        <w:pStyle w:val="ListParagraph"/>
        <w:numPr>
          <w:ilvl w:val="0"/>
          <w:numId w:val="43"/>
        </w:numPr>
        <w:ind w:left="357" w:hanging="357"/>
      </w:pPr>
      <w:r>
        <w:lastRenderedPageBreak/>
        <w:t>S</w:t>
      </w:r>
      <w:r w:rsidR="007A5AF6" w:rsidRPr="007A5AF6">
        <w:t xml:space="preserve">ettings in </w:t>
      </w:r>
      <w:r w:rsidR="007A5AF6" w:rsidRPr="007A5AF6">
        <w:rPr>
          <w:i/>
          <w:iCs/>
        </w:rPr>
        <w:t>step*.xlsx</w:t>
      </w:r>
      <w:r w:rsidR="007A5AF6" w:rsidRPr="007A5AF6">
        <w:t xml:space="preserve">, </w:t>
      </w:r>
      <w:r w:rsidR="007746B5">
        <w:t>followed by</w:t>
      </w:r>
      <w:r w:rsidR="007A5AF6" w:rsidRPr="007A5AF6">
        <w:t xml:space="preserve"> any files which it explicitly requests</w:t>
      </w:r>
      <w:r w:rsidR="007444A3">
        <w:t xml:space="preserve"> – and any files which </w:t>
      </w:r>
      <w:r w:rsidR="007444A3" w:rsidRPr="007444A3">
        <w:rPr>
          <w:i/>
          <w:iCs/>
        </w:rPr>
        <w:t>they</w:t>
      </w:r>
      <w:r w:rsidR="007444A3">
        <w:t xml:space="preserve"> specifically request, etc</w:t>
      </w:r>
      <w:r w:rsidR="007A5AF6" w:rsidRPr="007A5AF6">
        <w:t>.</w:t>
      </w:r>
      <w:r w:rsidR="007746B5">
        <w:t xml:space="preserve">  (At the time of writing it is unlikely that </w:t>
      </w:r>
      <w:r w:rsidR="007746B5" w:rsidRPr="007746B5">
        <w:rPr>
          <w:i/>
          <w:iCs/>
        </w:rPr>
        <w:t>step*.xlsx will</w:t>
      </w:r>
      <w:r w:rsidR="007746B5">
        <w:t xml:space="preserve"> request files to be loaded, </w:t>
      </w:r>
      <w:r>
        <w:t xml:space="preserve">because anything you need is normally auto-loaded, </w:t>
      </w:r>
      <w:r w:rsidR="007746B5">
        <w:t>but the option is there if needed.)</w:t>
      </w:r>
    </w:p>
    <w:p w14:paraId="7C7EE324" w14:textId="1F5EEA9E" w:rsidR="007A5AF6" w:rsidRPr="007A5AF6" w:rsidRDefault="00BE3299" w:rsidP="007A5AF6">
      <w:pPr>
        <w:pStyle w:val="ListParagraph"/>
        <w:numPr>
          <w:ilvl w:val="0"/>
          <w:numId w:val="43"/>
        </w:numPr>
        <w:ind w:left="357" w:hanging="357"/>
      </w:pPr>
      <w:r>
        <w:t>S</w:t>
      </w:r>
      <w:r w:rsidR="007A5AF6" w:rsidRPr="007A5AF6">
        <w:t>ettings defined in any .</w:t>
      </w:r>
      <w:r w:rsidR="007A5AF6" w:rsidRPr="007A5AF6">
        <w:rPr>
          <w:i/>
          <w:iCs/>
        </w:rPr>
        <w:t>conf</w:t>
      </w:r>
      <w:r w:rsidR="007A5AF6" w:rsidRPr="007A5AF6">
        <w:t xml:space="preserve"> files co-located with </w:t>
      </w:r>
      <w:r w:rsidR="007444A3" w:rsidRPr="007444A3">
        <w:rPr>
          <w:i/>
          <w:iCs/>
        </w:rPr>
        <w:t>step*.xlsx</w:t>
      </w:r>
      <w:r w:rsidR="007444A3">
        <w:t xml:space="preserve"> in the text’s </w:t>
      </w:r>
      <w:r w:rsidR="007A5AF6" w:rsidRPr="007444A3">
        <w:rPr>
          <w:i/>
          <w:iCs/>
        </w:rPr>
        <w:t>Metadata</w:t>
      </w:r>
      <w:r w:rsidR="007444A3">
        <w:t xml:space="preserve"> folder</w:t>
      </w:r>
      <w:bookmarkStart w:id="73" w:name="_Ref236767437"/>
      <w:r w:rsidR="007746B5">
        <w:rPr>
          <w:rStyle w:val="FootnoteReference"/>
        </w:rPr>
        <w:footnoteReference w:id="23"/>
      </w:r>
      <w:bookmarkEnd w:id="73"/>
      <w:r w:rsidR="007444A3">
        <w:t>, and any files they explicitly request, and so on.</w:t>
      </w:r>
    </w:p>
    <w:p w14:paraId="1DF9375F" w14:textId="2EA2E235" w:rsidR="007A5AF6" w:rsidRPr="007A5AF6" w:rsidRDefault="007A5AF6" w:rsidP="007A5AF6">
      <w:pPr>
        <w:pStyle w:val="ListParagraph"/>
        <w:numPr>
          <w:ilvl w:val="0"/>
          <w:numId w:val="43"/>
        </w:numPr>
        <w:ind w:left="357" w:hanging="357"/>
      </w:pPr>
      <w:r w:rsidRPr="007A5AF6">
        <w:t xml:space="preserve">Then any files from the </w:t>
      </w:r>
      <w:r w:rsidRPr="007444A3">
        <w:rPr>
          <w:i/>
          <w:iCs/>
        </w:rPr>
        <w:t>Autoload</w:t>
      </w:r>
      <w:r w:rsidRPr="007A5AF6">
        <w:t xml:space="preserve"> section of the shared configuration folder</w:t>
      </w:r>
      <w:r w:rsidR="00BE3299" w:rsidRPr="00BE3299">
        <w:rPr>
          <w:vertAlign w:val="superscript"/>
        </w:rPr>
        <w:fldChar w:fldCharType="begin"/>
      </w:r>
      <w:r w:rsidR="00BE3299" w:rsidRPr="00BE3299">
        <w:rPr>
          <w:vertAlign w:val="superscript"/>
        </w:rPr>
        <w:instrText xml:space="preserve"> NOTEREF _Ref236767437 \h </w:instrText>
      </w:r>
      <w:r w:rsidR="00BE3299" w:rsidRPr="00BE3299">
        <w:rPr>
          <w:vertAlign w:val="superscript"/>
        </w:rPr>
      </w:r>
      <w:r w:rsidR="00BE3299" w:rsidRPr="00BE3299">
        <w:rPr>
          <w:vertAlign w:val="superscript"/>
        </w:rPr>
        <w:instrText xml:space="preserve"> \* MERGEFORMAT </w:instrText>
      </w:r>
      <w:r w:rsidR="00BE3299" w:rsidRPr="00BE3299">
        <w:rPr>
          <w:vertAlign w:val="superscript"/>
        </w:rPr>
        <w:fldChar w:fldCharType="separate"/>
      </w:r>
      <w:r w:rsidR="00B74C12">
        <w:rPr>
          <w:vertAlign w:val="superscript"/>
        </w:rPr>
        <w:t>23</w:t>
      </w:r>
      <w:r w:rsidR="00BE3299" w:rsidRPr="00BE3299">
        <w:rPr>
          <w:vertAlign w:val="superscript"/>
        </w:rPr>
        <w:fldChar w:fldCharType="end"/>
      </w:r>
      <w:r w:rsidR="007746B5">
        <w:t>, plus any files which relate to the text owner, the text repository or the way in which external metadata is to be processed.</w:t>
      </w:r>
    </w:p>
    <w:p w14:paraId="645DEA4B" w14:textId="321C6B62" w:rsidR="007A5AF6" w:rsidRDefault="00BE3299" w:rsidP="007746B5">
      <w:pPr>
        <w:pStyle w:val="ListParagraph"/>
        <w:numPr>
          <w:ilvl w:val="0"/>
          <w:numId w:val="43"/>
        </w:numPr>
        <w:ind w:left="357" w:hanging="357"/>
      </w:pPr>
      <w:r>
        <w:t>Any remaining settings from the</w:t>
      </w:r>
      <w:r w:rsidR="007A5AF6" w:rsidRPr="007A5AF6">
        <w:t xml:space="preserve"> environment</w:t>
      </w:r>
      <w:r w:rsidR="00E01CDA">
        <w:t>.</w:t>
      </w:r>
    </w:p>
    <w:p w14:paraId="32A62C0B" w14:textId="677DE96A" w:rsidR="007746B5" w:rsidRDefault="007746B5" w:rsidP="00E01CDA">
      <w:pPr>
        <w:pStyle w:val="ListParagraph"/>
        <w:numPr>
          <w:ilvl w:val="0"/>
          <w:numId w:val="43"/>
        </w:numPr>
        <w:spacing w:after="300"/>
        <w:ind w:left="357" w:hanging="357"/>
      </w:pPr>
      <w:r>
        <w:t>And finally some values are calculated internally by the converter, and you do not have control over them.</w:t>
      </w:r>
    </w:p>
    <w:p w14:paraId="451B4556" w14:textId="67443892" w:rsidR="00333C91" w:rsidRDefault="00333C91" w:rsidP="00E01CDA">
      <w:pPr>
        <w:rPr>
          <w:szCs w:val="21"/>
        </w:rPr>
      </w:pPr>
      <w:r>
        <w:rPr>
          <w:szCs w:val="21"/>
        </w:rPr>
        <w:t>If it happens that the same file is requested more than once by this process, only the first request is actioned.</w:t>
      </w:r>
    </w:p>
    <w:p w14:paraId="62B615A1" w14:textId="02D9EE47" w:rsidR="0070094E" w:rsidRDefault="00333C91" w:rsidP="00E01CDA">
      <w:pPr>
        <w:rPr>
          <w:szCs w:val="21"/>
        </w:rPr>
      </w:pPr>
      <w:r>
        <w:rPr>
          <w:szCs w:val="21"/>
        </w:rPr>
        <w:t xml:space="preserve">If the same parameter is set in more than one place, then there are rules as to which takes precedence – see section </w:t>
      </w:r>
      <w:r>
        <w:rPr>
          <w:szCs w:val="21"/>
        </w:rPr>
        <w:fldChar w:fldCharType="begin"/>
      </w:r>
      <w:r>
        <w:rPr>
          <w:szCs w:val="21"/>
        </w:rPr>
        <w:instrText xml:space="preserve"> REF _Ref236767631 \r \h </w:instrText>
      </w:r>
      <w:r>
        <w:rPr>
          <w:szCs w:val="21"/>
        </w:rPr>
      </w:r>
      <w:r>
        <w:rPr>
          <w:szCs w:val="21"/>
        </w:rPr>
        <w:fldChar w:fldCharType="separate"/>
      </w:r>
      <w:r w:rsidR="00B74C12">
        <w:rPr>
          <w:szCs w:val="21"/>
        </w:rPr>
        <w:t>E.10</w:t>
      </w:r>
      <w:r>
        <w:rPr>
          <w:szCs w:val="21"/>
        </w:rPr>
        <w:fldChar w:fldCharType="end"/>
      </w:r>
      <w:r>
        <w:rPr>
          <w:szCs w:val="21"/>
        </w:rPr>
        <w:t>.</w:t>
      </w:r>
    </w:p>
    <w:p w14:paraId="180DDEE9" w14:textId="77777777" w:rsidR="00A17DEE" w:rsidRDefault="00A17DEE" w:rsidP="00A17DEE">
      <w:pPr>
        <w:pStyle w:val="Heading2"/>
      </w:pPr>
      <w:bookmarkStart w:id="74" w:name="_Ref236330493"/>
      <w:bookmarkStart w:id="75" w:name="_Toc236818911"/>
      <w:r>
        <w:t>Third party metadata files</w:t>
      </w:r>
      <w:bookmarkEnd w:id="74"/>
      <w:bookmarkEnd w:id="75"/>
    </w:p>
    <w:p w14:paraId="672D3C1A" w14:textId="5E2C45E9" w:rsidR="00A17DEE" w:rsidRDefault="00A17DEE" w:rsidP="00A17DEE">
      <w:r>
        <w:t xml:space="preserve">Occasionally we may receive significant numbers of texts from the same source, and that source may supply metadata </w:t>
      </w:r>
      <w:r w:rsidR="00333C91">
        <w:t xml:space="preserve">and licence information </w:t>
      </w:r>
      <w:r>
        <w:t>in their own standard format.</w:t>
      </w:r>
    </w:p>
    <w:p w14:paraId="4D6798C5" w14:textId="77777777" w:rsidR="00A17DEE" w:rsidRDefault="00A17DEE" w:rsidP="00A17DEE">
      <w:r>
        <w:t xml:space="preserve">At the time of writing, this is true only for DBL, who supply </w:t>
      </w:r>
      <w:r w:rsidRPr="00BE3299">
        <w:rPr>
          <w:i/>
          <w:iCs/>
        </w:rPr>
        <w:t>metadata.xml</w:t>
      </w:r>
      <w:r>
        <w:t xml:space="preserve"> and </w:t>
      </w:r>
      <w:r w:rsidRPr="00BE3299">
        <w:rPr>
          <w:i/>
          <w:iCs/>
        </w:rPr>
        <w:t>license.xml</w:t>
      </w:r>
      <w:r>
        <w:t>.</w:t>
      </w:r>
    </w:p>
    <w:p w14:paraId="33A5EA80" w14:textId="7B8302A3" w:rsidR="00A17DEE" w:rsidRDefault="00A17DEE" w:rsidP="00A17DEE">
      <w:r>
        <w:t>Under circumstances like these it may make sense to try to extract relevant metadata direct from these files, rather than transcribe it by hand.</w:t>
      </w:r>
      <w:r w:rsidR="00BE3299">
        <w:t xml:space="preserve">  </w:t>
      </w:r>
      <w:r w:rsidR="00333C91">
        <w:t xml:space="preserve">Or at any rate, </w:t>
      </w:r>
      <w:r>
        <w:t xml:space="preserve">I </w:t>
      </w:r>
      <w:r w:rsidRPr="00333C91">
        <w:rPr>
          <w:i/>
          <w:iCs/>
        </w:rPr>
        <w:t>did</w:t>
      </w:r>
      <w:r>
        <w:t xml:space="preserve"> feel this was the case, and therefore have facilities to do precisely this for DBL files.</w:t>
      </w:r>
      <w:r w:rsidR="00BE3299">
        <w:t xml:space="preserve">  </w:t>
      </w:r>
      <w:r w:rsidR="0073496A">
        <w:t>S</w:t>
      </w:r>
      <w:r>
        <w:t>ubsequently this has turned out to be less feasible and less useful than I anticipated:</w:t>
      </w:r>
    </w:p>
    <w:p w14:paraId="4364A455" w14:textId="7BF7D341" w:rsidR="00A17DEE" w:rsidRDefault="00A17DEE" w:rsidP="00A17DEE">
      <w:pPr>
        <w:pStyle w:val="ListParagraph"/>
        <w:numPr>
          <w:ilvl w:val="0"/>
          <w:numId w:val="44"/>
        </w:numPr>
        <w:ind w:left="357" w:hanging="357"/>
      </w:pPr>
      <w:r>
        <w:t>The files are not well documented (indeed I have been unable to find any documentation at all).  As a result, different people use the available fields in different ways, making it very difficult to find the information we want in a consistent manner.</w:t>
      </w:r>
    </w:p>
    <w:p w14:paraId="0D3FC76F" w14:textId="1C161E26" w:rsidR="00A17DEE" w:rsidRDefault="00A17DEE" w:rsidP="00A17DEE">
      <w:pPr>
        <w:pStyle w:val="ListParagraph"/>
        <w:numPr>
          <w:ilvl w:val="0"/>
          <w:numId w:val="44"/>
        </w:numPr>
        <w:ind w:left="357" w:hanging="357"/>
      </w:pPr>
      <w:r>
        <w:t xml:space="preserve">Increasingly we have been overriding anything this process may provide anyway – most notably with Biblica open access texts, where we have opted to ignore the names and abbreviations supplied by </w:t>
      </w:r>
      <w:r w:rsidR="0073496A">
        <w:t>Biblica, and use something we believe to be more appropriate.</w:t>
      </w:r>
    </w:p>
    <w:p w14:paraId="6EACA1CF" w14:textId="78719C76" w:rsidR="0073496A" w:rsidRDefault="0073496A" w:rsidP="0073496A">
      <w:pPr>
        <w:pStyle w:val="ListParagraph"/>
        <w:numPr>
          <w:ilvl w:val="0"/>
          <w:numId w:val="44"/>
        </w:numPr>
        <w:spacing w:after="300"/>
        <w:ind w:left="357" w:hanging="357"/>
      </w:pPr>
      <w:r>
        <w:t>With the licence information, my main intention was to extract renewal dates, so that we would have information to support the renewals process.  In fact, it turns out that DBL send reminders anyway, so this is not an issue.</w:t>
      </w:r>
    </w:p>
    <w:p w14:paraId="72C3B0E3" w14:textId="1B6AB778" w:rsidR="0073496A" w:rsidRPr="00A17DEE" w:rsidRDefault="008727CD" w:rsidP="0073496A">
      <w:r>
        <w:t xml:space="preserve">See section </w:t>
      </w:r>
      <w:r>
        <w:fldChar w:fldCharType="begin"/>
      </w:r>
      <w:r>
        <w:instrText xml:space="preserve"> REF _Ref236357382 \r \h </w:instrText>
      </w:r>
      <w:r>
        <w:fldChar w:fldCharType="separate"/>
      </w:r>
      <w:r w:rsidR="00B74C12">
        <w:t>E.13.5</w:t>
      </w:r>
      <w:r>
        <w:fldChar w:fldCharType="end"/>
      </w:r>
      <w:r>
        <w:t xml:space="preserve"> for details of how you access external metadata.</w:t>
      </w:r>
    </w:p>
    <w:p w14:paraId="69AD43A8" w14:textId="2E5F2D54" w:rsidR="0070094E" w:rsidRDefault="0070094E" w:rsidP="0070094E">
      <w:pPr>
        <w:pStyle w:val="Heading2"/>
      </w:pPr>
      <w:bookmarkStart w:id="76" w:name="_Toc236818912"/>
      <w:r>
        <w:lastRenderedPageBreak/>
        <w:t>The configuration language</w:t>
      </w:r>
      <w:r w:rsidR="00B83F4D">
        <w:t>:</w:t>
      </w:r>
      <w:r w:rsidR="00E819B5">
        <w:t xml:space="preserve"> Introduction</w:t>
      </w:r>
      <w:bookmarkEnd w:id="76"/>
    </w:p>
    <w:p w14:paraId="39F6DCD4" w14:textId="1D0DC3F9" w:rsidR="0073496A" w:rsidRDefault="0070094E" w:rsidP="0070094E">
      <w:pPr>
        <w:rPr>
          <w:szCs w:val="21"/>
        </w:rPr>
      </w:pPr>
      <w:r w:rsidRPr="0070094E">
        <w:rPr>
          <w:szCs w:val="21"/>
        </w:rPr>
        <w:t>In general, each line contains one configuration language directive.</w:t>
      </w:r>
      <w:r w:rsidR="0073496A">
        <w:rPr>
          <w:szCs w:val="21"/>
        </w:rPr>
        <w:t xml:space="preserve">  Here are a few sample statements:</w:t>
      </w:r>
    </w:p>
    <w:p w14:paraId="6F92D0EB" w14:textId="77777777" w:rsidR="00E819B5" w:rsidRDefault="0073496A" w:rsidP="00E819B5">
      <w:pPr>
        <w:tabs>
          <w:tab w:val="left" w:pos="142"/>
        </w:tabs>
        <w:spacing w:after="0" w:line="240" w:lineRule="auto"/>
        <w:ind w:left="142"/>
        <w:rPr>
          <w:rFonts w:ascii="Courier New" w:hAnsi="Courier New" w:cs="Courier New"/>
          <w:sz w:val="16"/>
          <w:szCs w:val="16"/>
        </w:rPr>
      </w:pPr>
      <w:r w:rsidRPr="0073496A">
        <w:rPr>
          <w:rFonts w:ascii="Courier New" w:hAnsi="Courier New" w:cs="Courier New"/>
          <w:sz w:val="16"/>
          <w:szCs w:val="16"/>
        </w:rPr>
        <w:t xml:space="preserve">#! </w:t>
      </w:r>
      <w:r>
        <w:rPr>
          <w:rFonts w:ascii="Courier New" w:hAnsi="Courier New" w:cs="Courier New"/>
          <w:sz w:val="16"/>
          <w:szCs w:val="16"/>
        </w:rPr>
        <w:t>This marks a comment.</w:t>
      </w:r>
    </w:p>
    <w:p w14:paraId="008773EA" w14:textId="77777777" w:rsidR="00E819B5" w:rsidRDefault="00E819B5" w:rsidP="00E819B5">
      <w:pPr>
        <w:tabs>
          <w:tab w:val="left" w:pos="142"/>
        </w:tabs>
        <w:spacing w:after="0" w:line="240" w:lineRule="auto"/>
        <w:ind w:left="142"/>
        <w:rPr>
          <w:rFonts w:ascii="Courier New" w:hAnsi="Courier New" w:cs="Courier New"/>
          <w:sz w:val="16"/>
          <w:szCs w:val="16"/>
        </w:rPr>
      </w:pPr>
      <w:r>
        <w:rPr>
          <w:rFonts w:ascii="Courier New" w:hAnsi="Courier New" w:cs="Courier New"/>
          <w:sz w:val="16"/>
          <w:szCs w:val="16"/>
        </w:rPr>
        <w:t>#!</w:t>
      </w:r>
      <w:r w:rsidR="0073496A" w:rsidRPr="0073496A">
        <w:rPr>
          <w:rFonts w:ascii="Courier New" w:hAnsi="Courier New" w:cs="Courier New"/>
          <w:sz w:val="16"/>
          <w:szCs w:val="16"/>
        </w:rPr>
        <w:br/>
        <w:t xml:space="preserve">#! Comments may appear on a line of their own, or may be appended </w:t>
      </w:r>
      <w:r w:rsidR="0073496A">
        <w:rPr>
          <w:rFonts w:ascii="Courier New" w:hAnsi="Courier New" w:cs="Courier New"/>
          <w:sz w:val="16"/>
          <w:szCs w:val="16"/>
        </w:rPr>
        <w:t>at the end of</w:t>
      </w:r>
      <w:r w:rsidR="0073496A">
        <w:rPr>
          <w:rFonts w:ascii="Courier New" w:hAnsi="Courier New" w:cs="Courier New"/>
          <w:sz w:val="16"/>
          <w:szCs w:val="16"/>
        </w:rPr>
        <w:br/>
        <w:t xml:space="preserve">#! </w:t>
      </w:r>
      <w:r w:rsidR="00A75E9A">
        <w:rPr>
          <w:rFonts w:ascii="Courier New" w:hAnsi="Courier New" w:cs="Courier New"/>
          <w:sz w:val="16"/>
          <w:szCs w:val="16"/>
        </w:rPr>
        <w:t>o</w:t>
      </w:r>
      <w:r w:rsidR="0073496A" w:rsidRPr="0073496A">
        <w:rPr>
          <w:rFonts w:ascii="Courier New" w:hAnsi="Courier New" w:cs="Courier New"/>
          <w:sz w:val="16"/>
          <w:szCs w:val="16"/>
        </w:rPr>
        <w:t>ther</w:t>
      </w:r>
      <w:r w:rsidR="0073496A">
        <w:rPr>
          <w:rFonts w:ascii="Courier New" w:hAnsi="Courier New" w:cs="Courier New"/>
          <w:sz w:val="16"/>
          <w:szCs w:val="16"/>
        </w:rPr>
        <w:t xml:space="preserve"> </w:t>
      </w:r>
      <w:r w:rsidR="0073496A" w:rsidRPr="0073496A">
        <w:rPr>
          <w:rFonts w:ascii="Courier New" w:hAnsi="Courier New" w:cs="Courier New"/>
          <w:sz w:val="16"/>
          <w:szCs w:val="16"/>
        </w:rPr>
        <w:t>statements.</w:t>
      </w:r>
    </w:p>
    <w:p w14:paraId="5F22C6A6" w14:textId="2E2593D7" w:rsidR="00E819B5" w:rsidRDefault="00E819B5" w:rsidP="00E819B5">
      <w:pPr>
        <w:tabs>
          <w:tab w:val="left" w:pos="142"/>
        </w:tabs>
        <w:spacing w:after="0" w:line="240" w:lineRule="auto"/>
        <w:ind w:left="142"/>
        <w:rPr>
          <w:rFonts w:ascii="Courier New" w:hAnsi="Courier New" w:cs="Courier New"/>
          <w:sz w:val="16"/>
          <w:szCs w:val="16"/>
        </w:rPr>
      </w:pPr>
      <w:r>
        <w:rPr>
          <w:rFonts w:ascii="Courier New" w:hAnsi="Courier New" w:cs="Courier New"/>
          <w:sz w:val="16"/>
          <w:szCs w:val="16"/>
        </w:rPr>
        <w:t>#!</w:t>
      </w:r>
    </w:p>
    <w:p w14:paraId="54C53922" w14:textId="02F898BC" w:rsidR="0073496A" w:rsidRDefault="00E819B5" w:rsidP="00E819B5">
      <w:pPr>
        <w:tabs>
          <w:tab w:val="left" w:pos="142"/>
        </w:tabs>
        <w:spacing w:after="0" w:line="240" w:lineRule="auto"/>
        <w:ind w:left="142"/>
        <w:rPr>
          <w:rFonts w:ascii="Courier New" w:hAnsi="Courier New" w:cs="Courier New"/>
          <w:sz w:val="16"/>
          <w:szCs w:val="16"/>
        </w:rPr>
      </w:pPr>
      <w:r>
        <w:rPr>
          <w:rFonts w:ascii="Courier New" w:hAnsi="Courier New" w:cs="Courier New"/>
          <w:sz w:val="16"/>
          <w:szCs w:val="16"/>
        </w:rPr>
        <w:t xml:space="preserve">#! </w:t>
      </w:r>
      <w:r w:rsidR="0073496A" w:rsidRPr="0073496A">
        <w:rPr>
          <w:rFonts w:ascii="Courier New" w:hAnsi="Courier New" w:cs="Courier New"/>
          <w:sz w:val="16"/>
          <w:szCs w:val="16"/>
        </w:rPr>
        <w:t>All text from #! to the end of the line is stripped off</w:t>
      </w:r>
      <w:r>
        <w:rPr>
          <w:rFonts w:ascii="Courier New" w:hAnsi="Courier New" w:cs="Courier New"/>
          <w:sz w:val="16"/>
          <w:szCs w:val="16"/>
        </w:rPr>
        <w:t>.  Following this any</w:t>
      </w:r>
    </w:p>
    <w:p w14:paraId="503430B7" w14:textId="5D4BA918" w:rsidR="00E819B5" w:rsidRDefault="00E819B5" w:rsidP="00E819B5">
      <w:pPr>
        <w:tabs>
          <w:tab w:val="left" w:pos="142"/>
        </w:tabs>
        <w:spacing w:after="0" w:line="240" w:lineRule="auto"/>
        <w:ind w:left="142"/>
        <w:rPr>
          <w:rFonts w:ascii="Courier New" w:hAnsi="Courier New" w:cs="Courier New"/>
          <w:sz w:val="16"/>
          <w:szCs w:val="16"/>
        </w:rPr>
      </w:pPr>
      <w:r>
        <w:rPr>
          <w:rFonts w:ascii="Courier New" w:hAnsi="Courier New" w:cs="Courier New"/>
          <w:sz w:val="16"/>
          <w:szCs w:val="16"/>
        </w:rPr>
        <w:t>#! whitespace at the beginning or end of the line is removed, and the resulting</w:t>
      </w:r>
    </w:p>
    <w:p w14:paraId="1411DC2D" w14:textId="1E03F133" w:rsidR="00E819B5" w:rsidRDefault="00E819B5" w:rsidP="00E819B5">
      <w:pPr>
        <w:tabs>
          <w:tab w:val="left" w:pos="142"/>
        </w:tabs>
        <w:spacing w:after="0" w:line="240" w:lineRule="auto"/>
        <w:ind w:left="142"/>
        <w:rPr>
          <w:rFonts w:ascii="Courier New" w:hAnsi="Courier New" w:cs="Courier New"/>
          <w:sz w:val="16"/>
          <w:szCs w:val="16"/>
        </w:rPr>
      </w:pPr>
      <w:r>
        <w:rPr>
          <w:rFonts w:ascii="Courier New" w:hAnsi="Courier New" w:cs="Courier New"/>
          <w:sz w:val="16"/>
          <w:szCs w:val="16"/>
        </w:rPr>
        <w:t>#! line is processed, unless it is entirely empty, in which case it is ignored.</w:t>
      </w:r>
    </w:p>
    <w:p w14:paraId="2DCE8B18" w14:textId="77777777" w:rsidR="00E819B5" w:rsidRDefault="00E819B5" w:rsidP="00E819B5">
      <w:pPr>
        <w:tabs>
          <w:tab w:val="left" w:pos="142"/>
        </w:tabs>
        <w:spacing w:after="0" w:line="240" w:lineRule="auto"/>
        <w:ind w:left="142"/>
        <w:rPr>
          <w:i/>
          <w:iCs/>
          <w:szCs w:val="21"/>
        </w:rPr>
      </w:pPr>
    </w:p>
    <w:p w14:paraId="64DFBB2B" w14:textId="59690AC2" w:rsidR="00E819B5" w:rsidRDefault="0073496A" w:rsidP="00E819B5">
      <w:pPr>
        <w:tabs>
          <w:tab w:val="left" w:pos="142"/>
        </w:tabs>
        <w:spacing w:after="0" w:line="240" w:lineRule="auto"/>
        <w:ind w:left="142"/>
        <w:rPr>
          <w:rFonts w:ascii="Courier New" w:hAnsi="Courier New" w:cs="Courier New"/>
          <w:sz w:val="16"/>
          <w:szCs w:val="16"/>
        </w:rPr>
      </w:pPr>
      <w:r w:rsidRPr="0073496A">
        <w:rPr>
          <w:i/>
          <w:iCs/>
          <w:szCs w:val="21"/>
        </w:rPr>
        <w:br/>
      </w:r>
      <w:r w:rsidRPr="0073496A">
        <w:rPr>
          <w:rFonts w:ascii="Courier New" w:hAnsi="Courier New" w:cs="Courier New"/>
          <w:sz w:val="16"/>
          <w:szCs w:val="16"/>
        </w:rPr>
        <w:t>name=John #! This associates the value 'John' with the parameter 'name'.</w:t>
      </w:r>
    </w:p>
    <w:p w14:paraId="0F597082" w14:textId="77777777" w:rsidR="00E819B5" w:rsidRDefault="00E819B5" w:rsidP="00E819B5">
      <w:pPr>
        <w:tabs>
          <w:tab w:val="left" w:pos="142"/>
        </w:tabs>
        <w:spacing w:after="0" w:line="240" w:lineRule="auto"/>
        <w:ind w:left="142"/>
        <w:rPr>
          <w:rFonts w:ascii="Courier New" w:hAnsi="Courier New" w:cs="Courier New"/>
          <w:sz w:val="16"/>
          <w:szCs w:val="16"/>
        </w:rPr>
      </w:pPr>
      <w:r>
        <w:rPr>
          <w:rFonts w:ascii="Courier New" w:hAnsi="Courier New" w:cs="Courier New"/>
          <w:sz w:val="16"/>
          <w:szCs w:val="16"/>
        </w:rPr>
        <w:t xml:space="preserve">          #! </w:t>
      </w:r>
      <w:r w:rsidR="0073496A" w:rsidRPr="0073496A">
        <w:rPr>
          <w:rFonts w:ascii="Courier New" w:hAnsi="Courier New" w:cs="Courier New"/>
          <w:sz w:val="16"/>
          <w:szCs w:val="16"/>
        </w:rPr>
        <w:t>If the processing asks for a value for 'name' this is what it will get.</w:t>
      </w:r>
    </w:p>
    <w:p w14:paraId="01B43227" w14:textId="5FBCDC0D" w:rsidR="00E819B5" w:rsidRDefault="00E819B5" w:rsidP="00E819B5">
      <w:pPr>
        <w:tabs>
          <w:tab w:val="left" w:pos="142"/>
        </w:tabs>
        <w:spacing w:after="0" w:line="240" w:lineRule="auto"/>
        <w:ind w:left="142"/>
        <w:rPr>
          <w:rFonts w:ascii="Courier New" w:hAnsi="Courier New" w:cs="Courier New"/>
          <w:sz w:val="16"/>
          <w:szCs w:val="16"/>
        </w:rPr>
      </w:pPr>
      <w:r>
        <w:rPr>
          <w:rFonts w:ascii="Courier New" w:hAnsi="Courier New" w:cs="Courier New"/>
          <w:sz w:val="16"/>
          <w:szCs w:val="16"/>
        </w:rPr>
        <w:t xml:space="preserve">          #! See section </w:t>
      </w:r>
      <w:r w:rsidR="002709D0">
        <w:rPr>
          <w:rFonts w:ascii="Courier New" w:hAnsi="Courier New" w:cs="Courier New"/>
          <w:sz w:val="16"/>
          <w:szCs w:val="16"/>
        </w:rPr>
        <w:fldChar w:fldCharType="begin"/>
      </w:r>
      <w:r w:rsidR="002709D0">
        <w:rPr>
          <w:rFonts w:ascii="Courier New" w:hAnsi="Courier New" w:cs="Courier New"/>
          <w:sz w:val="16"/>
          <w:szCs w:val="16"/>
        </w:rPr>
        <w:instrText xml:space="preserve"> REF _Ref236332786 \r \h </w:instrText>
      </w:r>
      <w:r w:rsidR="002709D0">
        <w:rPr>
          <w:rFonts w:ascii="Courier New" w:hAnsi="Courier New" w:cs="Courier New"/>
          <w:sz w:val="16"/>
          <w:szCs w:val="16"/>
        </w:rPr>
      </w:r>
      <w:r w:rsidR="002709D0">
        <w:rPr>
          <w:rFonts w:ascii="Courier New" w:hAnsi="Courier New" w:cs="Courier New"/>
          <w:sz w:val="16"/>
          <w:szCs w:val="16"/>
        </w:rPr>
        <w:fldChar w:fldCharType="separate"/>
      </w:r>
      <w:r w:rsidR="00B74C12">
        <w:rPr>
          <w:rFonts w:ascii="Courier New" w:hAnsi="Courier New" w:cs="Courier New"/>
          <w:sz w:val="16"/>
          <w:szCs w:val="16"/>
        </w:rPr>
        <w:t>E.10</w:t>
      </w:r>
      <w:r w:rsidR="002709D0">
        <w:rPr>
          <w:rFonts w:ascii="Courier New" w:hAnsi="Courier New" w:cs="Courier New"/>
          <w:sz w:val="16"/>
          <w:szCs w:val="16"/>
        </w:rPr>
        <w:fldChar w:fldCharType="end"/>
      </w:r>
      <w:r w:rsidR="002709D0">
        <w:rPr>
          <w:rFonts w:ascii="Courier New" w:hAnsi="Courier New" w:cs="Courier New"/>
          <w:sz w:val="16"/>
          <w:szCs w:val="16"/>
        </w:rPr>
        <w:t xml:space="preserve"> </w:t>
      </w:r>
      <w:r>
        <w:rPr>
          <w:rFonts w:ascii="Courier New" w:hAnsi="Courier New" w:cs="Courier New"/>
          <w:sz w:val="16"/>
          <w:szCs w:val="16"/>
        </w:rPr>
        <w:t>for details.</w:t>
      </w:r>
    </w:p>
    <w:p w14:paraId="58B8AE1A" w14:textId="77777777" w:rsidR="00E819B5" w:rsidRDefault="0073496A" w:rsidP="00E819B5">
      <w:pPr>
        <w:tabs>
          <w:tab w:val="left" w:pos="142"/>
        </w:tabs>
        <w:spacing w:after="0" w:line="240" w:lineRule="auto"/>
        <w:ind w:left="142"/>
        <w:rPr>
          <w:rFonts w:ascii="Courier New" w:hAnsi="Courier New" w:cs="Courier New"/>
          <w:sz w:val="16"/>
          <w:szCs w:val="16"/>
        </w:rPr>
      </w:pPr>
      <w:r w:rsidRPr="0073496A">
        <w:rPr>
          <w:rFonts w:ascii="Courier New" w:hAnsi="Courier New" w:cs="Courier New"/>
          <w:sz w:val="16"/>
          <w:szCs w:val="16"/>
        </w:rPr>
        <w:br/>
        <w:t>fullName=$firstName $lastName  #! This shows that a setting may refer out to other settings.</w:t>
      </w:r>
    </w:p>
    <w:p w14:paraId="55D440FD" w14:textId="77777777" w:rsidR="00E819B5" w:rsidRDefault="00E819B5" w:rsidP="00E819B5">
      <w:pPr>
        <w:tabs>
          <w:tab w:val="left" w:pos="142"/>
        </w:tabs>
        <w:spacing w:after="0" w:line="240" w:lineRule="auto"/>
        <w:ind w:left="142"/>
        <w:rPr>
          <w:rFonts w:ascii="Courier New" w:hAnsi="Courier New" w:cs="Courier New"/>
          <w:sz w:val="16"/>
          <w:szCs w:val="16"/>
        </w:rPr>
      </w:pPr>
      <w:r>
        <w:rPr>
          <w:rFonts w:ascii="Courier New" w:hAnsi="Courier New" w:cs="Courier New"/>
          <w:sz w:val="16"/>
          <w:szCs w:val="16"/>
        </w:rPr>
        <w:t xml:space="preserve">                            </w:t>
      </w:r>
      <w:r w:rsidR="0073496A" w:rsidRPr="0073496A">
        <w:rPr>
          <w:rFonts w:ascii="Courier New" w:hAnsi="Courier New" w:cs="Courier New"/>
          <w:sz w:val="16"/>
          <w:szCs w:val="16"/>
        </w:rPr>
        <w:t xml:space="preserve">  </w:t>
      </w:r>
      <w:r>
        <w:rPr>
          <w:rFonts w:ascii="Courier New" w:hAnsi="Courier New" w:cs="Courier New"/>
          <w:sz w:val="16"/>
          <w:szCs w:val="16"/>
        </w:rPr>
        <w:t xml:space="preserve"> #! </w:t>
      </w:r>
      <w:r w:rsidR="0073496A" w:rsidRPr="0073496A">
        <w:rPr>
          <w:rFonts w:ascii="Courier New" w:hAnsi="Courier New" w:cs="Courier New"/>
          <w:sz w:val="16"/>
          <w:szCs w:val="16"/>
        </w:rPr>
        <w:t>In this case 'fullName' is assembled out of firstName and</w:t>
      </w:r>
    </w:p>
    <w:p w14:paraId="528D7D40" w14:textId="45CFFA69" w:rsidR="00E819B5" w:rsidRDefault="00E819B5" w:rsidP="00E819B5">
      <w:pPr>
        <w:tabs>
          <w:tab w:val="left" w:pos="142"/>
        </w:tabs>
        <w:spacing w:after="0" w:line="240" w:lineRule="auto"/>
        <w:ind w:left="142"/>
        <w:rPr>
          <w:rFonts w:ascii="Courier New" w:hAnsi="Courier New" w:cs="Courier New"/>
          <w:sz w:val="16"/>
          <w:szCs w:val="16"/>
        </w:rPr>
      </w:pPr>
      <w:r>
        <w:rPr>
          <w:rFonts w:ascii="Courier New" w:hAnsi="Courier New" w:cs="Courier New"/>
          <w:sz w:val="16"/>
          <w:szCs w:val="16"/>
        </w:rPr>
        <w:t xml:space="preserve">                               #!</w:t>
      </w:r>
      <w:r w:rsidR="0073496A" w:rsidRPr="0073496A">
        <w:rPr>
          <w:rFonts w:ascii="Courier New" w:hAnsi="Courier New" w:cs="Courier New"/>
          <w:sz w:val="16"/>
          <w:szCs w:val="16"/>
        </w:rPr>
        <w:t xml:space="preserve"> lastName</w:t>
      </w:r>
      <w:r w:rsidR="00333C91">
        <w:rPr>
          <w:rFonts w:ascii="Courier New" w:hAnsi="Courier New" w:cs="Courier New"/>
          <w:sz w:val="16"/>
          <w:szCs w:val="16"/>
        </w:rPr>
        <w:t>, with a space between them</w:t>
      </w:r>
      <w:r w:rsidR="0073496A" w:rsidRPr="0073496A">
        <w:rPr>
          <w:rFonts w:ascii="Courier New" w:hAnsi="Courier New" w:cs="Courier New"/>
          <w:sz w:val="16"/>
          <w:szCs w:val="16"/>
        </w:rPr>
        <w:t>.</w:t>
      </w:r>
      <w:r w:rsidR="0073496A" w:rsidRPr="0073496A">
        <w:rPr>
          <w:rFonts w:ascii="Courier New" w:hAnsi="Courier New" w:cs="Courier New"/>
          <w:sz w:val="16"/>
          <w:szCs w:val="16"/>
        </w:rPr>
        <w:br/>
      </w:r>
    </w:p>
    <w:p w14:paraId="13A811CD" w14:textId="77777777" w:rsidR="00E819B5" w:rsidRDefault="00E819B5" w:rsidP="00E819B5">
      <w:pPr>
        <w:tabs>
          <w:tab w:val="left" w:pos="142"/>
        </w:tabs>
        <w:spacing w:after="0" w:line="240" w:lineRule="auto"/>
        <w:ind w:left="142"/>
        <w:rPr>
          <w:rFonts w:ascii="Courier New" w:hAnsi="Courier New" w:cs="Courier New"/>
          <w:sz w:val="16"/>
          <w:szCs w:val="16"/>
        </w:rPr>
      </w:pPr>
    </w:p>
    <w:p w14:paraId="7527AC7D" w14:textId="4BF46741" w:rsidR="00E819B5" w:rsidRDefault="0073496A" w:rsidP="00E819B5">
      <w:pPr>
        <w:tabs>
          <w:tab w:val="left" w:pos="142"/>
        </w:tabs>
        <w:spacing w:after="0" w:line="240" w:lineRule="auto"/>
        <w:ind w:left="142"/>
        <w:rPr>
          <w:rFonts w:ascii="Courier New" w:hAnsi="Courier New" w:cs="Courier New"/>
          <w:sz w:val="16"/>
          <w:szCs w:val="16"/>
        </w:rPr>
      </w:pPr>
      <w:r w:rsidRPr="0073496A">
        <w:rPr>
          <w:rFonts w:ascii="Courier New" w:hAnsi="Courier New" w:cs="Courier New"/>
          <w:sz w:val="16"/>
          <w:szCs w:val="16"/>
        </w:rPr>
        <w:br/>
        <w:t>book</w:t>
      </w:r>
      <w:r w:rsidRPr="00333C91">
        <w:rPr>
          <w:rFonts w:ascii="Courier New" w:hAnsi="Courier New" w:cs="Courier New"/>
          <w:b/>
          <w:bCs/>
          <w:color w:val="EE0000"/>
          <w:sz w:val="16"/>
          <w:szCs w:val="16"/>
          <w:highlight w:val="yellow"/>
        </w:rPr>
        <w:t>#</w:t>
      </w:r>
      <w:r w:rsidRPr="0073496A">
        <w:rPr>
          <w:rFonts w:ascii="Courier New" w:hAnsi="Courier New" w:cs="Courier New"/>
          <w:sz w:val="16"/>
          <w:szCs w:val="16"/>
        </w:rPr>
        <w:t>=Romans                   #! An alternative form of assignment, discussed below.</w:t>
      </w:r>
      <w:r w:rsidRPr="0073496A">
        <w:rPr>
          <w:rFonts w:ascii="Courier New" w:hAnsi="Courier New" w:cs="Courier New"/>
          <w:sz w:val="16"/>
          <w:szCs w:val="16"/>
        </w:rPr>
        <w:br/>
        <w:t>chapterRef</w:t>
      </w:r>
      <w:r w:rsidR="00333C91" w:rsidRPr="00333C91">
        <w:rPr>
          <w:rFonts w:ascii="Courier New" w:hAnsi="Courier New" w:cs="Courier New"/>
          <w:b/>
          <w:bCs/>
          <w:color w:val="EE0000"/>
          <w:sz w:val="16"/>
          <w:szCs w:val="16"/>
          <w:highlight w:val="yellow"/>
        </w:rPr>
        <w:t>#</w:t>
      </w:r>
      <w:r w:rsidRPr="0073496A">
        <w:rPr>
          <w:rFonts w:ascii="Courier New" w:hAnsi="Courier New" w:cs="Courier New"/>
          <w:sz w:val="16"/>
          <w:szCs w:val="16"/>
        </w:rPr>
        <w:t>=$book.$chapter     #! This form of assignment</w:t>
      </w:r>
      <w:r w:rsidR="00333C91">
        <w:rPr>
          <w:rFonts w:ascii="Courier New" w:hAnsi="Courier New" w:cs="Courier New"/>
          <w:sz w:val="16"/>
          <w:szCs w:val="16"/>
        </w:rPr>
        <w:t xml:space="preserve">, too, </w:t>
      </w:r>
      <w:r w:rsidRPr="0073496A">
        <w:rPr>
          <w:rFonts w:ascii="Courier New" w:hAnsi="Courier New" w:cs="Courier New"/>
          <w:sz w:val="16"/>
          <w:szCs w:val="16"/>
        </w:rPr>
        <w:t xml:space="preserve">can </w:t>
      </w:r>
      <w:r w:rsidR="00333C91">
        <w:rPr>
          <w:rFonts w:ascii="Courier New" w:hAnsi="Courier New" w:cs="Courier New"/>
          <w:sz w:val="16"/>
          <w:szCs w:val="16"/>
        </w:rPr>
        <w:t>r</w:t>
      </w:r>
      <w:r w:rsidRPr="0073496A">
        <w:rPr>
          <w:rFonts w:ascii="Courier New" w:hAnsi="Courier New" w:cs="Courier New"/>
          <w:sz w:val="16"/>
          <w:szCs w:val="16"/>
        </w:rPr>
        <w:t>efer to other items.</w:t>
      </w:r>
    </w:p>
    <w:p w14:paraId="428CF671" w14:textId="77777777" w:rsidR="00E819B5" w:rsidRDefault="00E819B5" w:rsidP="00E819B5">
      <w:pPr>
        <w:tabs>
          <w:tab w:val="left" w:pos="142"/>
        </w:tabs>
        <w:spacing w:after="0" w:line="240" w:lineRule="auto"/>
        <w:ind w:left="142"/>
        <w:rPr>
          <w:rFonts w:ascii="Courier New" w:hAnsi="Courier New" w:cs="Courier New"/>
          <w:sz w:val="16"/>
          <w:szCs w:val="16"/>
        </w:rPr>
      </w:pPr>
    </w:p>
    <w:p w14:paraId="1E21F68A" w14:textId="77777777" w:rsidR="00E819B5" w:rsidRDefault="00E819B5" w:rsidP="00E819B5">
      <w:pPr>
        <w:tabs>
          <w:tab w:val="left" w:pos="142"/>
        </w:tabs>
        <w:spacing w:after="0" w:line="240" w:lineRule="auto"/>
        <w:ind w:left="142"/>
        <w:rPr>
          <w:rFonts w:ascii="Courier New" w:hAnsi="Courier New" w:cs="Courier New"/>
          <w:sz w:val="16"/>
          <w:szCs w:val="16"/>
        </w:rPr>
      </w:pPr>
    </w:p>
    <w:p w14:paraId="5733E1F9" w14:textId="77777777" w:rsidR="00E819B5" w:rsidRDefault="00E819B5" w:rsidP="00E819B5">
      <w:pPr>
        <w:tabs>
          <w:tab w:val="left" w:pos="142"/>
        </w:tabs>
        <w:spacing w:after="0" w:line="240" w:lineRule="auto"/>
        <w:ind w:left="142"/>
        <w:rPr>
          <w:rFonts w:ascii="Courier New" w:hAnsi="Courier New" w:cs="Courier New"/>
          <w:sz w:val="16"/>
          <w:szCs w:val="16"/>
        </w:rPr>
      </w:pPr>
    </w:p>
    <w:p w14:paraId="1733282E" w14:textId="77777777" w:rsidR="00E819B5" w:rsidRDefault="00E819B5" w:rsidP="00E819B5">
      <w:pPr>
        <w:tabs>
          <w:tab w:val="left" w:pos="142"/>
        </w:tabs>
        <w:spacing w:after="0" w:line="240" w:lineRule="auto"/>
        <w:ind w:left="142"/>
        <w:rPr>
          <w:rFonts w:ascii="Courier New" w:hAnsi="Courier New" w:cs="Courier New"/>
          <w:sz w:val="16"/>
          <w:szCs w:val="16"/>
        </w:rPr>
      </w:pPr>
      <w:r w:rsidRPr="00E819B5">
        <w:rPr>
          <w:rFonts w:ascii="Courier New" w:hAnsi="Courier New" w:cs="Courier New"/>
          <w:sz w:val="16"/>
          <w:szCs w:val="16"/>
        </w:rPr>
        <w:t>$include myConfig.conf         #! Includes another file at this point.</w:t>
      </w:r>
      <w:r w:rsidRPr="00E819B5">
        <w:rPr>
          <w:rFonts w:ascii="Courier New" w:hAnsi="Courier New" w:cs="Courier New"/>
          <w:sz w:val="16"/>
          <w:szCs w:val="16"/>
        </w:rPr>
        <w:br/>
        <w:t xml:space="preserve">$include </w:t>
      </w:r>
      <w:r w:rsidRPr="00E819B5">
        <w:rPr>
          <w:rFonts w:ascii="Courier New" w:hAnsi="Courier New" w:cs="Courier New"/>
          <w:b/>
          <w:bCs/>
          <w:sz w:val="16"/>
          <w:szCs w:val="16"/>
        </w:rPr>
        <w:t>$langCode</w:t>
      </w:r>
      <w:r w:rsidRPr="00E819B5">
        <w:rPr>
          <w:rFonts w:ascii="Courier New" w:hAnsi="Courier New" w:cs="Courier New"/>
          <w:sz w:val="16"/>
          <w:szCs w:val="16"/>
        </w:rPr>
        <w:t xml:space="preserve">-texts.conf  #! The target of an include statement can also </w:t>
      </w:r>
      <w:r>
        <w:rPr>
          <w:rFonts w:ascii="Courier New" w:hAnsi="Courier New" w:cs="Courier New"/>
          <w:sz w:val="16"/>
          <w:szCs w:val="16"/>
        </w:rPr>
        <w:t>pick up</w:t>
      </w:r>
    </w:p>
    <w:p w14:paraId="52ACC2DA" w14:textId="3A115DC7" w:rsidR="00E819B5" w:rsidRDefault="00E819B5" w:rsidP="00E819B5">
      <w:pPr>
        <w:tabs>
          <w:tab w:val="left" w:pos="142"/>
        </w:tabs>
        <w:spacing w:after="0" w:line="240" w:lineRule="auto"/>
        <w:ind w:left="142"/>
        <w:rPr>
          <w:rFonts w:ascii="Courier New" w:hAnsi="Courier New" w:cs="Courier New"/>
          <w:sz w:val="16"/>
          <w:szCs w:val="16"/>
        </w:rPr>
      </w:pPr>
      <w:r>
        <w:rPr>
          <w:rFonts w:ascii="Courier New" w:hAnsi="Courier New" w:cs="Courier New"/>
          <w:sz w:val="16"/>
          <w:szCs w:val="16"/>
        </w:rPr>
        <w:t xml:space="preserve">                               #! </w:t>
      </w:r>
      <w:r w:rsidR="00333C91">
        <w:rPr>
          <w:rFonts w:ascii="Courier New" w:hAnsi="Courier New" w:cs="Courier New"/>
          <w:sz w:val="16"/>
          <w:szCs w:val="16"/>
        </w:rPr>
        <w:t>p</w:t>
      </w:r>
      <w:r>
        <w:rPr>
          <w:rFonts w:ascii="Courier New" w:hAnsi="Courier New" w:cs="Courier New"/>
          <w:sz w:val="16"/>
          <w:szCs w:val="16"/>
        </w:rPr>
        <w:t xml:space="preserve">reviously-defined values, in the same way as the </w:t>
      </w:r>
    </w:p>
    <w:p w14:paraId="6F83451D" w14:textId="6DFB1FB3" w:rsidR="00E819B5" w:rsidRDefault="00E819B5" w:rsidP="00E819B5">
      <w:pPr>
        <w:tabs>
          <w:tab w:val="left" w:pos="142"/>
        </w:tabs>
        <w:spacing w:after="0" w:line="240" w:lineRule="auto"/>
        <w:ind w:left="142"/>
        <w:rPr>
          <w:rFonts w:ascii="Courier New" w:hAnsi="Courier New" w:cs="Courier New"/>
          <w:sz w:val="16"/>
          <w:szCs w:val="16"/>
        </w:rPr>
      </w:pPr>
      <w:r>
        <w:rPr>
          <w:rFonts w:ascii="Courier New" w:hAnsi="Courier New" w:cs="Courier New"/>
          <w:sz w:val="16"/>
          <w:szCs w:val="16"/>
        </w:rPr>
        <w:t xml:space="preserve">                               #! fullName assignment above.  $include is discussed in</w:t>
      </w:r>
    </w:p>
    <w:p w14:paraId="4343E34D" w14:textId="5F51400D" w:rsidR="00E819B5" w:rsidRPr="00E819B5" w:rsidRDefault="00E819B5" w:rsidP="00E819B5">
      <w:pPr>
        <w:tabs>
          <w:tab w:val="left" w:pos="142"/>
        </w:tabs>
        <w:spacing w:after="0" w:line="240" w:lineRule="auto"/>
        <w:ind w:left="142"/>
        <w:rPr>
          <w:rFonts w:ascii="Courier New" w:hAnsi="Courier New" w:cs="Courier New"/>
          <w:sz w:val="16"/>
          <w:szCs w:val="16"/>
        </w:rPr>
      </w:pPr>
      <w:r>
        <w:rPr>
          <w:rFonts w:ascii="Courier New" w:hAnsi="Courier New" w:cs="Courier New"/>
          <w:sz w:val="16"/>
          <w:szCs w:val="16"/>
        </w:rPr>
        <w:t xml:space="preserve">                               #! section </w:t>
      </w:r>
      <w:r>
        <w:rPr>
          <w:rFonts w:ascii="Courier New" w:hAnsi="Courier New" w:cs="Courier New"/>
          <w:sz w:val="16"/>
          <w:szCs w:val="16"/>
        </w:rPr>
        <w:fldChar w:fldCharType="begin"/>
      </w:r>
      <w:r>
        <w:rPr>
          <w:rFonts w:ascii="Courier New" w:hAnsi="Courier New" w:cs="Courier New"/>
          <w:sz w:val="16"/>
          <w:szCs w:val="16"/>
        </w:rPr>
        <w:instrText xml:space="preserve"> REF _Ref236332616 \r \h </w:instrText>
      </w:r>
      <w:r>
        <w:rPr>
          <w:rFonts w:ascii="Courier New" w:hAnsi="Courier New" w:cs="Courier New"/>
          <w:sz w:val="16"/>
          <w:szCs w:val="16"/>
        </w:rPr>
      </w:r>
      <w:r>
        <w:rPr>
          <w:rFonts w:ascii="Courier New" w:hAnsi="Courier New" w:cs="Courier New"/>
          <w:sz w:val="16"/>
          <w:szCs w:val="16"/>
        </w:rPr>
        <w:fldChar w:fldCharType="separate"/>
      </w:r>
      <w:r w:rsidR="00B74C12">
        <w:rPr>
          <w:rFonts w:ascii="Courier New" w:hAnsi="Courier New" w:cs="Courier New"/>
          <w:sz w:val="16"/>
          <w:szCs w:val="16"/>
        </w:rPr>
        <w:t>E.9</w:t>
      </w:r>
      <w:r>
        <w:rPr>
          <w:rFonts w:ascii="Courier New" w:hAnsi="Courier New" w:cs="Courier New"/>
          <w:sz w:val="16"/>
          <w:szCs w:val="16"/>
        </w:rPr>
        <w:fldChar w:fldCharType="end"/>
      </w:r>
      <w:r>
        <w:rPr>
          <w:rFonts w:ascii="Courier New" w:hAnsi="Courier New" w:cs="Courier New"/>
          <w:sz w:val="16"/>
          <w:szCs w:val="16"/>
        </w:rPr>
        <w:t>.</w:t>
      </w:r>
    </w:p>
    <w:p w14:paraId="37082217" w14:textId="0E112389" w:rsidR="00E819B5" w:rsidRDefault="0073496A" w:rsidP="00E819B5">
      <w:pPr>
        <w:tabs>
          <w:tab w:val="left" w:pos="142"/>
        </w:tabs>
        <w:spacing w:after="0" w:line="240" w:lineRule="auto"/>
        <w:ind w:left="142"/>
        <w:rPr>
          <w:rFonts w:ascii="Courier New" w:hAnsi="Courier New" w:cs="Courier New"/>
          <w:sz w:val="16"/>
          <w:szCs w:val="16"/>
        </w:rPr>
      </w:pPr>
      <w:r w:rsidRPr="0073496A">
        <w:rPr>
          <w:rFonts w:ascii="Courier New" w:hAnsi="Courier New" w:cs="Courier New"/>
          <w:sz w:val="16"/>
          <w:szCs w:val="16"/>
        </w:rPr>
        <w:br/>
      </w:r>
    </w:p>
    <w:p w14:paraId="6E0FB17E" w14:textId="77777777" w:rsidR="00E819B5" w:rsidRDefault="00E819B5" w:rsidP="00E819B5">
      <w:pPr>
        <w:tabs>
          <w:tab w:val="left" w:pos="142"/>
        </w:tabs>
        <w:spacing w:after="0" w:line="240" w:lineRule="auto"/>
        <w:ind w:left="142"/>
        <w:rPr>
          <w:rFonts w:ascii="Courier New" w:hAnsi="Courier New" w:cs="Courier New"/>
          <w:sz w:val="16"/>
          <w:szCs w:val="16"/>
        </w:rPr>
      </w:pPr>
    </w:p>
    <w:p w14:paraId="0ECDA0FA" w14:textId="77777777" w:rsidR="00E819B5" w:rsidRDefault="0073496A" w:rsidP="00E819B5">
      <w:pPr>
        <w:tabs>
          <w:tab w:val="left" w:pos="142"/>
        </w:tabs>
        <w:spacing w:after="0" w:line="240" w:lineRule="auto"/>
        <w:ind w:left="142"/>
        <w:rPr>
          <w:rFonts w:ascii="Courier New" w:hAnsi="Courier New" w:cs="Courier New"/>
          <w:sz w:val="16"/>
          <w:szCs w:val="16"/>
        </w:rPr>
      </w:pPr>
      <w:r w:rsidRPr="0073496A">
        <w:rPr>
          <w:rFonts w:ascii="Courier New" w:hAnsi="Courier New" w:cs="Courier New"/>
          <w:sz w:val="16"/>
          <w:szCs w:val="16"/>
        </w:rPr>
        <w:t>#! You can spit long values over several lines to improve readability</w:t>
      </w:r>
      <w:r w:rsidR="00E819B5">
        <w:rPr>
          <w:rFonts w:ascii="Courier New" w:hAnsi="Courier New" w:cs="Courier New"/>
          <w:sz w:val="16"/>
          <w:szCs w:val="16"/>
        </w:rPr>
        <w:t xml:space="preserve"> – append a backslash</w:t>
      </w:r>
    </w:p>
    <w:p w14:paraId="700F5FC4" w14:textId="77777777" w:rsidR="00E819B5" w:rsidRDefault="00E819B5" w:rsidP="00E819B5">
      <w:pPr>
        <w:tabs>
          <w:tab w:val="left" w:pos="142"/>
        </w:tabs>
        <w:spacing w:after="0" w:line="240" w:lineRule="auto"/>
        <w:ind w:left="142"/>
        <w:rPr>
          <w:rFonts w:ascii="Courier New" w:hAnsi="Courier New" w:cs="Courier New"/>
          <w:sz w:val="16"/>
          <w:szCs w:val="16"/>
        </w:rPr>
      </w:pPr>
      <w:r>
        <w:rPr>
          <w:rFonts w:ascii="Courier New" w:hAnsi="Courier New" w:cs="Courier New"/>
          <w:sz w:val="16"/>
          <w:szCs w:val="16"/>
        </w:rPr>
        <w:t xml:space="preserve">#! to </w:t>
      </w:r>
      <w:r w:rsidR="0073496A" w:rsidRPr="0073496A">
        <w:rPr>
          <w:rFonts w:ascii="Courier New" w:hAnsi="Courier New" w:cs="Courier New"/>
          <w:sz w:val="16"/>
          <w:szCs w:val="16"/>
        </w:rPr>
        <w:t>each line but the last.</w:t>
      </w:r>
    </w:p>
    <w:p w14:paraId="3A8BB7BD" w14:textId="217AD31F" w:rsidR="00E819B5" w:rsidRDefault="00E819B5" w:rsidP="00E819B5">
      <w:pPr>
        <w:tabs>
          <w:tab w:val="left" w:pos="142"/>
        </w:tabs>
        <w:spacing w:after="0" w:line="240" w:lineRule="auto"/>
        <w:ind w:left="142"/>
        <w:rPr>
          <w:rFonts w:ascii="Courier New" w:hAnsi="Courier New" w:cs="Courier New"/>
          <w:sz w:val="16"/>
          <w:szCs w:val="16"/>
        </w:rPr>
      </w:pPr>
      <w:r>
        <w:rPr>
          <w:rFonts w:ascii="Courier New" w:hAnsi="Courier New" w:cs="Courier New"/>
          <w:sz w:val="16"/>
          <w:szCs w:val="16"/>
        </w:rPr>
        <w:t>#!</w:t>
      </w:r>
      <w:r w:rsidR="0073496A" w:rsidRPr="0073496A">
        <w:rPr>
          <w:rFonts w:ascii="Courier New" w:hAnsi="Courier New" w:cs="Courier New"/>
          <w:sz w:val="16"/>
          <w:szCs w:val="16"/>
        </w:rPr>
        <w:br/>
        <w:t xml:space="preserve">#! </w:t>
      </w:r>
      <w:r>
        <w:rPr>
          <w:rFonts w:ascii="Courier New" w:hAnsi="Courier New" w:cs="Courier New"/>
          <w:sz w:val="16"/>
          <w:szCs w:val="16"/>
        </w:rPr>
        <w:t>Whitespace</w:t>
      </w:r>
      <w:r w:rsidR="0073496A" w:rsidRPr="0073496A">
        <w:rPr>
          <w:rFonts w:ascii="Courier New" w:hAnsi="Courier New" w:cs="Courier New"/>
          <w:sz w:val="16"/>
          <w:szCs w:val="16"/>
        </w:rPr>
        <w:t xml:space="preserve"> prior to a backslash </w:t>
      </w:r>
      <w:r>
        <w:rPr>
          <w:rFonts w:ascii="Courier New" w:hAnsi="Courier New" w:cs="Courier New"/>
          <w:sz w:val="16"/>
          <w:szCs w:val="16"/>
        </w:rPr>
        <w:t>is</w:t>
      </w:r>
      <w:r w:rsidR="0073496A" w:rsidRPr="0073496A">
        <w:rPr>
          <w:rFonts w:ascii="Courier New" w:hAnsi="Courier New" w:cs="Courier New"/>
          <w:sz w:val="16"/>
          <w:szCs w:val="16"/>
        </w:rPr>
        <w:t xml:space="preserve"> retained.  </w:t>
      </w:r>
      <w:r>
        <w:rPr>
          <w:rFonts w:ascii="Courier New" w:hAnsi="Courier New" w:cs="Courier New"/>
          <w:sz w:val="16"/>
          <w:szCs w:val="16"/>
        </w:rPr>
        <w:t>Whitespace</w:t>
      </w:r>
      <w:r w:rsidR="0073496A" w:rsidRPr="0073496A">
        <w:rPr>
          <w:rFonts w:ascii="Courier New" w:hAnsi="Courier New" w:cs="Courier New"/>
          <w:sz w:val="16"/>
          <w:szCs w:val="16"/>
        </w:rPr>
        <w:t xml:space="preserve"> at the front of continuation </w:t>
      </w:r>
    </w:p>
    <w:p w14:paraId="1D59F168" w14:textId="77777777" w:rsidR="002709D0" w:rsidRDefault="00E819B5" w:rsidP="00E819B5">
      <w:pPr>
        <w:tabs>
          <w:tab w:val="left" w:pos="142"/>
        </w:tabs>
        <w:spacing w:after="0" w:line="240" w:lineRule="auto"/>
        <w:ind w:left="142"/>
        <w:rPr>
          <w:rFonts w:ascii="Courier New" w:hAnsi="Courier New" w:cs="Courier New"/>
          <w:sz w:val="16"/>
          <w:szCs w:val="16"/>
        </w:rPr>
      </w:pPr>
      <w:r>
        <w:rPr>
          <w:rFonts w:ascii="Courier New" w:hAnsi="Courier New" w:cs="Courier New"/>
          <w:sz w:val="16"/>
          <w:szCs w:val="16"/>
        </w:rPr>
        <w:t>#! lines is stripped off</w:t>
      </w:r>
      <w:r w:rsidR="0073496A" w:rsidRPr="0073496A">
        <w:rPr>
          <w:rFonts w:ascii="Courier New" w:hAnsi="Courier New" w:cs="Courier New"/>
          <w:sz w:val="16"/>
          <w:szCs w:val="16"/>
        </w:rPr>
        <w:t>.</w:t>
      </w:r>
    </w:p>
    <w:p w14:paraId="17BBC4AB" w14:textId="6CAC8662" w:rsidR="00E819B5" w:rsidRDefault="002709D0" w:rsidP="00E819B5">
      <w:pPr>
        <w:tabs>
          <w:tab w:val="left" w:pos="142"/>
        </w:tabs>
        <w:spacing w:after="0" w:line="240" w:lineRule="auto"/>
        <w:ind w:left="142"/>
        <w:rPr>
          <w:rFonts w:ascii="Courier New" w:hAnsi="Courier New" w:cs="Courier New"/>
          <w:sz w:val="16"/>
          <w:szCs w:val="16"/>
        </w:rPr>
      </w:pPr>
      <w:r>
        <w:rPr>
          <w:rFonts w:ascii="Courier New" w:hAnsi="Courier New" w:cs="Courier New"/>
          <w:sz w:val="16"/>
          <w:szCs w:val="16"/>
        </w:rPr>
        <w:t>#!</w:t>
      </w:r>
      <w:r w:rsidR="0073496A" w:rsidRPr="0073496A">
        <w:rPr>
          <w:rFonts w:ascii="Courier New" w:hAnsi="Courier New" w:cs="Courier New"/>
          <w:sz w:val="16"/>
          <w:szCs w:val="16"/>
        </w:rPr>
        <w:br/>
        <w:t>#! You can't have both a backslash and a comment on the same line -- the backslash will</w:t>
      </w:r>
    </w:p>
    <w:p w14:paraId="74E8FDD1" w14:textId="2DE2EFB1" w:rsidR="0073496A" w:rsidRPr="0073496A" w:rsidRDefault="00E819B5" w:rsidP="00E819B5">
      <w:pPr>
        <w:tabs>
          <w:tab w:val="left" w:pos="142"/>
        </w:tabs>
        <w:spacing w:after="0" w:line="240" w:lineRule="auto"/>
        <w:ind w:left="142"/>
        <w:rPr>
          <w:rFonts w:ascii="Courier New" w:hAnsi="Courier New" w:cs="Courier New"/>
          <w:sz w:val="16"/>
          <w:szCs w:val="16"/>
        </w:rPr>
      </w:pPr>
      <w:r>
        <w:rPr>
          <w:rFonts w:ascii="Courier New" w:hAnsi="Courier New" w:cs="Courier New"/>
          <w:sz w:val="16"/>
          <w:szCs w:val="16"/>
        </w:rPr>
        <w:t>#!</w:t>
      </w:r>
      <w:r w:rsidR="0073496A" w:rsidRPr="0073496A">
        <w:rPr>
          <w:rFonts w:ascii="Courier New" w:hAnsi="Courier New" w:cs="Courier New"/>
          <w:sz w:val="16"/>
          <w:szCs w:val="16"/>
        </w:rPr>
        <w:t xml:space="preserve"> simply be treated as part of the comment.</w:t>
      </w:r>
      <w:r w:rsidR="0073496A" w:rsidRPr="0073496A">
        <w:rPr>
          <w:rFonts w:ascii="Courier New" w:hAnsi="Courier New" w:cs="Courier New"/>
          <w:sz w:val="16"/>
          <w:szCs w:val="16"/>
        </w:rPr>
        <w:br/>
      </w:r>
      <w:r w:rsidR="0073496A" w:rsidRPr="0073496A">
        <w:rPr>
          <w:rFonts w:ascii="Courier New" w:hAnsi="Courier New" w:cs="Courier New"/>
          <w:sz w:val="16"/>
          <w:szCs w:val="16"/>
        </w:rPr>
        <w:br/>
        <w:t>longValue=This value \</w:t>
      </w:r>
      <w:r w:rsidR="0073496A" w:rsidRPr="0073496A">
        <w:rPr>
          <w:rFonts w:ascii="Courier New" w:hAnsi="Courier New" w:cs="Courier New"/>
          <w:sz w:val="16"/>
          <w:szCs w:val="16"/>
        </w:rPr>
        <w:br/>
        <w:t xml:space="preserve">          is split over \</w:t>
      </w:r>
      <w:r w:rsidR="0073496A" w:rsidRPr="0073496A">
        <w:rPr>
          <w:rFonts w:ascii="Courier New" w:hAnsi="Courier New" w:cs="Courier New"/>
          <w:sz w:val="16"/>
          <w:szCs w:val="16"/>
        </w:rPr>
        <w:br/>
        <w:t xml:space="preserve">          several lines.</w:t>
      </w:r>
    </w:p>
    <w:p w14:paraId="322FAA09" w14:textId="77777777" w:rsidR="00E819B5" w:rsidRDefault="00E819B5" w:rsidP="0070094E">
      <w:pPr>
        <w:rPr>
          <w:szCs w:val="21"/>
        </w:rPr>
      </w:pPr>
    </w:p>
    <w:p w14:paraId="1E644154" w14:textId="34B2E19C" w:rsidR="003C1C5C" w:rsidRDefault="003C1C5C" w:rsidP="0070094E">
      <w:pPr>
        <w:rPr>
          <w:szCs w:val="21"/>
        </w:rPr>
      </w:pPr>
      <w:r>
        <w:rPr>
          <w:szCs w:val="21"/>
        </w:rPr>
        <w:t xml:space="preserve">There is one </w:t>
      </w:r>
      <w:r w:rsidR="00E819B5">
        <w:rPr>
          <w:szCs w:val="21"/>
        </w:rPr>
        <w:t xml:space="preserve">other </w:t>
      </w:r>
      <w:r>
        <w:rPr>
          <w:szCs w:val="21"/>
        </w:rPr>
        <w:t>‘odd’ statement: If</w:t>
      </w:r>
      <w:r w:rsidR="00E819B5">
        <w:rPr>
          <w:szCs w:val="21"/>
        </w:rPr>
        <w:t>, after stripping comments and whitespace</w:t>
      </w:r>
      <w:r>
        <w:rPr>
          <w:szCs w:val="21"/>
        </w:rPr>
        <w:t xml:space="preserve"> the result of the above starts with ‘Abort!!!’ (not case sensitive), the processing will abort if it is asked to process this file, and will output as explanation anything which appears after the ‘Abort!!!’.  I introduced this because I encountered a number of .</w:t>
      </w:r>
      <w:r w:rsidRPr="003C1C5C">
        <w:rPr>
          <w:i/>
          <w:iCs/>
          <w:szCs w:val="21"/>
        </w:rPr>
        <w:t>conf</w:t>
      </w:r>
      <w:r>
        <w:rPr>
          <w:szCs w:val="21"/>
        </w:rPr>
        <w:t xml:space="preserve"> files which needed work, and did not want to divert into fixing them at the time.</w:t>
      </w:r>
    </w:p>
    <w:p w14:paraId="315C3809" w14:textId="6D4A4E7E" w:rsidR="003C1C5C" w:rsidRDefault="00B83F4D" w:rsidP="003C1C5C">
      <w:pPr>
        <w:pStyle w:val="Heading2"/>
      </w:pPr>
      <w:bookmarkStart w:id="77" w:name="_Ref236332616"/>
      <w:bookmarkStart w:id="78" w:name="_Toc236818913"/>
      <w:r>
        <w:t xml:space="preserve">The configuration language: </w:t>
      </w:r>
      <w:r w:rsidR="003C1C5C" w:rsidRPr="00B2151F">
        <w:rPr>
          <w:i/>
          <w:iCs/>
        </w:rPr>
        <w:t>include</w:t>
      </w:r>
      <w:r w:rsidR="003C1C5C">
        <w:t xml:space="preserve"> directives</w:t>
      </w:r>
      <w:bookmarkEnd w:id="77"/>
      <w:bookmarkEnd w:id="78"/>
    </w:p>
    <w:p w14:paraId="6C9AC342" w14:textId="20962F23" w:rsidR="003C1C5C" w:rsidRDefault="00B2151F" w:rsidP="003C1C5C">
      <w:r>
        <w:t xml:space="preserve">As explained above, </w:t>
      </w:r>
      <w:r w:rsidRPr="00B2151F">
        <w:rPr>
          <w:i/>
          <w:iCs/>
        </w:rPr>
        <w:t>include</w:t>
      </w:r>
      <w:r>
        <w:t xml:space="preserve"> directives enable one file to request that another one be loaded.  It is as though the text from the target file physically replaced the </w:t>
      </w:r>
      <w:r w:rsidRPr="00333C91">
        <w:rPr>
          <w:i/>
          <w:iCs/>
        </w:rPr>
        <w:t>include</w:t>
      </w:r>
      <w:r>
        <w:t xml:space="preserve"> statement itself.</w:t>
      </w:r>
    </w:p>
    <w:p w14:paraId="647BDB02" w14:textId="4A212273" w:rsidR="00B2151F" w:rsidRDefault="008727CD" w:rsidP="003C1C5C">
      <w:r>
        <w:rPr>
          <w:i/>
          <w:iCs/>
        </w:rPr>
        <w:t>i</w:t>
      </w:r>
      <w:r w:rsidR="00B2151F" w:rsidRPr="00B2151F">
        <w:rPr>
          <w:i/>
          <w:iCs/>
        </w:rPr>
        <w:t>nclude</w:t>
      </w:r>
      <w:r w:rsidR="00B2151F">
        <w:t xml:space="preserve"> statements can be nested to any reasonable depth.</w:t>
      </w:r>
    </w:p>
    <w:p w14:paraId="206D23D4" w14:textId="766FCF7B" w:rsidR="00B2151F" w:rsidRDefault="00B2151F" w:rsidP="002709D0">
      <w:pPr>
        <w:keepNext/>
      </w:pPr>
      <w:r>
        <w:lastRenderedPageBreak/>
        <w:t>They come in two flavours:</w:t>
      </w:r>
    </w:p>
    <w:p w14:paraId="73B8D694" w14:textId="361C298C" w:rsidR="005936D6" w:rsidRPr="005936D6" w:rsidRDefault="005936D6" w:rsidP="002709D0">
      <w:pPr>
        <w:keepNext/>
        <w:spacing w:after="40"/>
        <w:ind w:left="720"/>
        <w:rPr>
          <w:rFonts w:ascii="Courier New" w:hAnsi="Courier New" w:cs="Courier New"/>
          <w:sz w:val="16"/>
          <w:szCs w:val="16"/>
        </w:rPr>
      </w:pPr>
      <w:r w:rsidRPr="005936D6">
        <w:rPr>
          <w:rFonts w:ascii="Courier New" w:hAnsi="Courier New" w:cs="Courier New"/>
          <w:sz w:val="16"/>
          <w:szCs w:val="16"/>
        </w:rPr>
        <w:t>$include file</w:t>
      </w:r>
      <w:r>
        <w:rPr>
          <w:rFonts w:ascii="Courier New" w:hAnsi="Courier New" w:cs="Courier New"/>
          <w:sz w:val="16"/>
          <w:szCs w:val="16"/>
        </w:rPr>
        <w:t>N</w:t>
      </w:r>
      <w:r w:rsidRPr="005936D6">
        <w:rPr>
          <w:rFonts w:ascii="Courier New" w:hAnsi="Courier New" w:cs="Courier New"/>
          <w:sz w:val="16"/>
          <w:szCs w:val="16"/>
        </w:rPr>
        <w:t>ame</w:t>
      </w:r>
    </w:p>
    <w:p w14:paraId="0D98E327" w14:textId="53515F10" w:rsidR="005936D6" w:rsidRPr="005936D6" w:rsidRDefault="005936D6" w:rsidP="005936D6">
      <w:pPr>
        <w:spacing w:after="300"/>
        <w:ind w:left="720"/>
        <w:rPr>
          <w:rFonts w:ascii="Courier New" w:hAnsi="Courier New" w:cs="Courier New"/>
          <w:sz w:val="16"/>
          <w:szCs w:val="16"/>
        </w:rPr>
      </w:pPr>
      <w:r w:rsidRPr="005936D6">
        <w:rPr>
          <w:rFonts w:ascii="Courier New" w:hAnsi="Courier New" w:cs="Courier New"/>
          <w:sz w:val="16"/>
          <w:szCs w:val="16"/>
        </w:rPr>
        <w:t>$includeIfExists fileName</w:t>
      </w:r>
    </w:p>
    <w:p w14:paraId="0D25A176" w14:textId="721B14AD" w:rsidR="005936D6" w:rsidRDefault="005936D6" w:rsidP="005936D6">
      <w:pPr>
        <w:rPr>
          <w:rFonts w:eastAsiaTheme="majorEastAsia"/>
          <w:szCs w:val="21"/>
        </w:rPr>
      </w:pPr>
      <w:r>
        <w:rPr>
          <w:rFonts w:eastAsiaTheme="majorEastAsia"/>
          <w:szCs w:val="21"/>
        </w:rPr>
        <w:t>Note that you specify only the file name – you don’t supply path information.</w:t>
      </w:r>
    </w:p>
    <w:p w14:paraId="3CE6B9D2" w14:textId="427A20A8" w:rsidR="005936D6" w:rsidRDefault="005936D6" w:rsidP="005936D6">
      <w:pPr>
        <w:rPr>
          <w:rFonts w:eastAsiaTheme="majorEastAsia"/>
          <w:szCs w:val="21"/>
        </w:rPr>
      </w:pPr>
      <w:r>
        <w:rPr>
          <w:rFonts w:eastAsiaTheme="majorEastAsia"/>
          <w:szCs w:val="21"/>
        </w:rPr>
        <w:t>The two directives differ only in that the former aborts the program if the target file cannot be found, whereas the latter does not.</w:t>
      </w:r>
    </w:p>
    <w:p w14:paraId="649765EF" w14:textId="146963F9" w:rsidR="00A17DEE" w:rsidRDefault="00A17DEE" w:rsidP="005936D6">
      <w:pPr>
        <w:rPr>
          <w:rFonts w:eastAsiaTheme="majorEastAsia"/>
          <w:szCs w:val="21"/>
        </w:rPr>
      </w:pPr>
      <w:r>
        <w:rPr>
          <w:rFonts w:eastAsiaTheme="majorEastAsia"/>
          <w:szCs w:val="21"/>
        </w:rPr>
        <w:t xml:space="preserve">When searching for a file, the processing looks first in the </w:t>
      </w:r>
      <w:r w:rsidRPr="002709D0">
        <w:rPr>
          <w:rFonts w:eastAsiaTheme="majorEastAsia"/>
          <w:i/>
          <w:iCs/>
          <w:szCs w:val="21"/>
        </w:rPr>
        <w:t>Metadata</w:t>
      </w:r>
      <w:r>
        <w:rPr>
          <w:rFonts w:eastAsiaTheme="majorEastAsia"/>
          <w:szCs w:val="21"/>
        </w:rPr>
        <w:t xml:space="preserve"> folder for the text itself (and any structure below it).  If it finds precisely one matching file, it takes that one.  If it finds more than one, it is an error.  If it finds none, it repeats the process, this time looking in the configuration data folder and anything below it.</w:t>
      </w:r>
    </w:p>
    <w:p w14:paraId="540DD9DD" w14:textId="6EB59A1B" w:rsidR="004E1B06" w:rsidRDefault="004E1B06" w:rsidP="005936D6">
      <w:pPr>
        <w:rPr>
          <w:rFonts w:eastAsiaTheme="majorEastAsia"/>
          <w:szCs w:val="21"/>
        </w:rPr>
      </w:pPr>
      <w:r>
        <w:rPr>
          <w:rFonts w:eastAsiaTheme="majorEastAsia"/>
          <w:szCs w:val="21"/>
        </w:rPr>
        <w:t>In general you are unlikely to need to use include statements – the autoload facilities built into the converter will usually find the relevant files and load them.</w:t>
      </w:r>
    </w:p>
    <w:tbl>
      <w:tblPr>
        <w:tblStyle w:val="TableGrid"/>
        <w:tblW w:w="0" w:type="auto"/>
        <w:shd w:val="clear" w:color="auto" w:fill="0070C0"/>
        <w:tblCellMar>
          <w:top w:w="120" w:type="dxa"/>
        </w:tblCellMar>
        <w:tblLook w:val="04A0" w:firstRow="1" w:lastRow="0" w:firstColumn="1" w:lastColumn="0" w:noHBand="0" w:noVBand="1"/>
      </w:tblPr>
      <w:tblGrid>
        <w:gridCol w:w="9017"/>
      </w:tblGrid>
      <w:tr w:rsidR="005936D6" w14:paraId="511EDA93" w14:textId="77777777" w:rsidTr="00CA0786">
        <w:tc>
          <w:tcPr>
            <w:tcW w:w="9017" w:type="dxa"/>
            <w:shd w:val="clear" w:color="auto" w:fill="0070C0"/>
          </w:tcPr>
          <w:p w14:paraId="33259EA3" w14:textId="77777777" w:rsidR="005936D6" w:rsidRPr="005936D6" w:rsidRDefault="005936D6" w:rsidP="00CA0786">
            <w:pPr>
              <w:jc w:val="center"/>
              <w:rPr>
                <w:rFonts w:eastAsiaTheme="majorEastAsia"/>
                <w:b/>
                <w:bCs/>
                <w:smallCaps/>
                <w:color w:val="FFFF00"/>
                <w:szCs w:val="21"/>
              </w:rPr>
            </w:pPr>
            <w:r w:rsidRPr="005936D6">
              <w:rPr>
                <w:rFonts w:eastAsiaTheme="majorEastAsia"/>
                <w:b/>
                <w:bCs/>
                <w:smallCaps/>
                <w:color w:val="FFFF00"/>
                <w:szCs w:val="21"/>
              </w:rPr>
              <w:t>Legacy note</w:t>
            </w:r>
          </w:p>
          <w:p w14:paraId="5D600BE0" w14:textId="30285073" w:rsidR="00333C91" w:rsidRDefault="00333C91" w:rsidP="005936D6">
            <w:pPr>
              <w:rPr>
                <w:rFonts w:eastAsiaTheme="majorEastAsia"/>
                <w:color w:val="FFFF00"/>
                <w:szCs w:val="21"/>
              </w:rPr>
            </w:pPr>
            <w:r>
              <w:rPr>
                <w:rFonts w:eastAsiaTheme="majorEastAsia"/>
                <w:color w:val="FFFF00"/>
                <w:szCs w:val="21"/>
              </w:rPr>
              <w:t xml:space="preserve">Old </w:t>
            </w:r>
            <w:r w:rsidRPr="00333C91">
              <w:rPr>
                <w:rFonts w:eastAsiaTheme="majorEastAsia"/>
                <w:i/>
                <w:iCs/>
                <w:color w:val="FFFF00"/>
                <w:szCs w:val="21"/>
              </w:rPr>
              <w:t>step.conf</w:t>
            </w:r>
            <w:r>
              <w:rPr>
                <w:rFonts w:eastAsiaTheme="majorEastAsia"/>
                <w:color w:val="FFFF00"/>
                <w:szCs w:val="21"/>
              </w:rPr>
              <w:t xml:space="preserve"> files very commonly </w:t>
            </w:r>
            <w:r w:rsidRPr="00333C91">
              <w:rPr>
                <w:rFonts w:eastAsiaTheme="majorEastAsia"/>
                <w:i/>
                <w:iCs/>
                <w:color w:val="FFFF00"/>
                <w:szCs w:val="21"/>
              </w:rPr>
              <w:t>include’d</w:t>
            </w:r>
            <w:r>
              <w:rPr>
                <w:rFonts w:eastAsiaTheme="majorEastAsia"/>
                <w:color w:val="FFFF00"/>
                <w:szCs w:val="21"/>
              </w:rPr>
              <w:t xml:space="preserve"> other files – and where they did so, they usually contained something which looked a bit like a path to the file.</w:t>
            </w:r>
          </w:p>
          <w:p w14:paraId="4543B260" w14:textId="529AA2ED" w:rsidR="005936D6" w:rsidRPr="00333C91" w:rsidRDefault="004E1B06" w:rsidP="005936D6">
            <w:pPr>
              <w:rPr>
                <w:rFonts w:eastAsiaTheme="majorEastAsia"/>
                <w:color w:val="FFFF00"/>
                <w:szCs w:val="21"/>
              </w:rPr>
            </w:pPr>
            <w:r>
              <w:rPr>
                <w:rFonts w:eastAsiaTheme="majorEastAsia"/>
                <w:color w:val="FFFF00"/>
                <w:szCs w:val="21"/>
              </w:rPr>
              <w:t>As just mentioned, w</w:t>
            </w:r>
            <w:r w:rsidR="00333C91">
              <w:rPr>
                <w:rFonts w:eastAsiaTheme="majorEastAsia"/>
                <w:color w:val="FFFF00"/>
                <w:szCs w:val="21"/>
              </w:rPr>
              <w:t>ith the new processing, it’s rather unlikely that you will need to include files</w:t>
            </w:r>
            <w:r>
              <w:rPr>
                <w:rFonts w:eastAsiaTheme="majorEastAsia"/>
                <w:color w:val="FFFF00"/>
                <w:szCs w:val="21"/>
              </w:rPr>
              <w:t xml:space="preserve"> at all</w:t>
            </w:r>
            <w:r w:rsidR="00333C91">
              <w:rPr>
                <w:rFonts w:eastAsiaTheme="majorEastAsia"/>
                <w:color w:val="FFFF00"/>
                <w:szCs w:val="21"/>
              </w:rPr>
              <w:t xml:space="preserve">, because the converter itself is normally able to work out what need to be </w:t>
            </w:r>
            <w:r w:rsidR="00333C91" w:rsidRPr="00333C91">
              <w:rPr>
                <w:rFonts w:eastAsiaTheme="majorEastAsia"/>
                <w:i/>
                <w:iCs/>
                <w:color w:val="FFFF00"/>
                <w:szCs w:val="21"/>
              </w:rPr>
              <w:t>include’d</w:t>
            </w:r>
            <w:r w:rsidR="00333C91">
              <w:rPr>
                <w:rFonts w:eastAsiaTheme="majorEastAsia"/>
                <w:color w:val="FFFF00"/>
                <w:szCs w:val="21"/>
              </w:rPr>
              <w:t xml:space="preserve">.  If you </w:t>
            </w:r>
            <w:r w:rsidR="00333C91" w:rsidRPr="00333C91">
              <w:rPr>
                <w:rFonts w:eastAsiaTheme="majorEastAsia"/>
                <w:i/>
                <w:iCs/>
                <w:color w:val="FFFF00"/>
                <w:szCs w:val="21"/>
              </w:rPr>
              <w:t>do</w:t>
            </w:r>
            <w:r w:rsidR="00333C91">
              <w:rPr>
                <w:rFonts w:eastAsiaTheme="majorEastAsia"/>
                <w:color w:val="FFFF00"/>
                <w:szCs w:val="21"/>
              </w:rPr>
              <w:t xml:space="preserve"> have </w:t>
            </w:r>
            <w:r w:rsidR="00333C91" w:rsidRPr="00333C91">
              <w:rPr>
                <w:rFonts w:eastAsiaTheme="majorEastAsia"/>
                <w:i/>
                <w:iCs/>
                <w:color w:val="FFFF00"/>
                <w:szCs w:val="21"/>
              </w:rPr>
              <w:t>include</w:t>
            </w:r>
            <w:r w:rsidR="00333C91">
              <w:rPr>
                <w:rFonts w:eastAsiaTheme="majorEastAsia"/>
                <w:color w:val="FFFF00"/>
                <w:szCs w:val="21"/>
              </w:rPr>
              <w:t xml:space="preserve"> statements, </w:t>
            </w:r>
            <w:r>
              <w:rPr>
                <w:rFonts w:eastAsiaTheme="majorEastAsia"/>
                <w:color w:val="FFFF00"/>
                <w:szCs w:val="21"/>
              </w:rPr>
              <w:t xml:space="preserve">though, </w:t>
            </w:r>
            <w:r w:rsidR="00333C91">
              <w:rPr>
                <w:rFonts w:eastAsiaTheme="majorEastAsia"/>
                <w:color w:val="FFFF00"/>
                <w:szCs w:val="21"/>
              </w:rPr>
              <w:t xml:space="preserve">they should now contain only the filename, not the path lookalike which appeared in </w:t>
            </w:r>
            <w:r w:rsidR="00333C91" w:rsidRPr="00333C91">
              <w:rPr>
                <w:rFonts w:eastAsiaTheme="majorEastAsia"/>
                <w:i/>
                <w:iCs/>
                <w:color w:val="FFFF00"/>
                <w:szCs w:val="21"/>
              </w:rPr>
              <w:t>step.conf</w:t>
            </w:r>
            <w:r w:rsidR="00333C91">
              <w:rPr>
                <w:rFonts w:eastAsiaTheme="majorEastAsia"/>
                <w:color w:val="FFFF00"/>
                <w:szCs w:val="21"/>
              </w:rPr>
              <w:t xml:space="preserve"> files.</w:t>
            </w:r>
          </w:p>
        </w:tc>
      </w:tr>
    </w:tbl>
    <w:p w14:paraId="7EDB9889" w14:textId="48899BFE" w:rsidR="002709D0" w:rsidRPr="002709D0" w:rsidRDefault="00B83F4D" w:rsidP="002709D0">
      <w:pPr>
        <w:pStyle w:val="Heading2"/>
      </w:pPr>
      <w:bookmarkStart w:id="79" w:name="_Ref236332786"/>
      <w:bookmarkStart w:id="80" w:name="_Ref236767631"/>
      <w:bookmarkStart w:id="81" w:name="_Ref236815202"/>
      <w:bookmarkStart w:id="82" w:name="_Toc236818914"/>
      <w:r>
        <w:t xml:space="preserve">The configuration language: </w:t>
      </w:r>
      <w:r w:rsidR="002709D0">
        <w:t>Assignments</w:t>
      </w:r>
      <w:bookmarkEnd w:id="79"/>
      <w:r w:rsidR="002709D0">
        <w:t xml:space="preserve"> </w:t>
      </w:r>
      <w:r w:rsidR="00532451">
        <w:t>– Strong and weak</w:t>
      </w:r>
      <w:bookmarkEnd w:id="80"/>
      <w:bookmarkEnd w:id="81"/>
      <w:bookmarkEnd w:id="82"/>
    </w:p>
    <w:p w14:paraId="4977B2B6" w14:textId="1385CE17" w:rsidR="002709D0" w:rsidRDefault="002709D0" w:rsidP="002709D0">
      <w:r>
        <w:t>You assign values to parameters using one of two forms of statement:</w:t>
      </w:r>
    </w:p>
    <w:p w14:paraId="0E3C459E" w14:textId="40B19D88" w:rsidR="002709D0" w:rsidRDefault="002709D0" w:rsidP="002709D0">
      <w:pPr>
        <w:tabs>
          <w:tab w:val="left" w:pos="142"/>
        </w:tabs>
        <w:spacing w:after="0" w:line="240" w:lineRule="auto"/>
        <w:ind w:left="142"/>
        <w:rPr>
          <w:rFonts w:ascii="Courier New" w:hAnsi="Courier New" w:cs="Courier New"/>
          <w:sz w:val="16"/>
          <w:szCs w:val="16"/>
        </w:rPr>
      </w:pPr>
      <w:r w:rsidRPr="0073496A">
        <w:rPr>
          <w:rFonts w:ascii="Courier New" w:hAnsi="Courier New" w:cs="Courier New"/>
          <w:sz w:val="16"/>
          <w:szCs w:val="16"/>
        </w:rPr>
        <w:t xml:space="preserve">name=John </w:t>
      </w:r>
      <w:r>
        <w:rPr>
          <w:rFonts w:ascii="Courier New" w:hAnsi="Courier New" w:cs="Courier New"/>
          <w:sz w:val="16"/>
          <w:szCs w:val="16"/>
        </w:rPr>
        <w:t xml:space="preserve"> #! This is a ‘weak’ assignment.</w:t>
      </w:r>
    </w:p>
    <w:p w14:paraId="7575C8FA" w14:textId="77777777" w:rsidR="002709D0" w:rsidRDefault="002709D0" w:rsidP="002709D0">
      <w:pPr>
        <w:tabs>
          <w:tab w:val="left" w:pos="142"/>
        </w:tabs>
        <w:spacing w:after="0" w:line="240" w:lineRule="auto"/>
        <w:ind w:left="142"/>
        <w:rPr>
          <w:rFonts w:ascii="Courier New" w:hAnsi="Courier New" w:cs="Courier New"/>
          <w:sz w:val="16"/>
          <w:szCs w:val="16"/>
        </w:rPr>
      </w:pPr>
    </w:p>
    <w:p w14:paraId="5E858E11" w14:textId="0B71E475" w:rsidR="002709D0" w:rsidRDefault="002709D0" w:rsidP="002709D0">
      <w:pPr>
        <w:tabs>
          <w:tab w:val="left" w:pos="142"/>
        </w:tabs>
        <w:spacing w:after="0" w:line="240" w:lineRule="auto"/>
        <w:ind w:left="142"/>
        <w:rPr>
          <w:rFonts w:ascii="Courier New" w:hAnsi="Courier New" w:cs="Courier New"/>
          <w:sz w:val="16"/>
          <w:szCs w:val="16"/>
        </w:rPr>
      </w:pPr>
      <w:r>
        <w:rPr>
          <w:rFonts w:ascii="Courier New" w:hAnsi="Courier New" w:cs="Courier New"/>
          <w:sz w:val="16"/>
          <w:szCs w:val="16"/>
        </w:rPr>
        <w:t>year</w:t>
      </w:r>
      <w:r w:rsidRPr="004E1B06">
        <w:rPr>
          <w:rFonts w:ascii="Courier New" w:hAnsi="Courier New" w:cs="Courier New"/>
          <w:color w:val="EE0000"/>
          <w:sz w:val="16"/>
          <w:szCs w:val="16"/>
          <w:highlight w:val="yellow"/>
        </w:rPr>
        <w:t>#</w:t>
      </w:r>
      <w:r>
        <w:rPr>
          <w:rFonts w:ascii="Courier New" w:hAnsi="Courier New" w:cs="Courier New"/>
          <w:sz w:val="16"/>
          <w:szCs w:val="16"/>
        </w:rPr>
        <w:t>=2026 #! This is a ‘strong’ assignment.</w:t>
      </w:r>
    </w:p>
    <w:p w14:paraId="2E3F20C8" w14:textId="77777777" w:rsidR="002709D0" w:rsidRDefault="002709D0" w:rsidP="002709D0">
      <w:pPr>
        <w:tabs>
          <w:tab w:val="left" w:pos="142"/>
        </w:tabs>
        <w:spacing w:after="0" w:line="240" w:lineRule="auto"/>
        <w:ind w:left="142"/>
        <w:rPr>
          <w:rFonts w:ascii="Courier New" w:hAnsi="Courier New" w:cs="Courier New"/>
          <w:sz w:val="16"/>
          <w:szCs w:val="16"/>
        </w:rPr>
      </w:pPr>
    </w:p>
    <w:p w14:paraId="7B4D7BB2" w14:textId="14C838A0" w:rsidR="00532451" w:rsidRDefault="00532451" w:rsidP="002709D0">
      <w:r>
        <w:t xml:space="preserve">Once you have carried out these assignments, if something in the processing requests the value associated with </w:t>
      </w:r>
      <w:r w:rsidRPr="00532451">
        <w:rPr>
          <w:i/>
          <w:iCs/>
        </w:rPr>
        <w:t>name</w:t>
      </w:r>
      <w:r>
        <w:t xml:space="preserve">, it will be supplied with the value </w:t>
      </w:r>
      <w:r w:rsidRPr="00532451">
        <w:rPr>
          <w:i/>
          <w:iCs/>
        </w:rPr>
        <w:t>John</w:t>
      </w:r>
      <w:r>
        <w:t>.</w:t>
      </w:r>
    </w:p>
    <w:p w14:paraId="1CFC3B7A" w14:textId="642D2443" w:rsidR="002709D0" w:rsidRDefault="002709D0" w:rsidP="002709D0">
      <w:r>
        <w:t xml:space="preserve">The difference between the two </w:t>
      </w:r>
      <w:r w:rsidR="00532451">
        <w:t xml:space="preserve">forms of statement </w:t>
      </w:r>
      <w:r>
        <w:t>matters if you have multiple assignments to the same parameter</w:t>
      </w:r>
      <w:r w:rsidR="004E1B06">
        <w:t xml:space="preserve"> (</w:t>
      </w:r>
      <w:r>
        <w:t>something which is permitted and indeed is actually quite useful, in that it provides a way of specifying defaults</w:t>
      </w:r>
      <w:r w:rsidR="004E1B06">
        <w:t>)</w:t>
      </w:r>
      <w:r>
        <w:t>.</w:t>
      </w:r>
    </w:p>
    <w:p w14:paraId="16C6F5DD" w14:textId="06FAAF59" w:rsidR="002709D0" w:rsidRDefault="002709D0" w:rsidP="002709D0">
      <w:r>
        <w:t xml:space="preserve">As explained earlier, you can imagine that after taking into account all of the different sources of metadata and expanding out all </w:t>
      </w:r>
      <w:r w:rsidRPr="00532451">
        <w:rPr>
          <w:i/>
          <w:iCs/>
        </w:rPr>
        <w:t>include</w:t>
      </w:r>
      <w:r>
        <w:t>’d files, you effectively end up with a large text file, which you work through from start to end.</w:t>
      </w:r>
    </w:p>
    <w:p w14:paraId="71BDEEB2" w14:textId="28CC5008" w:rsidR="002709D0" w:rsidRDefault="002709D0" w:rsidP="002709D0">
      <w:r>
        <w:t xml:space="preserve">If all of the assignments to a given parameter are weak, the </w:t>
      </w:r>
      <w:r w:rsidRPr="00532451">
        <w:rPr>
          <w:i/>
          <w:iCs/>
        </w:rPr>
        <w:t>last</w:t>
      </w:r>
      <w:r>
        <w:t xml:space="preserve"> </w:t>
      </w:r>
      <w:r w:rsidR="00807AC7">
        <w:t xml:space="preserve">such </w:t>
      </w:r>
      <w:r>
        <w:t xml:space="preserve">assignment takes priority. </w:t>
      </w:r>
      <w:r w:rsidR="00532451">
        <w:t xml:space="preserve"> If any are strong (meaning either that all are strong, or that there is a mixture of strong and weak), then the </w:t>
      </w:r>
      <w:r w:rsidR="00532451" w:rsidRPr="00532451">
        <w:rPr>
          <w:i/>
          <w:iCs/>
        </w:rPr>
        <w:t>first</w:t>
      </w:r>
      <w:r w:rsidR="00532451">
        <w:t xml:space="preserve"> strong assignment to be encountered takes priority over all of the others</w:t>
      </w:r>
      <w:r w:rsidR="00807AC7">
        <w:t>, strong or weak</w:t>
      </w:r>
      <w:r w:rsidR="00532451">
        <w:t>.</w:t>
      </w:r>
    </w:p>
    <w:p w14:paraId="580E0335" w14:textId="039256B0" w:rsidR="00532451" w:rsidRDefault="00532451" w:rsidP="002709D0">
      <w:r>
        <w:t xml:space="preserve">Any default assignments which I have set up are </w:t>
      </w:r>
      <w:r w:rsidRPr="00532451">
        <w:rPr>
          <w:i/>
          <w:iCs/>
        </w:rPr>
        <w:t>weak</w:t>
      </w:r>
      <w:r>
        <w:t xml:space="preserve">.  I strongly recommend that any assignments you make yourself are </w:t>
      </w:r>
      <w:r w:rsidRPr="00532451">
        <w:rPr>
          <w:i/>
          <w:iCs/>
        </w:rPr>
        <w:t>strong</w:t>
      </w:r>
      <w:r>
        <w:t>, unless you can think of any compelling reasons to do otherwise (reasons which, I think, are likely to be fairly thin on the ground).</w:t>
      </w:r>
    </w:p>
    <w:p w14:paraId="52531AB4" w14:textId="65909442" w:rsidR="00807AC7" w:rsidRPr="002709D0" w:rsidRDefault="00807AC7" w:rsidP="00807AC7">
      <w:pPr>
        <w:pStyle w:val="Heading2"/>
      </w:pPr>
      <w:bookmarkStart w:id="83" w:name="_Toc236818915"/>
      <w:r>
        <w:lastRenderedPageBreak/>
        <w:t>Special values</w:t>
      </w:r>
      <w:bookmarkEnd w:id="83"/>
    </w:p>
    <w:p w14:paraId="59345DBB" w14:textId="0C2EF548" w:rsidR="00807AC7" w:rsidRDefault="00807AC7" w:rsidP="00807AC7">
      <w:r>
        <w:t xml:space="preserve">You can use </w:t>
      </w:r>
      <w:r w:rsidRPr="00807AC7">
        <w:rPr>
          <w:i/>
          <w:iCs/>
        </w:rPr>
        <w:t>{empty}</w:t>
      </w:r>
      <w:r>
        <w:t xml:space="preserve"> if you wish to assign an empty string to a parameter.  Note that this is not the same as a parameter being given a null value.  A parameter is null if nothing has ever assigned to it.  With </w:t>
      </w:r>
      <w:r w:rsidRPr="00807AC7">
        <w:rPr>
          <w:i/>
          <w:iCs/>
        </w:rPr>
        <w:t>{empty}</w:t>
      </w:r>
      <w:r>
        <w:t xml:space="preserve"> a value has been assigned: it just happens that the value is empty.</w:t>
      </w:r>
    </w:p>
    <w:p w14:paraId="753D270E" w14:textId="18D2E4D8" w:rsidR="00807AC7" w:rsidRDefault="00807AC7" w:rsidP="00807AC7">
      <w:r>
        <w:t xml:space="preserve">In general </w:t>
      </w:r>
      <w:r w:rsidR="006F6E67">
        <w:t xml:space="preserve">spaces are trimmed off the start and end of the right-hand side of assignment statements, and multiple consecutive spaces are replaced by single spaces within the body of the value.  If you wish to force spacing to be observed, replace each individual space by </w:t>
      </w:r>
      <w:r w:rsidR="006F6E67" w:rsidRPr="006F6E67">
        <w:rPr>
          <w:i/>
          <w:iCs/>
        </w:rPr>
        <w:t>{space}.</w:t>
      </w:r>
    </w:p>
    <w:p w14:paraId="6D21003E" w14:textId="77777777" w:rsidR="00807AC7" w:rsidRPr="002709D0" w:rsidRDefault="00807AC7" w:rsidP="00807AC7">
      <w:pPr>
        <w:pStyle w:val="Heading2"/>
      </w:pPr>
      <w:bookmarkStart w:id="84" w:name="_Toc236818916"/>
      <w:r>
        <w:t>The configuration language: Assignments – Referencing other parameters</w:t>
      </w:r>
      <w:bookmarkEnd w:id="84"/>
    </w:p>
    <w:p w14:paraId="261345C8" w14:textId="77777777" w:rsidR="00807AC7" w:rsidRDefault="00807AC7" w:rsidP="00807AC7">
      <w:r>
        <w:t>As set out above, the following is perfectly ok, and is indeed useful:</w:t>
      </w:r>
    </w:p>
    <w:p w14:paraId="2206BC83" w14:textId="3B889C07" w:rsidR="00532451" w:rsidRDefault="00532451" w:rsidP="00532451">
      <w:pPr>
        <w:tabs>
          <w:tab w:val="left" w:pos="142"/>
        </w:tabs>
        <w:spacing w:after="300" w:line="240" w:lineRule="auto"/>
        <w:ind w:left="142"/>
        <w:rPr>
          <w:rFonts w:ascii="Courier New" w:hAnsi="Courier New" w:cs="Courier New"/>
          <w:sz w:val="16"/>
          <w:szCs w:val="16"/>
        </w:rPr>
      </w:pPr>
      <w:r>
        <w:rPr>
          <w:rFonts w:ascii="Courier New" w:hAnsi="Courier New" w:cs="Courier New"/>
          <w:sz w:val="16"/>
          <w:szCs w:val="16"/>
        </w:rPr>
        <w:t>fullN</w:t>
      </w:r>
      <w:r w:rsidRPr="0073496A">
        <w:rPr>
          <w:rFonts w:ascii="Courier New" w:hAnsi="Courier New" w:cs="Courier New"/>
          <w:sz w:val="16"/>
          <w:szCs w:val="16"/>
        </w:rPr>
        <w:t>ame=</w:t>
      </w:r>
      <w:r>
        <w:rPr>
          <w:rFonts w:ascii="Courier New" w:hAnsi="Courier New" w:cs="Courier New"/>
          <w:sz w:val="16"/>
          <w:szCs w:val="16"/>
        </w:rPr>
        <w:t>$firstName $lastName</w:t>
      </w:r>
    </w:p>
    <w:p w14:paraId="583F648A" w14:textId="4574355D" w:rsidR="00532451" w:rsidRDefault="00532451" w:rsidP="00532451">
      <w:r>
        <w:t xml:space="preserve">If </w:t>
      </w:r>
      <w:r w:rsidRPr="00532451">
        <w:rPr>
          <w:i/>
          <w:iCs/>
        </w:rPr>
        <w:t>firstName</w:t>
      </w:r>
      <w:r>
        <w:t xml:space="preserve"> has the value ‘John’ and </w:t>
      </w:r>
      <w:r w:rsidRPr="00532451">
        <w:rPr>
          <w:i/>
          <w:iCs/>
        </w:rPr>
        <w:t>lastName</w:t>
      </w:r>
      <w:r>
        <w:t xml:space="preserve"> has the value ‘Smith’, then fullName will have the value ‘John Smith’.</w:t>
      </w:r>
    </w:p>
    <w:p w14:paraId="18064689" w14:textId="3DBFA2D1" w:rsidR="00147C75" w:rsidRDefault="00532451" w:rsidP="00532451">
      <w:r>
        <w:t>Note that the value of a parameter is not evaluated until the converter code first reads it, and after that it is never re-evaluated, so if the code reads it several times it will always receive the first value</w:t>
      </w:r>
      <w:r w:rsidR="00147C75">
        <w:t xml:space="preserve">, even if the constituent elements have changed.  In other words, if </w:t>
      </w:r>
      <w:r w:rsidR="00147C75" w:rsidRPr="00147C75">
        <w:rPr>
          <w:i/>
          <w:iCs/>
        </w:rPr>
        <w:t>fullName</w:t>
      </w:r>
      <w:r w:rsidR="00147C75">
        <w:t xml:space="preserve"> is once read and determined to be ‘John Smith’, it will continue to be ‘John Smith’ even if at some point </w:t>
      </w:r>
      <w:r w:rsidR="00147C75" w:rsidRPr="007F6F8D">
        <w:rPr>
          <w:i/>
          <w:iCs/>
        </w:rPr>
        <w:t>firstName</w:t>
      </w:r>
      <w:r w:rsidR="00147C75">
        <w:t xml:space="preserve"> is set by the program to be ‘Bill’ and </w:t>
      </w:r>
      <w:r w:rsidR="00147C75" w:rsidRPr="007F6F8D">
        <w:rPr>
          <w:i/>
          <w:iCs/>
        </w:rPr>
        <w:t>lastName</w:t>
      </w:r>
      <w:r w:rsidR="00147C75">
        <w:t xml:space="preserve"> to ‘Jones’.</w:t>
      </w:r>
    </w:p>
    <w:p w14:paraId="699C5A90" w14:textId="4126FC87" w:rsidR="007F6F8D" w:rsidRDefault="007F6F8D" w:rsidP="007F6F8D">
      <w:r>
        <w:t xml:space="preserve">Variable names are assumed to run from the $-sign through any subsequent word characters (of which there must be at least one).  If you need a variable name to be followed immediately by more word characters – eg you want </w:t>
      </w:r>
      <w:r w:rsidRPr="007F6F8D">
        <w:rPr>
          <w:b/>
          <w:bCs/>
          <w:i/>
          <w:iCs/>
        </w:rPr>
        <w:t>$thing</w:t>
      </w:r>
      <w:r w:rsidRPr="007F6F8D">
        <w:rPr>
          <w:i/>
          <w:iCs/>
        </w:rPr>
        <w:t>ification</w:t>
      </w:r>
      <w:r>
        <w:t xml:space="preserve"> to turn into </w:t>
      </w:r>
      <w:r w:rsidR="008727CD">
        <w:t>‘</w:t>
      </w:r>
      <w:r>
        <w:t>magnification</w:t>
      </w:r>
      <w:r w:rsidR="008727CD">
        <w:t>’</w:t>
      </w:r>
      <w:r>
        <w:t xml:space="preserve"> if </w:t>
      </w:r>
      <w:r w:rsidRPr="007F6F8D">
        <w:rPr>
          <w:i/>
          <w:iCs/>
        </w:rPr>
        <w:t>thing</w:t>
      </w:r>
      <w:r>
        <w:t xml:space="preserve"> has the value ‘mag</w:t>
      </w:r>
      <w:r w:rsidR="00807AC7">
        <w:t>n</w:t>
      </w:r>
      <w:r>
        <w:t xml:space="preserve">’ – you can end the name with $$ – </w:t>
      </w:r>
      <w:r w:rsidRPr="007F6F8D">
        <w:rPr>
          <w:i/>
          <w:iCs/>
        </w:rPr>
        <w:t>$thing$$ification</w:t>
      </w:r>
      <w:r>
        <w:t>.</w:t>
      </w:r>
    </w:p>
    <w:p w14:paraId="57F3F86A" w14:textId="521184FD" w:rsidR="007F6F8D" w:rsidRDefault="007F6F8D" w:rsidP="007F6F8D">
      <w:r>
        <w:t>Note that names are case-sensitive.</w:t>
      </w:r>
    </w:p>
    <w:p w14:paraId="0AD101F4" w14:textId="6202784B" w:rsidR="00147C75" w:rsidRPr="002709D0" w:rsidRDefault="00B83F4D" w:rsidP="00147C75">
      <w:pPr>
        <w:pStyle w:val="Heading2"/>
      </w:pPr>
      <w:bookmarkStart w:id="85" w:name="_Toc236818917"/>
      <w:r>
        <w:t xml:space="preserve">The configuration language: </w:t>
      </w:r>
      <w:r w:rsidR="00147C75">
        <w:t>Assignments – Using functions</w:t>
      </w:r>
      <w:bookmarkEnd w:id="85"/>
    </w:p>
    <w:p w14:paraId="0F449B20" w14:textId="6215845E" w:rsidR="00147C75" w:rsidRDefault="00147C75" w:rsidP="00147C75">
      <w:r>
        <w:t>In addition to the relatively simple assignments just discussed, there are also various functions which you can use to select or combine data, or to obtain values which the converter calculates for you.</w:t>
      </w:r>
    </w:p>
    <w:p w14:paraId="31B04FBA" w14:textId="1808BFD2" w:rsidR="00161D71" w:rsidRDefault="00161D71" w:rsidP="00161D71">
      <w:r w:rsidRPr="00161D71">
        <w:rPr>
          <w:rFonts w:ascii="Courier New" w:hAnsi="Courier New" w:cs="Courier New"/>
          <w:sz w:val="16"/>
          <w:szCs w:val="16"/>
        </w:rPr>
        <w:t>fn($a, $b, "...", $c)</w:t>
      </w:r>
      <w:r>
        <w:t xml:space="preserve"> is replaced by the value returned by </w:t>
      </w:r>
      <w:r w:rsidRPr="00161D71">
        <w:rPr>
          <w:i/>
          <w:iCs/>
        </w:rPr>
        <w:t>fn</w:t>
      </w:r>
      <w:r w:rsidR="00807AC7">
        <w:rPr>
          <w:i/>
          <w:iCs/>
        </w:rPr>
        <w:t xml:space="preserve"> </w:t>
      </w:r>
      <w:r w:rsidR="00807AC7">
        <w:t>when passed</w:t>
      </w:r>
      <w:r>
        <w:t xml:space="preserve"> the given arguments.  This also illustrates that the arguments can themselves be reference</w:t>
      </w:r>
      <w:r w:rsidR="00807AC7">
        <w:t>s</w:t>
      </w:r>
      <w:r>
        <w:t xml:space="preserve"> to parameters or fixed strings (the latter have to be enclosed in double quotes).  The available functions are discussed below.</w:t>
      </w:r>
    </w:p>
    <w:p w14:paraId="53EF5F39" w14:textId="6F12A117" w:rsidR="00161D71" w:rsidRDefault="00161D71" w:rsidP="00161D71">
      <w:r>
        <w:t xml:space="preserve">Note that printer’s double quotes </w:t>
      </w:r>
      <w:r w:rsidR="00807AC7">
        <w:t xml:space="preserve">in the input </w:t>
      </w:r>
      <w:r>
        <w:t>are replaced by straight quotes during processing.</w:t>
      </w:r>
    </w:p>
    <w:p w14:paraId="2124E094" w14:textId="42AE24A8" w:rsidR="00161D71" w:rsidRDefault="00161D71" w:rsidP="00161D71">
      <w:r>
        <w:t>Also I make the simplifying assumption that $-signs will never be included as plain text – ie that they will always indicate function invocation or parameter references.</w:t>
      </w:r>
    </w:p>
    <w:p w14:paraId="2437BDF2" w14:textId="2A63ECF4" w:rsidR="00FE0911" w:rsidRDefault="008727CD" w:rsidP="00161D71">
      <w:r>
        <w:t>Function calls can be nested</w:t>
      </w:r>
      <w:r w:rsidR="00FE0911">
        <w:t xml:space="preserve">.  If necessary, </w:t>
      </w:r>
      <w:r>
        <w:t>y</w:t>
      </w:r>
      <w:r w:rsidR="00FE0911">
        <w:t xml:space="preserve">ou can always avoid </w:t>
      </w:r>
      <w:r>
        <w:t xml:space="preserve">the visual complexity of </w:t>
      </w:r>
      <w:r w:rsidR="00FE0911">
        <w:t>nested calls by extracting the nested calls and assigning them to temporary variables:</w:t>
      </w:r>
    </w:p>
    <w:p w14:paraId="1DE0BF3A" w14:textId="38BAEAFD" w:rsidR="00FE0911" w:rsidRDefault="00FE0911" w:rsidP="00FE0911">
      <w:pPr>
        <w:tabs>
          <w:tab w:val="left" w:pos="142"/>
        </w:tabs>
        <w:spacing w:after="80" w:line="240" w:lineRule="auto"/>
        <w:ind w:left="142"/>
        <w:rPr>
          <w:rFonts w:ascii="Courier New" w:hAnsi="Courier New" w:cs="Courier New"/>
          <w:sz w:val="16"/>
          <w:szCs w:val="16"/>
        </w:rPr>
      </w:pPr>
      <w:r>
        <w:rPr>
          <w:rFonts w:ascii="Courier New" w:hAnsi="Courier New" w:cs="Courier New"/>
          <w:sz w:val="16"/>
          <w:szCs w:val="16"/>
        </w:rPr>
        <w:t>_x=</w:t>
      </w:r>
      <w:r w:rsidR="00807AC7">
        <w:rPr>
          <w:rFonts w:ascii="Courier New" w:hAnsi="Courier New" w:cs="Courier New"/>
          <w:sz w:val="16"/>
          <w:szCs w:val="16"/>
        </w:rPr>
        <w:t>$</w:t>
      </w:r>
      <w:r>
        <w:rPr>
          <w:rFonts w:ascii="Courier New" w:hAnsi="Courier New" w:cs="Courier New"/>
          <w:sz w:val="16"/>
          <w:szCs w:val="16"/>
        </w:rPr>
        <w:t>fnA(…)</w:t>
      </w:r>
    </w:p>
    <w:p w14:paraId="59377EC4" w14:textId="0D923B75" w:rsidR="00FE0911" w:rsidRDefault="00FE0911" w:rsidP="00FE0911">
      <w:pPr>
        <w:tabs>
          <w:tab w:val="left" w:pos="142"/>
        </w:tabs>
        <w:spacing w:line="240" w:lineRule="auto"/>
        <w:ind w:left="142"/>
        <w:rPr>
          <w:rFonts w:ascii="Courier New" w:hAnsi="Courier New" w:cs="Courier New"/>
          <w:sz w:val="16"/>
          <w:szCs w:val="16"/>
        </w:rPr>
      </w:pPr>
      <w:r>
        <w:rPr>
          <w:rFonts w:ascii="Courier New" w:hAnsi="Courier New" w:cs="Courier New"/>
          <w:sz w:val="16"/>
          <w:szCs w:val="16"/>
        </w:rPr>
        <w:t>myVal=</w:t>
      </w:r>
      <w:r w:rsidR="00807AC7">
        <w:rPr>
          <w:rFonts w:ascii="Courier New" w:hAnsi="Courier New" w:cs="Courier New"/>
          <w:sz w:val="16"/>
          <w:szCs w:val="16"/>
        </w:rPr>
        <w:t>$</w:t>
      </w:r>
      <w:r>
        <w:rPr>
          <w:rFonts w:ascii="Courier New" w:hAnsi="Courier New" w:cs="Courier New"/>
          <w:sz w:val="16"/>
          <w:szCs w:val="16"/>
        </w:rPr>
        <w:t>fnB($_x, …)</w:t>
      </w:r>
    </w:p>
    <w:p w14:paraId="44817A05" w14:textId="61B4FDC1" w:rsidR="00FE0911" w:rsidRPr="00FE0911" w:rsidRDefault="00FE0911" w:rsidP="00FE0911">
      <w:r w:rsidRPr="00FE0911">
        <w:t>Rather than</w:t>
      </w:r>
    </w:p>
    <w:p w14:paraId="45C62CE2" w14:textId="373658F5" w:rsidR="00FE0911" w:rsidRDefault="00FE0911" w:rsidP="00FE0911">
      <w:pPr>
        <w:tabs>
          <w:tab w:val="left" w:pos="142"/>
        </w:tabs>
        <w:spacing w:after="300" w:line="240" w:lineRule="auto"/>
        <w:ind w:left="142"/>
        <w:rPr>
          <w:rFonts w:ascii="Courier New" w:hAnsi="Courier New" w:cs="Courier New"/>
          <w:sz w:val="16"/>
          <w:szCs w:val="16"/>
        </w:rPr>
      </w:pPr>
      <w:r>
        <w:rPr>
          <w:rFonts w:ascii="Courier New" w:hAnsi="Courier New" w:cs="Courier New"/>
          <w:sz w:val="16"/>
          <w:szCs w:val="16"/>
        </w:rPr>
        <w:t>myVal=</w:t>
      </w:r>
      <w:r w:rsidR="00807AC7">
        <w:rPr>
          <w:rFonts w:ascii="Courier New" w:hAnsi="Courier New" w:cs="Courier New"/>
          <w:sz w:val="16"/>
          <w:szCs w:val="16"/>
        </w:rPr>
        <w:t>$</w:t>
      </w:r>
      <w:r>
        <w:rPr>
          <w:rFonts w:ascii="Courier New" w:hAnsi="Courier New" w:cs="Courier New"/>
          <w:sz w:val="16"/>
          <w:szCs w:val="16"/>
        </w:rPr>
        <w:t>fnB(</w:t>
      </w:r>
      <w:r w:rsidR="00807AC7">
        <w:rPr>
          <w:rFonts w:ascii="Courier New" w:hAnsi="Courier New" w:cs="Courier New"/>
          <w:sz w:val="16"/>
          <w:szCs w:val="16"/>
        </w:rPr>
        <w:t>$</w:t>
      </w:r>
      <w:r>
        <w:rPr>
          <w:rFonts w:ascii="Courier New" w:hAnsi="Courier New" w:cs="Courier New"/>
          <w:sz w:val="16"/>
          <w:szCs w:val="16"/>
        </w:rPr>
        <w:t>fnA(…), …)</w:t>
      </w:r>
    </w:p>
    <w:p w14:paraId="17E70779" w14:textId="65EEBB84" w:rsidR="00807AC7" w:rsidRDefault="00807AC7" w:rsidP="00161D71">
      <w:r>
        <w:lastRenderedPageBreak/>
        <w:t>Function evaluation involves short-circuit evaluation of arguments – ie as soon as it is apparent that we know the value to be returned by a function, and further arguments are not evaluated.  This can be significant in some cases – recall that evaluating a parameter immediately assigns a value to it, which subsequently never changes.</w:t>
      </w:r>
    </w:p>
    <w:p w14:paraId="1EC86390" w14:textId="568625A8" w:rsidR="00161D71" w:rsidRDefault="00161D71" w:rsidP="00161D71">
      <w:r>
        <w:t xml:space="preserve">The available functions are described in the following subsections.  I make the assumption that the names are, in general, self-explanatory, and therefore </w:t>
      </w:r>
      <w:r w:rsidR="00FE0911">
        <w:t>give more detail only where I believe this may not be the case</w:t>
      </w:r>
      <w:r>
        <w:t xml:space="preserve">.  Unless otherwise stated arguments may be </w:t>
      </w:r>
      <w:r w:rsidR="00FE0911">
        <w:t>any combination of</w:t>
      </w:r>
      <w:r>
        <w:t xml:space="preserve"> quoted text strings ("Hi there") or parameter references ($a, $b, etc).</w:t>
      </w:r>
    </w:p>
    <w:p w14:paraId="08A03DF8" w14:textId="00A53D72" w:rsidR="00161D71" w:rsidRDefault="00161D71" w:rsidP="00617662">
      <w:pPr>
        <w:pStyle w:val="Heading3"/>
      </w:pPr>
      <w:r>
        <w:t xml:space="preserve"> </w:t>
      </w:r>
      <w:bookmarkStart w:id="86" w:name="_Toc236818918"/>
      <w:r>
        <w:t>Functions: General text manipulation</w:t>
      </w:r>
      <w:bookmarkEnd w:id="86"/>
    </w:p>
    <w:p w14:paraId="0675FE7B" w14:textId="43A7192B" w:rsidR="00161D71" w:rsidRDefault="00161D71" w:rsidP="00617662">
      <w:pPr>
        <w:keepNext/>
        <w:ind w:left="357" w:hanging="357"/>
      </w:pPr>
      <w:r w:rsidRPr="00161D71">
        <w:rPr>
          <w:rFonts w:ascii="Courier New" w:hAnsi="Courier New" w:cs="Courier New"/>
          <w:b/>
          <w:bCs/>
          <w:sz w:val="16"/>
          <w:szCs w:val="16"/>
        </w:rPr>
        <w:t>$choose(x, y, ...)</w:t>
      </w:r>
      <w:r>
        <w:t xml:space="preserve"> Returns the first non-null argument, or null if all are null.</w:t>
      </w:r>
    </w:p>
    <w:p w14:paraId="77B06EAD" w14:textId="4C681EC7" w:rsidR="00161D71" w:rsidRDefault="00161D71" w:rsidP="00161D71">
      <w:pPr>
        <w:ind w:left="357" w:hanging="357"/>
      </w:pPr>
      <w:r w:rsidRPr="00161D71">
        <w:rPr>
          <w:rFonts w:ascii="Courier New" w:hAnsi="Courier New" w:cs="Courier New"/>
          <w:b/>
          <w:bCs/>
          <w:sz w:val="16"/>
          <w:szCs w:val="16"/>
        </w:rPr>
        <w:t>$delimited(bra, content, ket)</w:t>
      </w:r>
      <w:r>
        <w:t xml:space="preserve">  Returns null if </w:t>
      </w:r>
      <w:r w:rsidR="00B83F4D">
        <w:t>‘</w:t>
      </w:r>
      <w:r>
        <w:t>content</w:t>
      </w:r>
      <w:r w:rsidR="00B83F4D">
        <w:t>’</w:t>
      </w:r>
      <w:r>
        <w:t xml:space="preserve"> is null, otherwise the concatenation</w:t>
      </w:r>
      <w:r>
        <w:br/>
      </w:r>
      <w:r w:rsidRPr="00161D71">
        <w:rPr>
          <w:i/>
          <w:iCs/>
        </w:rPr>
        <w:t>bra</w:t>
      </w:r>
      <w:r>
        <w:t xml:space="preserve"> + </w:t>
      </w:r>
      <w:r w:rsidRPr="00161D71">
        <w:rPr>
          <w:i/>
          <w:iCs/>
        </w:rPr>
        <w:t>content</w:t>
      </w:r>
      <w:r>
        <w:t xml:space="preserve"> + </w:t>
      </w:r>
      <w:r w:rsidRPr="00161D71">
        <w:rPr>
          <w:i/>
          <w:iCs/>
        </w:rPr>
        <w:t>ket</w:t>
      </w:r>
      <w:r>
        <w:t>.</w:t>
      </w:r>
    </w:p>
    <w:p w14:paraId="4692D351" w14:textId="727CCE6E" w:rsidR="00161D71" w:rsidRDefault="00161D71" w:rsidP="00161D71">
      <w:pPr>
        <w:ind w:left="357" w:hanging="357"/>
      </w:pPr>
      <w:r w:rsidRPr="00161D71">
        <w:rPr>
          <w:rFonts w:ascii="Courier New" w:hAnsi="Courier New" w:cs="Courier New"/>
          <w:b/>
          <w:bCs/>
          <w:sz w:val="16"/>
          <w:szCs w:val="16"/>
        </w:rPr>
        <w:t>$eq(a, b, [c, [d]])</w:t>
      </w:r>
      <w:r>
        <w:t xml:space="preserve"> If only </w:t>
      </w:r>
      <w:r w:rsidRPr="00161D71">
        <w:rPr>
          <w:i/>
          <w:iCs/>
        </w:rPr>
        <w:t>a</w:t>
      </w:r>
      <w:r>
        <w:t xml:space="preserve"> and </w:t>
      </w:r>
      <w:r w:rsidRPr="00161D71">
        <w:rPr>
          <w:i/>
          <w:iCs/>
        </w:rPr>
        <w:t>b</w:t>
      </w:r>
      <w:r>
        <w:t xml:space="preserve"> are supplied, returns </w:t>
      </w:r>
      <w:r w:rsidRPr="00161D71">
        <w:rPr>
          <w:i/>
          <w:iCs/>
        </w:rPr>
        <w:t>Yes</w:t>
      </w:r>
      <w:r>
        <w:t xml:space="preserve"> or </w:t>
      </w:r>
      <w:r w:rsidRPr="00161D71">
        <w:rPr>
          <w:i/>
          <w:iCs/>
        </w:rPr>
        <w:t>No</w:t>
      </w:r>
      <w:r>
        <w:t xml:space="preserve"> according as </w:t>
      </w:r>
      <w:r w:rsidR="00920C42" w:rsidRPr="00920C42">
        <w:rPr>
          <w:i/>
          <w:iCs/>
        </w:rPr>
        <w:t>a</w:t>
      </w:r>
      <w:r w:rsidR="00920C42">
        <w:t xml:space="preserve"> and </w:t>
      </w:r>
      <w:r w:rsidR="00920C42" w:rsidRPr="00920C42">
        <w:rPr>
          <w:i/>
          <w:iCs/>
        </w:rPr>
        <w:t>b</w:t>
      </w:r>
      <w:r>
        <w:t xml:space="preserve"> are or are not equal.  If</w:t>
      </w:r>
      <w:r w:rsidR="00920C42">
        <w:t xml:space="preserve"> the argument</w:t>
      </w:r>
      <w:r>
        <w:t xml:space="preserve"> </w:t>
      </w:r>
      <w:r w:rsidRPr="00920C42">
        <w:rPr>
          <w:i/>
          <w:iCs/>
        </w:rPr>
        <w:t>c</w:t>
      </w:r>
      <w:r>
        <w:t xml:space="preserve"> is supplied, returns </w:t>
      </w:r>
      <w:r w:rsidR="00920C42" w:rsidRPr="00920C42">
        <w:rPr>
          <w:i/>
          <w:iCs/>
        </w:rPr>
        <w:t>c</w:t>
      </w:r>
      <w:r>
        <w:t xml:space="preserve"> if the two are equal.  If they are not equal, returns </w:t>
      </w:r>
      <w:r w:rsidRPr="00920C42">
        <w:rPr>
          <w:i/>
          <w:iCs/>
        </w:rPr>
        <w:t>d</w:t>
      </w:r>
      <w:r>
        <w:t xml:space="preserve">, </w:t>
      </w:r>
      <w:r w:rsidR="00920C42">
        <w:t xml:space="preserve">if the argument </w:t>
      </w:r>
      <w:r w:rsidR="00920C42" w:rsidRPr="00920C42">
        <w:rPr>
          <w:i/>
          <w:iCs/>
        </w:rPr>
        <w:t>d</w:t>
      </w:r>
      <w:r w:rsidR="00920C42">
        <w:t xml:space="preserve"> has been supplied, </w:t>
      </w:r>
      <w:r>
        <w:t xml:space="preserve">or null </w:t>
      </w:r>
      <w:r w:rsidR="00920C42">
        <w:t>otherwise</w:t>
      </w:r>
      <w:r>
        <w:t>.</w:t>
      </w:r>
    </w:p>
    <w:p w14:paraId="09C196A2" w14:textId="38EC12E9" w:rsidR="00161D71" w:rsidRDefault="00161D71" w:rsidP="00161D71">
      <w:pPr>
        <w:ind w:left="357" w:hanging="357"/>
      </w:pPr>
      <w:r w:rsidRPr="00161D71">
        <w:rPr>
          <w:rFonts w:ascii="Courier New" w:hAnsi="Courier New" w:cs="Courier New"/>
          <w:b/>
          <w:bCs/>
          <w:sz w:val="16"/>
          <w:szCs w:val="16"/>
        </w:rPr>
        <w:t>$getExternal</w:t>
      </w:r>
      <w:r>
        <w:t xml:space="preserve">: </w:t>
      </w:r>
      <w:r w:rsidR="00D7374D">
        <w:t xml:space="preserve">See section </w:t>
      </w:r>
      <w:r w:rsidR="00D7374D">
        <w:fldChar w:fldCharType="begin"/>
      </w:r>
      <w:r w:rsidR="00D7374D">
        <w:instrText xml:space="preserve"> REF _Ref236357382 \r \h </w:instrText>
      </w:r>
      <w:r w:rsidR="00D7374D">
        <w:fldChar w:fldCharType="separate"/>
      </w:r>
      <w:r w:rsidR="00B74C12">
        <w:t>E.13.5</w:t>
      </w:r>
      <w:r w:rsidR="00D7374D">
        <w:fldChar w:fldCharType="end"/>
      </w:r>
      <w:r w:rsidR="00920C42">
        <w:t>.</w:t>
      </w:r>
    </w:p>
    <w:p w14:paraId="62BC6DE9" w14:textId="0CD7AF63" w:rsidR="00161D71" w:rsidRDefault="00161D71" w:rsidP="00161D71">
      <w:pPr>
        <w:ind w:left="357" w:hanging="357"/>
      </w:pPr>
      <w:r w:rsidRPr="00161D71">
        <w:rPr>
          <w:rFonts w:ascii="Courier New" w:hAnsi="Courier New" w:cs="Courier New"/>
          <w:b/>
          <w:bCs/>
          <w:sz w:val="16"/>
          <w:szCs w:val="16"/>
        </w:rPr>
        <w:t>$indirect(x, y, ...)</w:t>
      </w:r>
      <w:r>
        <w:t xml:space="preserve"> Concatenates all of the argument to give what it takes as a new parameter name and the returns the value associated with</w:t>
      </w:r>
      <w:r w:rsidR="00920C42">
        <w:t xml:space="preserve"> </w:t>
      </w:r>
      <w:r>
        <w:t xml:space="preserve">that parameter.  Legacy only, I think </w:t>
      </w:r>
      <w:r w:rsidR="00920C42">
        <w:t>–</w:t>
      </w:r>
      <w:r>
        <w:t xml:space="preserve"> I don't think anything now uses this.</w:t>
      </w:r>
    </w:p>
    <w:p w14:paraId="71D17229" w14:textId="60BE1CE9" w:rsidR="00161D71" w:rsidRDefault="00161D71" w:rsidP="00161D71">
      <w:pPr>
        <w:ind w:left="357" w:hanging="357"/>
      </w:pPr>
      <w:r w:rsidRPr="00161D71">
        <w:rPr>
          <w:rFonts w:ascii="Courier New" w:hAnsi="Courier New" w:cs="Courier New"/>
          <w:b/>
          <w:bCs/>
          <w:sz w:val="16"/>
          <w:szCs w:val="16"/>
        </w:rPr>
        <w:t>$join(sep, x, y, ...)</w:t>
      </w:r>
      <w:r>
        <w:t xml:space="preserve"> Returns a string </w:t>
      </w:r>
      <w:r w:rsidR="00920C42">
        <w:t xml:space="preserve">which </w:t>
      </w:r>
      <w:r>
        <w:t xml:space="preserve">concatenates </w:t>
      </w:r>
      <w:r w:rsidRPr="00920C42">
        <w:rPr>
          <w:i/>
          <w:iCs/>
        </w:rPr>
        <w:t>x</w:t>
      </w:r>
      <w:r>
        <w:t xml:space="preserve">, </w:t>
      </w:r>
      <w:r w:rsidRPr="00920C42">
        <w:rPr>
          <w:i/>
          <w:iCs/>
        </w:rPr>
        <w:t>y</w:t>
      </w:r>
      <w:r>
        <w:t xml:space="preserve"> etc, separating</w:t>
      </w:r>
      <w:r w:rsidR="00920C42">
        <w:t xml:space="preserve"> </w:t>
      </w:r>
      <w:r>
        <w:t xml:space="preserve">them by </w:t>
      </w:r>
      <w:r w:rsidRPr="00920C42">
        <w:rPr>
          <w:i/>
          <w:iCs/>
        </w:rPr>
        <w:t>sep</w:t>
      </w:r>
      <w:r>
        <w:t>.  Null arguments are ignored.</w:t>
      </w:r>
    </w:p>
    <w:p w14:paraId="0B158C07" w14:textId="75B09606" w:rsidR="00161D71" w:rsidRDefault="00161D71" w:rsidP="00161D71">
      <w:pPr>
        <w:ind w:left="357" w:hanging="357"/>
      </w:pPr>
      <w:r w:rsidRPr="00161D71">
        <w:rPr>
          <w:rFonts w:ascii="Courier New" w:hAnsi="Courier New" w:cs="Courier New"/>
          <w:b/>
          <w:bCs/>
          <w:sz w:val="16"/>
          <w:szCs w:val="16"/>
        </w:rPr>
        <w:t>$toDate(outputFormat, inputFormat, text)</w:t>
      </w:r>
      <w:r>
        <w:t xml:space="preserve"> Takes a text string representing a date in format </w:t>
      </w:r>
      <w:r w:rsidRPr="00920C42">
        <w:rPr>
          <w:i/>
          <w:iCs/>
        </w:rPr>
        <w:t>inputFormat</w:t>
      </w:r>
      <w:r>
        <w:t xml:space="preserve">, and converts it to an </w:t>
      </w:r>
      <w:r w:rsidRPr="00920C42">
        <w:rPr>
          <w:i/>
          <w:iCs/>
        </w:rPr>
        <w:t>outputFormat</w:t>
      </w:r>
      <w:r>
        <w:t xml:space="preserve"> representation.  Formats are as supported by </w:t>
      </w:r>
      <w:r w:rsidRPr="00920C42">
        <w:rPr>
          <w:i/>
          <w:iCs/>
        </w:rPr>
        <w:t>DateTimeFormatter</w:t>
      </w:r>
      <w:r>
        <w:t>.</w:t>
      </w:r>
    </w:p>
    <w:p w14:paraId="54A9A935" w14:textId="0CC2678C" w:rsidR="00161D71" w:rsidRDefault="00161D71" w:rsidP="00161D71">
      <w:pPr>
        <w:pStyle w:val="Heading3"/>
      </w:pPr>
      <w:r>
        <w:t xml:space="preserve"> </w:t>
      </w:r>
      <w:bookmarkStart w:id="87" w:name="_Toc236818919"/>
      <w:r w:rsidR="00920C42">
        <w:t xml:space="preserve">Functions: </w:t>
      </w:r>
      <w:r>
        <w:t>Items which feed into the Bible chooser text</w:t>
      </w:r>
      <w:bookmarkEnd w:id="87"/>
    </w:p>
    <w:p w14:paraId="51CAF869" w14:textId="77777777" w:rsidR="00161D71" w:rsidRPr="00161D71" w:rsidRDefault="00161D71" w:rsidP="00B83F4D">
      <w:pPr>
        <w:spacing w:after="40"/>
        <w:rPr>
          <w:rFonts w:ascii="Courier New" w:hAnsi="Courier New" w:cs="Courier New"/>
          <w:b/>
          <w:bCs/>
          <w:sz w:val="16"/>
          <w:szCs w:val="16"/>
        </w:rPr>
      </w:pPr>
      <w:r w:rsidRPr="00161D71">
        <w:rPr>
          <w:rFonts w:ascii="Courier New" w:hAnsi="Courier New" w:cs="Courier New"/>
          <w:b/>
          <w:bCs/>
          <w:sz w:val="16"/>
          <w:szCs w:val="16"/>
        </w:rPr>
        <w:t>$calcBibleNameForBibleChooser()</w:t>
      </w:r>
    </w:p>
    <w:p w14:paraId="03A65DB6" w14:textId="77777777" w:rsidR="00161D71" w:rsidRPr="00161D71" w:rsidRDefault="00161D71" w:rsidP="00B83F4D">
      <w:pPr>
        <w:spacing w:after="40"/>
        <w:rPr>
          <w:rFonts w:ascii="Courier New" w:hAnsi="Courier New" w:cs="Courier New"/>
          <w:b/>
          <w:bCs/>
          <w:sz w:val="16"/>
          <w:szCs w:val="16"/>
        </w:rPr>
      </w:pPr>
      <w:r w:rsidRPr="00161D71">
        <w:rPr>
          <w:rFonts w:ascii="Courier New" w:hAnsi="Courier New" w:cs="Courier New"/>
          <w:b/>
          <w:bCs/>
          <w:sz w:val="16"/>
          <w:szCs w:val="16"/>
        </w:rPr>
        <w:t>$calcCountriesWhereLanguageUsed()</w:t>
      </w:r>
    </w:p>
    <w:p w14:paraId="356AD9E3" w14:textId="77777777" w:rsidR="00161D71" w:rsidRPr="00161D71" w:rsidRDefault="00161D71" w:rsidP="00B83F4D">
      <w:pPr>
        <w:spacing w:after="40"/>
        <w:rPr>
          <w:rFonts w:ascii="Courier New" w:hAnsi="Courier New" w:cs="Courier New"/>
          <w:b/>
          <w:bCs/>
          <w:sz w:val="16"/>
          <w:szCs w:val="16"/>
        </w:rPr>
      </w:pPr>
      <w:r w:rsidRPr="00161D71">
        <w:rPr>
          <w:rFonts w:ascii="Courier New" w:hAnsi="Courier New" w:cs="Courier New"/>
          <w:b/>
          <w:bCs/>
          <w:sz w:val="16"/>
          <w:szCs w:val="16"/>
        </w:rPr>
        <w:t>$calcDateForBibleChooser()</w:t>
      </w:r>
    </w:p>
    <w:p w14:paraId="17DA106C" w14:textId="77777777" w:rsidR="00161D71" w:rsidRPr="00161D71" w:rsidRDefault="00161D71" w:rsidP="00B83F4D">
      <w:pPr>
        <w:spacing w:after="40"/>
        <w:rPr>
          <w:rFonts w:ascii="Courier New" w:hAnsi="Courier New" w:cs="Courier New"/>
          <w:b/>
          <w:bCs/>
          <w:sz w:val="16"/>
          <w:szCs w:val="16"/>
        </w:rPr>
      </w:pPr>
      <w:r w:rsidRPr="00161D71">
        <w:rPr>
          <w:rFonts w:ascii="Courier New" w:hAnsi="Courier New" w:cs="Courier New"/>
          <w:b/>
          <w:bCs/>
          <w:sz w:val="16"/>
          <w:szCs w:val="16"/>
        </w:rPr>
        <w:t>$calcLanguageDetailsForBibleChooser()</w:t>
      </w:r>
    </w:p>
    <w:p w14:paraId="0BCD26BB" w14:textId="272A2BAB" w:rsidR="00161D71" w:rsidRPr="00161D71" w:rsidRDefault="00161D71" w:rsidP="00161D71">
      <w:pPr>
        <w:rPr>
          <w:rFonts w:ascii="Courier New" w:hAnsi="Courier New" w:cs="Courier New"/>
          <w:b/>
          <w:bCs/>
          <w:sz w:val="16"/>
          <w:szCs w:val="16"/>
        </w:rPr>
      </w:pPr>
      <w:r w:rsidRPr="00161D71">
        <w:rPr>
          <w:rFonts w:ascii="Courier New" w:hAnsi="Courier New" w:cs="Courier New"/>
          <w:b/>
          <w:bCs/>
          <w:sz w:val="16"/>
          <w:szCs w:val="16"/>
        </w:rPr>
        <w:t>$calcScriptureCoverageForBibleChooserForBibleChooser()</w:t>
      </w:r>
    </w:p>
    <w:p w14:paraId="58538A8E" w14:textId="1580F80B" w:rsidR="00161D71" w:rsidRDefault="00161D71" w:rsidP="00161D71">
      <w:pPr>
        <w:pStyle w:val="Heading3"/>
      </w:pPr>
      <w:r>
        <w:t xml:space="preserve"> </w:t>
      </w:r>
      <w:bookmarkStart w:id="88" w:name="_Toc236818920"/>
      <w:r w:rsidR="00920C42">
        <w:t xml:space="preserve">Functions: </w:t>
      </w:r>
      <w:r>
        <w:t>Items which end up on the copyright / description block:</w:t>
      </w:r>
      <w:bookmarkEnd w:id="88"/>
    </w:p>
    <w:p w14:paraId="176FA35E" w14:textId="1DCF77FF" w:rsidR="00920C42" w:rsidRPr="00920C42" w:rsidRDefault="00161D71" w:rsidP="00920C42">
      <w:pPr>
        <w:ind w:left="357" w:hanging="357"/>
        <w:rPr>
          <w:rFonts w:ascii="Courier New" w:hAnsi="Courier New" w:cs="Courier New"/>
          <w:b/>
          <w:bCs/>
          <w:sz w:val="16"/>
          <w:szCs w:val="16"/>
        </w:rPr>
      </w:pPr>
      <w:r w:rsidRPr="00920C42">
        <w:rPr>
          <w:rFonts w:ascii="Courier New" w:hAnsi="Courier New" w:cs="Courier New"/>
          <w:b/>
          <w:bCs/>
          <w:sz w:val="16"/>
          <w:szCs w:val="16"/>
        </w:rPr>
        <w:t>$calcAddedFeaturesForCopyrightPage()</w:t>
      </w:r>
      <w:r w:rsidR="00920C42">
        <w:rPr>
          <w:rFonts w:ascii="Courier New" w:hAnsi="Courier New" w:cs="Courier New"/>
          <w:b/>
          <w:bCs/>
          <w:sz w:val="16"/>
          <w:szCs w:val="16"/>
        </w:rPr>
        <w:t xml:space="preserve">  </w:t>
      </w:r>
      <w:r w:rsidRPr="00920C42">
        <w:t xml:space="preserve">Records </w:t>
      </w:r>
      <w:r w:rsidR="00920C42" w:rsidRPr="00920C42">
        <w:t>details of c</w:t>
      </w:r>
      <w:r w:rsidRPr="00920C42">
        <w:t>hanges we may have made ourselves</w:t>
      </w:r>
      <w:r w:rsidR="00920C42" w:rsidRPr="00920C42">
        <w:t xml:space="preserve"> (adding Strong’s tags, for instance)</w:t>
      </w:r>
      <w:r w:rsidRPr="00920C42">
        <w:t>.</w:t>
      </w:r>
    </w:p>
    <w:p w14:paraId="17F75363" w14:textId="7E149C79" w:rsidR="00161D71" w:rsidRPr="00920C42" w:rsidRDefault="00161D71" w:rsidP="00161D71">
      <w:pPr>
        <w:rPr>
          <w:rFonts w:ascii="Courier New" w:hAnsi="Courier New" w:cs="Courier New"/>
          <w:b/>
          <w:bCs/>
          <w:sz w:val="16"/>
          <w:szCs w:val="16"/>
        </w:rPr>
      </w:pPr>
      <w:r w:rsidRPr="00920C42">
        <w:rPr>
          <w:rFonts w:ascii="Courier New" w:hAnsi="Courier New" w:cs="Courier New"/>
          <w:b/>
          <w:bCs/>
          <w:sz w:val="16"/>
          <w:szCs w:val="16"/>
        </w:rPr>
        <w:t>$calcAmendmentsAppliedForCopyrightPage()</w:t>
      </w:r>
    </w:p>
    <w:p w14:paraId="0646C2BA" w14:textId="0D4EABF3" w:rsidR="00161D71" w:rsidRDefault="00161D71" w:rsidP="00161D71">
      <w:pPr>
        <w:pStyle w:val="Heading3"/>
      </w:pPr>
      <w:r>
        <w:lastRenderedPageBreak/>
        <w:t xml:space="preserve"> </w:t>
      </w:r>
      <w:bookmarkStart w:id="89" w:name="_Toc236818921"/>
      <w:r w:rsidR="00920C42">
        <w:t>Functions:</w:t>
      </w:r>
      <w:r>
        <w:t xml:space="preserve"> General items which end up in the Sword configuration file</w:t>
      </w:r>
      <w:bookmarkEnd w:id="89"/>
    </w:p>
    <w:p w14:paraId="1E14F901" w14:textId="77777777" w:rsidR="00920C42" w:rsidRPr="00920C42" w:rsidRDefault="00161D71" w:rsidP="00B83F4D">
      <w:pPr>
        <w:spacing w:after="40"/>
        <w:rPr>
          <w:rFonts w:ascii="Courier New" w:hAnsi="Courier New" w:cs="Courier New"/>
          <w:b/>
          <w:bCs/>
          <w:sz w:val="16"/>
          <w:szCs w:val="16"/>
        </w:rPr>
      </w:pPr>
      <w:r w:rsidRPr="00920C42">
        <w:rPr>
          <w:rFonts w:ascii="Courier New" w:hAnsi="Courier New" w:cs="Courier New"/>
          <w:b/>
          <w:bCs/>
          <w:sz w:val="16"/>
          <w:szCs w:val="16"/>
        </w:rPr>
        <w:t>$calcExtendedLanguageCode()</w:t>
      </w:r>
    </w:p>
    <w:p w14:paraId="33909769" w14:textId="77777777" w:rsidR="00920C42" w:rsidRPr="00920C42" w:rsidRDefault="00161D71" w:rsidP="00B83F4D">
      <w:pPr>
        <w:spacing w:after="40"/>
        <w:rPr>
          <w:rFonts w:ascii="Courier New" w:hAnsi="Courier New" w:cs="Courier New"/>
          <w:b/>
          <w:bCs/>
          <w:sz w:val="16"/>
          <w:szCs w:val="16"/>
        </w:rPr>
      </w:pPr>
      <w:r w:rsidRPr="00920C42">
        <w:rPr>
          <w:rFonts w:ascii="Courier New" w:hAnsi="Courier New" w:cs="Courier New"/>
          <w:b/>
          <w:bCs/>
          <w:sz w:val="16"/>
          <w:szCs w:val="16"/>
        </w:rPr>
        <w:t>$calcInputFileDigests()</w:t>
      </w:r>
    </w:p>
    <w:p w14:paraId="44F31C63" w14:textId="77777777" w:rsidR="00920C42" w:rsidRPr="00920C42" w:rsidRDefault="00161D71" w:rsidP="00B83F4D">
      <w:pPr>
        <w:spacing w:after="40"/>
        <w:rPr>
          <w:rFonts w:ascii="Courier New" w:hAnsi="Courier New" w:cs="Courier New"/>
          <w:b/>
          <w:bCs/>
          <w:sz w:val="16"/>
          <w:szCs w:val="16"/>
        </w:rPr>
      </w:pPr>
      <w:r w:rsidRPr="00920C42">
        <w:rPr>
          <w:rFonts w:ascii="Courier New" w:hAnsi="Courier New" w:cs="Courier New"/>
          <w:b/>
          <w:bCs/>
          <w:sz w:val="16"/>
          <w:szCs w:val="16"/>
        </w:rPr>
        <w:t>$calcJarVersion()</w:t>
      </w:r>
    </w:p>
    <w:p w14:paraId="7E8C7344" w14:textId="77777777" w:rsidR="00920C42" w:rsidRPr="00920C42" w:rsidRDefault="00161D71" w:rsidP="00B83F4D">
      <w:pPr>
        <w:spacing w:after="40"/>
        <w:rPr>
          <w:rFonts w:ascii="Courier New" w:hAnsi="Courier New" w:cs="Courier New"/>
          <w:b/>
          <w:bCs/>
          <w:sz w:val="16"/>
          <w:szCs w:val="16"/>
        </w:rPr>
      </w:pPr>
      <w:r w:rsidRPr="00920C42">
        <w:rPr>
          <w:rFonts w:ascii="Courier New" w:hAnsi="Courier New" w:cs="Courier New"/>
          <w:b/>
          <w:bCs/>
          <w:sz w:val="16"/>
          <w:szCs w:val="16"/>
        </w:rPr>
        <w:t>$calcLanguageNameInEnglish()</w:t>
      </w:r>
    </w:p>
    <w:p w14:paraId="34B8D8E6" w14:textId="77777777" w:rsidR="00920C42" w:rsidRPr="00920C42" w:rsidRDefault="00161D71" w:rsidP="00B83F4D">
      <w:pPr>
        <w:spacing w:after="40"/>
        <w:rPr>
          <w:rFonts w:ascii="Courier New" w:hAnsi="Courier New" w:cs="Courier New"/>
          <w:b/>
          <w:bCs/>
          <w:sz w:val="16"/>
          <w:szCs w:val="16"/>
        </w:rPr>
      </w:pPr>
      <w:r w:rsidRPr="00920C42">
        <w:rPr>
          <w:rFonts w:ascii="Courier New" w:hAnsi="Courier New" w:cs="Courier New"/>
          <w:b/>
          <w:bCs/>
          <w:sz w:val="16"/>
          <w:szCs w:val="16"/>
        </w:rPr>
        <w:t>$calcModuleCreationDate()</w:t>
      </w:r>
    </w:p>
    <w:p w14:paraId="5FFB9791" w14:textId="77777777" w:rsidR="00920C42" w:rsidRPr="00920C42" w:rsidRDefault="00161D71" w:rsidP="00B83F4D">
      <w:pPr>
        <w:spacing w:after="40"/>
        <w:rPr>
          <w:rFonts w:ascii="Courier New" w:hAnsi="Courier New" w:cs="Courier New"/>
          <w:b/>
          <w:bCs/>
          <w:sz w:val="16"/>
          <w:szCs w:val="16"/>
        </w:rPr>
      </w:pPr>
      <w:r w:rsidRPr="00920C42">
        <w:rPr>
          <w:rFonts w:ascii="Courier New" w:hAnsi="Courier New" w:cs="Courier New"/>
          <w:b/>
          <w:bCs/>
          <w:sz w:val="16"/>
          <w:szCs w:val="16"/>
        </w:rPr>
        <w:t>$calcSwordDataPath()</w:t>
      </w:r>
    </w:p>
    <w:p w14:paraId="221EA613" w14:textId="77777777" w:rsidR="00920C42" w:rsidRPr="00920C42" w:rsidRDefault="00161D71" w:rsidP="00B83F4D">
      <w:pPr>
        <w:spacing w:after="40"/>
        <w:rPr>
          <w:rFonts w:ascii="Courier New" w:hAnsi="Courier New" w:cs="Courier New"/>
          <w:b/>
          <w:bCs/>
          <w:sz w:val="16"/>
          <w:szCs w:val="16"/>
        </w:rPr>
      </w:pPr>
      <w:r w:rsidRPr="00920C42">
        <w:rPr>
          <w:rFonts w:ascii="Courier New" w:hAnsi="Courier New" w:cs="Courier New"/>
          <w:b/>
          <w:bCs/>
          <w:sz w:val="16"/>
          <w:szCs w:val="16"/>
        </w:rPr>
        <w:t>$calcSwordOptions()</w:t>
      </w:r>
    </w:p>
    <w:p w14:paraId="7EE50196" w14:textId="77777777" w:rsidR="00920C42" w:rsidRPr="00920C42" w:rsidRDefault="00161D71" w:rsidP="00B83F4D">
      <w:pPr>
        <w:spacing w:after="40"/>
        <w:rPr>
          <w:rFonts w:ascii="Courier New" w:hAnsi="Courier New" w:cs="Courier New"/>
          <w:b/>
          <w:bCs/>
          <w:sz w:val="16"/>
          <w:szCs w:val="16"/>
        </w:rPr>
      </w:pPr>
      <w:r w:rsidRPr="00920C42">
        <w:rPr>
          <w:rFonts w:ascii="Courier New" w:hAnsi="Courier New" w:cs="Courier New"/>
          <w:b/>
          <w:bCs/>
          <w:sz w:val="16"/>
          <w:szCs w:val="16"/>
        </w:rPr>
        <w:t>$calcTextSource()</w:t>
      </w:r>
    </w:p>
    <w:p w14:paraId="3C4ACD11" w14:textId="77777777" w:rsidR="00920C42" w:rsidRPr="00920C42" w:rsidRDefault="00161D71" w:rsidP="00B83F4D">
      <w:pPr>
        <w:spacing w:after="40"/>
        <w:rPr>
          <w:rFonts w:ascii="Courier New" w:hAnsi="Courier New" w:cs="Courier New"/>
          <w:b/>
          <w:bCs/>
          <w:sz w:val="16"/>
          <w:szCs w:val="16"/>
        </w:rPr>
      </w:pPr>
      <w:r w:rsidRPr="00920C42">
        <w:rPr>
          <w:rFonts w:ascii="Courier New" w:hAnsi="Courier New" w:cs="Courier New"/>
          <w:b/>
          <w:bCs/>
          <w:sz w:val="16"/>
          <w:szCs w:val="16"/>
        </w:rPr>
        <w:t>$stepTextModifiedDate()</w:t>
      </w:r>
    </w:p>
    <w:p w14:paraId="63A9112A" w14:textId="04EE1290" w:rsidR="00161D71" w:rsidRPr="00920C42" w:rsidRDefault="00161D71" w:rsidP="00161D71">
      <w:pPr>
        <w:rPr>
          <w:rFonts w:ascii="Courier New" w:hAnsi="Courier New" w:cs="Courier New"/>
          <w:b/>
          <w:bCs/>
          <w:sz w:val="16"/>
          <w:szCs w:val="16"/>
        </w:rPr>
      </w:pPr>
      <w:r w:rsidRPr="00920C42">
        <w:rPr>
          <w:rFonts w:ascii="Courier New" w:hAnsi="Courier New" w:cs="Courier New"/>
          <w:b/>
          <w:bCs/>
          <w:sz w:val="16"/>
          <w:szCs w:val="16"/>
        </w:rPr>
        <w:t>$swordTextDirection()</w:t>
      </w:r>
    </w:p>
    <w:p w14:paraId="38058FCE" w14:textId="46127C05" w:rsidR="00FE0911" w:rsidRDefault="00FE0911" w:rsidP="008727CD">
      <w:pPr>
        <w:pStyle w:val="Heading3"/>
      </w:pPr>
      <w:bookmarkStart w:id="90" w:name="_Ref236357382"/>
      <w:bookmarkStart w:id="91" w:name="_Toc236818922"/>
      <w:r>
        <w:t xml:space="preserve">Functions: Accessing </w:t>
      </w:r>
      <w:r w:rsidR="00610A47">
        <w:t>external metadata</w:t>
      </w:r>
      <w:bookmarkEnd w:id="90"/>
      <w:bookmarkEnd w:id="91"/>
    </w:p>
    <w:p w14:paraId="58BFDC79" w14:textId="77777777" w:rsidR="00610A47" w:rsidRDefault="00610A47" w:rsidP="00FE0911">
      <w:pPr>
        <w:keepNext/>
      </w:pPr>
      <w:r>
        <w:t>As mentioned earlier, some facilities are provided to permit you to take configuration values directly from externally-supplied metadata files.  At present, the only such facilities are for DBL data, and, again as mentioned earlier, this may be less useful than anticipated.  However, useful or not, a lot of legacy data uses these facilities (and it always possible we may decide there is a way of rehabilitating them, so you may need to understand them).</w:t>
      </w:r>
    </w:p>
    <w:p w14:paraId="486AA9BA" w14:textId="310CABA8" w:rsidR="00FE0911" w:rsidRDefault="00610A47" w:rsidP="00FE0911">
      <w:pPr>
        <w:keepNext/>
      </w:pPr>
      <w:r>
        <w:t xml:space="preserve">DBL supply two files – </w:t>
      </w:r>
      <w:r w:rsidRPr="00610A47">
        <w:rPr>
          <w:i/>
          <w:iCs/>
        </w:rPr>
        <w:t>metadata.xml</w:t>
      </w:r>
      <w:r>
        <w:t xml:space="preserve"> and </w:t>
      </w:r>
      <w:r w:rsidRPr="00610A47">
        <w:rPr>
          <w:i/>
          <w:iCs/>
        </w:rPr>
        <w:t>license.xml</w:t>
      </w:r>
      <w:r>
        <w:rPr>
          <w:i/>
          <w:iCs/>
        </w:rPr>
        <w:t xml:space="preserve"> – </w:t>
      </w:r>
      <w:r>
        <w:t xml:space="preserve">which you should store in the text’s </w:t>
      </w:r>
      <w:r w:rsidRPr="00610A47">
        <w:rPr>
          <w:i/>
          <w:iCs/>
        </w:rPr>
        <w:t>Metadata</w:t>
      </w:r>
      <w:r>
        <w:t xml:space="preserve"> folder.  If the facilities are ever extended to handle sources other than DBL, I still imagine having one or both of these, but perhaps under different names.  To cater for the fact that the names may differ in future, you need statements to record the names:</w:t>
      </w:r>
    </w:p>
    <w:p w14:paraId="400611A7" w14:textId="77777777" w:rsidR="00610A47" w:rsidRPr="00610A47" w:rsidRDefault="00610A47" w:rsidP="00610A47">
      <w:pPr>
        <w:tabs>
          <w:tab w:val="left" w:pos="142"/>
        </w:tabs>
        <w:spacing w:after="80" w:line="240" w:lineRule="auto"/>
        <w:ind w:left="142"/>
        <w:rPr>
          <w:rFonts w:ascii="Courier New" w:hAnsi="Courier New" w:cs="Courier New"/>
          <w:sz w:val="16"/>
          <w:szCs w:val="16"/>
        </w:rPr>
      </w:pPr>
      <w:r w:rsidRPr="00610A47">
        <w:rPr>
          <w:rFonts w:ascii="Courier New" w:hAnsi="Courier New" w:cs="Courier New"/>
          <w:sz w:val="16"/>
          <w:szCs w:val="16"/>
        </w:rPr>
        <w:t>stepExternalMetadataFileName=metadata.xml</w:t>
      </w:r>
    </w:p>
    <w:p w14:paraId="0BCC5373" w14:textId="43E012C1" w:rsidR="00610A47" w:rsidRDefault="00610A47" w:rsidP="00610A47">
      <w:pPr>
        <w:tabs>
          <w:tab w:val="left" w:pos="142"/>
        </w:tabs>
        <w:spacing w:after="300" w:line="240" w:lineRule="auto"/>
        <w:ind w:left="142"/>
        <w:rPr>
          <w:rFonts w:ascii="Courier New" w:hAnsi="Courier New" w:cs="Courier New"/>
          <w:sz w:val="16"/>
          <w:szCs w:val="16"/>
        </w:rPr>
      </w:pPr>
      <w:r w:rsidRPr="00610A47">
        <w:rPr>
          <w:rFonts w:ascii="Courier New" w:hAnsi="Courier New" w:cs="Courier New"/>
          <w:sz w:val="16"/>
          <w:szCs w:val="16"/>
        </w:rPr>
        <w:t>stepExternalLicenceFileName=license.xml</w:t>
      </w:r>
    </w:p>
    <w:p w14:paraId="20DE0176" w14:textId="6945ECDD" w:rsidR="00610A47" w:rsidRDefault="00610A47" w:rsidP="00610A47">
      <w:pPr>
        <w:keepNext/>
      </w:pPr>
      <w:r>
        <w:t>If, in a particular situation you have only one of the two files, you can omit the redundant statement.</w:t>
      </w:r>
    </w:p>
    <w:p w14:paraId="7154C3E8" w14:textId="03C475BB" w:rsidR="00610A47" w:rsidRDefault="00610A47" w:rsidP="00610A47">
      <w:pPr>
        <w:keepNext/>
      </w:pPr>
      <w:r>
        <w:t>The function to extract data from one of these files look like:</w:t>
      </w:r>
    </w:p>
    <w:p w14:paraId="2F93865B" w14:textId="02E75282" w:rsidR="008727CD" w:rsidRDefault="008727CD" w:rsidP="008727CD">
      <w:pPr>
        <w:tabs>
          <w:tab w:val="left" w:pos="142"/>
        </w:tabs>
        <w:spacing w:after="300" w:line="240" w:lineRule="auto"/>
        <w:ind w:left="142"/>
        <w:rPr>
          <w:rFonts w:ascii="Courier New" w:hAnsi="Courier New" w:cs="Courier New"/>
          <w:sz w:val="16"/>
          <w:szCs w:val="16"/>
        </w:rPr>
      </w:pPr>
      <w:r>
        <w:rPr>
          <w:rFonts w:ascii="Courier New" w:hAnsi="Courier New" w:cs="Courier New"/>
          <w:sz w:val="16"/>
          <w:szCs w:val="16"/>
        </w:rPr>
        <w:t xml:space="preserve">copyrightStatement = </w:t>
      </w:r>
      <w:r w:rsidR="00610A47" w:rsidRPr="00610A47">
        <w:rPr>
          <w:rFonts w:ascii="Courier New" w:hAnsi="Courier New" w:cs="Courier New"/>
          <w:sz w:val="16"/>
          <w:szCs w:val="16"/>
        </w:rPr>
        <w:t>$getExternal("metadata", "</w:t>
      </w:r>
      <w:r>
        <w:rPr>
          <w:rFonts w:ascii="Courier New" w:hAnsi="Courier New" w:cs="Courier New"/>
          <w:sz w:val="16"/>
          <w:szCs w:val="16"/>
        </w:rPr>
        <w:t>a</w:t>
      </w:r>
      <w:r w:rsidR="00610A47" w:rsidRPr="00610A47">
        <w:rPr>
          <w:rFonts w:ascii="Courier New" w:hAnsi="Courier New" w:cs="Courier New"/>
          <w:sz w:val="16"/>
          <w:szCs w:val="16"/>
        </w:rPr>
        <w:t>/</w:t>
      </w:r>
      <w:r>
        <w:rPr>
          <w:rFonts w:ascii="Courier New" w:hAnsi="Courier New" w:cs="Courier New"/>
          <w:sz w:val="16"/>
          <w:szCs w:val="16"/>
        </w:rPr>
        <w:t>b</w:t>
      </w:r>
      <w:r w:rsidR="00610A47" w:rsidRPr="00610A47">
        <w:rPr>
          <w:rFonts w:ascii="Courier New" w:hAnsi="Courier New" w:cs="Courier New"/>
          <w:sz w:val="16"/>
          <w:szCs w:val="16"/>
        </w:rPr>
        <w:t>/</w:t>
      </w:r>
      <w:r>
        <w:rPr>
          <w:rFonts w:ascii="Courier New" w:hAnsi="Courier New" w:cs="Courier New"/>
          <w:sz w:val="16"/>
          <w:szCs w:val="16"/>
        </w:rPr>
        <w:t>@copyright</w:t>
      </w:r>
      <w:r w:rsidR="00610A47" w:rsidRPr="00610A47">
        <w:rPr>
          <w:rFonts w:ascii="Courier New" w:hAnsi="Courier New" w:cs="Courier New"/>
          <w:sz w:val="16"/>
          <w:szCs w:val="16"/>
        </w:rPr>
        <w:t>",</w:t>
      </w:r>
      <w:r>
        <w:rPr>
          <w:rFonts w:ascii="Courier New" w:hAnsi="Courier New" w:cs="Courier New"/>
          <w:sz w:val="16"/>
          <w:szCs w:val="16"/>
        </w:rPr>
        <w:t xml:space="preserve"> "c/d/e/copy", …)</w:t>
      </w:r>
    </w:p>
    <w:p w14:paraId="5DC00C86" w14:textId="2694E0A0" w:rsidR="008727CD" w:rsidRPr="008727CD" w:rsidRDefault="008727CD" w:rsidP="008727CD">
      <w:pPr>
        <w:keepNext/>
      </w:pPr>
      <w:r>
        <w:t>The first argument must be either "metadata" or "licence", and selects the file.  The remaining arguments are a series of xpaths</w:t>
      </w:r>
      <w:r>
        <w:rPr>
          <w:rStyle w:val="FootnoteReference"/>
        </w:rPr>
        <w:footnoteReference w:id="24"/>
      </w:r>
      <w:r>
        <w:t>.  Each xpath is investigated in turn until one matches, in which case the corresponding value is returned.  If none matches, the function returns null.</w:t>
      </w:r>
    </w:p>
    <w:p w14:paraId="712DDCC4" w14:textId="77777777" w:rsidR="00FE0911" w:rsidRDefault="00FE0911" w:rsidP="00FE0911">
      <w:pPr>
        <w:pStyle w:val="Heading2"/>
        <w:keepLines w:val="0"/>
      </w:pPr>
      <w:bookmarkStart w:id="92" w:name="_Toc236818923"/>
      <w:r>
        <w:t>Special definition statements</w:t>
      </w:r>
      <w:bookmarkEnd w:id="92"/>
    </w:p>
    <w:p w14:paraId="077B4BC9" w14:textId="77777777" w:rsidR="00FE0911" w:rsidRDefault="00FE0911" w:rsidP="00FE0911">
      <w:pPr>
        <w:keepNext/>
      </w:pPr>
      <w:r>
        <w:t>There are a few special cases – things which don’t follow the normal rules for the configuration languages, places where multiple definitions are cumulative rather than overriding one another, etc:</w:t>
      </w:r>
    </w:p>
    <w:p w14:paraId="35A60ECA" w14:textId="7461AEF2" w:rsidR="00161D71" w:rsidRDefault="00161D71" w:rsidP="00617662">
      <w:pPr>
        <w:pStyle w:val="ListParagraph"/>
        <w:numPr>
          <w:ilvl w:val="0"/>
          <w:numId w:val="48"/>
        </w:numPr>
        <w:ind w:left="357" w:hanging="357"/>
      </w:pPr>
      <w:r>
        <w:t>You may create multiple</w:t>
      </w:r>
      <w:r w:rsidR="00617662">
        <w:t xml:space="preserve"> </w:t>
      </w:r>
      <w:r>
        <w:t xml:space="preserve">lines each starting with the key </w:t>
      </w:r>
      <w:r w:rsidRPr="00617662">
        <w:rPr>
          <w:i/>
          <w:iCs/>
        </w:rPr>
        <w:t>vernacularBookDetails</w:t>
      </w:r>
      <w:r>
        <w:t>. These supply details of book names.  They are presently used internally only, so I won</w:t>
      </w:r>
      <w:r w:rsidR="00617662">
        <w:t>’</w:t>
      </w:r>
      <w:r>
        <w:t>t go into detail here.</w:t>
      </w:r>
    </w:p>
    <w:p w14:paraId="3E9238F8" w14:textId="36731684" w:rsidR="00161D71" w:rsidRDefault="00161D71" w:rsidP="00617662">
      <w:pPr>
        <w:pStyle w:val="ListParagraph"/>
        <w:numPr>
          <w:ilvl w:val="0"/>
          <w:numId w:val="48"/>
        </w:numPr>
        <w:ind w:left="357" w:hanging="357"/>
      </w:pPr>
      <w:r>
        <w:lastRenderedPageBreak/>
        <w:t>You may create multiple</w:t>
      </w:r>
      <w:r w:rsidR="00617662">
        <w:t xml:space="preserve"> </w:t>
      </w:r>
      <w:r>
        <w:t>lines each starting with the key</w:t>
      </w:r>
      <w:r w:rsidR="00617662">
        <w:t xml:space="preserve"> </w:t>
      </w:r>
      <w:r w:rsidRPr="00617662">
        <w:rPr>
          <w:i/>
          <w:iCs/>
        </w:rPr>
        <w:t>stepUsxToOsisTagTranslation</w:t>
      </w:r>
      <w:r>
        <w:t xml:space="preserve">. These are concerned with the (rather large number of) straightforward mappings from USX to OSIS tags.  More details are given in </w:t>
      </w:r>
      <w:r w:rsidRPr="00617662">
        <w:rPr>
          <w:i/>
          <w:iCs/>
        </w:rPr>
        <w:t>usxToOsisTagConversionsEtc.conf</w:t>
      </w:r>
      <w:r>
        <w:t xml:space="preserve"> in </w:t>
      </w:r>
      <w:r w:rsidR="00617662">
        <w:t>shared configuration folder</w:t>
      </w:r>
      <w:r w:rsidR="006F6E67">
        <w:t>, although hopefully you’re not going to have to change them</w:t>
      </w:r>
      <w:r>
        <w:t>.</w:t>
      </w:r>
    </w:p>
    <w:p w14:paraId="0AA056EB" w14:textId="34158DF6" w:rsidR="00161D71" w:rsidRDefault="00161D71" w:rsidP="00617662">
      <w:pPr>
        <w:pStyle w:val="ListParagraph"/>
        <w:keepNext/>
        <w:numPr>
          <w:ilvl w:val="0"/>
          <w:numId w:val="48"/>
        </w:numPr>
        <w:ind w:left="357" w:hanging="357"/>
      </w:pPr>
      <w:r>
        <w:t>You may create</w:t>
      </w:r>
      <w:r w:rsidR="00617662">
        <w:t xml:space="preserve"> </w:t>
      </w:r>
      <w:r>
        <w:t>multiple</w:t>
      </w:r>
      <w:r w:rsidR="00617662">
        <w:t xml:space="preserve"> </w:t>
      </w:r>
      <w:r>
        <w:t xml:space="preserve">lines starting </w:t>
      </w:r>
      <w:r w:rsidRPr="00617662">
        <w:rPr>
          <w:i/>
          <w:iCs/>
        </w:rPr>
        <w:t>copyAsIs=</w:t>
      </w:r>
      <w:r>
        <w:t>.  The right-hand side of these is passed straight through to the Sword config file.  For example:</w:t>
      </w:r>
    </w:p>
    <w:p w14:paraId="44331A29" w14:textId="5D924D10" w:rsidR="00161D71" w:rsidRPr="00617662" w:rsidRDefault="00161D71" w:rsidP="00617662">
      <w:pPr>
        <w:keepNext/>
        <w:rPr>
          <w:rFonts w:ascii="Courier New" w:hAnsi="Courier New" w:cs="Courier New"/>
          <w:sz w:val="16"/>
          <w:szCs w:val="16"/>
        </w:rPr>
      </w:pPr>
      <w:r>
        <w:t xml:space="preserve">     </w:t>
      </w:r>
      <w:r w:rsidR="00617662">
        <w:t xml:space="preserve">    </w:t>
      </w:r>
      <w:r w:rsidRPr="00617662">
        <w:rPr>
          <w:rFonts w:ascii="Courier New" w:hAnsi="Courier New" w:cs="Courier New"/>
          <w:sz w:val="16"/>
          <w:szCs w:val="16"/>
        </w:rPr>
        <w:t>copyAsIs=Obsoletes=TsnLEF</w:t>
      </w:r>
    </w:p>
    <w:p w14:paraId="777F77D9" w14:textId="14B5D550" w:rsidR="00161D71" w:rsidRDefault="00161D71" w:rsidP="00617662">
      <w:pPr>
        <w:keepNext/>
        <w:ind w:left="357"/>
      </w:pPr>
      <w:r>
        <w:t xml:space="preserve">results in </w:t>
      </w:r>
      <w:r w:rsidR="00617662">
        <w:t>‘</w:t>
      </w:r>
      <w:r w:rsidRPr="00617662">
        <w:t>Obsoletes=TsnLEF</w:t>
      </w:r>
      <w:r w:rsidR="00617662">
        <w:t>’</w:t>
      </w:r>
      <w:r>
        <w:t xml:space="preserve"> being inserted into the Sword config file.</w:t>
      </w:r>
    </w:p>
    <w:p w14:paraId="1625F5A4" w14:textId="6DEE3586" w:rsidR="00147C75" w:rsidRPr="002709D0" w:rsidRDefault="00147C75" w:rsidP="00147C75">
      <w:pPr>
        <w:pStyle w:val="Heading2"/>
      </w:pPr>
      <w:bookmarkStart w:id="93" w:name="_Toc236818924"/>
      <w:r>
        <w:t>Parameter naming conventions</w:t>
      </w:r>
      <w:bookmarkEnd w:id="93"/>
    </w:p>
    <w:p w14:paraId="4B542D2F" w14:textId="77777777" w:rsidR="007F6F8D" w:rsidRDefault="00147C75" w:rsidP="00147C75">
      <w:r w:rsidRPr="00147C75">
        <w:t>These are a bit of a mess at present</w:t>
      </w:r>
      <w:r w:rsidR="007F6F8D">
        <w:t>.</w:t>
      </w:r>
    </w:p>
    <w:p w14:paraId="248C4619" w14:textId="77777777" w:rsidR="007F6F8D" w:rsidRDefault="00147C75" w:rsidP="00147C75">
      <w:r w:rsidRPr="00147C75">
        <w:t xml:space="preserve">In the main, all </w:t>
      </w:r>
      <w:r w:rsidR="007F6F8D">
        <w:t>‘</w:t>
      </w:r>
      <w:r w:rsidRPr="00147C75">
        <w:t>official</w:t>
      </w:r>
      <w:r w:rsidR="007F6F8D">
        <w:t>’</w:t>
      </w:r>
      <w:r w:rsidRPr="00147C75">
        <w:t xml:space="preserve"> STEP parameters have names which start </w:t>
      </w:r>
      <w:r w:rsidRPr="00147C75">
        <w:rPr>
          <w:i/>
          <w:iCs/>
        </w:rPr>
        <w:t>step</w:t>
      </w:r>
      <w:r w:rsidRPr="00147C75">
        <w:t>.</w:t>
      </w:r>
    </w:p>
    <w:p w14:paraId="386DE4A5" w14:textId="77777777" w:rsidR="007F6F8D" w:rsidRDefault="00147C75" w:rsidP="00147C75">
      <w:r w:rsidRPr="00147C75">
        <w:t xml:space="preserve">Parameters named on the command line lack this </w:t>
      </w:r>
      <w:r w:rsidRPr="00147C75">
        <w:rPr>
          <w:i/>
          <w:iCs/>
        </w:rPr>
        <w:t>step</w:t>
      </w:r>
      <w:r w:rsidRPr="00147C75">
        <w:t xml:space="preserve"> prefix, but when</w:t>
      </w:r>
      <w:r w:rsidR="007F6F8D">
        <w:t xml:space="preserve"> </w:t>
      </w:r>
      <w:r w:rsidRPr="00147C75">
        <w:t>they are stored internally the prefix is added, so that the command-line</w:t>
      </w:r>
      <w:r w:rsidR="007F6F8D">
        <w:t xml:space="preserve"> </w:t>
      </w:r>
      <w:r w:rsidRPr="00147C75">
        <w:t xml:space="preserve">parameter </w:t>
      </w:r>
      <w:r w:rsidRPr="00147C75">
        <w:rPr>
          <w:i/>
          <w:iCs/>
        </w:rPr>
        <w:t>targetAudience</w:t>
      </w:r>
      <w:r w:rsidRPr="00147C75">
        <w:t xml:space="preserve"> becomes </w:t>
      </w:r>
      <w:r w:rsidRPr="00147C75">
        <w:rPr>
          <w:i/>
          <w:iCs/>
        </w:rPr>
        <w:t>stepTargetAudience</w:t>
      </w:r>
      <w:r w:rsidRPr="00147C75">
        <w:t>.</w:t>
      </w:r>
    </w:p>
    <w:p w14:paraId="32B53710" w14:textId="77777777" w:rsidR="007F6F8D" w:rsidRDefault="00147C75" w:rsidP="00147C75">
      <w:r w:rsidRPr="00147C75">
        <w:t xml:space="preserve">Latterly I have taken to using a </w:t>
      </w:r>
      <w:r w:rsidRPr="00147C75">
        <w:rPr>
          <w:i/>
          <w:iCs/>
        </w:rPr>
        <w:t>sword</w:t>
      </w:r>
      <w:r w:rsidRPr="00147C75">
        <w:t xml:space="preserve"> prefix for parameters which are</w:t>
      </w:r>
      <w:r w:rsidR="007F6F8D">
        <w:t xml:space="preserve"> </w:t>
      </w:r>
      <w:r w:rsidRPr="00147C75">
        <w:t>written out to the Sword configuration file.</w:t>
      </w:r>
    </w:p>
    <w:p w14:paraId="3DC1C875" w14:textId="77777777" w:rsidR="007F6F8D" w:rsidRDefault="00147C75" w:rsidP="00147C75">
      <w:r w:rsidRPr="00147C75">
        <w:t xml:space="preserve">And </w:t>
      </w:r>
      <w:r w:rsidR="007F6F8D">
        <w:t>i</w:t>
      </w:r>
      <w:r w:rsidRPr="00147C75">
        <w:t>n some cases where</w:t>
      </w:r>
      <w:r w:rsidR="007F6F8D">
        <w:t xml:space="preserve"> </w:t>
      </w:r>
      <w:r w:rsidRPr="00147C75">
        <w:t xml:space="preserve">values are calculated, I use </w:t>
      </w:r>
      <w:r w:rsidRPr="00147C75">
        <w:rPr>
          <w:i/>
          <w:iCs/>
        </w:rPr>
        <w:t>calc</w:t>
      </w:r>
      <w:r w:rsidRPr="00147C75">
        <w:t>.  However, this is a relatively recent</w:t>
      </w:r>
      <w:r w:rsidRPr="00147C75">
        <w:br/>
        <w:t>departure, and at present probably hasn</w:t>
      </w:r>
      <w:r w:rsidR="007F6F8D">
        <w:t>’</w:t>
      </w:r>
      <w:r w:rsidRPr="00147C75">
        <w:t>t worked its way through properly.</w:t>
      </w:r>
      <w:r w:rsidR="007F6F8D">
        <w:t xml:space="preserve"> </w:t>
      </w:r>
      <w:r w:rsidRPr="00147C75">
        <w:t xml:space="preserve">(And in addition, there are some places where there is no </w:t>
      </w:r>
      <w:r w:rsidR="007F6F8D">
        <w:t>‘</w:t>
      </w:r>
      <w:r w:rsidRPr="00147C75">
        <w:t>right</w:t>
      </w:r>
      <w:r w:rsidR="007F6F8D">
        <w:t>’</w:t>
      </w:r>
      <w:r w:rsidRPr="00147C75">
        <w:t xml:space="preserve"> answer </w:t>
      </w:r>
      <w:r w:rsidR="007F6F8D">
        <w:t xml:space="preserve">– </w:t>
      </w:r>
      <w:r w:rsidRPr="00147C75">
        <w:t>if a value is calculated and then used only in the Sword configuration file,</w:t>
      </w:r>
      <w:r w:rsidR="007F6F8D">
        <w:t xml:space="preserve"> </w:t>
      </w:r>
      <w:r w:rsidRPr="00147C75">
        <w:t xml:space="preserve">does that make it </w:t>
      </w:r>
      <w:r w:rsidRPr="00147C75">
        <w:rPr>
          <w:i/>
          <w:iCs/>
        </w:rPr>
        <w:t>sword</w:t>
      </w:r>
      <w:r w:rsidRPr="00147C75">
        <w:t xml:space="preserve"> or </w:t>
      </w:r>
      <w:r w:rsidRPr="00147C75">
        <w:rPr>
          <w:i/>
          <w:iCs/>
        </w:rPr>
        <w:t>calc</w:t>
      </w:r>
      <w:r w:rsidRPr="00147C75">
        <w:t>?)</w:t>
      </w:r>
    </w:p>
    <w:p w14:paraId="4F73D7AF" w14:textId="5F149A2E" w:rsidR="00532451" w:rsidRDefault="00147C75" w:rsidP="002709D0">
      <w:r w:rsidRPr="00147C75">
        <w:t>Occasionally it is possible you may want to define your own intermediate</w:t>
      </w:r>
      <w:r w:rsidR="007F6F8D">
        <w:t xml:space="preserve"> </w:t>
      </w:r>
      <w:r w:rsidRPr="00147C75">
        <w:t>values en route to setting up one of the parameters used by the converter.</w:t>
      </w:r>
      <w:r w:rsidR="007F6F8D">
        <w:t xml:space="preserve">  </w:t>
      </w:r>
      <w:r w:rsidRPr="00147C75">
        <w:t xml:space="preserve">If you do, use </w:t>
      </w:r>
      <w:r w:rsidR="007F6F8D">
        <w:t>‘</w:t>
      </w:r>
      <w:r w:rsidRPr="00147C75">
        <w:t>_</w:t>
      </w:r>
      <w:r w:rsidR="007F6F8D">
        <w:t>’</w:t>
      </w:r>
      <w:r w:rsidRPr="00147C75">
        <w:t xml:space="preserve"> as a prefix to avoid any potential clashes.</w:t>
      </w:r>
    </w:p>
    <w:p w14:paraId="25917F71" w14:textId="39A8CD4D" w:rsidR="00D62CBB" w:rsidRPr="002709D0" w:rsidRDefault="00D62CBB" w:rsidP="00D62CBB">
      <w:pPr>
        <w:pStyle w:val="Heading2"/>
      </w:pPr>
      <w:bookmarkStart w:id="94" w:name="_Toc236818925"/>
      <w:r>
        <w:t xml:space="preserve">File </w:t>
      </w:r>
      <w:r w:rsidR="00A561B6">
        <w:t>loading</w:t>
      </w:r>
      <w:r>
        <w:t xml:space="preserve"> etc</w:t>
      </w:r>
      <w:bookmarkEnd w:id="94"/>
    </w:p>
    <w:p w14:paraId="67404464" w14:textId="5941EF6F" w:rsidR="00A561B6" w:rsidRDefault="00A561B6" w:rsidP="00D62CBB">
      <w:r>
        <w:t xml:space="preserve">The </w:t>
      </w:r>
      <w:r w:rsidRPr="00A561B6">
        <w:rPr>
          <w:i/>
          <w:iCs/>
        </w:rPr>
        <w:t>include</w:t>
      </w:r>
      <w:r>
        <w:t xml:space="preserve"> mechanism discussed earlier gives you a way of forcibly loading selected files when required.  In practice, though, you will not often need to do this.</w:t>
      </w:r>
    </w:p>
    <w:p w14:paraId="1DA5DFA9" w14:textId="24686BDA" w:rsidR="00D62CBB" w:rsidRDefault="00D62CBB" w:rsidP="00D62CBB">
      <w:r>
        <w:t xml:space="preserve">Files in the </w:t>
      </w:r>
      <w:r w:rsidRPr="00A561B6">
        <w:rPr>
          <w:i/>
          <w:iCs/>
        </w:rPr>
        <w:t>Autoload</w:t>
      </w:r>
      <w:r>
        <w:t xml:space="preserve"> folder in the shared configuration folder are automatically loaded for every text</w:t>
      </w:r>
      <w:r w:rsidR="00A561B6">
        <w:t xml:space="preserve"> – no request needed.</w:t>
      </w:r>
    </w:p>
    <w:p w14:paraId="3C1A386B" w14:textId="1118FAEB" w:rsidR="00A561B6" w:rsidRDefault="00A561B6" w:rsidP="00D62CBB">
      <w:r>
        <w:t>.</w:t>
      </w:r>
      <w:r w:rsidRPr="00A561B6">
        <w:rPr>
          <w:i/>
          <w:iCs/>
        </w:rPr>
        <w:t>conf</w:t>
      </w:r>
      <w:r>
        <w:t xml:space="preserve"> files which are co-located with the </w:t>
      </w:r>
      <w:r w:rsidRPr="006F6E67">
        <w:rPr>
          <w:i/>
          <w:iCs/>
        </w:rPr>
        <w:t>step*.xlsx</w:t>
      </w:r>
      <w:r>
        <w:t xml:space="preserve"> file are also automatically loaded – again no request loaded.</w:t>
      </w:r>
    </w:p>
    <w:p w14:paraId="79D075E6" w14:textId="5BC76417" w:rsidR="00A561B6" w:rsidRDefault="00A561B6" w:rsidP="00D62CBB">
      <w:r>
        <w:t>Where many texts come from a common supplier (eg Biblica) or a common repository (eg DBL), there may well be shareable configuration files which provide common information – for example, details of the supplier’s website, or the official name of the repository</w:t>
      </w:r>
      <w:r w:rsidR="006F6E67">
        <w:t xml:space="preserve"> organisation</w:t>
      </w:r>
      <w:r>
        <w:t xml:space="preserve">.  And if you wish to pick up metadata from a metadata file supplied along with the text, and need standard definitions for how to access that data, there is likely to be a file to do that.  (Or more precisely, there will be if the files came from the DBL repository – that’s the only third party metadata I handle currently.)  Again, in these situations, the files will be loaded automatically, </w:t>
      </w:r>
      <w:r w:rsidR="006F6E67">
        <w:t xml:space="preserve">so long as you set things up appropriately in </w:t>
      </w:r>
      <w:r w:rsidR="006F6E67" w:rsidRPr="006F6E67">
        <w:rPr>
          <w:i/>
          <w:iCs/>
        </w:rPr>
        <w:t>step*.xlsx</w:t>
      </w:r>
      <w:r w:rsidR="006F6E67">
        <w:t xml:space="preserve">, </w:t>
      </w:r>
      <w:r>
        <w:t>so there is no need for you to request them.</w:t>
      </w:r>
    </w:p>
    <w:p w14:paraId="1DFAFCFA" w14:textId="4A04277A" w:rsidR="00D62CBB" w:rsidRDefault="00D62CBB" w:rsidP="006F6E67">
      <w:pPr>
        <w:keepNext/>
      </w:pPr>
      <w:r>
        <w:lastRenderedPageBreak/>
        <w:t>For this to work:</w:t>
      </w:r>
    </w:p>
    <w:p w14:paraId="5965479F" w14:textId="05E1114D" w:rsidR="00D62CBB" w:rsidRDefault="00D62CBB" w:rsidP="00D62CBB">
      <w:pPr>
        <w:pStyle w:val="ListParagraph"/>
        <w:numPr>
          <w:ilvl w:val="0"/>
          <w:numId w:val="54"/>
        </w:numPr>
        <w:ind w:left="357" w:hanging="357"/>
      </w:pPr>
      <w:r>
        <w:t xml:space="preserve">Such files should probably be situated in the shared configuration folder, so other people can benefit from them (as an alternative, you </w:t>
      </w:r>
      <w:r w:rsidRPr="00590C8D">
        <w:rPr>
          <w:i/>
          <w:iCs/>
        </w:rPr>
        <w:t>can</w:t>
      </w:r>
      <w:r>
        <w:t xml:space="preserve"> co-locate </w:t>
      </w:r>
      <w:r w:rsidR="00A561B6">
        <w:t>your own copies</w:t>
      </w:r>
      <w:r>
        <w:t xml:space="preserve"> with </w:t>
      </w:r>
      <w:r w:rsidRPr="00590C8D">
        <w:rPr>
          <w:i/>
          <w:iCs/>
        </w:rPr>
        <w:t>step.xlsx</w:t>
      </w:r>
      <w:r>
        <w:t xml:space="preserve"> if you have a reason to do so</w:t>
      </w:r>
      <w:r w:rsidR="00A561B6">
        <w:t>, and don’t feel any need to share data with other people</w:t>
      </w:r>
      <w:r>
        <w:t>).</w:t>
      </w:r>
    </w:p>
    <w:p w14:paraId="1B92C751" w14:textId="7725E791" w:rsidR="00B2151F" w:rsidRPr="003C1C5C" w:rsidRDefault="00590C8D" w:rsidP="003C1C5C">
      <w:pPr>
        <w:pStyle w:val="ListParagraph"/>
        <w:numPr>
          <w:ilvl w:val="0"/>
          <w:numId w:val="54"/>
        </w:numPr>
        <w:ind w:left="357" w:hanging="357"/>
      </w:pPr>
      <w:r>
        <w:t xml:space="preserve">They must have standard file names -- </w:t>
      </w:r>
      <w:r w:rsidRPr="006F6E67">
        <w:rPr>
          <w:b/>
          <w:bCs/>
          <w:i/>
          <w:iCs/>
          <w:color w:val="EE0000"/>
        </w:rPr>
        <w:t>textOwner_</w:t>
      </w:r>
      <w:r w:rsidRPr="00590C8D">
        <w:rPr>
          <w:i/>
          <w:iCs/>
        </w:rPr>
        <w:t xml:space="preserve">XXX.conf, </w:t>
      </w:r>
      <w:r w:rsidRPr="006F6E67">
        <w:rPr>
          <w:b/>
          <w:bCs/>
          <w:i/>
          <w:iCs/>
          <w:color w:val="EE0000"/>
        </w:rPr>
        <w:t>textRepositoryOrganisation_</w:t>
      </w:r>
      <w:r w:rsidRPr="00590C8D">
        <w:rPr>
          <w:i/>
          <w:iCs/>
        </w:rPr>
        <w:t>XXX.conf</w:t>
      </w:r>
      <w:r>
        <w:t xml:space="preserve"> and </w:t>
      </w:r>
      <w:r w:rsidRPr="006F6E67">
        <w:rPr>
          <w:b/>
          <w:bCs/>
          <w:i/>
          <w:iCs/>
          <w:color w:val="EE0000"/>
        </w:rPr>
        <w:t>externalDataInterface_</w:t>
      </w:r>
      <w:r w:rsidRPr="00590C8D">
        <w:rPr>
          <w:i/>
          <w:iCs/>
        </w:rPr>
        <w:t>DBL.conf</w:t>
      </w:r>
      <w:r>
        <w:t xml:space="preserve">.  Here </w:t>
      </w:r>
      <w:r w:rsidRPr="00590C8D">
        <w:rPr>
          <w:i/>
          <w:iCs/>
        </w:rPr>
        <w:t>XXX</w:t>
      </w:r>
      <w:r>
        <w:t xml:space="preserve"> should be match up, respectively, with the content of the fields </w:t>
      </w:r>
      <w:r w:rsidRPr="00590C8D">
        <w:rPr>
          <w:i/>
          <w:iCs/>
        </w:rPr>
        <w:t>stepOurInternalIdentifierForTextOwner</w:t>
      </w:r>
      <w:r>
        <w:t xml:space="preserve">, </w:t>
      </w:r>
      <w:r w:rsidRPr="00590C8D">
        <w:rPr>
          <w:i/>
          <w:iCs/>
        </w:rPr>
        <w:t>stepOurInternalIdentifierForRepositoryOrganisation</w:t>
      </w:r>
      <w:r>
        <w:t xml:space="preserve"> and </w:t>
      </w:r>
      <w:r w:rsidRPr="00590C8D">
        <w:rPr>
          <w:i/>
          <w:iCs/>
        </w:rPr>
        <w:t>stepExternalMetadataFormat</w:t>
      </w:r>
      <w:r>
        <w:t xml:space="preserve"> in </w:t>
      </w:r>
      <w:r w:rsidRPr="00590C8D">
        <w:rPr>
          <w:i/>
          <w:iCs/>
        </w:rPr>
        <w:t>step.xlsx</w:t>
      </w:r>
      <w:r>
        <w:t>.  (If some of these fields do not have values, that isn’t a problem – the processing simply won’t attempt to load that particular file.)</w:t>
      </w:r>
    </w:p>
    <w:p w14:paraId="2C8AC09C" w14:textId="032CA0A7" w:rsidR="00617662" w:rsidRPr="0054285E" w:rsidRDefault="00617662" w:rsidP="00617662">
      <w:pPr>
        <w:pStyle w:val="Heading1"/>
      </w:pPr>
      <w:bookmarkStart w:id="95" w:name="_Toc236818926"/>
      <w:r>
        <w:lastRenderedPageBreak/>
        <w:t>Reference handling</w:t>
      </w:r>
      <w:bookmarkEnd w:id="95"/>
    </w:p>
    <w:p w14:paraId="204CE8DB" w14:textId="45220F9D" w:rsidR="00D86D14" w:rsidRDefault="00D86D14" w:rsidP="00D86D14">
      <w:pPr>
        <w:pStyle w:val="Heading2"/>
        <w:spacing w:before="0"/>
        <w:ind w:left="578" w:hanging="578"/>
      </w:pPr>
      <w:bookmarkStart w:id="96" w:name="_Toc236818927"/>
      <w:r>
        <w:t>Introduction</w:t>
      </w:r>
      <w:bookmarkEnd w:id="96"/>
    </w:p>
    <w:p w14:paraId="620BE095" w14:textId="618401FB" w:rsidR="00617662" w:rsidRDefault="00D86D14" w:rsidP="00617662">
      <w:pPr>
        <w:pStyle w:val="JNormal"/>
      </w:pPr>
      <w:r>
        <w:t>References come in a huge number of different formats</w:t>
      </w:r>
      <w:r w:rsidR="00617662" w:rsidRPr="0054285E">
        <w:t>.</w:t>
      </w:r>
      <w:r>
        <w:t xml:space="preserve">  To give just a flavour:</w:t>
      </w:r>
    </w:p>
    <w:p w14:paraId="76A8CC0D" w14:textId="4494AA71" w:rsidR="00D86D14" w:rsidRDefault="00D86D14" w:rsidP="00D86D14">
      <w:pPr>
        <w:pStyle w:val="JNormal"/>
        <w:numPr>
          <w:ilvl w:val="0"/>
          <w:numId w:val="51"/>
        </w:numPr>
        <w:ind w:left="357" w:hanging="357"/>
      </w:pPr>
      <w:r>
        <w:t>We may receive full references (book + chapter + verse + optional subverse), or we may receive just a partial reference – book + chapter, say, or just verse.</w:t>
      </w:r>
    </w:p>
    <w:p w14:paraId="52E8E79C" w14:textId="2C47DF8D" w:rsidR="00D86D14" w:rsidRDefault="00D86D14" w:rsidP="00D86D14">
      <w:pPr>
        <w:pStyle w:val="JNormal"/>
        <w:numPr>
          <w:ilvl w:val="0"/>
          <w:numId w:val="51"/>
        </w:numPr>
        <w:ind w:left="357" w:hanging="357"/>
      </w:pPr>
      <w:r>
        <w:t>Book names may be full, short or abbreviated.</w:t>
      </w:r>
    </w:p>
    <w:p w14:paraId="32E64996" w14:textId="264AA9D4" w:rsidR="00D86D14" w:rsidRDefault="00D86D14" w:rsidP="00D86D14">
      <w:pPr>
        <w:pStyle w:val="JNormal"/>
        <w:numPr>
          <w:ilvl w:val="0"/>
          <w:numId w:val="51"/>
        </w:numPr>
        <w:ind w:left="357" w:hanging="357"/>
      </w:pPr>
      <w:r>
        <w:t>Book names may be English or vernacular.</w:t>
      </w:r>
    </w:p>
    <w:p w14:paraId="5CA003BE" w14:textId="21F49AFF" w:rsidR="00D86D14" w:rsidRDefault="00D86D14" w:rsidP="00D86D14">
      <w:pPr>
        <w:pStyle w:val="JNormal"/>
        <w:numPr>
          <w:ilvl w:val="0"/>
          <w:numId w:val="51"/>
        </w:numPr>
        <w:ind w:left="357" w:hanging="357"/>
      </w:pPr>
      <w:r>
        <w:t>We may encounter single references, reference ranges, or reference collections made up of a combination of single references and reference ranges.</w:t>
      </w:r>
    </w:p>
    <w:p w14:paraId="30F6CB9B" w14:textId="12812684" w:rsidR="00D86D14" w:rsidRDefault="00D86D14" w:rsidP="00D86D14">
      <w:pPr>
        <w:pStyle w:val="JNormal"/>
        <w:numPr>
          <w:ilvl w:val="0"/>
          <w:numId w:val="51"/>
        </w:numPr>
        <w:ind w:left="357" w:hanging="357"/>
      </w:pPr>
      <w:r>
        <w:t>Different texts format their references differently.  They may differ as to book and chapter separators, chapter and verse separators, verse and subverse separators.  They may differ as to how subverses are marked.  They may differ as to the range separator (and may or may not have different separators according to whether the start and end of the range are in the same chapter or in different chapters).  They may differ as to the separator to be used between elements of collections (and may or may not have different separators according to whether adjacent elements are in the same chapter or in different chapters).</w:t>
      </w:r>
    </w:p>
    <w:p w14:paraId="4B8557B3" w14:textId="3608205E" w:rsidR="00D86D14" w:rsidRDefault="00D86D14" w:rsidP="00A650B5">
      <w:pPr>
        <w:pStyle w:val="JNormal"/>
        <w:numPr>
          <w:ilvl w:val="0"/>
          <w:numId w:val="51"/>
        </w:numPr>
        <w:spacing w:after="300"/>
        <w:ind w:left="357" w:hanging="357"/>
      </w:pPr>
      <w:r>
        <w:t>In addition to supporting vernacular representations, we also need specific facilities to understand USX and OSIS representations.</w:t>
      </w:r>
    </w:p>
    <w:p w14:paraId="17EC757B" w14:textId="2B089214" w:rsidR="00D86D14" w:rsidRDefault="00DD6999" w:rsidP="00DD6999">
      <w:pPr>
        <w:pStyle w:val="JNormal"/>
      </w:pPr>
      <w:r>
        <w:t>The processing can indeed understand USX and OSIS representations (</w:t>
      </w:r>
      <w:r w:rsidR="00D86D14">
        <w:t>single references, ranges and collections</w:t>
      </w:r>
      <w:r>
        <w:t>), and within tag attributes, this is what it looks for.</w:t>
      </w:r>
    </w:p>
    <w:p w14:paraId="26939447" w14:textId="3AFDBD89" w:rsidR="00D86D14" w:rsidRDefault="00DD6999" w:rsidP="00D86D14">
      <w:r>
        <w:t>It can understand vernacular formats only if you supply the necessary configuration information to permit it to do so.</w:t>
      </w:r>
      <w:r>
        <w:rPr>
          <w:rStyle w:val="FootnoteReference"/>
        </w:rPr>
        <w:footnoteReference w:id="25"/>
      </w:r>
      <w:r>
        <w:t xml:space="preserve">  To be able to do this, you need to analyse the text to understand the format being used, and you then need to supply configuration information to describe that format.</w:t>
      </w:r>
      <w:r w:rsidR="00AB6E64">
        <w:t xml:space="preserve">  This can be rather onerous, and so to date we have very seldom bothered.  The failure to do so does have some downsides which you need to be aware of however: references in generated footnotes will be in USX format using English book abbreviations, which may not be meaningful to users; it will not be possible to validate references; and we will not be able to manipulate cross-references.</w:t>
      </w:r>
      <w:r w:rsidR="00AB6E64">
        <w:rPr>
          <w:rStyle w:val="FootnoteReference"/>
        </w:rPr>
        <w:footnoteReference w:id="26"/>
      </w:r>
    </w:p>
    <w:p w14:paraId="56C73134" w14:textId="0822CE53" w:rsidR="00AB6E64" w:rsidRDefault="00AB6E64" w:rsidP="00D86D14">
      <w:r>
        <w:t xml:space="preserve">In order to create the definitions necessary to describe vernacular formats, you need to override some or all of the definitions in the </w:t>
      </w:r>
      <w:r w:rsidR="001E3DD4">
        <w:t xml:space="preserve">(heavily documented) </w:t>
      </w:r>
      <w:r>
        <w:t xml:space="preserve">file </w:t>
      </w:r>
      <w:r w:rsidRPr="00AB6E64">
        <w:rPr>
          <w:i/>
          <w:iCs/>
        </w:rPr>
        <w:t>*_referenceFormatVernacularDefaults.conf</w:t>
      </w:r>
      <w:r>
        <w:t xml:space="preserve">, which you can find in the shared configuration folder.  You should not alter that file itself – take a copy, store it within your text’s </w:t>
      </w:r>
      <w:r w:rsidRPr="00AB6E64">
        <w:rPr>
          <w:i/>
          <w:iCs/>
        </w:rPr>
        <w:t>Metadata</w:t>
      </w:r>
      <w:r>
        <w:t xml:space="preserve"> folder</w:t>
      </w:r>
      <w:r w:rsidR="001E3DD4">
        <w:t xml:space="preserve"> and </w:t>
      </w:r>
      <w:r>
        <w:t>make whatever changes you need for your particular language.</w:t>
      </w:r>
    </w:p>
    <w:p w14:paraId="3E867192" w14:textId="2BC6BF11" w:rsidR="00AB6E64" w:rsidRDefault="00A650B5" w:rsidP="00AB6E64">
      <w:pPr>
        <w:pStyle w:val="Heading2"/>
      </w:pPr>
      <w:bookmarkStart w:id="97" w:name="_Toc236818928"/>
      <w:r>
        <w:lastRenderedPageBreak/>
        <w:t>Outputting r</w:t>
      </w:r>
      <w:r w:rsidR="00AB6E64">
        <w:t>eferences in formatted strings</w:t>
      </w:r>
      <w:bookmarkEnd w:id="97"/>
    </w:p>
    <w:tbl>
      <w:tblPr>
        <w:tblStyle w:val="TableGrid"/>
        <w:tblW w:w="0" w:type="auto"/>
        <w:shd w:val="clear" w:color="auto" w:fill="EE0000"/>
        <w:tblCellMar>
          <w:top w:w="120" w:type="dxa"/>
        </w:tblCellMar>
        <w:tblLook w:val="04A0" w:firstRow="1" w:lastRow="0" w:firstColumn="1" w:lastColumn="0" w:noHBand="0" w:noVBand="1"/>
      </w:tblPr>
      <w:tblGrid>
        <w:gridCol w:w="9017"/>
      </w:tblGrid>
      <w:tr w:rsidR="00410FF3" w:rsidRPr="00410FF3" w14:paraId="1AF09FB5" w14:textId="77777777" w:rsidTr="00410FF3">
        <w:tc>
          <w:tcPr>
            <w:tcW w:w="9017" w:type="dxa"/>
            <w:shd w:val="clear" w:color="auto" w:fill="EE0000"/>
          </w:tcPr>
          <w:p w14:paraId="296758E1" w14:textId="77777777" w:rsidR="00410FF3" w:rsidRPr="00410FF3" w:rsidRDefault="00410FF3" w:rsidP="00410FF3">
            <w:pPr>
              <w:jc w:val="center"/>
              <w:rPr>
                <w:b/>
                <w:bCs/>
                <w:smallCaps/>
                <w:color w:val="FFFF00"/>
              </w:rPr>
            </w:pPr>
            <w:r w:rsidRPr="00410FF3">
              <w:rPr>
                <w:b/>
                <w:bCs/>
                <w:smallCaps/>
                <w:color w:val="FFFF00"/>
              </w:rPr>
              <w:t>Caution!</w:t>
            </w:r>
          </w:p>
          <w:p w14:paraId="771C7CE7" w14:textId="1B454650" w:rsidR="00410FF3" w:rsidRPr="00410FF3" w:rsidRDefault="00410FF3" w:rsidP="00AB6E64">
            <w:pPr>
              <w:rPr>
                <w:color w:val="FFFF00"/>
              </w:rPr>
            </w:pPr>
            <w:r w:rsidRPr="00410FF3">
              <w:rPr>
                <w:color w:val="FFFF00"/>
              </w:rPr>
              <w:t>Take what follows with a degree of caution.  It seems I have not documented the code adequately, so the following description may turn out to be wide of the mark in some respects.</w:t>
            </w:r>
          </w:p>
        </w:tc>
      </w:tr>
    </w:tbl>
    <w:p w14:paraId="76293193" w14:textId="77777777" w:rsidR="00410FF3" w:rsidRDefault="00410FF3" w:rsidP="00AB6E64"/>
    <w:p w14:paraId="49A17B77" w14:textId="695ED549" w:rsidR="00AB6E64" w:rsidRDefault="00DB4874" w:rsidP="00AB6E64">
      <w:r>
        <w:t>At the time of writing, the main place where we need to be able to generate references as part of a formatted string is in ‘reversification’ footnotes – the footnotes we may add to a text to explain where the versification structures of different texts may differ.</w:t>
      </w:r>
    </w:p>
    <w:p w14:paraId="02CAB889" w14:textId="280A4075" w:rsidR="00DB4874" w:rsidRDefault="00DB4874" w:rsidP="00AB6E64">
      <w:r>
        <w:t xml:space="preserve">To cater for these, the converter contains an extended form of Kotlin string formatting.  Kotlin string formatting allows, for instance, things like </w:t>
      </w:r>
      <w:r w:rsidRPr="00DB4874">
        <w:rPr>
          <w:i/>
          <w:iCs/>
        </w:rPr>
        <w:t>%s</w:t>
      </w:r>
      <w:r>
        <w:t xml:space="preserve"> in a string, which is then replaced by the string value of an argument.  The converter adds things like:</w:t>
      </w:r>
    </w:p>
    <w:p w14:paraId="72CD786F" w14:textId="22642F1B" w:rsidR="00DB4874" w:rsidRPr="00617662" w:rsidRDefault="00DB4874" w:rsidP="00DB4874">
      <w:pPr>
        <w:keepNext/>
        <w:rPr>
          <w:rFonts w:ascii="Courier New" w:hAnsi="Courier New" w:cs="Courier New"/>
          <w:sz w:val="16"/>
          <w:szCs w:val="16"/>
        </w:rPr>
      </w:pPr>
      <w:r>
        <w:t xml:space="preserve">         </w:t>
      </w:r>
      <w:r>
        <w:rPr>
          <w:rFonts w:ascii="Courier New" w:hAnsi="Courier New" w:cs="Courier New"/>
          <w:sz w:val="16"/>
          <w:szCs w:val="16"/>
        </w:rPr>
        <w:t>%refU&lt;...&gt;</w:t>
      </w:r>
    </w:p>
    <w:p w14:paraId="22CEF972" w14:textId="786103F8" w:rsidR="00DB4874" w:rsidRPr="00617662" w:rsidRDefault="00DB4874" w:rsidP="00DB4874">
      <w:pPr>
        <w:keepNext/>
        <w:rPr>
          <w:rFonts w:ascii="Courier New" w:hAnsi="Courier New" w:cs="Courier New"/>
          <w:sz w:val="16"/>
          <w:szCs w:val="16"/>
        </w:rPr>
      </w:pPr>
      <w:r>
        <w:t xml:space="preserve">         </w:t>
      </w:r>
      <w:r>
        <w:rPr>
          <w:rFonts w:ascii="Courier New" w:hAnsi="Courier New" w:cs="Courier New"/>
          <w:sz w:val="16"/>
          <w:szCs w:val="16"/>
        </w:rPr>
        <w:t>%refO&lt;...&gt;</w:t>
      </w:r>
    </w:p>
    <w:p w14:paraId="37B722C9" w14:textId="77777777" w:rsidR="00DB4874" w:rsidRPr="00617662" w:rsidRDefault="00DB4874" w:rsidP="00DB4874">
      <w:pPr>
        <w:keepNext/>
        <w:spacing w:after="300"/>
        <w:rPr>
          <w:rFonts w:ascii="Courier New" w:hAnsi="Courier New" w:cs="Courier New"/>
          <w:sz w:val="16"/>
          <w:szCs w:val="16"/>
        </w:rPr>
      </w:pPr>
      <w:r>
        <w:t xml:space="preserve">         </w:t>
      </w:r>
      <w:r>
        <w:rPr>
          <w:rFonts w:ascii="Courier New" w:hAnsi="Courier New" w:cs="Courier New"/>
          <w:sz w:val="16"/>
          <w:szCs w:val="16"/>
        </w:rPr>
        <w:t>%refV&lt;...&gt;</w:t>
      </w:r>
    </w:p>
    <w:p w14:paraId="6AB2BBC7" w14:textId="173C5096" w:rsidR="00CC3A2C" w:rsidRDefault="00CC3A2C" w:rsidP="00AB6E64">
      <w:r>
        <w:t>So you might have something like:</w:t>
      </w:r>
    </w:p>
    <w:p w14:paraId="0BC8E77F" w14:textId="682A0C7F" w:rsidR="00CC3A2C" w:rsidRPr="00617662" w:rsidRDefault="00CC3A2C" w:rsidP="00CC3A2C">
      <w:pPr>
        <w:keepNext/>
        <w:rPr>
          <w:rFonts w:ascii="Courier New" w:hAnsi="Courier New" w:cs="Courier New"/>
          <w:sz w:val="16"/>
          <w:szCs w:val="16"/>
        </w:rPr>
      </w:pPr>
      <w:r>
        <w:t xml:space="preserve">         </w:t>
      </w:r>
      <w:r>
        <w:rPr>
          <w:rFonts w:ascii="Courier New" w:hAnsi="Courier New" w:cs="Courier New"/>
          <w:sz w:val="16"/>
          <w:szCs w:val="16"/>
        </w:rPr>
        <w:t>You may wish to refer also to %refV&lt;bcvs-bcvs&gt;.</w:t>
      </w:r>
    </w:p>
    <w:p w14:paraId="36C5951E" w14:textId="4DA06218" w:rsidR="00DB4874" w:rsidRDefault="001E3DD4" w:rsidP="00AB6E64">
      <w:r>
        <w:t>The three options above</w:t>
      </w:r>
      <w:r w:rsidR="00DB4874">
        <w:t xml:space="preserve"> indicate, respectively, that a reference should be written out in USX, OSIS or vernacular format (the last of these being available only if you have provided vernacular definitions of your own – without them a request for vernacular format simply generates USX format).</w:t>
      </w:r>
    </w:p>
    <w:p w14:paraId="7FF86C9B" w14:textId="5086BEA1" w:rsidR="00DB4874" w:rsidRDefault="00DB4874" w:rsidP="00AB6E64">
      <w:r>
        <w:t>The ‘…’ part specifies how much of the reference should be shown.</w:t>
      </w:r>
    </w:p>
    <w:p w14:paraId="4A10316F" w14:textId="77777777" w:rsidR="00A650B5" w:rsidRDefault="0044534D" w:rsidP="00AB6E64">
      <w:r>
        <w:t xml:space="preserve">It looks like either </w:t>
      </w:r>
      <w:r w:rsidRPr="0044534D">
        <w:rPr>
          <w:i/>
          <w:iCs/>
        </w:rPr>
        <w:t>&lt;x&gt;</w:t>
      </w:r>
      <w:r>
        <w:t xml:space="preserve"> or </w:t>
      </w:r>
      <w:r w:rsidRPr="0044534D">
        <w:rPr>
          <w:i/>
          <w:iCs/>
        </w:rPr>
        <w:t>&lt;x-y&gt;</w:t>
      </w:r>
      <w:r w:rsidR="00B17A37">
        <w:rPr>
          <w:i/>
          <w:iCs/>
        </w:rPr>
        <w:t xml:space="preserve"> </w:t>
      </w:r>
      <w:r w:rsidR="00410FF3">
        <w:t>(or it may be omitted)</w:t>
      </w:r>
      <w:r>
        <w:t>.</w:t>
      </w:r>
    </w:p>
    <w:p w14:paraId="7CA7BDDC" w14:textId="1CE01CF8" w:rsidR="00A650B5" w:rsidRDefault="00A650B5" w:rsidP="00AB6E64">
      <w:r>
        <w:t xml:space="preserve">If omitted, the format used is </w:t>
      </w:r>
      <w:r w:rsidRPr="00A650B5">
        <w:rPr>
          <w:i/>
          <w:iCs/>
        </w:rPr>
        <w:t>bcvs</w:t>
      </w:r>
      <w:r>
        <w:t xml:space="preserve"> (explained below).</w:t>
      </w:r>
    </w:p>
    <w:p w14:paraId="70112806" w14:textId="78EA9A43" w:rsidR="00A650B5" w:rsidRDefault="00A650B5" w:rsidP="00AB6E64">
      <w:r>
        <w:t xml:space="preserve">If only </w:t>
      </w:r>
      <w:r w:rsidRPr="00A650B5">
        <w:rPr>
          <w:i/>
          <w:iCs/>
        </w:rPr>
        <w:t>x</w:t>
      </w:r>
      <w:r>
        <w:t xml:space="preserve"> is supplied, it is the same as supplying </w:t>
      </w:r>
      <w:r w:rsidRPr="00A650B5">
        <w:rPr>
          <w:i/>
          <w:iCs/>
        </w:rPr>
        <w:t>x-bcvs</w:t>
      </w:r>
      <w:r>
        <w:t>.</w:t>
      </w:r>
    </w:p>
    <w:p w14:paraId="7C02D981" w14:textId="2A011F57" w:rsidR="0044534D" w:rsidRDefault="00410FF3" w:rsidP="00AB6E64">
      <w:r>
        <w:t xml:space="preserve">Each of </w:t>
      </w:r>
      <w:r w:rsidRPr="00410FF3">
        <w:rPr>
          <w:i/>
          <w:iCs/>
        </w:rPr>
        <w:t>x</w:t>
      </w:r>
      <w:r>
        <w:t xml:space="preserve"> and </w:t>
      </w:r>
      <w:r w:rsidRPr="00410FF3">
        <w:rPr>
          <w:i/>
          <w:iCs/>
        </w:rPr>
        <w:t>y</w:t>
      </w:r>
      <w:r>
        <w:t xml:space="preserve"> may contain any combination of the following:</w:t>
      </w:r>
    </w:p>
    <w:p w14:paraId="367B08F2" w14:textId="765A766E" w:rsidR="00410FF3" w:rsidRDefault="00CC3A2C" w:rsidP="00410FF3">
      <w:pPr>
        <w:pStyle w:val="ListParagraph"/>
        <w:numPr>
          <w:ilvl w:val="0"/>
          <w:numId w:val="52"/>
        </w:numPr>
        <w:ind w:left="357" w:hanging="357"/>
      </w:pPr>
      <w:r>
        <w:rPr>
          <w:i/>
          <w:iCs/>
        </w:rPr>
        <w:t xml:space="preserve">a </w:t>
      </w:r>
      <w:r>
        <w:t xml:space="preserve">or </w:t>
      </w:r>
      <w:r w:rsidRPr="00CC3A2C">
        <w:rPr>
          <w:i/>
          <w:iCs/>
        </w:rPr>
        <w:t>e</w:t>
      </w:r>
      <w:r w:rsidR="00410FF3">
        <w:t xml:space="preserve">: </w:t>
      </w:r>
      <w:r w:rsidR="00E92057">
        <w:t>As-is.  This says that only the elements of a reference which were e</w:t>
      </w:r>
      <w:r w:rsidR="00A650B5">
        <w:t>xplicitly</w:t>
      </w:r>
      <w:r w:rsidR="00410FF3">
        <w:t xml:space="preserve"> supplied should be written out.  Thus if the processing read </w:t>
      </w:r>
      <w:r w:rsidR="00E92057">
        <w:t xml:space="preserve">into a reference object </w:t>
      </w:r>
      <w:r w:rsidR="00410FF3">
        <w:t xml:space="preserve">a string containing ‘3:16’, then this is what will be written out, even though the processing may have been able to deduce from context that we are actually handling </w:t>
      </w:r>
      <w:r w:rsidR="00410FF3" w:rsidRPr="00410FF3">
        <w:rPr>
          <w:i/>
          <w:iCs/>
        </w:rPr>
        <w:t>John</w:t>
      </w:r>
      <w:r w:rsidR="00410FF3">
        <w:t xml:space="preserve"> 3:16.</w:t>
      </w:r>
    </w:p>
    <w:p w14:paraId="0AC7C77D" w14:textId="6C506BF4" w:rsidR="00410FF3" w:rsidRDefault="00410FF3" w:rsidP="00410FF3">
      <w:pPr>
        <w:pStyle w:val="ListParagraph"/>
        <w:numPr>
          <w:ilvl w:val="0"/>
          <w:numId w:val="52"/>
        </w:numPr>
        <w:ind w:left="357" w:hanging="357"/>
      </w:pPr>
      <w:r>
        <w:rPr>
          <w:i/>
          <w:iCs/>
        </w:rPr>
        <w:t>b / c / v / s</w:t>
      </w:r>
      <w:r w:rsidR="001E3DD4">
        <w:rPr>
          <w:i/>
          <w:iCs/>
        </w:rPr>
        <w:t xml:space="preserve"> </w:t>
      </w:r>
      <w:r w:rsidR="001E3DD4">
        <w:t>(in some combination)</w:t>
      </w:r>
      <w:r w:rsidRPr="00410FF3">
        <w:t>:</w:t>
      </w:r>
      <w:r>
        <w:t xml:space="preserve"> This indicates that the given element </w:t>
      </w:r>
      <w:r w:rsidR="00397C9B">
        <w:t xml:space="preserve">(book / chapter / verse / subverse) </w:t>
      </w:r>
      <w:r>
        <w:t>should be written out</w:t>
      </w:r>
      <w:r w:rsidR="00397C9B">
        <w:t xml:space="preserve"> (except that the subverse has to be optional, because there are relatively few of them)</w:t>
      </w:r>
      <w:r>
        <w:t xml:space="preserve">.  So, for instance, </w:t>
      </w:r>
      <w:r w:rsidRPr="00410FF3">
        <w:rPr>
          <w:i/>
          <w:iCs/>
        </w:rPr>
        <w:t>cv</w:t>
      </w:r>
      <w:r>
        <w:t xml:space="preserve"> says that we want only the chapter and verse (separated by whatever separator is appropriate to the vernacular format).</w:t>
      </w:r>
    </w:p>
    <w:p w14:paraId="4EEC2DA5" w14:textId="4ED277E8" w:rsidR="00410FF3" w:rsidRDefault="00410FF3" w:rsidP="00410FF3">
      <w:pPr>
        <w:pStyle w:val="ListParagraph"/>
        <w:numPr>
          <w:ilvl w:val="0"/>
          <w:numId w:val="52"/>
        </w:numPr>
        <w:ind w:left="357" w:hanging="357"/>
      </w:pPr>
      <w:r w:rsidRPr="00410FF3">
        <w:rPr>
          <w:i/>
          <w:iCs/>
        </w:rPr>
        <w:t>- / = / +</w:t>
      </w:r>
      <w:r>
        <w:t xml:space="preserve">:  </w:t>
      </w:r>
      <w:r w:rsidR="00397C9B">
        <w:t>If used, these should immediately follow the ‘b’.  They say</w:t>
      </w:r>
      <w:r>
        <w:t xml:space="preserve"> that book names should be output in abbreviated, short or long form respectively.</w:t>
      </w:r>
      <w:r w:rsidR="00B17A37">
        <w:t xml:space="preserve">  The default is </w:t>
      </w:r>
      <w:r w:rsidR="00B17A37" w:rsidRPr="00B17A37">
        <w:rPr>
          <w:i/>
          <w:iCs/>
        </w:rPr>
        <w:t>abbreviated</w:t>
      </w:r>
      <w:r w:rsidR="00B17A37">
        <w:t xml:space="preserve">.  </w:t>
      </w:r>
      <w:r w:rsidR="00CD7370">
        <w:t>Frequently</w:t>
      </w:r>
      <w:r w:rsidR="00B17A37">
        <w:t xml:space="preserve"> we don’t have all of these available, in which case the processing just does its best with the available data.</w:t>
      </w:r>
    </w:p>
    <w:p w14:paraId="6110064C" w14:textId="77777777" w:rsidR="00E92057" w:rsidRDefault="00E92057" w:rsidP="00E92057">
      <w:pPr>
        <w:pStyle w:val="ListParagraph"/>
        <w:numPr>
          <w:ilvl w:val="0"/>
          <w:numId w:val="0"/>
        </w:numPr>
        <w:ind w:left="357"/>
      </w:pPr>
    </w:p>
    <w:p w14:paraId="4AB0626B" w14:textId="4C7C3160" w:rsidR="00E92057" w:rsidRPr="00E92057" w:rsidRDefault="00E92057" w:rsidP="001E3DD4">
      <w:pPr>
        <w:keepNext/>
        <w:rPr>
          <w:rFonts w:ascii="Arial" w:hAnsi="Arial" w:cs="Arial"/>
          <w:b/>
          <w:bCs/>
        </w:rPr>
      </w:pPr>
      <w:r w:rsidRPr="00E92057">
        <w:rPr>
          <w:rFonts w:ascii="Arial" w:hAnsi="Arial" w:cs="Arial"/>
          <w:b/>
          <w:bCs/>
        </w:rPr>
        <w:lastRenderedPageBreak/>
        <w:t>Defaulting</w:t>
      </w:r>
    </w:p>
    <w:p w14:paraId="4047592B" w14:textId="77777777" w:rsidR="00CD7370" w:rsidRDefault="00E92057" w:rsidP="001E3DD4">
      <w:pPr>
        <w:keepNext/>
      </w:pPr>
      <w:r>
        <w:t>Very often, we have some context when processing a reference.</w:t>
      </w:r>
    </w:p>
    <w:p w14:paraId="5A97D98E" w14:textId="55F07D11" w:rsidR="00CD7370" w:rsidRDefault="00CD7370" w:rsidP="00E92057">
      <w:r>
        <w:t>When reading a textual representation of a reference, the converter may encounter a full reference – Jn</w:t>
      </w:r>
      <w:r w:rsidR="001E3DD4">
        <w:t> </w:t>
      </w:r>
      <w:r>
        <w:t>3:16 – or it may encounter a partial reference – 3:16.</w:t>
      </w:r>
    </w:p>
    <w:p w14:paraId="272A12A6" w14:textId="4323529B" w:rsidR="00CD7370" w:rsidRDefault="00CD7370" w:rsidP="00E92057">
      <w:r>
        <w:t xml:space="preserve">In the latter case, it may know that it is working in the context of John, and can therefore assume that the reference is really to Jn 3:16.  But equally it may </w:t>
      </w:r>
      <w:r w:rsidRPr="00CD7370">
        <w:rPr>
          <w:i/>
          <w:iCs/>
        </w:rPr>
        <w:t>not</w:t>
      </w:r>
      <w:r>
        <w:t xml:space="preserve"> know the context – 3:16 may be all it knows.</w:t>
      </w:r>
    </w:p>
    <w:p w14:paraId="4B3A202A" w14:textId="02C1F42C" w:rsidR="00CD7370" w:rsidRDefault="00CD7370" w:rsidP="00E92057">
      <w:r>
        <w:t>As regards output – particular</w:t>
      </w:r>
      <w:r w:rsidR="001E3DD4">
        <w:t>ly</w:t>
      </w:r>
      <w:r>
        <w:t xml:space="preserve"> in things like footnotes – it is down to you to specify how you want things to be output.</w:t>
      </w:r>
    </w:p>
    <w:p w14:paraId="3D3A6332" w14:textId="412E6B54" w:rsidR="00CD7370" w:rsidRDefault="00CD7370" w:rsidP="00E92057">
      <w:r>
        <w:t xml:space="preserve">We saw above that when you include a reference placeholder in a string, you can give a format effector of the form </w:t>
      </w:r>
      <w:r w:rsidRPr="00CD7370">
        <w:rPr>
          <w:i/>
          <w:iCs/>
        </w:rPr>
        <w:t>&lt;x-y&gt;</w:t>
      </w:r>
      <w:r>
        <w:t xml:space="preserve"> – and that even if you fail to specify this fully (or omit it altogether) the converter will still behave as though you’d given a full specification – </w:t>
      </w:r>
      <w:r w:rsidRPr="00CD7370">
        <w:rPr>
          <w:i/>
          <w:iCs/>
        </w:rPr>
        <w:t>x-bcvs</w:t>
      </w:r>
      <w:r>
        <w:t xml:space="preserve"> or </w:t>
      </w:r>
      <w:r w:rsidRPr="00CD7370">
        <w:rPr>
          <w:i/>
          <w:iCs/>
        </w:rPr>
        <w:t>bcvs-bcvs</w:t>
      </w:r>
      <w:r>
        <w:t>.</w:t>
      </w:r>
    </w:p>
    <w:p w14:paraId="7D007B32" w14:textId="4FCB3217" w:rsidR="00CD7370" w:rsidRDefault="00CD7370" w:rsidP="00E92057">
      <w:r>
        <w:t>We now need to look at what these letters do.</w:t>
      </w:r>
    </w:p>
    <w:p w14:paraId="547CC52C" w14:textId="0EF3EF7B" w:rsidR="00CD7370" w:rsidRDefault="00CD7370" w:rsidP="00E92057">
      <w:r>
        <w:t>The default action when outputting a single reference is to default it against the context.  So if you have a reference Jn 3:16, and the converter knows that it is working in a context of John, it will output only 3:16.</w:t>
      </w:r>
    </w:p>
    <w:p w14:paraId="3A9035C2" w14:textId="555BB75B" w:rsidR="00CD7370" w:rsidRDefault="00CD7370" w:rsidP="00E92057">
      <w:r w:rsidRPr="00CC3A2C">
        <w:rPr>
          <w:i/>
          <w:iCs/>
        </w:rPr>
        <w:t>bcvs</w:t>
      </w:r>
      <w:r>
        <w:t xml:space="preserve"> basically says ‘that’s fine by me’ – I am happy to have any of b, c, v and s</w:t>
      </w:r>
      <w:r w:rsidR="00CC3A2C">
        <w:t>, and I’m happy for you to default things in the normal manner.</w:t>
      </w:r>
    </w:p>
    <w:p w14:paraId="29C0BCC9" w14:textId="7A886E03" w:rsidR="00CC3A2C" w:rsidRDefault="00CC3A2C" w:rsidP="00E92057">
      <w:r>
        <w:t xml:space="preserve">You can, however, trim this back.  If you give, say, </w:t>
      </w:r>
      <w:r w:rsidRPr="00CC3A2C">
        <w:rPr>
          <w:i/>
          <w:iCs/>
        </w:rPr>
        <w:t>cvs</w:t>
      </w:r>
      <w:r>
        <w:t xml:space="preserve"> instead, that says that you’re happy for any of these to be output (or not, if they can be defaulted), but you never want to see the book … and so on.</w:t>
      </w:r>
    </w:p>
    <w:p w14:paraId="6B5916E9" w14:textId="2E8A7C66" w:rsidR="00CC3A2C" w:rsidRDefault="00CC3A2C" w:rsidP="00E92057">
      <w:r>
        <w:t xml:space="preserve">What, though, if you want to force the issue – that you don’t want things defaulted?  Here you simply give the starting element in upper case.  </w:t>
      </w:r>
      <w:r w:rsidRPr="00CC3A2C">
        <w:rPr>
          <w:i/>
          <w:iCs/>
        </w:rPr>
        <w:t>Bcvs</w:t>
      </w:r>
      <w:r>
        <w:t xml:space="preserve"> says that you always want the rendered reference to start with the book, even if it would be possible to default it from context.  And because the book is mandatory, everything else just comes along for the ride – you will also get </w:t>
      </w:r>
      <w:r w:rsidRPr="001E3DD4">
        <w:rPr>
          <w:i/>
          <w:iCs/>
        </w:rPr>
        <w:t>c</w:t>
      </w:r>
      <w:r>
        <w:t xml:space="preserve">, </w:t>
      </w:r>
      <w:r w:rsidRPr="001E3DD4">
        <w:rPr>
          <w:i/>
          <w:iCs/>
        </w:rPr>
        <w:t>v</w:t>
      </w:r>
      <w:r>
        <w:t xml:space="preserve"> and (if available) </w:t>
      </w:r>
      <w:r w:rsidRPr="001E3DD4">
        <w:rPr>
          <w:i/>
          <w:iCs/>
        </w:rPr>
        <w:t>s</w:t>
      </w:r>
      <w:r>
        <w:t xml:space="preserve">.  Or to take another example, if you give </w:t>
      </w:r>
      <w:r w:rsidRPr="00CC3A2C">
        <w:rPr>
          <w:i/>
          <w:iCs/>
        </w:rPr>
        <w:t>Cvs</w:t>
      </w:r>
      <w:r>
        <w:t>, you won’t ever get to see the book, but you are guaranteed to see the chapter (and therefore also anything after it), even if in theory it could be defaulted.</w:t>
      </w:r>
    </w:p>
    <w:p w14:paraId="7A17C576" w14:textId="7CE831CC" w:rsidR="00CC3A2C" w:rsidRDefault="00CC3A2C" w:rsidP="00E92057">
      <w:r>
        <w:t xml:space="preserve">That covers how the first or only reference is handled.  Ranges and collections are also output using these same </w:t>
      </w:r>
      <w:r w:rsidRPr="00CC3A2C">
        <w:rPr>
          <w:i/>
          <w:iCs/>
        </w:rPr>
        <w:t>%ref</w:t>
      </w:r>
      <w:r>
        <w:t xml:space="preserve"> markers – and these work in exactly the same way as for the single reference.  The first reference in the range or collection is handled as above, and the second and subsequent ones are handled the same way, but their context is set by the reference which immediately preceded them.</w:t>
      </w:r>
    </w:p>
    <w:p w14:paraId="752CEE2D" w14:textId="4E802596" w:rsidR="0044534D" w:rsidRPr="00AB6E64" w:rsidRDefault="00CC3A2C" w:rsidP="00AB6E64">
      <w:r>
        <w:t>There is one other option – the ‘a’ (or equivalently ‘e’) mentioned above.  This says that a reference should be output in exactly the same as it was read in.  So if the converter read a piece of text which said ‘3:16’, the reference will be output as ‘3:16’ regardless of whether parts of it could be defaulted and / or regardless of whether it was possible to deduce John from context.</w:t>
      </w:r>
    </w:p>
    <w:p w14:paraId="6F4A3B33" w14:textId="77777777" w:rsidR="00617662" w:rsidRPr="0054285E" w:rsidRDefault="00617662" w:rsidP="00617662">
      <w:pPr>
        <w:pStyle w:val="Heading1"/>
      </w:pPr>
      <w:bookmarkStart w:id="98" w:name="_Toc236818929"/>
      <w:r w:rsidRPr="0054285E">
        <w:lastRenderedPageBreak/>
        <w:t>Reversification</w:t>
      </w:r>
      <w:bookmarkEnd w:id="98"/>
    </w:p>
    <w:p w14:paraId="0DCE09EB" w14:textId="77777777" w:rsidR="00617662" w:rsidRPr="0054285E" w:rsidRDefault="00617662" w:rsidP="00617662">
      <w:pPr>
        <w:pStyle w:val="JNormal"/>
      </w:pPr>
      <w:r w:rsidRPr="0054285E">
        <w:t>Different Bibles label and organise verses differently.  The translation of a given chunk of ancient text may be labelled Dan 1:2 in one Bible, and something different in another.  This is a problem for STEPBible’s added value features.  For instance, the vocabulary STEPBible displays for Dan 1:2 is based upon the mouse hovering over a verse marker which reads ‘Dan 1:2’ and then looking up the vocabulary for Dan 1:2.  If Dan 1:2 in different Bibles reflected different portions of the underlying ancient text, the vocabulary would – without further work – be wrong for some of them.</w:t>
      </w:r>
    </w:p>
    <w:p w14:paraId="1B7E5578" w14:textId="48545086" w:rsidR="00284310" w:rsidRPr="0054285E" w:rsidRDefault="006848F0" w:rsidP="00284310">
      <w:pPr>
        <w:pStyle w:val="JNormal"/>
      </w:pPr>
      <w:r>
        <w:t>At one time we supported two different ways to address this</w:t>
      </w:r>
      <w:r w:rsidR="00284310" w:rsidRPr="0054285E">
        <w:t>.</w:t>
      </w:r>
    </w:p>
    <w:p w14:paraId="2D0DDB64" w14:textId="71F86C12" w:rsidR="006848F0" w:rsidRDefault="00284310" w:rsidP="00284310">
      <w:pPr>
        <w:pStyle w:val="JNormal"/>
      </w:pPr>
      <w:r w:rsidRPr="0054285E">
        <w:t>One, which I refer</w:t>
      </w:r>
      <w:r w:rsidR="006848F0">
        <w:t>red</w:t>
      </w:r>
      <w:r w:rsidRPr="0054285E">
        <w:t xml:space="preserve"> to as </w:t>
      </w:r>
      <w:r w:rsidRPr="0054285E">
        <w:rPr>
          <w:i/>
          <w:iCs/>
        </w:rPr>
        <w:t>conversion-time</w:t>
      </w:r>
      <w:r w:rsidRPr="0054285E">
        <w:t xml:space="preserve"> reversification, entail</w:t>
      </w:r>
      <w:r w:rsidR="006848F0">
        <w:t>ed</w:t>
      </w:r>
      <w:r w:rsidRPr="0054285E">
        <w:t xml:space="preserve"> restructuring the text </w:t>
      </w:r>
      <w:r w:rsidR="00F07FB5" w:rsidRPr="0054285E">
        <w:t>during</w:t>
      </w:r>
      <w:r w:rsidRPr="0054285E">
        <w:t xml:space="preserve"> the conversion process</w:t>
      </w:r>
      <w:r w:rsidR="002274BA" w:rsidRPr="0054285E">
        <w:t xml:space="preserve"> – </w:t>
      </w:r>
      <w:r w:rsidRPr="0054285E">
        <w:t xml:space="preserve">moving verses around and relabelling them, so that the generated module </w:t>
      </w:r>
      <w:r w:rsidR="006848F0">
        <w:t>was</w:t>
      </w:r>
      <w:r w:rsidRPr="0054285E">
        <w:t xml:space="preserve"> 100% NRSV(A) compliant (NRSV(A) being our chosen standard).</w:t>
      </w:r>
      <w:r w:rsidR="00F07FB5" w:rsidRPr="0054285E">
        <w:t xml:space="preserve">  In general, licence conditions preclude quite such major surgery, </w:t>
      </w:r>
      <w:r w:rsidR="006848F0">
        <w:t xml:space="preserve">so we never anticipated making much use of this; and at the time of writing we are rather assuming that in fact we will </w:t>
      </w:r>
      <w:r w:rsidR="006848F0" w:rsidRPr="006848F0">
        <w:rPr>
          <w:i/>
          <w:iCs/>
        </w:rPr>
        <w:t>never</w:t>
      </w:r>
      <w:r w:rsidR="006848F0">
        <w:t xml:space="preserve"> use it.  I have retained at least some of the code in the converter, but it is not used – and indeed probably would now require some fairly significant changes before it could be made to work. </w:t>
      </w:r>
    </w:p>
    <w:p w14:paraId="15E2FBB1" w14:textId="7A8F0437" w:rsidR="0047228B" w:rsidRPr="0054285E" w:rsidRDefault="00284310" w:rsidP="004625FD">
      <w:pPr>
        <w:pStyle w:val="JNormal"/>
      </w:pPr>
      <w:r w:rsidRPr="0054285E">
        <w:t xml:space="preserve">The alternative – </w:t>
      </w:r>
      <w:r w:rsidRPr="0054285E">
        <w:rPr>
          <w:i/>
          <w:iCs/>
        </w:rPr>
        <w:t>runtime</w:t>
      </w:r>
      <w:r w:rsidRPr="0054285E">
        <w:t xml:space="preserve"> conversion – </w:t>
      </w:r>
      <w:r w:rsidR="002274BA" w:rsidRPr="0054285E">
        <w:t>leaves</w:t>
      </w:r>
      <w:r w:rsidRPr="0054285E">
        <w:t xml:space="preserve"> the text as-is through the conversion process</w:t>
      </w:r>
      <w:r w:rsidR="00F226DF">
        <w:t xml:space="preserve"> (or very nearly so – see the discussion on Greek Esther</w:t>
      </w:r>
      <w:r w:rsidR="0088034E">
        <w:t xml:space="preserve"> in section </w:t>
      </w:r>
      <w:r w:rsidR="00F34E4C">
        <w:fldChar w:fldCharType="begin"/>
      </w:r>
      <w:r w:rsidR="00F34E4C">
        <w:instrText xml:space="preserve"> REF _Ref180500403 \r \h </w:instrText>
      </w:r>
      <w:r w:rsidR="00F34E4C">
        <w:fldChar w:fldCharType="separate"/>
      </w:r>
      <w:r w:rsidR="00B74C12">
        <w:t>H.2</w:t>
      </w:r>
      <w:r w:rsidR="00F34E4C">
        <w:fldChar w:fldCharType="end"/>
      </w:r>
      <w:r w:rsidR="00CF4640">
        <w:t>)</w:t>
      </w:r>
      <w:r w:rsidR="00C15E32" w:rsidRPr="0054285E">
        <w:t xml:space="preserve">.  This </w:t>
      </w:r>
      <w:r w:rsidR="0047228B" w:rsidRPr="0054285E">
        <w:t>almost certainly</w:t>
      </w:r>
      <w:r w:rsidR="004625FD" w:rsidRPr="0054285E">
        <w:t xml:space="preserve"> means </w:t>
      </w:r>
      <w:r w:rsidR="00C15E32" w:rsidRPr="0054285E">
        <w:t>the text</w:t>
      </w:r>
      <w:r w:rsidR="004625FD" w:rsidRPr="0054285E">
        <w:t xml:space="preserve"> conforms </w:t>
      </w:r>
      <w:r w:rsidR="002274BA" w:rsidRPr="0054285E">
        <w:t>to none of the</w:t>
      </w:r>
      <w:r w:rsidR="004625FD" w:rsidRPr="0054285E">
        <w:t xml:space="preserve"> schemes built into the Crosswire </w:t>
      </w:r>
      <w:r w:rsidR="004625FD" w:rsidRPr="0054285E">
        <w:rPr>
          <w:i/>
          <w:iCs/>
        </w:rPr>
        <w:t>osis2mod</w:t>
      </w:r>
      <w:r w:rsidR="004625FD" w:rsidRPr="0054285E">
        <w:t xml:space="preserve"> utility</w:t>
      </w:r>
      <w:r w:rsidR="0088034E">
        <w:t>, and in particular does not conform to NRSV(A)</w:t>
      </w:r>
      <w:r w:rsidR="0088034E">
        <w:rPr>
          <w:rStyle w:val="FootnoteReference"/>
        </w:rPr>
        <w:footnoteReference w:id="27"/>
      </w:r>
      <w:r w:rsidR="00C15E32" w:rsidRPr="0054285E">
        <w:t xml:space="preserve">.  </w:t>
      </w:r>
      <w:r w:rsidR="00BA0F9D" w:rsidRPr="0054285E">
        <w:t>I</w:t>
      </w:r>
      <w:r w:rsidR="00C15E32" w:rsidRPr="0054285E">
        <w:t>n turn</w:t>
      </w:r>
      <w:r w:rsidR="00BA0F9D" w:rsidRPr="0054285E">
        <w:t>, this</w:t>
      </w:r>
      <w:r w:rsidR="00C15E32" w:rsidRPr="0054285E">
        <w:t xml:space="preserve"> requires that we build the module using </w:t>
      </w:r>
      <w:r w:rsidRPr="0054285E">
        <w:t xml:space="preserve">our own version of </w:t>
      </w:r>
      <w:r w:rsidRPr="0054285E">
        <w:rPr>
          <w:i/>
          <w:iCs/>
        </w:rPr>
        <w:t>osis2mod</w:t>
      </w:r>
      <w:r w:rsidRPr="0054285E">
        <w:t xml:space="preserve"> which can handle texts in this form</w:t>
      </w:r>
      <w:r w:rsidR="00C15E32" w:rsidRPr="0054285E">
        <w:t xml:space="preserve">, and </w:t>
      </w:r>
      <w:r w:rsidR="00E56C57">
        <w:t>rely on</w:t>
      </w:r>
      <w:r w:rsidR="00C15E32" w:rsidRPr="0054285E">
        <w:t xml:space="preserve"> it be</w:t>
      </w:r>
      <w:r w:rsidR="00E56C57">
        <w:t>ing</w:t>
      </w:r>
      <w:r w:rsidR="00C15E32" w:rsidRPr="0054285E">
        <w:t xml:space="preserve"> rendered using </w:t>
      </w:r>
      <w:r w:rsidRPr="0054285E">
        <w:t xml:space="preserve">our own version of </w:t>
      </w:r>
      <w:r w:rsidR="008C6061" w:rsidRPr="0054285E">
        <w:t>JSwor</w:t>
      </w:r>
      <w:r w:rsidR="00C15E32" w:rsidRPr="0054285E">
        <w:t>d.</w:t>
      </w:r>
    </w:p>
    <w:p w14:paraId="3D5D0CA7" w14:textId="6238C3F9" w:rsidR="00C15E32" w:rsidRPr="0054285E" w:rsidRDefault="00C15E32" w:rsidP="004625FD">
      <w:pPr>
        <w:pStyle w:val="JNormal"/>
      </w:pPr>
      <w:r w:rsidRPr="0054285E">
        <w:t xml:space="preserve">Modules built using runtime conversion are displayed using exactly the same versification as specified by the translators.  This is a major advantage in that it means we avoid the kind of restructuring which might be precluded by licensing conditions, and also in that users who are familiar with the structure of the original text are not confronted with something which </w:t>
      </w:r>
      <w:r w:rsidR="00D0758C" w:rsidRPr="0054285E">
        <w:t xml:space="preserve">mysteriously </w:t>
      </w:r>
      <w:r w:rsidRPr="0054285E">
        <w:t>deviates from it.</w:t>
      </w:r>
    </w:p>
    <w:p w14:paraId="00778B21" w14:textId="0FE7818C" w:rsidR="00C15E32" w:rsidRPr="0054285E" w:rsidRDefault="00C15E32" w:rsidP="004625FD">
      <w:pPr>
        <w:pStyle w:val="JNormal"/>
      </w:pPr>
      <w:r w:rsidRPr="0054285E">
        <w:t>When using added value features</w:t>
      </w:r>
      <w:r w:rsidR="00BA0F9D" w:rsidRPr="0054285E">
        <w:t xml:space="preserve"> within STEPBible</w:t>
      </w:r>
      <w:r w:rsidRPr="0054285E">
        <w:t>, deviations from our standard NRSV(A) versification scheme are automatically taken into account</w:t>
      </w:r>
      <w:r w:rsidR="00BA0F9D" w:rsidRPr="0054285E">
        <w:t xml:space="preserve"> on the fly</w:t>
      </w:r>
      <w:r w:rsidRPr="0054285E">
        <w:t>.</w:t>
      </w:r>
    </w:p>
    <w:p w14:paraId="782A31FD" w14:textId="10176A4F" w:rsidR="00BE7F39" w:rsidRDefault="00BE7F39" w:rsidP="004625FD">
      <w:pPr>
        <w:pStyle w:val="JNormal"/>
      </w:pPr>
      <w:r w:rsidRPr="0054285E">
        <w:t xml:space="preserve">Strictly, there is also a third </w:t>
      </w:r>
      <w:r w:rsidR="00C15E32" w:rsidRPr="0054285E">
        <w:t xml:space="preserve">reversification </w:t>
      </w:r>
      <w:r w:rsidRPr="0054285E">
        <w:t xml:space="preserve">option – that of not reversifying the text at all.  This option </w:t>
      </w:r>
      <w:r w:rsidRPr="0054285E">
        <w:rPr>
          <w:i/>
          <w:iCs/>
        </w:rPr>
        <w:t>must</w:t>
      </w:r>
      <w:r w:rsidRPr="0054285E">
        <w:t xml:space="preserve"> be used when creating public modules, because those </w:t>
      </w:r>
      <w:r w:rsidRPr="0054285E">
        <w:rPr>
          <w:i/>
          <w:iCs/>
        </w:rPr>
        <w:t>have</w:t>
      </w:r>
      <w:r w:rsidRPr="0054285E">
        <w:t xml:space="preserve"> to use Crosswire’s </w:t>
      </w:r>
      <w:r w:rsidRPr="0054285E">
        <w:rPr>
          <w:i/>
          <w:iCs/>
        </w:rPr>
        <w:t>osis2mod</w:t>
      </w:r>
      <w:r w:rsidRPr="0054285E">
        <w:t>.</w:t>
      </w:r>
    </w:p>
    <w:p w14:paraId="3705A711" w14:textId="212D9919" w:rsidR="0088034E" w:rsidRPr="0054285E" w:rsidRDefault="0088034E" w:rsidP="00C82D63">
      <w:pPr>
        <w:pStyle w:val="Heading1"/>
      </w:pPr>
      <w:bookmarkStart w:id="99" w:name="_Toc236818930"/>
      <w:r>
        <w:lastRenderedPageBreak/>
        <w:t>Supported books</w:t>
      </w:r>
      <w:r w:rsidR="00B943B0">
        <w:t xml:space="preserve"> and book ordering</w:t>
      </w:r>
      <w:bookmarkEnd w:id="99"/>
    </w:p>
    <w:p w14:paraId="448F36BD" w14:textId="40864ABE" w:rsidR="00147C75" w:rsidRDefault="00147C75" w:rsidP="00147C75">
      <w:pPr>
        <w:pStyle w:val="Heading2"/>
        <w:spacing w:before="0"/>
        <w:ind w:left="578" w:hanging="578"/>
      </w:pPr>
      <w:bookmarkStart w:id="100" w:name="_Toc236818931"/>
      <w:r>
        <w:t>Introduction</w:t>
      </w:r>
      <w:bookmarkEnd w:id="100"/>
    </w:p>
    <w:p w14:paraId="6EE70540" w14:textId="4AC0FE7B" w:rsidR="0088034E" w:rsidRDefault="005623B1" w:rsidP="0088034E">
      <w:pPr>
        <w:pStyle w:val="JNormal"/>
      </w:pPr>
      <w:r>
        <w:t xml:space="preserve">We are dealing with two official standards </w:t>
      </w:r>
      <w:r w:rsidR="001E3DD4">
        <w:t xml:space="preserve">for books </w:t>
      </w:r>
      <w:r>
        <w:t xml:space="preserve">(that for USX and that for OSIS), and some </w:t>
      </w:r>
      <w:r w:rsidRPr="005623B1">
        <w:rPr>
          <w:i/>
          <w:iCs/>
        </w:rPr>
        <w:t>de facto</w:t>
      </w:r>
      <w:r>
        <w:t xml:space="preserve"> standard</w:t>
      </w:r>
      <w:r w:rsidR="001E3DD4">
        <w:t>s</w:t>
      </w:r>
      <w:r>
        <w:t xml:space="preserve"> imposed by Crosswire.</w:t>
      </w:r>
    </w:p>
    <w:p w14:paraId="09674749" w14:textId="7F6AB775" w:rsidR="005623B1" w:rsidRDefault="001E3DD4" w:rsidP="0088034E">
      <w:pPr>
        <w:pStyle w:val="JNormal"/>
      </w:pPr>
      <w:r>
        <w:t>All</w:t>
      </w:r>
      <w:r w:rsidR="005623B1">
        <w:t xml:space="preserve"> standards define the abbreviations for the books they are prepared to accept, and when it comes to </w:t>
      </w:r>
      <w:r w:rsidR="00E56C57">
        <w:t>deuterocanonical</w:t>
      </w:r>
      <w:r w:rsidR="005623B1">
        <w:t xml:space="preserve"> books, those lists are not identical.</w:t>
      </w:r>
    </w:p>
    <w:p w14:paraId="0734F4DB" w14:textId="734740FC" w:rsidR="005623B1" w:rsidRDefault="005623B1" w:rsidP="0088034E">
      <w:pPr>
        <w:pStyle w:val="JNormal"/>
      </w:pPr>
      <w:r>
        <w:t xml:space="preserve">Crosswire </w:t>
      </w:r>
      <w:r w:rsidR="001505B6">
        <w:t>have</w:t>
      </w:r>
      <w:r>
        <w:t xml:space="preserve"> a webpage </w:t>
      </w:r>
      <w:r w:rsidR="001505B6">
        <w:t>(</w:t>
      </w:r>
      <w:hyperlink r:id="rId12" w:history="1">
        <w:r w:rsidR="001505B6" w:rsidRPr="00FA31E1">
          <w:rPr>
            <w:rStyle w:val="Hyperlink"/>
          </w:rPr>
          <w:t>https://wiki.crosswire.org/OSIS_Book_Abbreviations</w:t>
        </w:r>
      </w:hyperlink>
      <w:r w:rsidR="001505B6">
        <w:t xml:space="preserve">) which lists what they claim are OSIS abbreviations, along with USX equivalents.  This list is much more extensive than the lists given by the official standards, and I assume represents everything which </w:t>
      </w:r>
      <w:r w:rsidR="001E3DD4">
        <w:t>Crosswire</w:t>
      </w:r>
      <w:r w:rsidR="001505B6">
        <w:t xml:space="preserve"> are prepared to accept.  Unfortunately, I am not entirely convinced by it.  Someone working to the standards is going to be unaware of these additions.  And in some cases I’m not entirely sure the material is correct.  For example, Crosswire give Ade as the USX abbreviation for a book containing Greek additions to Esther, and I cannot find that abbreviation </w:t>
      </w:r>
      <w:r w:rsidR="001E3DD4">
        <w:t>anywhere in the USX documentation</w:t>
      </w:r>
      <w:r w:rsidR="001505B6">
        <w:t>.</w:t>
      </w:r>
    </w:p>
    <w:p w14:paraId="64BB967F" w14:textId="42965D38" w:rsidR="001505B6" w:rsidRDefault="001505B6" w:rsidP="0088034E">
      <w:pPr>
        <w:pStyle w:val="JNormal"/>
      </w:pPr>
      <w:r>
        <w:t>Anyway, on the assumption that this list does indeed represent things which Crosswire are prepared to process, and on the grounds that there is no harm in the converter supporting things which perhaps it will never see, I accept things as follows:</w:t>
      </w:r>
    </w:p>
    <w:p w14:paraId="3666670B" w14:textId="13E83252" w:rsidR="001505B6" w:rsidRDefault="001505B6">
      <w:pPr>
        <w:pStyle w:val="JNormal"/>
        <w:numPr>
          <w:ilvl w:val="0"/>
          <w:numId w:val="15"/>
        </w:numPr>
        <w:ind w:left="357" w:hanging="357"/>
      </w:pPr>
      <w:r>
        <w:t>In OSIS, I accept the full Crosswire list.</w:t>
      </w:r>
    </w:p>
    <w:p w14:paraId="0584C6C9" w14:textId="298DB5C8" w:rsidR="001505B6" w:rsidRDefault="001505B6">
      <w:pPr>
        <w:pStyle w:val="JNormal"/>
        <w:numPr>
          <w:ilvl w:val="0"/>
          <w:numId w:val="15"/>
        </w:numPr>
        <w:ind w:left="357" w:hanging="357"/>
      </w:pPr>
      <w:r>
        <w:t xml:space="preserve">In USX I also do so, but with some caveats.  If Crosswire claim there is a given USX abbreviation, I accept if, even if I can find no other grounds to confirm they are correct.  If they give no USX abbreviation for a given book, then I will accept the Crosswire abbreviation (but presumably will never actually see it in practice because this really is </w:t>
      </w:r>
      <w:r w:rsidRPr="001505B6">
        <w:rPr>
          <w:i/>
          <w:iCs/>
        </w:rPr>
        <w:t>totally</w:t>
      </w:r>
      <w:r>
        <w:t xml:space="preserve"> non-standard).  If USX supports a book which Crosswire does not, I do not accept that book.</w:t>
      </w:r>
    </w:p>
    <w:p w14:paraId="1D3192A8" w14:textId="0EF33752" w:rsidR="001505B6" w:rsidRDefault="001505B6">
      <w:pPr>
        <w:pStyle w:val="JNormal"/>
        <w:numPr>
          <w:ilvl w:val="0"/>
          <w:numId w:val="15"/>
        </w:numPr>
        <w:ind w:left="357" w:hanging="357"/>
      </w:pPr>
      <w:r>
        <w:t xml:space="preserve">There may be further downstream limitations imposed by </w:t>
      </w:r>
      <w:r w:rsidRPr="001505B6">
        <w:rPr>
          <w:i/>
          <w:iCs/>
        </w:rPr>
        <w:t>osis2mod</w:t>
      </w:r>
      <w:r>
        <w:t>, such that not everything I accept can actually be processed, but at present the only way I can become aware of that is through experience.</w:t>
      </w:r>
    </w:p>
    <w:p w14:paraId="1E3CE5E2" w14:textId="006860D5" w:rsidR="00B943B0" w:rsidRDefault="00B943B0">
      <w:pPr>
        <w:pStyle w:val="JNormal"/>
        <w:numPr>
          <w:ilvl w:val="0"/>
          <w:numId w:val="15"/>
        </w:numPr>
        <w:ind w:left="357" w:hanging="357"/>
      </w:pPr>
      <w:r>
        <w:t>I also have an entry for 4Es (4 Esdras).  Absolutely nothing supports that, but I need the processing to believe it is a valid book because the reversification data makes reference to it.</w:t>
      </w:r>
    </w:p>
    <w:p w14:paraId="42F43AA4" w14:textId="22C72A1B" w:rsidR="00B943B0" w:rsidRDefault="00B943B0" w:rsidP="00B943B0">
      <w:pPr>
        <w:pStyle w:val="JNormal"/>
        <w:jc w:val="center"/>
      </w:pPr>
      <w:r>
        <w:t>*</w:t>
      </w:r>
    </w:p>
    <w:p w14:paraId="1C2B10B6" w14:textId="254750A5" w:rsidR="00B943B0" w:rsidRDefault="00B943B0" w:rsidP="00B943B0">
      <w:pPr>
        <w:pStyle w:val="JNormal"/>
      </w:pPr>
      <w:r>
        <w:t>Books are ordered as follows:</w:t>
      </w:r>
    </w:p>
    <w:p w14:paraId="28FE6647" w14:textId="237C96DC" w:rsidR="00B943B0" w:rsidRDefault="00B943B0">
      <w:pPr>
        <w:pStyle w:val="JNormal"/>
        <w:numPr>
          <w:ilvl w:val="0"/>
          <w:numId w:val="16"/>
        </w:numPr>
        <w:ind w:left="357" w:hanging="357"/>
      </w:pPr>
      <w:r>
        <w:t xml:space="preserve">If we are explicitly given an ordering (perhaps in metadata files such as DBL’s metadata.xml), I follow the order there.  </w:t>
      </w:r>
      <w:r w:rsidRPr="00B943B0">
        <w:rPr>
          <w:i/>
          <w:iCs/>
        </w:rPr>
        <w:t>Otherwise</w:t>
      </w:r>
      <w:r>
        <w:t xml:space="preserve"> …</w:t>
      </w:r>
    </w:p>
    <w:p w14:paraId="22CB8E35" w14:textId="280302A8" w:rsidR="00B943B0" w:rsidRDefault="00B943B0">
      <w:pPr>
        <w:pStyle w:val="JNormal"/>
        <w:numPr>
          <w:ilvl w:val="0"/>
          <w:numId w:val="16"/>
        </w:numPr>
        <w:ind w:left="357" w:hanging="357"/>
      </w:pPr>
      <w:r>
        <w:t>If, in the input, material for all books appears in a single file (as is the case with OSIS, VL and IMP), then I follow the order there.  Otherwise …</w:t>
      </w:r>
    </w:p>
    <w:p w14:paraId="399A0C26" w14:textId="0CF6B663" w:rsidR="00B943B0" w:rsidRDefault="00B943B0">
      <w:pPr>
        <w:pStyle w:val="JNormal"/>
        <w:numPr>
          <w:ilvl w:val="0"/>
          <w:numId w:val="16"/>
        </w:numPr>
        <w:ind w:left="357" w:hanging="357"/>
      </w:pPr>
      <w:r>
        <w:t>I use a default ordering, which places the OT and NT in the order they normally follow in Protestant Bibles, and which places any DC books between the two testaments in a fixed order as built into the code.</w:t>
      </w:r>
    </w:p>
    <w:p w14:paraId="5E736824" w14:textId="77777777" w:rsidR="0088034E" w:rsidRPr="0054285E" w:rsidRDefault="0088034E" w:rsidP="00147C75">
      <w:pPr>
        <w:pStyle w:val="Heading2"/>
      </w:pPr>
      <w:bookmarkStart w:id="101" w:name="_Ref180500403"/>
      <w:bookmarkStart w:id="102" w:name="_Toc236818932"/>
      <w:r>
        <w:t>Greek Esther</w:t>
      </w:r>
      <w:bookmarkEnd w:id="101"/>
      <w:bookmarkEnd w:id="102"/>
    </w:p>
    <w:p w14:paraId="0C6F0BA4" w14:textId="77777777" w:rsidR="0088034E" w:rsidRDefault="0088034E" w:rsidP="0088034E">
      <w:pPr>
        <w:pStyle w:val="JNormal"/>
      </w:pPr>
      <w:r>
        <w:t>Esther is the most complicated of the books with which we have to deal.  It comes in two forms – one which follows the Hebrew text, and one which follows the Greek text.  The Greek text is identical to the Hebrew text up as far as 10:3, but adds extra verses in chapter 10, and extra chapters from 11 onwards.</w:t>
      </w:r>
    </w:p>
    <w:p w14:paraId="1CB48533" w14:textId="0F94F118" w:rsidR="002F590C" w:rsidRDefault="002F590C" w:rsidP="0088034E">
      <w:pPr>
        <w:pStyle w:val="JNormal"/>
      </w:pPr>
      <w:r>
        <w:lastRenderedPageBreak/>
        <w:t>Given this, translators may supply:</w:t>
      </w:r>
    </w:p>
    <w:p w14:paraId="624DE852" w14:textId="1BE8A966" w:rsidR="002F590C" w:rsidRDefault="002F590C" w:rsidP="002F590C">
      <w:pPr>
        <w:pStyle w:val="JNormal"/>
        <w:numPr>
          <w:ilvl w:val="0"/>
          <w:numId w:val="28"/>
        </w:numPr>
        <w:ind w:left="357" w:hanging="357"/>
      </w:pPr>
      <w:r>
        <w:t>The Greek text.</w:t>
      </w:r>
    </w:p>
    <w:p w14:paraId="30695202" w14:textId="77777777" w:rsidR="002F590C" w:rsidRDefault="002F590C" w:rsidP="002F590C">
      <w:pPr>
        <w:pStyle w:val="JNormal"/>
        <w:numPr>
          <w:ilvl w:val="0"/>
          <w:numId w:val="28"/>
        </w:numPr>
        <w:ind w:left="357" w:hanging="357"/>
      </w:pPr>
      <w:r>
        <w:t>The basic Hebrew text.</w:t>
      </w:r>
    </w:p>
    <w:p w14:paraId="75408426" w14:textId="6D3F6544" w:rsidR="002F590C" w:rsidRDefault="002F590C" w:rsidP="002F590C">
      <w:pPr>
        <w:pStyle w:val="JNormal"/>
        <w:numPr>
          <w:ilvl w:val="0"/>
          <w:numId w:val="28"/>
        </w:numPr>
        <w:spacing w:after="240"/>
        <w:ind w:left="357" w:hanging="357"/>
      </w:pPr>
      <w:r>
        <w:t>The basic Hebrew text with a separate file containing the additions.</w:t>
      </w:r>
    </w:p>
    <w:p w14:paraId="4F2188F4" w14:textId="0E10F2E2" w:rsidR="002F590C" w:rsidRDefault="002F590C" w:rsidP="0088034E">
      <w:pPr>
        <w:pStyle w:val="JNormal"/>
      </w:pPr>
      <w:r>
        <w:t>Both USX and OSIS have problems with at least one of these options:</w:t>
      </w:r>
    </w:p>
    <w:p w14:paraId="53B18048" w14:textId="74F8341C" w:rsidR="002F590C" w:rsidRDefault="002F590C" w:rsidP="002F590C">
      <w:pPr>
        <w:pStyle w:val="JNormal"/>
        <w:numPr>
          <w:ilvl w:val="0"/>
          <w:numId w:val="27"/>
        </w:numPr>
        <w:ind w:left="357" w:hanging="357"/>
      </w:pPr>
      <w:r>
        <w:t>USX can cope with option 1 (which it labels as Esg) and option 2 (which it labels as EST).  But it has no abbreviation to represent the additions and therefore can’t cope with option 3.</w:t>
      </w:r>
    </w:p>
    <w:p w14:paraId="7FBF979E" w14:textId="43FBE3A7" w:rsidR="002F590C" w:rsidRDefault="002F590C" w:rsidP="002F590C">
      <w:pPr>
        <w:pStyle w:val="JNormal"/>
        <w:numPr>
          <w:ilvl w:val="0"/>
          <w:numId w:val="27"/>
        </w:numPr>
        <w:spacing w:after="240"/>
        <w:ind w:left="357" w:hanging="357"/>
      </w:pPr>
      <w:r>
        <w:t>OSIS can cope with option 2 (which it labels as Esth) and option 3 (it labels the additions as AddEsth), but it appears to make no provision for option 1.</w:t>
      </w:r>
    </w:p>
    <w:p w14:paraId="35981A69" w14:textId="4C9849D2" w:rsidR="005623B1" w:rsidRDefault="005623B1" w:rsidP="0088034E">
      <w:pPr>
        <w:pStyle w:val="JNormal"/>
      </w:pPr>
      <w:r>
        <w:t xml:space="preserve">Crosswire, in fact, assume provision for both of these drop-offs: they suggest there is a USX abbreviation Ade for the Additions, and an OSIS abbreviation EsthGr for the full Greek text.  </w:t>
      </w:r>
      <w:r w:rsidR="001E3DD4">
        <w:t xml:space="preserve">Were Crosswire correct, </w:t>
      </w:r>
      <w:r w:rsidR="00B74C12">
        <w:t>thi</w:t>
      </w:r>
      <w:r>
        <w:t xml:space="preserve">s would make it possible for people to label their material correctly.  The problem, however, is that </w:t>
      </w:r>
      <w:r w:rsidR="00B74C12">
        <w:t xml:space="preserve">it appears Crosswire is </w:t>
      </w:r>
      <w:r w:rsidR="00B74C12" w:rsidRPr="00B74C12">
        <w:rPr>
          <w:i/>
          <w:iCs/>
        </w:rPr>
        <w:t>not</w:t>
      </w:r>
      <w:r w:rsidR="00B74C12">
        <w:t xml:space="preserve"> correct: </w:t>
      </w:r>
      <w:r>
        <w:t>neither of these is sanctioned in the respective reference manual, so translators working with those manuals would be unaware of them.</w:t>
      </w:r>
    </w:p>
    <w:p w14:paraId="1F300DAB" w14:textId="0954E811" w:rsidR="005623B1" w:rsidRDefault="005623B1" w:rsidP="0088034E">
      <w:pPr>
        <w:pStyle w:val="JNormal"/>
      </w:pPr>
      <w:r>
        <w:t xml:space="preserve">To cater for this uncertainty, the converter accepts the full Greek text </w:t>
      </w:r>
      <w:r w:rsidRPr="005623B1">
        <w:rPr>
          <w:i/>
          <w:iCs/>
        </w:rPr>
        <w:t>or</w:t>
      </w:r>
      <w:r>
        <w:t xml:space="preserve"> the Additions under either name, and works out what it has been given by reference to the content, not to the name.  Thus the full text may be called Esg </w:t>
      </w:r>
      <w:r w:rsidRPr="005623B1">
        <w:rPr>
          <w:i/>
          <w:iCs/>
        </w:rPr>
        <w:t>or</w:t>
      </w:r>
      <w:r>
        <w:t xml:space="preserve"> Ade in USX (EsthGr or AddEsth in OSIS); and the Additions may also be called Esg or Ade in USX (again, EsthGr or AddEsth in OSIS).  Having looked at the content, I change the name if necessary</w:t>
      </w:r>
      <w:r w:rsidR="00B74C12">
        <w:t>,</w:t>
      </w:r>
      <w:r>
        <w:t xml:space="preserve"> so that it does reflect the content.</w:t>
      </w:r>
    </w:p>
    <w:p w14:paraId="16A6A8FE" w14:textId="2FE9A163" w:rsidR="005623B1" w:rsidRDefault="005623B1" w:rsidP="0088034E">
      <w:pPr>
        <w:pStyle w:val="JNormal"/>
      </w:pPr>
      <w:r>
        <w:t>In fact the renaming goes beyond this.  The rules are as follows (listing only the OSIS side of things, because that is where we end up):</w:t>
      </w:r>
    </w:p>
    <w:p w14:paraId="4E693FEF" w14:textId="06C2DA6A" w:rsidR="005623B1" w:rsidRDefault="005623B1">
      <w:pPr>
        <w:pStyle w:val="JNormal"/>
        <w:numPr>
          <w:ilvl w:val="0"/>
          <w:numId w:val="14"/>
        </w:numPr>
        <w:ind w:left="357" w:hanging="357"/>
      </w:pPr>
      <w:r>
        <w:t>If we have the additions, the material is labelled AddEsth.</w:t>
      </w:r>
    </w:p>
    <w:p w14:paraId="0ED533C6" w14:textId="7556DEC9" w:rsidR="0088034E" w:rsidRPr="0054285E" w:rsidRDefault="005623B1">
      <w:pPr>
        <w:pStyle w:val="JNormal"/>
        <w:numPr>
          <w:ilvl w:val="0"/>
          <w:numId w:val="14"/>
        </w:numPr>
        <w:ind w:left="357" w:hanging="357"/>
      </w:pPr>
      <w:r>
        <w:t xml:space="preserve">If we have the full Greek text, we look to see if we also have the Hebrew text (Esth).  If we do have the Hebrew text, the Greek material is labelled EsthGr.  If we do </w:t>
      </w:r>
      <w:r w:rsidRPr="005623B1">
        <w:rPr>
          <w:i/>
          <w:iCs/>
        </w:rPr>
        <w:t>not</w:t>
      </w:r>
      <w:r>
        <w:t xml:space="preserve"> have the Hebrew text, the Greek text is labelled Esth and moved to occupy the position where you would normally expect to find the Hebrew text (ie between Nehemiah and Job).</w:t>
      </w:r>
    </w:p>
    <w:p w14:paraId="40F1D169" w14:textId="062FFB41" w:rsidR="008C6061" w:rsidRPr="0054285E" w:rsidRDefault="00E30D37" w:rsidP="00147C75">
      <w:pPr>
        <w:pStyle w:val="Heading1"/>
      </w:pPr>
      <w:bookmarkStart w:id="103" w:name="_Ref157684650"/>
      <w:bookmarkStart w:id="104" w:name="_Toc236818933"/>
      <w:r w:rsidRPr="0054285E">
        <w:lastRenderedPageBreak/>
        <w:t>o</w:t>
      </w:r>
      <w:r w:rsidR="008C6061" w:rsidRPr="0054285E">
        <w:t>sis2mod</w:t>
      </w:r>
      <w:bookmarkEnd w:id="103"/>
      <w:bookmarkEnd w:id="104"/>
    </w:p>
    <w:p w14:paraId="17FB841C" w14:textId="5C8BE7D1" w:rsidR="008C6061" w:rsidRPr="0054285E" w:rsidRDefault="008C6061" w:rsidP="008C6061">
      <w:pPr>
        <w:pStyle w:val="JNormal"/>
      </w:pPr>
      <w:r w:rsidRPr="0054285E">
        <w:t xml:space="preserve">In order to generate a module we use the tool </w:t>
      </w:r>
      <w:r w:rsidRPr="0054285E">
        <w:rPr>
          <w:i/>
          <w:iCs/>
        </w:rPr>
        <w:t>osis2mod</w:t>
      </w:r>
      <w:r w:rsidRPr="0054285E">
        <w:t>, which requires OSIS as input and converts this into module form.</w:t>
      </w:r>
    </w:p>
    <w:p w14:paraId="23D82544" w14:textId="361A69EF" w:rsidR="00DF693E" w:rsidRDefault="00984B58" w:rsidP="008C6061">
      <w:pPr>
        <w:pStyle w:val="JNormal"/>
      </w:pPr>
      <w:r w:rsidRPr="0054285E">
        <w:rPr>
          <w:i/>
          <w:iCs/>
        </w:rPr>
        <w:t>o</w:t>
      </w:r>
      <w:r w:rsidR="008C6061" w:rsidRPr="0054285E">
        <w:rPr>
          <w:i/>
          <w:iCs/>
        </w:rPr>
        <w:t>sis2mod</w:t>
      </w:r>
      <w:r w:rsidR="008C6061" w:rsidRPr="0054285E">
        <w:t xml:space="preserve"> now exists in two forms.  There is the original Crosswire form, and our own </w:t>
      </w:r>
      <w:r w:rsidR="0066528D" w:rsidRPr="0054285E">
        <w:t>STEPBible</w:t>
      </w:r>
      <w:r w:rsidR="008C6061" w:rsidRPr="0054285E">
        <w:t xml:space="preserve"> form.</w:t>
      </w:r>
    </w:p>
    <w:p w14:paraId="46AF5F80" w14:textId="1E16424A" w:rsidR="00DF693E" w:rsidRDefault="00DF693E" w:rsidP="008C6061">
      <w:pPr>
        <w:pStyle w:val="JNormal"/>
      </w:pPr>
      <w:r>
        <w:t>For present purposes, ignore the Crosswire version.  Our own version can function in either of two modes – Crosswire-compatible or STEP</w:t>
      </w:r>
      <w:r w:rsidR="002F590C">
        <w:t>Bible</w:t>
      </w:r>
      <w:r>
        <w:t>-specific – depending upon the arguments supplied to it.</w:t>
      </w:r>
    </w:p>
    <w:p w14:paraId="1CB45374" w14:textId="09B8ECD0" w:rsidR="00DF693E" w:rsidRDefault="00DF693E" w:rsidP="008C6061">
      <w:pPr>
        <w:pStyle w:val="JNormal"/>
      </w:pPr>
      <w:r>
        <w:t xml:space="preserve">We use Crosswire-compatible mode when creating public modules because these need to work with standard libraries like </w:t>
      </w:r>
      <w:r w:rsidR="00B943B0">
        <w:t xml:space="preserve">Crosswire’s </w:t>
      </w:r>
      <w:r>
        <w:t xml:space="preserve">JSword etc.  These do have a downside, however: they have to fit one of the versification schemes supported by Crosswire.  The first issue is that almost no Bible ever </w:t>
      </w:r>
      <w:r w:rsidRPr="0079643B">
        <w:rPr>
          <w:i/>
          <w:iCs/>
        </w:rPr>
        <w:t>does</w:t>
      </w:r>
      <w:r>
        <w:t xml:space="preserve"> fit any scheme exactly, and the Crosswire processing may therefore restructure the text somewhat.  And the second issue is that if a Bible is not NRSVA-compliant, STEPBible’s added value features won’t work with it correctly.</w:t>
      </w:r>
    </w:p>
    <w:p w14:paraId="71C73893" w14:textId="5A3113A0" w:rsidR="00DF693E" w:rsidRDefault="00DF693E" w:rsidP="008C6061">
      <w:pPr>
        <w:pStyle w:val="JNormal"/>
      </w:pPr>
      <w:r>
        <w:t xml:space="preserve">STEPBible-specific </w:t>
      </w:r>
      <w:r w:rsidR="006455D4">
        <w:t>mode</w:t>
      </w:r>
      <w:r>
        <w:t xml:space="preserve"> gets round these issues – the versification scheme actually used by the Bible is respected, </w:t>
      </w:r>
      <w:r w:rsidR="00B943B0">
        <w:t>and</w:t>
      </w:r>
      <w:r>
        <w:t xml:space="preserve"> additional processing ensures NRSVA-compliance when using the added value features.  This, however, also comes at a cost: the resulting module will work only with our own versions of things like JSword.</w:t>
      </w:r>
    </w:p>
    <w:p w14:paraId="23EDDDFF" w14:textId="6CD6C6FA" w:rsidR="00583357" w:rsidRPr="0054285E" w:rsidRDefault="006455D4" w:rsidP="008C6061">
      <w:pPr>
        <w:pStyle w:val="JNormal"/>
      </w:pPr>
      <w:r>
        <w:t>STEPBible-specific mode</w:t>
      </w:r>
      <w:r w:rsidR="00583357" w:rsidRPr="0054285E">
        <w:t xml:space="preserve"> </w:t>
      </w:r>
      <w:r w:rsidR="00583357" w:rsidRPr="0054285E">
        <w:rPr>
          <w:i/>
          <w:iCs/>
        </w:rPr>
        <w:t>must</w:t>
      </w:r>
      <w:r w:rsidR="00583357" w:rsidRPr="0054285E">
        <w:t xml:space="preserve"> be used if we are using run-time reversification or if any verses </w:t>
      </w:r>
      <w:r w:rsidR="00F07FB5" w:rsidRPr="0054285E">
        <w:t xml:space="preserve">or books </w:t>
      </w:r>
      <w:r w:rsidR="00583357" w:rsidRPr="0054285E">
        <w:t>are out of order.</w:t>
      </w:r>
    </w:p>
    <w:p w14:paraId="6F3EC487" w14:textId="0BB96E5F" w:rsidR="000D203E" w:rsidRPr="0054285E" w:rsidRDefault="000D203E" w:rsidP="00147C75">
      <w:pPr>
        <w:pStyle w:val="Heading1"/>
      </w:pPr>
      <w:bookmarkStart w:id="105" w:name="_Ref180219601"/>
      <w:bookmarkStart w:id="106" w:name="_Toc236818934"/>
      <w:r w:rsidRPr="0054285E">
        <w:lastRenderedPageBreak/>
        <w:t>Caveats</w:t>
      </w:r>
      <w:bookmarkEnd w:id="105"/>
      <w:bookmarkEnd w:id="106"/>
    </w:p>
    <w:p w14:paraId="305AF017" w14:textId="0E99AEE2" w:rsidR="000D203E" w:rsidRPr="0054285E" w:rsidRDefault="000D203E" w:rsidP="00147C75">
      <w:pPr>
        <w:pStyle w:val="Heading2"/>
        <w:spacing w:before="0"/>
        <w:ind w:left="578" w:hanging="578"/>
      </w:pPr>
      <w:bookmarkStart w:id="107" w:name="_Toc236818935"/>
      <w:r w:rsidRPr="0054285E">
        <w:t>Inputs</w:t>
      </w:r>
      <w:bookmarkEnd w:id="107"/>
    </w:p>
    <w:p w14:paraId="72A04155" w14:textId="068F421D" w:rsidR="000D203E" w:rsidRPr="0054285E" w:rsidRDefault="000D203E" w:rsidP="000D203E">
      <w:pPr>
        <w:pStyle w:val="JNormal"/>
      </w:pPr>
      <w:r w:rsidRPr="0054285E">
        <w:t xml:space="preserve">USX and OSIS are complicated standards.  No two translators seem to agree fully on how to use them.  </w:t>
      </w:r>
      <w:r w:rsidR="00A9037A" w:rsidRPr="0054285E">
        <w:t>In addition, f</w:t>
      </w:r>
      <w:r w:rsidRPr="0054285E">
        <w:t>or all their complexity, they also have limitations</w:t>
      </w:r>
      <w:r w:rsidR="001E1722" w:rsidRPr="0054285E">
        <w:t>, and t</w:t>
      </w:r>
      <w:r w:rsidRPr="0054285E">
        <w:t>ranslators attempt to work around</w:t>
      </w:r>
      <w:r w:rsidR="001E1722" w:rsidRPr="0054285E">
        <w:t xml:space="preserve"> these</w:t>
      </w:r>
      <w:r w:rsidR="00A9037A" w:rsidRPr="0054285E">
        <w:t>,</w:t>
      </w:r>
      <w:r w:rsidRPr="0054285E">
        <w:t xml:space="preserve"> </w:t>
      </w:r>
      <w:r w:rsidR="00A9037A" w:rsidRPr="0054285E">
        <w:t xml:space="preserve">each </w:t>
      </w:r>
      <w:r w:rsidRPr="0054285E">
        <w:t>in their own way</w:t>
      </w:r>
      <w:r w:rsidR="00A9037A" w:rsidRPr="0054285E">
        <w:t>.  This means we often have to cater for situations we have not encountered before.  As a result, the converter may give up on new texts more often than you might want (probably a truism, since you’d rather it didn’t give up at all, presumably …)</w:t>
      </w:r>
    </w:p>
    <w:p w14:paraId="27F992C3" w14:textId="07FB6607" w:rsidR="00A9037A" w:rsidRPr="0054285E" w:rsidRDefault="00A9037A" w:rsidP="000D203E">
      <w:pPr>
        <w:pStyle w:val="JNormal"/>
      </w:pPr>
      <w:r w:rsidRPr="0054285E">
        <w:t xml:space="preserve">Similarly, there are issues with VL, because VL is not actually a standard, and we therefore have no way at all of anticipating what new texts will look like.  I’ve tried to make some provision for this by making aspects of the processing configurable, but there is no guarantee that it is configurable </w:t>
      </w:r>
      <w:r w:rsidRPr="0054285E">
        <w:rPr>
          <w:i/>
          <w:iCs/>
        </w:rPr>
        <w:t>enough</w:t>
      </w:r>
      <w:r w:rsidRPr="0054285E">
        <w:t>.</w:t>
      </w:r>
    </w:p>
    <w:p w14:paraId="4EAD43CE" w14:textId="68A2B930" w:rsidR="000D203E" w:rsidRPr="0054285E" w:rsidRDefault="00A9037A" w:rsidP="000D203E">
      <w:pPr>
        <w:pStyle w:val="JNormal"/>
      </w:pPr>
      <w:r w:rsidRPr="0054285E">
        <w:t xml:space="preserve">Note also that it is only relatively recently that we have been taking OSIS and IMP as inputs, and so we have not exercised this aspect of processing </w:t>
      </w:r>
      <w:r w:rsidR="00660575">
        <w:t>so</w:t>
      </w:r>
      <w:r w:rsidRPr="0054285E">
        <w:t xml:space="preserve"> thoroughly</w:t>
      </w:r>
      <w:r w:rsidR="00660575">
        <w:t xml:space="preserve"> as USX input</w:t>
      </w:r>
      <w:r w:rsidRPr="0054285E">
        <w:t>.</w:t>
      </w:r>
    </w:p>
    <w:p w14:paraId="25EEA5FE" w14:textId="3B2D3603" w:rsidR="00012881" w:rsidRPr="0054285E" w:rsidRDefault="00BA3B2D" w:rsidP="00147C75">
      <w:pPr>
        <w:pStyle w:val="Heading1"/>
      </w:pPr>
      <w:bookmarkStart w:id="108" w:name="_Ref139878582"/>
      <w:bookmarkStart w:id="109" w:name="_Ref139964046"/>
      <w:bookmarkStart w:id="110" w:name="_Toc236818936"/>
      <w:r w:rsidRPr="0054285E">
        <w:lastRenderedPageBreak/>
        <w:t>Do you need to pre-process the text?</w:t>
      </w:r>
      <w:bookmarkEnd w:id="108"/>
      <w:bookmarkEnd w:id="109"/>
      <w:bookmarkEnd w:id="110"/>
    </w:p>
    <w:p w14:paraId="406EA11B" w14:textId="5ECCB71E" w:rsidR="00C44003" w:rsidRPr="0054285E" w:rsidRDefault="00C44003" w:rsidP="00C44003">
      <w:pPr>
        <w:rPr>
          <w:szCs w:val="21"/>
        </w:rPr>
      </w:pPr>
      <w:r w:rsidRPr="0054285E">
        <w:rPr>
          <w:szCs w:val="21"/>
        </w:rPr>
        <w:t>The input formats we cater for are complicated, and people get them wrong.  Even if they get them right, the data isn’t always what we want.</w:t>
      </w:r>
    </w:p>
    <w:p w14:paraId="6F27687D" w14:textId="3DBF6593" w:rsidR="00C44003" w:rsidRPr="0054285E" w:rsidRDefault="00C44003" w:rsidP="00C44003">
      <w:pPr>
        <w:rPr>
          <w:szCs w:val="21"/>
        </w:rPr>
      </w:pPr>
      <w:r w:rsidRPr="0054285E">
        <w:rPr>
          <w:szCs w:val="21"/>
        </w:rPr>
        <w:t xml:space="preserve">In fact, certain </w:t>
      </w:r>
      <w:r w:rsidRPr="0054285E">
        <w:rPr>
          <w:i/>
          <w:iCs/>
          <w:szCs w:val="21"/>
        </w:rPr>
        <w:t>very</w:t>
      </w:r>
      <w:r w:rsidRPr="0054285E">
        <w:rPr>
          <w:szCs w:val="21"/>
        </w:rPr>
        <w:t xml:space="preserve"> common issues are corrected within the converter itself.  In general, however, the converter doesn’t sort out the text because each text is likely to have its own unique issues.</w:t>
      </w:r>
    </w:p>
    <w:p w14:paraId="55E081E3" w14:textId="4A202564" w:rsidR="00C44003" w:rsidRDefault="00C44003" w:rsidP="00C44003">
      <w:pPr>
        <w:rPr>
          <w:szCs w:val="21"/>
        </w:rPr>
      </w:pPr>
      <w:r w:rsidRPr="0054285E">
        <w:rPr>
          <w:szCs w:val="21"/>
        </w:rPr>
        <w:t>There are a number of options for addressing the shortfall.</w:t>
      </w:r>
      <w:r w:rsidR="006C19EB" w:rsidRPr="0054285E">
        <w:rPr>
          <w:szCs w:val="21"/>
        </w:rPr>
        <w:t xml:space="preserve">  (You may not become aware of the need for these, though, until you have carried out an initial run without them and discovered that there are issues in the output.)</w:t>
      </w:r>
    </w:p>
    <w:p w14:paraId="4A2AE43E" w14:textId="3DF184E8" w:rsidR="0079643B" w:rsidRPr="0079643B" w:rsidRDefault="0079643B" w:rsidP="00C44003">
      <w:pPr>
        <w:rPr>
          <w:color w:val="EE0000"/>
          <w:szCs w:val="21"/>
        </w:rPr>
      </w:pPr>
      <w:r w:rsidRPr="0079643B">
        <w:rPr>
          <w:color w:val="EE0000"/>
          <w:szCs w:val="21"/>
        </w:rPr>
        <w:t>CAUTION: Some of the options below have been exercised little if at all.  I therefore have only very limited confidence in them</w:t>
      </w:r>
      <w:r>
        <w:rPr>
          <w:color w:val="EE0000"/>
          <w:szCs w:val="21"/>
        </w:rPr>
        <w:t xml:space="preserve"> and / or they may no longer even exist because I may have removed them and forgotten to keep the documentation up to date</w:t>
      </w:r>
      <w:r w:rsidRPr="0079643B">
        <w:rPr>
          <w:color w:val="EE0000"/>
          <w:szCs w:val="21"/>
        </w:rPr>
        <w:t>.</w:t>
      </w:r>
    </w:p>
    <w:p w14:paraId="7762E220" w14:textId="1CACFEA2" w:rsidR="00C44003" w:rsidRPr="0054285E" w:rsidRDefault="00C44003" w:rsidP="00B74C12">
      <w:pPr>
        <w:pStyle w:val="Heading2"/>
        <w:ind w:left="578" w:hanging="578"/>
      </w:pPr>
      <w:bookmarkStart w:id="111" w:name="_Toc236818937"/>
      <w:r w:rsidRPr="0054285E">
        <w:t>DIY</w:t>
      </w:r>
      <w:bookmarkEnd w:id="111"/>
    </w:p>
    <w:p w14:paraId="3400310A" w14:textId="7B74950E" w:rsidR="00C44003" w:rsidRPr="0054285E" w:rsidRDefault="00C44003" w:rsidP="00C44003">
      <w:pPr>
        <w:pStyle w:val="JNormal"/>
      </w:pPr>
      <w:r w:rsidRPr="0054285E">
        <w:t xml:space="preserve">You can, if you wish, simply modify the text yourself before you provide it to the converter.  This gives the ultimate in flexibility.  However, if you ever receive a revised version of the text, you need to remember to apply the </w:t>
      </w:r>
      <w:r w:rsidR="00B74C12">
        <w:t>changes</w:t>
      </w:r>
      <w:r w:rsidRPr="0054285E">
        <w:t xml:space="preserve"> again (assuming the revised version does not, itself, fix the issues).</w:t>
      </w:r>
    </w:p>
    <w:p w14:paraId="24493A12" w14:textId="41AE3C4A" w:rsidR="00C44003" w:rsidRPr="0054285E" w:rsidRDefault="00C44003" w:rsidP="00C44003">
      <w:pPr>
        <w:pStyle w:val="JNormal"/>
      </w:pPr>
      <w:r w:rsidRPr="0054285E">
        <w:t xml:space="preserve">The alternative is to rely upon one of the automated processes described below.  These, too, come with drawbacks, though.  Automated processing relies upon recognising relevant patterns in the data, and if you receive a revised version of the text, those patterns may not still </w:t>
      </w:r>
      <w:r w:rsidR="00661837">
        <w:t>be present</w:t>
      </w:r>
      <w:r w:rsidRPr="0054285E">
        <w:t>.</w:t>
      </w:r>
    </w:p>
    <w:p w14:paraId="5CA66A6A" w14:textId="691277E7" w:rsidR="00C44003" w:rsidRPr="0054285E" w:rsidRDefault="00C44003" w:rsidP="00147C75">
      <w:pPr>
        <w:pStyle w:val="Heading2"/>
      </w:pPr>
      <w:bookmarkStart w:id="112" w:name="_Toc236818938"/>
      <w:r w:rsidRPr="00147C75">
        <w:t>Regex</w:t>
      </w:r>
      <w:r w:rsidRPr="0054285E">
        <w:t xml:space="preserve"> processing</w:t>
      </w:r>
      <w:bookmarkEnd w:id="112"/>
    </w:p>
    <w:p w14:paraId="74AB48C5" w14:textId="3683DF5E" w:rsidR="00C44003" w:rsidRPr="0054285E" w:rsidRDefault="00C44003" w:rsidP="00BA3B87">
      <w:pPr>
        <w:pStyle w:val="JNormal"/>
      </w:pPr>
      <w:r w:rsidRPr="0054285E">
        <w:t>This can be applied to all forms of input.</w:t>
      </w:r>
    </w:p>
    <w:p w14:paraId="7B32E1A4" w14:textId="408A85F9" w:rsidR="00C44003" w:rsidRPr="0054285E" w:rsidRDefault="00BA3B87" w:rsidP="00BA3B87">
      <w:pPr>
        <w:pStyle w:val="JNormal"/>
      </w:pPr>
      <w:r w:rsidRPr="0054285E">
        <w:t xml:space="preserve">You supply one or more </w:t>
      </w:r>
      <w:r w:rsidR="00660575">
        <w:t>configuration settings</w:t>
      </w:r>
      <w:r w:rsidRPr="0054285E">
        <w:t xml:space="preserve"> starting </w:t>
      </w:r>
      <w:r w:rsidRPr="0054285E">
        <w:rPr>
          <w:i/>
          <w:iCs/>
        </w:rPr>
        <w:t>stepOsisRegex</w:t>
      </w:r>
      <w:r w:rsidR="00660575">
        <w:rPr>
          <w:i/>
          <w:iCs/>
        </w:rPr>
        <w:t>=</w:t>
      </w:r>
      <w:r w:rsidRPr="0054285E">
        <w:t xml:space="preserve"> and / or one or more starting </w:t>
      </w:r>
      <w:r w:rsidRPr="0054285E">
        <w:rPr>
          <w:i/>
          <w:iCs/>
        </w:rPr>
        <w:t>stepNonOsisRegex</w:t>
      </w:r>
      <w:r w:rsidR="00660575">
        <w:rPr>
          <w:i/>
          <w:iCs/>
        </w:rPr>
        <w:t>=</w:t>
      </w:r>
      <w:r w:rsidRPr="0054285E">
        <w:t>.</w:t>
      </w:r>
    </w:p>
    <w:p w14:paraId="7B263F93" w14:textId="01B45FDE" w:rsidR="00BA3B87" w:rsidRPr="0054285E" w:rsidRDefault="00BA3B87" w:rsidP="00BA3B87">
      <w:pPr>
        <w:pStyle w:val="JNormal"/>
      </w:pPr>
      <w:r w:rsidRPr="0054285E">
        <w:t>An individual line looks like:</w:t>
      </w:r>
    </w:p>
    <w:p w14:paraId="30AF3CC8" w14:textId="018BE784" w:rsidR="00BA3B87" w:rsidRPr="0054285E" w:rsidRDefault="00BA3B87" w:rsidP="00BA3B87">
      <w:pPr>
        <w:pStyle w:val="JNormal"/>
        <w:ind w:left="720"/>
        <w:rPr>
          <w:rFonts w:ascii="Courier New" w:hAnsi="Courier New" w:cs="Courier New"/>
          <w:sz w:val="16"/>
          <w:szCs w:val="16"/>
        </w:rPr>
      </w:pPr>
      <w:r w:rsidRPr="0054285E">
        <w:rPr>
          <w:rFonts w:ascii="Courier New" w:hAnsi="Courier New" w:cs="Courier New"/>
          <w:sz w:val="16"/>
          <w:szCs w:val="16"/>
        </w:rPr>
        <w:t>stepOsisRegex=A(.+)B =&gt; AB</w:t>
      </w:r>
    </w:p>
    <w:p w14:paraId="02CF8101" w14:textId="597DB2B9" w:rsidR="00BA3B87" w:rsidRPr="0054285E" w:rsidRDefault="00BA3B87" w:rsidP="00BA3B87">
      <w:pPr>
        <w:pStyle w:val="JNormal"/>
      </w:pPr>
      <w:r w:rsidRPr="0054285E">
        <w:t>The definition portion gives a regular expression, followed by ‘=&gt;’ (optionally set off by spaces before and after), and then optionally a replacement value.  (If the replacement value is absent, then matches are deleted.)</w:t>
      </w:r>
    </w:p>
    <w:p w14:paraId="5D42C0D2" w14:textId="07D071D2" w:rsidR="00BA3B87" w:rsidRPr="0054285E" w:rsidRDefault="00BA3B87" w:rsidP="00BA3B87">
      <w:pPr>
        <w:pStyle w:val="JNormal"/>
      </w:pPr>
      <w:r w:rsidRPr="0054285E">
        <w:t>The left- and right- hand sides of the =&gt; can be anything acceptable as arguments to the Kotlin</w:t>
      </w:r>
      <w:r w:rsidR="00661837">
        <w:t xml:space="preserve"> regex</w:t>
      </w:r>
      <w:r w:rsidRPr="0054285E">
        <w:t xml:space="preserve"> </w:t>
      </w:r>
      <w:r w:rsidRPr="0054285E">
        <w:rPr>
          <w:i/>
          <w:iCs/>
        </w:rPr>
        <w:t>replace</w:t>
      </w:r>
      <w:r w:rsidRPr="0054285E">
        <w:t xml:space="preserve"> statement.</w:t>
      </w:r>
    </w:p>
    <w:p w14:paraId="00146093" w14:textId="5613BA63" w:rsidR="00BA3B87" w:rsidRPr="0054285E" w:rsidRDefault="00BA3B87" w:rsidP="00BA3B87">
      <w:pPr>
        <w:pStyle w:val="JNormal"/>
      </w:pPr>
      <w:r w:rsidRPr="0054285E">
        <w:t xml:space="preserve">You can have multiple </w:t>
      </w:r>
      <w:r w:rsidRPr="0054285E">
        <w:rPr>
          <w:i/>
          <w:iCs/>
        </w:rPr>
        <w:t>stepOsisRegex</w:t>
      </w:r>
      <w:r w:rsidRPr="0054285E">
        <w:t xml:space="preserve"> lines and </w:t>
      </w:r>
      <w:r w:rsidR="00B74C12">
        <w:t xml:space="preserve">/ </w:t>
      </w:r>
      <w:r w:rsidRPr="0054285E">
        <w:t xml:space="preserve">or multiple </w:t>
      </w:r>
      <w:r w:rsidRPr="0054285E">
        <w:rPr>
          <w:i/>
          <w:iCs/>
        </w:rPr>
        <w:t>stepNonOsisRegex</w:t>
      </w:r>
      <w:r w:rsidRPr="0054285E">
        <w:t xml:space="preserve"> lines.  They are applied to the raw text in the order specified before it is </w:t>
      </w:r>
      <w:r w:rsidR="00660575">
        <w:t>read into the converter</w:t>
      </w:r>
      <w:r w:rsidRPr="0054285E">
        <w:t xml:space="preserve"> for further processing.</w:t>
      </w:r>
    </w:p>
    <w:p w14:paraId="62131905" w14:textId="762C7F51" w:rsidR="00BA3B87" w:rsidRPr="0054285E" w:rsidRDefault="00BA3B87" w:rsidP="00BA3B87">
      <w:pPr>
        <w:pStyle w:val="JNormal"/>
      </w:pPr>
      <w:r w:rsidRPr="0054285E">
        <w:t>Separating OSIS and non-OSIS definitions gives the opportunity to apply both during a given processing run, although</w:t>
      </w:r>
      <w:r w:rsidR="0013024A" w:rsidRPr="0054285E">
        <w:t xml:space="preserve"> in most cases I’d recommend </w:t>
      </w:r>
      <w:r w:rsidR="0013024A" w:rsidRPr="0054285E">
        <w:rPr>
          <w:i/>
          <w:iCs/>
        </w:rPr>
        <w:t>either</w:t>
      </w:r>
      <w:r w:rsidR="0013024A" w:rsidRPr="0054285E">
        <w:t xml:space="preserve"> the one </w:t>
      </w:r>
      <w:r w:rsidR="0013024A" w:rsidRPr="0054285E">
        <w:rPr>
          <w:i/>
          <w:iCs/>
        </w:rPr>
        <w:t>or</w:t>
      </w:r>
      <w:r w:rsidR="0013024A" w:rsidRPr="0054285E">
        <w:t xml:space="preserve"> the other.</w:t>
      </w:r>
    </w:p>
    <w:p w14:paraId="1B5462B8" w14:textId="4E5181F2" w:rsidR="0013024A" w:rsidRPr="0054285E" w:rsidRDefault="0013024A" w:rsidP="00BA3B87">
      <w:pPr>
        <w:pStyle w:val="JNormal"/>
      </w:pPr>
      <w:r w:rsidRPr="0054285E">
        <w:t>You can, if you wish, use regex pre-processing in combination with any of the other forms of pre-processing.</w:t>
      </w:r>
    </w:p>
    <w:p w14:paraId="224F7481" w14:textId="732E647A" w:rsidR="00BA3B87" w:rsidRPr="0054285E" w:rsidRDefault="00BA3B87" w:rsidP="00147C75">
      <w:pPr>
        <w:pStyle w:val="Heading2"/>
      </w:pPr>
      <w:bookmarkStart w:id="113" w:name="_Toc236818939"/>
      <w:r w:rsidRPr="0054285E">
        <w:lastRenderedPageBreak/>
        <w:t>VL-</w:t>
      </w:r>
      <w:r w:rsidRPr="00147C75">
        <w:t>specific</w:t>
      </w:r>
      <w:r w:rsidRPr="0054285E">
        <w:t xml:space="preserve"> pre-processing</w:t>
      </w:r>
      <w:bookmarkEnd w:id="113"/>
    </w:p>
    <w:p w14:paraId="4CAE9A61" w14:textId="7DA8A046" w:rsidR="0045591A" w:rsidRPr="0054285E" w:rsidRDefault="00C44003" w:rsidP="00C44003">
      <w:pPr>
        <w:rPr>
          <w:szCs w:val="21"/>
        </w:rPr>
      </w:pPr>
      <w:r w:rsidRPr="0054285E">
        <w:rPr>
          <w:szCs w:val="21"/>
        </w:rPr>
        <w:t xml:space="preserve">I’m not exactly clear whether this counts as pre-processing, but because VerseLine is not standardised, you need to inform the converter ahead of time how to parse the VerseLine data.  You do this via configuration </w:t>
      </w:r>
      <w:r w:rsidR="0045591A" w:rsidRPr="0054285E">
        <w:rPr>
          <w:szCs w:val="21"/>
        </w:rPr>
        <w:t>parameters, which you need to set up:</w:t>
      </w:r>
    </w:p>
    <w:p w14:paraId="1995107A" w14:textId="03032469" w:rsidR="0045591A" w:rsidRPr="0054285E" w:rsidRDefault="0045591A">
      <w:pPr>
        <w:pStyle w:val="ListParagraph"/>
        <w:numPr>
          <w:ilvl w:val="0"/>
          <w:numId w:val="5"/>
        </w:numPr>
        <w:ind w:left="357" w:hanging="357"/>
      </w:pPr>
      <w:r w:rsidRPr="0054285E">
        <w:rPr>
          <w:b/>
          <w:bCs/>
        </w:rPr>
        <w:t>stepVlCommentMarker</w:t>
      </w:r>
      <w:r w:rsidRPr="0054285E">
        <w:t>: Defines anything used as a comment marker in the text.  Blank lines and lines starting with this marker are ignored.  You may leave this undefined if there are no comment lines.</w:t>
      </w:r>
      <w:r w:rsidR="007F2702" w:rsidRPr="0054285E">
        <w:t xml:space="preserve">  That’s a lower-case ‘L’ after the ‘V’ in the name – </w:t>
      </w:r>
      <w:r w:rsidR="007F2702" w:rsidRPr="0054285E">
        <w:rPr>
          <w:i/>
          <w:iCs/>
        </w:rPr>
        <w:t>Vl</w:t>
      </w:r>
      <w:r w:rsidR="007F2702" w:rsidRPr="0054285E">
        <w:t xml:space="preserve"> for Verse</w:t>
      </w:r>
      <w:r w:rsidR="007B7EB8" w:rsidRPr="0054285E">
        <w:t>L</w:t>
      </w:r>
      <w:r w:rsidR="007F2702" w:rsidRPr="0054285E">
        <w:t>ine.</w:t>
      </w:r>
    </w:p>
    <w:p w14:paraId="5F56E621" w14:textId="05868D0A" w:rsidR="0045591A" w:rsidRPr="0054285E" w:rsidRDefault="0045591A">
      <w:pPr>
        <w:pStyle w:val="ListParagraph"/>
        <w:numPr>
          <w:ilvl w:val="0"/>
          <w:numId w:val="5"/>
        </w:numPr>
        <w:ind w:left="357" w:hanging="357"/>
      </w:pPr>
      <w:r w:rsidRPr="0054285E">
        <w:rPr>
          <w:b/>
          <w:bCs/>
        </w:rPr>
        <w:t xml:space="preserve">stepVlLineFormat </w:t>
      </w:r>
      <w:r w:rsidR="00C522A1" w:rsidRPr="0054285E">
        <w:t>–</w:t>
      </w:r>
      <w:r w:rsidRPr="0054285E">
        <w:t xml:space="preserve"> eg</w:t>
      </w:r>
      <w:r w:rsidR="00660575">
        <w:t xml:space="preserve">   </w:t>
      </w:r>
      <w:r w:rsidRPr="0054285E">
        <w:t xml:space="preserve"> ?&lt;</w:t>
      </w:r>
      <w:r w:rsidRPr="0054285E">
        <w:rPr>
          <w:b/>
          <w:bCs/>
          <w:color w:val="FF0000"/>
        </w:rPr>
        <w:t>bookAbbrev</w:t>
      </w:r>
      <w:r w:rsidRPr="0054285E">
        <w:t>&gt;.*?)\.(?&lt;</w:t>
      </w:r>
      <w:r w:rsidRPr="0054285E">
        <w:rPr>
          <w:b/>
          <w:bCs/>
          <w:color w:val="FF0000"/>
        </w:rPr>
        <w:t>chapter</w:t>
      </w:r>
      <w:r w:rsidRPr="0054285E">
        <w:t>&gt;\d+)\.(?&lt;</w:t>
      </w:r>
      <w:r w:rsidRPr="0054285E">
        <w:rPr>
          <w:b/>
          <w:bCs/>
          <w:color w:val="FF0000"/>
        </w:rPr>
        <w:t>verse</w:t>
      </w:r>
      <w:r w:rsidRPr="0054285E">
        <w:t>&gt;\d+)\t(?&lt;</w:t>
      </w:r>
      <w:r w:rsidRPr="0054285E">
        <w:rPr>
          <w:b/>
          <w:bCs/>
          <w:color w:val="FF0000"/>
        </w:rPr>
        <w:t>text</w:t>
      </w:r>
      <w:r w:rsidRPr="0054285E">
        <w:t>&gt;.*)</w:t>
      </w:r>
      <w:r w:rsidRPr="0054285E">
        <w:br/>
        <w:t>A regular expression which makes it possible to extract the various parts of each line.  You must define the named fields listed above (highlighted in red).</w:t>
      </w:r>
      <w:r w:rsidR="00C522A1" w:rsidRPr="0054285E">
        <w:t xml:space="preserve">  </w:t>
      </w:r>
    </w:p>
    <w:p w14:paraId="1687DA11" w14:textId="15DD62F8" w:rsidR="0045591A" w:rsidRPr="0054285E" w:rsidRDefault="0045591A">
      <w:pPr>
        <w:pStyle w:val="ListParagraph"/>
        <w:numPr>
          <w:ilvl w:val="0"/>
          <w:numId w:val="5"/>
        </w:numPr>
        <w:spacing w:after="240"/>
        <w:ind w:left="357" w:hanging="357"/>
      </w:pPr>
      <w:r w:rsidRPr="0054285E">
        <w:t xml:space="preserve">You may also need to define </w:t>
      </w:r>
      <w:r w:rsidRPr="0054285E">
        <w:rPr>
          <w:b/>
          <w:bCs/>
        </w:rPr>
        <w:t>#VernacularBookDetails</w:t>
      </w:r>
      <w:r w:rsidRPr="0054285E">
        <w:t xml:space="preserve"> – for example</w:t>
      </w:r>
      <w:r w:rsidR="001804BB" w:rsidRPr="0054285E">
        <w:br/>
      </w:r>
      <w:r w:rsidRPr="0054285E">
        <w:br/>
        <w:t xml:space="preserve">   #VernacularBookDetails </w:t>
      </w:r>
      <w:r w:rsidRPr="0054285E">
        <w:rPr>
          <w:b/>
          <w:bCs/>
          <w:color w:val="FF0000"/>
        </w:rPr>
        <w:t>GEN</w:t>
      </w:r>
      <w:r w:rsidRPr="0054285E">
        <w:t xml:space="preserve">: Abbr: </w:t>
      </w:r>
      <w:r w:rsidRPr="0054285E">
        <w:rPr>
          <w:b/>
          <w:bCs/>
          <w:color w:val="008000"/>
        </w:rPr>
        <w:t>Gn</w:t>
      </w:r>
      <w:r w:rsidRPr="0054285E">
        <w:t>.</w:t>
      </w:r>
      <w:r w:rsidR="001804BB" w:rsidRPr="0054285E">
        <w:br/>
      </w:r>
      <w:r w:rsidRPr="0054285E">
        <w:br/>
        <w:t>#VernacularBookDetails is used</w:t>
      </w:r>
      <w:r w:rsidR="001804BB" w:rsidRPr="0054285E">
        <w:t xml:space="preserve"> </w:t>
      </w:r>
      <w:r w:rsidRPr="0054285E">
        <w:t>throughout the system to relate long / short / abbreviated vernacular</w:t>
      </w:r>
      <w:r w:rsidR="001804BB" w:rsidRPr="0054285E">
        <w:t xml:space="preserve"> </w:t>
      </w:r>
      <w:r w:rsidRPr="0054285E">
        <w:t>names to the corresponding USX abbreviation</w:t>
      </w:r>
      <w:r w:rsidR="007B7EB8" w:rsidRPr="0054285E">
        <w:t xml:space="preserve"> (ie it is also used for things other than VerseLine</w:t>
      </w:r>
      <w:r w:rsidR="00660575">
        <w:t>)</w:t>
      </w:r>
      <w:r w:rsidRPr="0054285E">
        <w:t xml:space="preserve">.  </w:t>
      </w:r>
      <w:r w:rsidR="00C522A1" w:rsidRPr="0054285E">
        <w:t xml:space="preserve">The red above is the UBS </w:t>
      </w:r>
      <w:r w:rsidR="00631099">
        <w:t xml:space="preserve">(USX) </w:t>
      </w:r>
      <w:r w:rsidR="00C522A1" w:rsidRPr="0054285E">
        <w:t>book abbreviation for the text, and the green is the name as it appears in references in the Verse</w:t>
      </w:r>
      <w:r w:rsidR="007B7EB8" w:rsidRPr="0054285E">
        <w:t>L</w:t>
      </w:r>
      <w:r w:rsidR="00C522A1" w:rsidRPr="0054285E">
        <w:t xml:space="preserve">ine data.  </w:t>
      </w:r>
      <w:r w:rsidRPr="0054285E">
        <w:t>You need one entry for each</w:t>
      </w:r>
      <w:r w:rsidR="001804BB" w:rsidRPr="0054285E">
        <w:t xml:space="preserve"> </w:t>
      </w:r>
      <w:r w:rsidRPr="0054285E">
        <w:t>book which appears in the VL data (or which may be created as a result of</w:t>
      </w:r>
      <w:r w:rsidR="001804BB" w:rsidRPr="0054285E">
        <w:t xml:space="preserve"> </w:t>
      </w:r>
      <w:r w:rsidRPr="0054285E">
        <w:t xml:space="preserve">reversification).  This </w:t>
      </w:r>
      <w:r w:rsidR="00EA22B2" w:rsidRPr="0054285E">
        <w:t xml:space="preserve">data </w:t>
      </w:r>
      <w:r w:rsidRPr="0054285E">
        <w:t>may be omitted if the names which appear in the</w:t>
      </w:r>
      <w:r w:rsidR="001804BB" w:rsidRPr="0054285E">
        <w:t xml:space="preserve"> </w:t>
      </w:r>
      <w:r w:rsidRPr="0054285E">
        <w:t xml:space="preserve">VL are in fact </w:t>
      </w:r>
      <w:r w:rsidR="00C522A1" w:rsidRPr="0054285E">
        <w:t xml:space="preserve">already </w:t>
      </w:r>
      <w:r w:rsidRPr="0054285E">
        <w:t>standard USX abbreviations.</w:t>
      </w:r>
    </w:p>
    <w:p w14:paraId="4DD65DB9" w14:textId="725F675D" w:rsidR="001804BB" w:rsidRPr="0054285E" w:rsidRDefault="001804BB" w:rsidP="00670E12">
      <w:pPr>
        <w:rPr>
          <w:szCs w:val="21"/>
        </w:rPr>
      </w:pPr>
      <w:r w:rsidRPr="0054285E">
        <w:rPr>
          <w:szCs w:val="21"/>
        </w:rPr>
        <w:t xml:space="preserve">Be aware that </w:t>
      </w:r>
      <w:r w:rsidR="007F2702" w:rsidRPr="0054285E">
        <w:rPr>
          <w:szCs w:val="21"/>
        </w:rPr>
        <w:t xml:space="preserve">because there is no standard for VL, </w:t>
      </w:r>
      <w:r w:rsidRPr="0054285E">
        <w:rPr>
          <w:szCs w:val="21"/>
        </w:rPr>
        <w:t xml:space="preserve">there is no guarantee that the existing processing will work with future VL texts.  It is perfectly possible that </w:t>
      </w:r>
      <w:r w:rsidR="007B7EB8" w:rsidRPr="0054285E">
        <w:rPr>
          <w:szCs w:val="21"/>
        </w:rPr>
        <w:t xml:space="preserve">the configuration details given above may not be enough for future texts, and changes to the processing will be required. </w:t>
      </w:r>
    </w:p>
    <w:p w14:paraId="21E2361B" w14:textId="7B65930B" w:rsidR="008C0BA2" w:rsidRPr="0054285E" w:rsidRDefault="00C44003" w:rsidP="00147C75">
      <w:pPr>
        <w:pStyle w:val="Heading2"/>
      </w:pPr>
      <w:bookmarkStart w:id="114" w:name="_Toc236818940"/>
      <w:r w:rsidRPr="00147C75">
        <w:t>Applicable</w:t>
      </w:r>
      <w:r w:rsidRPr="0054285E">
        <w:t xml:space="preserve"> to </w:t>
      </w:r>
      <w:r w:rsidR="0013024A" w:rsidRPr="0054285E">
        <w:t>XML-based formats</w:t>
      </w:r>
      <w:bookmarkEnd w:id="114"/>
    </w:p>
    <w:p w14:paraId="3BCA8F63" w14:textId="6CFF09CB" w:rsidR="003F67A1" w:rsidRPr="0054285E" w:rsidRDefault="0013024A" w:rsidP="00670E12">
      <w:pPr>
        <w:rPr>
          <w:szCs w:val="21"/>
        </w:rPr>
      </w:pPr>
      <w:r w:rsidRPr="0054285E">
        <w:rPr>
          <w:szCs w:val="21"/>
        </w:rPr>
        <w:t>At the time of writing, this is applicable to USX and OSIS data.</w:t>
      </w:r>
    </w:p>
    <w:p w14:paraId="13188AD7" w14:textId="77777777" w:rsidR="00EE7EFA" w:rsidRDefault="0013024A" w:rsidP="00EE7EFA">
      <w:pPr>
        <w:rPr>
          <w:szCs w:val="21"/>
        </w:rPr>
      </w:pPr>
      <w:r w:rsidRPr="0054285E">
        <w:rPr>
          <w:szCs w:val="21"/>
        </w:rPr>
        <w:t>Y</w:t>
      </w:r>
      <w:r w:rsidR="00BE251B" w:rsidRPr="0054285E">
        <w:rPr>
          <w:szCs w:val="21"/>
        </w:rPr>
        <w:t xml:space="preserve">ou can supply fragments of XSLT via configuration parameters </w:t>
      </w:r>
      <w:bookmarkStart w:id="115" w:name="_Hlk157675416"/>
      <w:r w:rsidR="00EE7EFA" w:rsidRPr="00EE7EFA">
        <w:rPr>
          <w:i/>
          <w:iCs/>
          <w:szCs w:val="21"/>
        </w:rPr>
        <w:t>stepXsltStylesheetForGeneralInputPreprocessing</w:t>
      </w:r>
      <w:r w:rsidR="00EE7EFA">
        <w:rPr>
          <w:i/>
          <w:iCs/>
          <w:szCs w:val="21"/>
        </w:rPr>
        <w:t xml:space="preserve"> </w:t>
      </w:r>
      <w:r w:rsidRPr="0054285E">
        <w:rPr>
          <w:szCs w:val="21"/>
        </w:rPr>
        <w:t xml:space="preserve">and </w:t>
      </w:r>
      <w:bookmarkEnd w:id="115"/>
      <w:r w:rsidR="00EE7EFA" w:rsidRPr="00EE7EFA">
        <w:rPr>
          <w:i/>
          <w:iCs/>
          <w:szCs w:val="21"/>
        </w:rPr>
        <w:t>stepXsltStylesheetForForcedOsisPreprocessing</w:t>
      </w:r>
      <w:r w:rsidR="006C19EB" w:rsidRPr="0054285E">
        <w:rPr>
          <w:szCs w:val="21"/>
        </w:rPr>
        <w:t>.</w:t>
      </w:r>
    </w:p>
    <w:p w14:paraId="3ECC6481" w14:textId="627F7700" w:rsidR="004E231B" w:rsidRDefault="004E231B" w:rsidP="00EE7EFA">
      <w:pPr>
        <w:rPr>
          <w:szCs w:val="21"/>
        </w:rPr>
      </w:pPr>
      <w:r>
        <w:rPr>
          <w:szCs w:val="21"/>
        </w:rPr>
        <w:t>Recall that you can start a run from whatever input you happen to have available, or (where you have done a previous run which created OSIS and perhaps have modified that OSIS), you can force the OSIS to be used as input instead.</w:t>
      </w:r>
    </w:p>
    <w:p w14:paraId="2DCEE0FA" w14:textId="50444DE7" w:rsidR="00BE251B" w:rsidRPr="0054285E" w:rsidRDefault="004E231B" w:rsidP="00EE7EFA">
      <w:pPr>
        <w:rPr>
          <w:szCs w:val="21"/>
        </w:rPr>
      </w:pPr>
      <w:r>
        <w:rPr>
          <w:szCs w:val="21"/>
        </w:rPr>
        <w:t xml:space="preserve">If you have forced the issue, </w:t>
      </w:r>
      <w:r w:rsidR="00EE7EFA" w:rsidRPr="00EE7EFA">
        <w:rPr>
          <w:i/>
          <w:iCs/>
          <w:szCs w:val="21"/>
        </w:rPr>
        <w:t>stepXsltStylesheetForForcedOsisPreprocessing</w:t>
      </w:r>
      <w:r w:rsidR="00EE7EFA">
        <w:rPr>
          <w:i/>
          <w:iCs/>
          <w:szCs w:val="21"/>
        </w:rPr>
        <w:t xml:space="preserve"> </w:t>
      </w:r>
      <w:r w:rsidR="00EE7EFA" w:rsidRPr="00EE7EFA">
        <w:rPr>
          <w:szCs w:val="21"/>
        </w:rPr>
        <w:t>is applied</w:t>
      </w:r>
      <w:r>
        <w:rPr>
          <w:szCs w:val="21"/>
        </w:rPr>
        <w:t xml:space="preserve">.  Otherwise, </w:t>
      </w:r>
      <w:r w:rsidR="00EE7EFA" w:rsidRPr="00EE7EFA">
        <w:rPr>
          <w:i/>
          <w:iCs/>
          <w:szCs w:val="21"/>
        </w:rPr>
        <w:t>stepXsltStylesheetForGeneralInputPreprocessing</w:t>
      </w:r>
      <w:r>
        <w:rPr>
          <w:i/>
          <w:iCs/>
          <w:szCs w:val="21"/>
        </w:rPr>
        <w:t xml:space="preserve"> </w:t>
      </w:r>
      <w:r>
        <w:t>is applied</w:t>
      </w:r>
      <w:r w:rsidR="00BE251B" w:rsidRPr="0054285E">
        <w:rPr>
          <w:szCs w:val="21"/>
        </w:rPr>
        <w:t>.</w:t>
      </w:r>
    </w:p>
    <w:p w14:paraId="6837A19F" w14:textId="2B053946" w:rsidR="00652873" w:rsidRPr="0054285E" w:rsidRDefault="009E6237" w:rsidP="006C19EB">
      <w:pPr>
        <w:keepNext/>
        <w:keepLines/>
        <w:rPr>
          <w:szCs w:val="21"/>
        </w:rPr>
      </w:pPr>
      <w:r w:rsidRPr="0054285E">
        <w:rPr>
          <w:szCs w:val="21"/>
        </w:rPr>
        <w:lastRenderedPageBreak/>
        <w:t xml:space="preserve">The value assigned to these parameters can be either a complete XSLT stylesheet or a collection of </w:t>
      </w:r>
      <w:r w:rsidRPr="0054285E">
        <w:rPr>
          <w:i/>
          <w:iCs/>
          <w:szCs w:val="21"/>
        </w:rPr>
        <w:t>xsl:template</w:t>
      </w:r>
      <w:r w:rsidRPr="0054285E">
        <w:rPr>
          <w:szCs w:val="21"/>
        </w:rPr>
        <w:t xml:space="preserve"> chunks.  </w:t>
      </w:r>
      <w:r w:rsidR="007F2702" w:rsidRPr="0054285E">
        <w:rPr>
          <w:szCs w:val="21"/>
        </w:rPr>
        <w:t>I’d recommend the latter, because the processing will then automatically take care of namespace-related issues for you.</w:t>
      </w:r>
      <w:r w:rsidRPr="0054285E">
        <w:rPr>
          <w:szCs w:val="21"/>
        </w:rPr>
        <w:t xml:space="preserve">  Thus something like the following is perfectly acceptable:</w:t>
      </w:r>
      <w:r w:rsidR="00652873" w:rsidRPr="0054285E">
        <w:rPr>
          <w:rStyle w:val="FootnoteReference"/>
          <w:szCs w:val="21"/>
        </w:rPr>
        <w:footnoteReference w:id="28"/>
      </w:r>
    </w:p>
    <w:p w14:paraId="28970D57" w14:textId="0E8FA85A" w:rsidR="009E6237" w:rsidRPr="0054285E" w:rsidRDefault="009E6237" w:rsidP="006C19EB">
      <w:pPr>
        <w:keepNext/>
        <w:keepLines/>
        <w:spacing w:after="40" w:line="240" w:lineRule="auto"/>
        <w:ind w:left="720"/>
        <w:rPr>
          <w:rFonts w:ascii="Courier New" w:hAnsi="Courier New" w:cs="Courier New"/>
          <w:noProof/>
          <w:sz w:val="15"/>
          <w:szCs w:val="15"/>
        </w:rPr>
      </w:pPr>
      <w:r w:rsidRPr="0054285E">
        <w:rPr>
          <w:rFonts w:ascii="Courier New" w:hAnsi="Courier New" w:cs="Courier New"/>
          <w:noProof/>
          <w:sz w:val="15"/>
          <w:szCs w:val="15"/>
        </w:rPr>
        <w:t xml:space="preserve">stepXsltStylesheet#= </w:t>
      </w:r>
      <w:r w:rsidR="00EE7EFA">
        <w:rPr>
          <w:rFonts w:ascii="Courier New" w:hAnsi="Courier New" w:cs="Courier New"/>
          <w:noProof/>
          <w:sz w:val="15"/>
          <w:szCs w:val="15"/>
        </w:rPr>
        <w:t xml:space="preserve"> </w:t>
      </w:r>
      <w:r w:rsidRPr="0054285E">
        <w:rPr>
          <w:rFonts w:ascii="Courier New" w:hAnsi="Courier New" w:cs="Courier New"/>
          <w:noProof/>
          <w:sz w:val="15"/>
          <w:szCs w:val="15"/>
        </w:rPr>
        <w:t xml:space="preserve"> </w:t>
      </w:r>
      <w:r w:rsidR="00EE7EFA">
        <w:rPr>
          <w:rFonts w:ascii="Courier New" w:hAnsi="Courier New" w:cs="Courier New"/>
          <w:noProof/>
          <w:sz w:val="15"/>
          <w:szCs w:val="15"/>
        </w:rPr>
        <w:t xml:space="preserve">   </w:t>
      </w:r>
      <w:r w:rsidRPr="0054285E">
        <w:rPr>
          <w:rFonts w:ascii="Courier New" w:hAnsi="Courier New" w:cs="Courier New"/>
          <w:noProof/>
          <w:sz w:val="15"/>
          <w:szCs w:val="15"/>
        </w:rPr>
        <w:t xml:space="preserve">                                                   \</w:t>
      </w:r>
    </w:p>
    <w:p w14:paraId="45E77854" w14:textId="52DF24CF" w:rsidR="009E6237" w:rsidRPr="0054285E" w:rsidRDefault="009E6237" w:rsidP="006C19EB">
      <w:pPr>
        <w:keepNext/>
        <w:keepLines/>
        <w:spacing w:after="40" w:line="240" w:lineRule="auto"/>
        <w:ind w:left="720"/>
        <w:rPr>
          <w:rFonts w:ascii="Courier New" w:hAnsi="Courier New" w:cs="Courier New"/>
          <w:noProof/>
          <w:sz w:val="15"/>
          <w:szCs w:val="15"/>
        </w:rPr>
      </w:pPr>
      <w:r w:rsidRPr="0054285E">
        <w:rPr>
          <w:rFonts w:ascii="Courier New" w:hAnsi="Courier New" w:cs="Courier New"/>
          <w:noProof/>
          <w:sz w:val="15"/>
          <w:szCs w:val="15"/>
        </w:rPr>
        <w:t xml:space="preserve">  &lt;xsl:template match=</w:t>
      </w:r>
      <w:r w:rsidR="00260D67" w:rsidRPr="0054285E">
        <w:rPr>
          <w:rFonts w:ascii="Courier New" w:hAnsi="Courier New" w:cs="Courier New"/>
          <w:noProof/>
          <w:sz w:val="15"/>
          <w:szCs w:val="15"/>
        </w:rPr>
        <w:t>”</w:t>
      </w:r>
      <w:r w:rsidRPr="0054285E">
        <w:rPr>
          <w:rFonts w:ascii="Courier New" w:hAnsi="Courier New" w:cs="Courier New"/>
          <w:noProof/>
          <w:sz w:val="15"/>
          <w:szCs w:val="15"/>
        </w:rPr>
        <w:t xml:space="preserve">para[@style = </w:t>
      </w:r>
      <w:r w:rsidR="00260D67" w:rsidRPr="0054285E">
        <w:rPr>
          <w:rFonts w:ascii="Courier New" w:hAnsi="Courier New" w:cs="Courier New"/>
          <w:noProof/>
          <w:sz w:val="15"/>
          <w:szCs w:val="15"/>
        </w:rPr>
        <w:t>‘</w:t>
      </w:r>
      <w:r w:rsidRPr="0054285E">
        <w:rPr>
          <w:rFonts w:ascii="Courier New" w:hAnsi="Courier New" w:cs="Courier New"/>
          <w:noProof/>
          <w:sz w:val="15"/>
          <w:szCs w:val="15"/>
        </w:rPr>
        <w:t>qd</w:t>
      </w:r>
      <w:r w:rsidR="00260D67" w:rsidRPr="0054285E">
        <w:rPr>
          <w:rFonts w:ascii="Courier New" w:hAnsi="Courier New" w:cs="Courier New"/>
          <w:noProof/>
          <w:sz w:val="15"/>
          <w:szCs w:val="15"/>
        </w:rPr>
        <w:t>’</w:t>
      </w:r>
      <w:r w:rsidRPr="0054285E">
        <w:rPr>
          <w:rFonts w:ascii="Courier New" w:hAnsi="Courier New" w:cs="Courier New"/>
          <w:noProof/>
          <w:sz w:val="15"/>
          <w:szCs w:val="15"/>
        </w:rPr>
        <w:t>]</w:t>
      </w:r>
      <w:r w:rsidR="00260D67" w:rsidRPr="0054285E">
        <w:rPr>
          <w:rFonts w:ascii="Courier New" w:hAnsi="Courier New" w:cs="Courier New"/>
          <w:noProof/>
          <w:sz w:val="15"/>
          <w:szCs w:val="15"/>
        </w:rPr>
        <w:t>”</w:t>
      </w:r>
      <w:r w:rsidRPr="0054285E">
        <w:rPr>
          <w:rFonts w:ascii="Courier New" w:hAnsi="Courier New" w:cs="Courier New"/>
          <w:noProof/>
          <w:sz w:val="15"/>
          <w:szCs w:val="15"/>
        </w:rPr>
        <w:t>&gt;                                 \</w:t>
      </w:r>
    </w:p>
    <w:p w14:paraId="5C00116B" w14:textId="77777777" w:rsidR="009E6237" w:rsidRPr="0054285E" w:rsidRDefault="009E6237" w:rsidP="006C19EB">
      <w:pPr>
        <w:keepNext/>
        <w:keepLines/>
        <w:spacing w:after="40" w:line="240" w:lineRule="auto"/>
        <w:ind w:left="720"/>
        <w:rPr>
          <w:rFonts w:ascii="Courier New" w:hAnsi="Courier New" w:cs="Courier New"/>
          <w:noProof/>
          <w:sz w:val="15"/>
          <w:szCs w:val="15"/>
        </w:rPr>
      </w:pPr>
      <w:r w:rsidRPr="0054285E">
        <w:rPr>
          <w:rFonts w:ascii="Courier New" w:hAnsi="Courier New" w:cs="Courier New"/>
          <w:noProof/>
          <w:sz w:val="15"/>
          <w:szCs w:val="15"/>
        </w:rPr>
        <w:t xml:space="preserve">    &lt;xsl:copy&gt;                                                               \</w:t>
      </w:r>
    </w:p>
    <w:p w14:paraId="09A92D16" w14:textId="4AB8D149" w:rsidR="009E6237" w:rsidRPr="0054285E" w:rsidRDefault="009E6237" w:rsidP="006C19EB">
      <w:pPr>
        <w:keepNext/>
        <w:keepLines/>
        <w:spacing w:after="40" w:line="240" w:lineRule="auto"/>
        <w:ind w:left="720"/>
        <w:rPr>
          <w:rFonts w:ascii="Courier New" w:hAnsi="Courier New" w:cs="Courier New"/>
          <w:noProof/>
          <w:sz w:val="15"/>
          <w:szCs w:val="15"/>
        </w:rPr>
      </w:pPr>
      <w:r w:rsidRPr="0054285E">
        <w:rPr>
          <w:rFonts w:ascii="Courier New" w:hAnsi="Courier New" w:cs="Courier New"/>
          <w:noProof/>
          <w:sz w:val="15"/>
          <w:szCs w:val="15"/>
        </w:rPr>
        <w:t xml:space="preserve">      &lt;xsl:attribute name=</w:t>
      </w:r>
      <w:r w:rsidR="00260D67" w:rsidRPr="0054285E">
        <w:rPr>
          <w:rFonts w:ascii="Courier New" w:hAnsi="Courier New" w:cs="Courier New"/>
          <w:noProof/>
          <w:sz w:val="15"/>
          <w:szCs w:val="15"/>
        </w:rPr>
        <w:t>”</w:t>
      </w:r>
      <w:r w:rsidRPr="0054285E">
        <w:rPr>
          <w:rFonts w:ascii="Courier New" w:hAnsi="Courier New" w:cs="Courier New"/>
          <w:noProof/>
          <w:sz w:val="15"/>
          <w:szCs w:val="15"/>
        </w:rPr>
        <w:t>style</w:t>
      </w:r>
      <w:r w:rsidR="00260D67" w:rsidRPr="0054285E">
        <w:rPr>
          <w:rFonts w:ascii="Courier New" w:hAnsi="Courier New" w:cs="Courier New"/>
          <w:noProof/>
          <w:sz w:val="15"/>
          <w:szCs w:val="15"/>
        </w:rPr>
        <w:t>”</w:t>
      </w:r>
      <w:r w:rsidRPr="0054285E">
        <w:rPr>
          <w:rFonts w:ascii="Courier New" w:hAnsi="Courier New" w:cs="Courier New"/>
          <w:noProof/>
          <w:sz w:val="15"/>
          <w:szCs w:val="15"/>
        </w:rPr>
        <w:t>&gt;d&lt;/xsl:attribute&gt;                          \</w:t>
      </w:r>
    </w:p>
    <w:p w14:paraId="3A335818" w14:textId="0808D0C5" w:rsidR="009E6237" w:rsidRPr="0054285E" w:rsidRDefault="009E6237" w:rsidP="006C19EB">
      <w:pPr>
        <w:keepNext/>
        <w:keepLines/>
        <w:spacing w:after="40" w:line="240" w:lineRule="auto"/>
        <w:ind w:left="720"/>
        <w:rPr>
          <w:rFonts w:ascii="Courier New" w:hAnsi="Courier New" w:cs="Courier New"/>
          <w:noProof/>
          <w:sz w:val="15"/>
          <w:szCs w:val="15"/>
        </w:rPr>
      </w:pPr>
      <w:r w:rsidRPr="0054285E">
        <w:rPr>
          <w:rFonts w:ascii="Courier New" w:hAnsi="Courier New" w:cs="Courier New"/>
          <w:noProof/>
          <w:sz w:val="15"/>
          <w:szCs w:val="15"/>
        </w:rPr>
        <w:t xml:space="preserve">      &lt;xsl:attribute name=</w:t>
      </w:r>
      <w:r w:rsidR="00260D67" w:rsidRPr="0054285E">
        <w:rPr>
          <w:rFonts w:ascii="Courier New" w:hAnsi="Courier New" w:cs="Courier New"/>
          <w:noProof/>
          <w:sz w:val="15"/>
          <w:szCs w:val="15"/>
        </w:rPr>
        <w:t>”</w:t>
      </w:r>
      <w:r w:rsidRPr="0054285E">
        <w:rPr>
          <w:rFonts w:ascii="Courier New" w:hAnsi="Courier New" w:cs="Courier New"/>
          <w:noProof/>
          <w:sz w:val="15"/>
          <w:szCs w:val="15"/>
        </w:rPr>
        <w:t>_X_suppressValidation</w:t>
      </w:r>
      <w:r w:rsidR="00260D67" w:rsidRPr="0054285E">
        <w:rPr>
          <w:rFonts w:ascii="Courier New" w:hAnsi="Courier New" w:cs="Courier New"/>
          <w:noProof/>
          <w:sz w:val="15"/>
          <w:szCs w:val="15"/>
        </w:rPr>
        <w:t>”</w:t>
      </w:r>
      <w:r w:rsidRPr="0054285E">
        <w:rPr>
          <w:rFonts w:ascii="Courier New" w:hAnsi="Courier New" w:cs="Courier New"/>
          <w:noProof/>
          <w:sz w:val="15"/>
          <w:szCs w:val="15"/>
        </w:rPr>
        <w:t>&gt;y&lt;/xsl:attribute&gt;          \</w:t>
      </w:r>
    </w:p>
    <w:p w14:paraId="5EC765E9" w14:textId="2813DA28" w:rsidR="009E6237" w:rsidRPr="0054285E" w:rsidRDefault="009E6237" w:rsidP="006C19EB">
      <w:pPr>
        <w:keepNext/>
        <w:keepLines/>
        <w:spacing w:after="40" w:line="240" w:lineRule="auto"/>
        <w:ind w:left="720"/>
        <w:rPr>
          <w:rFonts w:ascii="Courier New" w:hAnsi="Courier New" w:cs="Courier New"/>
          <w:noProof/>
          <w:sz w:val="15"/>
          <w:szCs w:val="15"/>
        </w:rPr>
      </w:pPr>
      <w:r w:rsidRPr="0054285E">
        <w:rPr>
          <w:rFonts w:ascii="Courier New" w:hAnsi="Courier New" w:cs="Courier New"/>
          <w:noProof/>
          <w:sz w:val="15"/>
          <w:szCs w:val="15"/>
        </w:rPr>
        <w:t xml:space="preserve">        &lt;xsl:apply-templates select=</w:t>
      </w:r>
      <w:r w:rsidR="00260D67" w:rsidRPr="0054285E">
        <w:rPr>
          <w:rFonts w:ascii="Courier New" w:hAnsi="Courier New" w:cs="Courier New"/>
          <w:noProof/>
          <w:sz w:val="15"/>
          <w:szCs w:val="15"/>
        </w:rPr>
        <w:t>”</w:t>
      </w:r>
      <w:r w:rsidRPr="0054285E">
        <w:rPr>
          <w:rFonts w:ascii="Courier New" w:hAnsi="Courier New" w:cs="Courier New"/>
          <w:noProof/>
          <w:sz w:val="15"/>
          <w:szCs w:val="15"/>
        </w:rPr>
        <w:t>@*[not(local-name()=</w:t>
      </w:r>
      <w:r w:rsidR="00260D67" w:rsidRPr="0054285E">
        <w:rPr>
          <w:rFonts w:ascii="Courier New" w:hAnsi="Courier New" w:cs="Courier New"/>
          <w:noProof/>
          <w:sz w:val="15"/>
          <w:szCs w:val="15"/>
        </w:rPr>
        <w:t>’</w:t>
      </w:r>
      <w:r w:rsidRPr="0054285E">
        <w:rPr>
          <w:rFonts w:ascii="Courier New" w:hAnsi="Courier New" w:cs="Courier New"/>
          <w:noProof/>
          <w:sz w:val="15"/>
          <w:szCs w:val="15"/>
        </w:rPr>
        <w:t>style</w:t>
      </w:r>
      <w:r w:rsidR="00260D67" w:rsidRPr="0054285E">
        <w:rPr>
          <w:rFonts w:ascii="Courier New" w:hAnsi="Courier New" w:cs="Courier New"/>
          <w:noProof/>
          <w:sz w:val="15"/>
          <w:szCs w:val="15"/>
        </w:rPr>
        <w:t>’</w:t>
      </w:r>
      <w:r w:rsidRPr="0054285E">
        <w:rPr>
          <w:rFonts w:ascii="Courier New" w:hAnsi="Courier New" w:cs="Courier New"/>
          <w:noProof/>
          <w:sz w:val="15"/>
          <w:szCs w:val="15"/>
        </w:rPr>
        <w:t>)]|node()</w:t>
      </w:r>
      <w:r w:rsidR="00260D67" w:rsidRPr="0054285E">
        <w:rPr>
          <w:rFonts w:ascii="Courier New" w:hAnsi="Courier New" w:cs="Courier New"/>
          <w:noProof/>
          <w:sz w:val="15"/>
          <w:szCs w:val="15"/>
        </w:rPr>
        <w:t>”</w:t>
      </w:r>
      <w:r w:rsidRPr="0054285E">
        <w:rPr>
          <w:rFonts w:ascii="Courier New" w:hAnsi="Courier New" w:cs="Courier New"/>
          <w:noProof/>
          <w:sz w:val="15"/>
          <w:szCs w:val="15"/>
        </w:rPr>
        <w:t>/&gt; \</w:t>
      </w:r>
    </w:p>
    <w:p w14:paraId="229D89A4" w14:textId="77777777" w:rsidR="009E6237" w:rsidRPr="0054285E" w:rsidRDefault="009E6237" w:rsidP="006C19EB">
      <w:pPr>
        <w:keepNext/>
        <w:keepLines/>
        <w:spacing w:after="40" w:line="240" w:lineRule="auto"/>
        <w:ind w:left="720"/>
        <w:rPr>
          <w:rFonts w:ascii="Courier New" w:hAnsi="Courier New" w:cs="Courier New"/>
          <w:noProof/>
          <w:sz w:val="15"/>
          <w:szCs w:val="15"/>
        </w:rPr>
      </w:pPr>
      <w:r w:rsidRPr="0054285E">
        <w:rPr>
          <w:rFonts w:ascii="Courier New" w:hAnsi="Courier New" w:cs="Courier New"/>
          <w:noProof/>
          <w:sz w:val="15"/>
          <w:szCs w:val="15"/>
        </w:rPr>
        <w:t xml:space="preserve">    &lt;/xsl:copy&gt;                                                              \</w:t>
      </w:r>
    </w:p>
    <w:p w14:paraId="10B624EF" w14:textId="77777777" w:rsidR="009E6237" w:rsidRPr="0054285E" w:rsidRDefault="009E6237" w:rsidP="006C19EB">
      <w:pPr>
        <w:keepLines/>
        <w:spacing w:after="240" w:line="240" w:lineRule="auto"/>
        <w:ind w:left="720"/>
        <w:rPr>
          <w:rFonts w:ascii="Courier New" w:hAnsi="Courier New" w:cs="Courier New"/>
          <w:noProof/>
          <w:sz w:val="15"/>
          <w:szCs w:val="15"/>
        </w:rPr>
      </w:pPr>
      <w:r w:rsidRPr="0054285E">
        <w:rPr>
          <w:rFonts w:ascii="Courier New" w:hAnsi="Courier New" w:cs="Courier New"/>
          <w:noProof/>
          <w:sz w:val="15"/>
          <w:szCs w:val="15"/>
        </w:rPr>
        <w:t xml:space="preserve">  &lt;/xsl:template&gt;</w:t>
      </w:r>
    </w:p>
    <w:p w14:paraId="29F96321" w14:textId="3166B07B" w:rsidR="006C19EB" w:rsidRDefault="006C19EB" w:rsidP="006C19EB">
      <w:pPr>
        <w:pStyle w:val="JNormal"/>
      </w:pPr>
      <w:r w:rsidRPr="0054285E">
        <w:t>You can, if you wish, use XSLT pre-processing in combination with any of the other forms of pre-processing.</w:t>
      </w:r>
    </w:p>
    <w:p w14:paraId="5C3A816A" w14:textId="31DD8A9E" w:rsidR="00631099" w:rsidRPr="0054285E" w:rsidRDefault="00631099" w:rsidP="006C19EB">
      <w:pPr>
        <w:pStyle w:val="JNormal"/>
      </w:pPr>
      <w:r>
        <w:t>In my experience, trying to work out what XSLT code should look like is a fairly horrendous undertaking.  Fortunately ChatGPT seems to do a reasonable job of it.</w:t>
      </w:r>
    </w:p>
    <w:p w14:paraId="67012EEB" w14:textId="77777777" w:rsidR="006873DC" w:rsidRPr="0054285E" w:rsidRDefault="006873DC" w:rsidP="006873DC">
      <w:pPr>
        <w:pStyle w:val="JNormal"/>
        <w:pageBreakBefore/>
        <w:spacing w:before="2000"/>
        <w:jc w:val="center"/>
        <w:rPr>
          <w:rFonts w:ascii="Arial" w:hAnsi="Arial" w:cs="Arial"/>
          <w:b/>
          <w:bCs/>
          <w:sz w:val="40"/>
          <w:szCs w:val="40"/>
        </w:rPr>
      </w:pPr>
    </w:p>
    <w:p w14:paraId="5BDC368E" w14:textId="6E810747" w:rsidR="006873DC" w:rsidRPr="0054285E" w:rsidRDefault="006873DC" w:rsidP="00905B56">
      <w:pPr>
        <w:pStyle w:val="JNormal"/>
        <w:spacing w:before="3000"/>
        <w:jc w:val="center"/>
        <w:rPr>
          <w:rFonts w:ascii="Arial" w:hAnsi="Arial" w:cs="Arial"/>
          <w:b/>
          <w:bCs/>
          <w:sz w:val="40"/>
          <w:szCs w:val="40"/>
        </w:rPr>
      </w:pPr>
      <w:r w:rsidRPr="0054285E">
        <w:rPr>
          <w:rFonts w:ascii="Arial" w:hAnsi="Arial" w:cs="Arial"/>
          <w:b/>
          <w:bCs/>
          <w:sz w:val="40"/>
          <w:szCs w:val="40"/>
        </w:rPr>
        <w:t>Maintenance guide</w:t>
      </w:r>
    </w:p>
    <w:p w14:paraId="0D28C9F6" w14:textId="0460698A" w:rsidR="00B4463C" w:rsidRPr="0054285E" w:rsidRDefault="00736A32" w:rsidP="00147C75">
      <w:pPr>
        <w:pStyle w:val="Heading1"/>
      </w:pPr>
      <w:bookmarkStart w:id="116" w:name="_Ref72852785"/>
      <w:bookmarkStart w:id="117" w:name="_Toc236818941"/>
      <w:r w:rsidRPr="0054285E">
        <w:lastRenderedPageBreak/>
        <w:t>Philosophy and implementation</w:t>
      </w:r>
      <w:bookmarkEnd w:id="116"/>
      <w:bookmarkEnd w:id="117"/>
    </w:p>
    <w:p w14:paraId="70D89025" w14:textId="77777777" w:rsidR="00B4463C" w:rsidRPr="0054285E" w:rsidRDefault="00B4463C" w:rsidP="00147C75">
      <w:pPr>
        <w:pStyle w:val="Heading2"/>
        <w:spacing w:before="0"/>
        <w:ind w:left="578" w:hanging="578"/>
      </w:pPr>
      <w:bookmarkStart w:id="118" w:name="_Toc236818942"/>
      <w:r w:rsidRPr="0054285E">
        <w:t>Overview</w:t>
      </w:r>
      <w:bookmarkEnd w:id="118"/>
    </w:p>
    <w:p w14:paraId="3F1EDAF8" w14:textId="05D66CD3" w:rsidR="00B4463C" w:rsidRPr="0054285E" w:rsidRDefault="00736A32" w:rsidP="00B4463C">
      <w:pPr>
        <w:pStyle w:val="JNormal"/>
      </w:pPr>
      <w:r w:rsidRPr="0054285E">
        <w:t>The converter</w:t>
      </w:r>
      <w:r w:rsidR="00B4463C" w:rsidRPr="0054285E">
        <w:t xml:space="preserve"> is a </w:t>
      </w:r>
      <w:r w:rsidR="002C5937" w:rsidRPr="0054285E">
        <w:t xml:space="preserve">large </w:t>
      </w:r>
      <w:r w:rsidR="00B4463C" w:rsidRPr="0054285E">
        <w:t xml:space="preserve">collection of </w:t>
      </w:r>
      <w:r w:rsidR="006876E2" w:rsidRPr="0054285E">
        <w:t>Kotlin</w:t>
      </w:r>
      <w:r w:rsidR="00B4463C" w:rsidRPr="0054285E">
        <w:t xml:space="preserve"> code which takes Bible texts in a variety of formats, creates from them an ‘equivalent’ OSIS representation, and then uses </w:t>
      </w:r>
      <w:r w:rsidR="00A9383A" w:rsidRPr="0054285E">
        <w:t>the</w:t>
      </w:r>
      <w:r w:rsidR="00B4463C" w:rsidRPr="0054285E">
        <w:t xml:space="preserve"> external program </w:t>
      </w:r>
      <w:r w:rsidR="00B4463C" w:rsidRPr="0054285E">
        <w:rPr>
          <w:i/>
          <w:iCs/>
        </w:rPr>
        <w:t>osis2mod</w:t>
      </w:r>
      <w:r w:rsidR="00B4463C" w:rsidRPr="0054285E">
        <w:t xml:space="preserve"> to turn this into Sword modules</w:t>
      </w:r>
      <w:r w:rsidR="000F620B">
        <w:t>, which are, in turn, gathered together with other data to create a package of information for the STEPBible repository.</w:t>
      </w:r>
    </w:p>
    <w:p w14:paraId="5FB3A0D6" w14:textId="4D09B857" w:rsidR="002C5937" w:rsidRPr="0054285E" w:rsidRDefault="002C5937" w:rsidP="00B4463C">
      <w:pPr>
        <w:pStyle w:val="JNormal"/>
      </w:pPr>
      <w:r w:rsidRPr="0054285E">
        <w:t>The input formats currently supported are USX, VerseLine (VL) and OSIS</w:t>
      </w:r>
      <w:r w:rsidR="00A9383A" w:rsidRPr="0054285E">
        <w:t xml:space="preserve"> (and also, by implication, USFM, because UBS</w:t>
      </w:r>
      <w:r w:rsidR="00660575">
        <w:t>’s</w:t>
      </w:r>
      <w:r w:rsidR="00A9383A" w:rsidRPr="0054285E">
        <w:t xml:space="preserve"> Paratext tool can be used to convert this into USX).</w:t>
      </w:r>
      <w:r w:rsidR="00F10034">
        <w:t xml:space="preserve">  And also, in a somewhat half-hearted manner, IMP; I haven’t shown this below because support probably isn’t all that good.</w:t>
      </w:r>
    </w:p>
    <w:p w14:paraId="5926394D" w14:textId="20C5112F" w:rsidR="002C5937" w:rsidRPr="0054285E" w:rsidRDefault="002C5937" w:rsidP="00B4463C">
      <w:pPr>
        <w:pStyle w:val="JNormal"/>
      </w:pPr>
      <w:r w:rsidRPr="0054285E">
        <w:t>The overall flow of control of the converter is shown below</w:t>
      </w:r>
      <w:r w:rsidR="00994942" w:rsidRPr="0054285E">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7"/>
      </w:tblGrid>
      <w:tr w:rsidR="002C5937" w:rsidRPr="0054285E" w14:paraId="6D17EDD6" w14:textId="77777777" w:rsidTr="00532C91">
        <w:trPr>
          <w:trHeight w:val="2807"/>
        </w:trPr>
        <w:tc>
          <w:tcPr>
            <w:tcW w:w="9017" w:type="dxa"/>
          </w:tcPr>
          <w:p w14:paraId="4A24ABDF" w14:textId="732A00B1" w:rsidR="002C5937" w:rsidRPr="0054285E" w:rsidRDefault="00994942" w:rsidP="00B4463C">
            <w:pPr>
              <w:pStyle w:val="JNormal"/>
            </w:pPr>
            <w:r w:rsidRPr="0054285E">
              <w:rPr>
                <w:noProof/>
              </w:rPr>
              <mc:AlternateContent>
                <mc:Choice Requires="wpg">
                  <w:drawing>
                    <wp:anchor distT="0" distB="0" distL="114300" distR="114300" simplePos="0" relativeHeight="251842560" behindDoc="0" locked="0" layoutInCell="1" allowOverlap="1" wp14:anchorId="2D696AB5" wp14:editId="6BFA5DF0">
                      <wp:simplePos x="0" y="0"/>
                      <wp:positionH relativeFrom="margin">
                        <wp:align>center</wp:align>
                      </wp:positionH>
                      <wp:positionV relativeFrom="paragraph">
                        <wp:posOffset>151534</wp:posOffset>
                      </wp:positionV>
                      <wp:extent cx="4896773" cy="1407391"/>
                      <wp:effectExtent l="0" t="0" r="18415" b="21590"/>
                      <wp:wrapNone/>
                      <wp:docPr id="20711590" name="Group 4"/>
                      <wp:cNvGraphicFramePr/>
                      <a:graphic xmlns:a="http://schemas.openxmlformats.org/drawingml/2006/main">
                        <a:graphicData uri="http://schemas.microsoft.com/office/word/2010/wordprocessingGroup">
                          <wpg:wgp>
                            <wpg:cNvGrpSpPr/>
                            <wpg:grpSpPr>
                              <a:xfrm>
                                <a:off x="0" y="0"/>
                                <a:ext cx="4896773" cy="1407391"/>
                                <a:chOff x="0" y="0"/>
                                <a:chExt cx="4896773" cy="1407391"/>
                              </a:xfrm>
                            </wpg:grpSpPr>
                            <wps:wsp>
                              <wps:cNvPr id="1242432416" name="Straight Arrow Connector 3"/>
                              <wps:cNvCnPr/>
                              <wps:spPr>
                                <a:xfrm>
                                  <a:off x="2369127" y="980209"/>
                                  <a:ext cx="169333"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3522066" name="Straight Arrow Connector 3"/>
                              <wps:cNvCnPr/>
                              <wps:spPr>
                                <a:xfrm>
                                  <a:off x="820881" y="746414"/>
                                  <a:ext cx="630555"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41469541" name="Flowchart: Document 1"/>
                              <wps:cNvSpPr/>
                              <wps:spPr>
                                <a:xfrm>
                                  <a:off x="0" y="181841"/>
                                  <a:ext cx="821055" cy="368300"/>
                                </a:xfrm>
                                <a:prstGeom prst="flowChartDocument">
                                  <a:avLst/>
                                </a:prstGeom>
                                <a:no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0712AAD1" w14:textId="11155F70" w:rsidR="002C5937" w:rsidRPr="0054285E" w:rsidRDefault="00A9383A" w:rsidP="002C5937">
                                    <w:pPr>
                                      <w:jc w:val="center"/>
                                      <w:rPr>
                                        <w:color w:val="000000" w:themeColor="text1"/>
                                        <w:sz w:val="16"/>
                                        <w:szCs w:val="16"/>
                                      </w:rPr>
                                    </w:pPr>
                                    <w:r w:rsidRPr="0054285E">
                                      <w:rPr>
                                        <w:color w:val="000000" w:themeColor="text1"/>
                                        <w:sz w:val="16"/>
                                        <w:szCs w:val="16"/>
                                      </w:rPr>
                                      <w:t>External</w:t>
                                    </w:r>
                                    <w:r w:rsidR="00994942" w:rsidRPr="0054285E">
                                      <w:rPr>
                                        <w:color w:val="000000" w:themeColor="text1"/>
                                        <w:sz w:val="16"/>
                                        <w:szCs w:val="16"/>
                                      </w:rPr>
                                      <w:t xml:space="preserve"> OSIS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0594774" name="Flowchart: Document 1"/>
                              <wps:cNvSpPr/>
                              <wps:spPr>
                                <a:xfrm>
                                  <a:off x="0" y="607868"/>
                                  <a:ext cx="825500" cy="368300"/>
                                </a:xfrm>
                                <a:prstGeom prst="flowChartDocument">
                                  <a:avLst/>
                                </a:prstGeom>
                                <a:no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0BC4EBBC" w14:textId="486D3038" w:rsidR="002C5937" w:rsidRPr="0054285E" w:rsidRDefault="00DB2FD1" w:rsidP="002C5937">
                                    <w:pPr>
                                      <w:jc w:val="center"/>
                                      <w:rPr>
                                        <w:color w:val="000000" w:themeColor="text1"/>
                                      </w:rPr>
                                    </w:pPr>
                                    <w:r w:rsidRPr="0054285E">
                                      <w:rPr>
                                        <w:color w:val="000000" w:themeColor="text1"/>
                                      </w:rPr>
                                      <w:t>USX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7668698" name="Flowchart: Document 1"/>
                              <wps:cNvSpPr/>
                              <wps:spPr>
                                <a:xfrm>
                                  <a:off x="0" y="1039091"/>
                                  <a:ext cx="825500" cy="368300"/>
                                </a:xfrm>
                                <a:prstGeom prst="flowChartDocument">
                                  <a:avLst/>
                                </a:prstGeom>
                                <a:no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14D142D4" w14:textId="7655B899" w:rsidR="00DB2FD1" w:rsidRPr="0054285E" w:rsidRDefault="00DB2FD1" w:rsidP="00DB2FD1">
                                    <w:pPr>
                                      <w:jc w:val="center"/>
                                      <w:rPr>
                                        <w:color w:val="000000" w:themeColor="text1"/>
                                      </w:rPr>
                                    </w:pPr>
                                    <w:r w:rsidRPr="0054285E">
                                      <w:rPr>
                                        <w:color w:val="000000" w:themeColor="text1"/>
                                      </w:rPr>
                                      <w:t>VL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1487904" name="Flowchart: Document 1"/>
                              <wps:cNvSpPr/>
                              <wps:spPr>
                                <a:xfrm>
                                  <a:off x="3642013" y="135082"/>
                                  <a:ext cx="1254760" cy="1043940"/>
                                </a:xfrm>
                                <a:prstGeom prst="flowChartDocument">
                                  <a:avLst/>
                                </a:prstGeom>
                                <a:solidFill>
                                  <a:schemeClr val="bg1"/>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1F24C39D" w14:textId="4D18435A" w:rsidR="00DB2FD1" w:rsidRPr="0054285E" w:rsidRDefault="00994942" w:rsidP="00DB2FD1">
                                    <w:pPr>
                                      <w:jc w:val="center"/>
                                      <w:rPr>
                                        <w:color w:val="000000" w:themeColor="text1"/>
                                      </w:rPr>
                                    </w:pPr>
                                    <w:r w:rsidRPr="0054285E">
                                      <w:rPr>
                                        <w:color w:val="000000" w:themeColor="text1"/>
                                      </w:rPr>
                                      <w:t>Module</w:t>
                                    </w:r>
                                    <w:r w:rsidRPr="0054285E">
                                      <w:rPr>
                                        <w:color w:val="000000" w:themeColor="text1"/>
                                      </w:rPr>
                                      <w:br/>
                                      <w:t>Repository package</w:t>
                                    </w:r>
                                    <w:r w:rsidRPr="0054285E">
                                      <w:rPr>
                                        <w:color w:val="000000" w:themeColor="text1"/>
                                      </w:rPr>
                                      <w:br/>
                                      <w:t>Encryption data</w:t>
                                    </w:r>
                                    <w:r w:rsidRPr="0054285E">
                                      <w:rPr>
                                        <w:color w:val="000000" w:themeColor="text1"/>
                                      </w:rPr>
                                      <w:br/>
                                      <w:t>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9912650" name="Straight Arrow Connector 3"/>
                              <wps:cNvCnPr/>
                              <wps:spPr>
                                <a:xfrm>
                                  <a:off x="820881" y="1177636"/>
                                  <a:ext cx="630555"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90446431" name="Flowchart: Process 3"/>
                              <wps:cNvSpPr/>
                              <wps:spPr>
                                <a:xfrm>
                                  <a:off x="1449531" y="628650"/>
                                  <a:ext cx="919595" cy="695614"/>
                                </a:xfrm>
                                <a:prstGeom prst="flowChartProcess">
                                  <a:avLst/>
                                </a:prstGeom>
                                <a:solidFill>
                                  <a:schemeClr val="bg1"/>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17A9F678" w14:textId="4746D1C4" w:rsidR="003174D2" w:rsidRPr="0054285E" w:rsidRDefault="00A9383A" w:rsidP="003174D2">
                                    <w:pPr>
                                      <w:jc w:val="center"/>
                                      <w:rPr>
                                        <w:color w:val="000000" w:themeColor="text1"/>
                                      </w:rPr>
                                    </w:pPr>
                                    <w:r w:rsidRPr="0054285E">
                                      <w:rPr>
                                        <w:color w:val="000000" w:themeColor="text1"/>
                                      </w:rPr>
                                      <w:t>External</w:t>
                                    </w:r>
                                    <w:r w:rsidR="003174D2" w:rsidRPr="0054285E">
                                      <w:rPr>
                                        <w:color w:val="000000" w:themeColor="text1"/>
                                      </w:rPr>
                                      <w:t xml:space="preserve"> OSIS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6966059" name="Flowchart: Process 3"/>
                              <wps:cNvSpPr/>
                              <wps:spPr>
                                <a:xfrm>
                                  <a:off x="2540577" y="0"/>
                                  <a:ext cx="919480" cy="1323975"/>
                                </a:xfrm>
                                <a:prstGeom prst="flowChartProcess">
                                  <a:avLst/>
                                </a:prstGeom>
                                <a:solidFill>
                                  <a:schemeClr val="bg1"/>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0970D163" w14:textId="1D7FD1A7" w:rsidR="00994942" w:rsidRPr="0054285E" w:rsidRDefault="00A9383A" w:rsidP="00994942">
                                    <w:pPr>
                                      <w:jc w:val="center"/>
                                      <w:rPr>
                                        <w:color w:val="000000" w:themeColor="text1"/>
                                      </w:rPr>
                                    </w:pPr>
                                    <w:r w:rsidRPr="0054285E">
                                      <w:rPr>
                                        <w:color w:val="000000" w:themeColor="text1"/>
                                      </w:rPr>
                                      <w:t>Internal</w:t>
                                    </w:r>
                                    <w:r w:rsidR="00994942" w:rsidRPr="0054285E">
                                      <w:rPr>
                                        <w:color w:val="000000" w:themeColor="text1"/>
                                      </w:rPr>
                                      <w:t xml:space="preserve"> OSIS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0585402" name="Straight Arrow Connector 3"/>
                              <wps:cNvCnPr/>
                              <wps:spPr>
                                <a:xfrm>
                                  <a:off x="826077" y="325582"/>
                                  <a:ext cx="17145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D696AB5" id="Group 4" o:spid="_x0000_s1040" style="position:absolute;margin-left:0;margin-top:11.95pt;width:385.55pt;height:110.8pt;z-index:251842560;mso-position-horizontal:center;mso-position-horizontal-relative:margin" coordsize="48967,14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">
                      <v:shape id="Straight Arrow Connector 3" o:spid="_x0000_s1041" type="#_x0000_t32" style="position:absolute;left:23691;top:9802;width:16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" strokecolor="black [3213]" strokeweight="1pt">
                        <v:stroke endarrow="block"/>
                      </v:shape>
                      <v:shape id="Straight Arrow Connector 3" o:spid="_x0000_s1042" type="#_x0000_t32" style="position:absolute;left:8208;top:7464;width:63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" strokecolor="black [3213]" strokeweight="1pt">
                        <v:stroke endarrow="block"/>
                      </v:shape>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1" o:spid="_x0000_s1043" type="#_x0000_t114" style="position:absolute;top:1818;width:8210;height:3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" filled="f" strokecolor="#0a121c [484]" strokeweight="1pt">
                        <v:textbox>
                          <w:txbxContent>
                            <w:p w14:paraId="0712AAD1" w14:textId="11155F70" w:rsidR="002C5937" w:rsidRPr="0054285E" w:rsidRDefault="00A9383A" w:rsidP="002C5937">
                              <w:pPr>
                                <w:jc w:val="center"/>
                                <w:rPr>
                                  <w:color w:val="000000" w:themeColor="text1"/>
                                  <w:sz w:val="16"/>
                                  <w:szCs w:val="16"/>
                                </w:rPr>
                              </w:pPr>
                              <w:r w:rsidRPr="0054285E">
                                <w:rPr>
                                  <w:color w:val="000000" w:themeColor="text1"/>
                                  <w:sz w:val="16"/>
                                  <w:szCs w:val="16"/>
                                </w:rPr>
                                <w:t>External</w:t>
                              </w:r>
                              <w:r w:rsidR="00994942" w:rsidRPr="0054285E">
                                <w:rPr>
                                  <w:color w:val="000000" w:themeColor="text1"/>
                                  <w:sz w:val="16"/>
                                  <w:szCs w:val="16"/>
                                </w:rPr>
                                <w:t xml:space="preserve"> OSIS</w:t>
                              </w:r>
                            </w:p>
                          </w:txbxContent>
                        </v:textbox>
                      </v:shape>
                      <v:shape id="Flowchart: Document 1" o:spid="_x0000_s1044" type="#_x0000_t114" style="position:absolute;top:6078;width:8255;height:3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" filled="f" strokecolor="#0a121c [484]" strokeweight="1pt">
                        <v:textbox>
                          <w:txbxContent>
                            <w:p w14:paraId="0BC4EBBC" w14:textId="486D3038" w:rsidR="002C5937" w:rsidRPr="0054285E" w:rsidRDefault="00DB2FD1" w:rsidP="002C5937">
                              <w:pPr>
                                <w:jc w:val="center"/>
                                <w:rPr>
                                  <w:color w:val="000000" w:themeColor="text1"/>
                                </w:rPr>
                              </w:pPr>
                              <w:r w:rsidRPr="0054285E">
                                <w:rPr>
                                  <w:color w:val="000000" w:themeColor="text1"/>
                                </w:rPr>
                                <w:t>USX</w:t>
                              </w:r>
                            </w:p>
                          </w:txbxContent>
                        </v:textbox>
                      </v:shape>
                      <v:shape id="Flowchart: Document 1" o:spid="_x0000_s1045" type="#_x0000_t114" style="position:absolute;top:10390;width:8255;height:3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" filled="f" strokecolor="#0a121c [484]" strokeweight="1pt">
                        <v:textbox>
                          <w:txbxContent>
                            <w:p w14:paraId="14D142D4" w14:textId="7655B899" w:rsidR="00DB2FD1" w:rsidRPr="0054285E" w:rsidRDefault="00DB2FD1" w:rsidP="00DB2FD1">
                              <w:pPr>
                                <w:jc w:val="center"/>
                                <w:rPr>
                                  <w:color w:val="000000" w:themeColor="text1"/>
                                </w:rPr>
                              </w:pPr>
                              <w:r w:rsidRPr="0054285E">
                                <w:rPr>
                                  <w:color w:val="000000" w:themeColor="text1"/>
                                </w:rPr>
                                <w:t>VL</w:t>
                              </w:r>
                            </w:p>
                          </w:txbxContent>
                        </v:textbox>
                      </v:shape>
                      <v:shape id="Flowchart: Document 1" o:spid="_x0000_s1046" type="#_x0000_t114" style="position:absolute;left:36420;top:1350;width:12547;height:10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" fillcolor="white [3212]" strokecolor="#0a121c [484]" strokeweight="1pt">
                        <v:textbox>
                          <w:txbxContent>
                            <w:p w14:paraId="1F24C39D" w14:textId="4D18435A" w:rsidR="00DB2FD1" w:rsidRPr="0054285E" w:rsidRDefault="00994942" w:rsidP="00DB2FD1">
                              <w:pPr>
                                <w:jc w:val="center"/>
                                <w:rPr>
                                  <w:color w:val="000000" w:themeColor="text1"/>
                                </w:rPr>
                              </w:pPr>
                              <w:r w:rsidRPr="0054285E">
                                <w:rPr>
                                  <w:color w:val="000000" w:themeColor="text1"/>
                                </w:rPr>
                                <w:t>Module</w:t>
                              </w:r>
                              <w:r w:rsidRPr="0054285E">
                                <w:rPr>
                                  <w:color w:val="000000" w:themeColor="text1"/>
                                </w:rPr>
                                <w:br/>
                                <w:t>Repository package</w:t>
                              </w:r>
                              <w:r w:rsidRPr="0054285E">
                                <w:rPr>
                                  <w:color w:val="000000" w:themeColor="text1"/>
                                </w:rPr>
                                <w:br/>
                                <w:t>Encryption data</w:t>
                              </w:r>
                              <w:r w:rsidRPr="0054285E">
                                <w:rPr>
                                  <w:color w:val="000000" w:themeColor="text1"/>
                                </w:rPr>
                                <w:br/>
                                <w:t>etc</w:t>
                              </w:r>
                            </w:p>
                          </w:txbxContent>
                        </v:textbox>
                      </v:shape>
                      <v:shape id="Straight Arrow Connector 3" o:spid="_x0000_s1047" type="#_x0000_t32" style="position:absolute;left:8208;top:11776;width:63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" strokecolor="black [3213]" strokeweight="1pt">
                        <v:stroke endarrow="block"/>
                      </v:shape>
                      <v:shapetype id="_x0000_t109" coordsize="21600,21600" o:spt="109" path="m,l,21600r21600,l21600,xe">
                        <v:stroke joinstyle="miter"/>
                        <v:path gradientshapeok="t" o:connecttype="rect"/>
                      </v:shapetype>
                      <v:shape id="Flowchart: Process 3" o:spid="_x0000_s1048" type="#_x0000_t109" style="position:absolute;left:14495;top:6286;width:9196;height:6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" fillcolor="white [3212]" strokecolor="#0a121c [484]" strokeweight="1pt">
                        <v:textbox>
                          <w:txbxContent>
                            <w:p w14:paraId="17A9F678" w14:textId="4746D1C4" w:rsidR="003174D2" w:rsidRPr="0054285E" w:rsidRDefault="00A9383A" w:rsidP="003174D2">
                              <w:pPr>
                                <w:jc w:val="center"/>
                                <w:rPr>
                                  <w:color w:val="000000" w:themeColor="text1"/>
                                </w:rPr>
                              </w:pPr>
                              <w:r w:rsidRPr="0054285E">
                                <w:rPr>
                                  <w:color w:val="000000" w:themeColor="text1"/>
                                </w:rPr>
                                <w:t>External</w:t>
                              </w:r>
                              <w:r w:rsidR="003174D2" w:rsidRPr="0054285E">
                                <w:rPr>
                                  <w:color w:val="000000" w:themeColor="text1"/>
                                </w:rPr>
                                <w:t xml:space="preserve"> OSIS</w:t>
                              </w:r>
                            </w:p>
                          </w:txbxContent>
                        </v:textbox>
                      </v:shape>
                      <v:shape id="Flowchart: Process 3" o:spid="_x0000_s1049" type="#_x0000_t109" style="position:absolute;left:25405;width:9195;height:1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" fillcolor="white [3212]" strokecolor="#0a121c [484]" strokeweight="1pt">
                        <v:textbox>
                          <w:txbxContent>
                            <w:p w14:paraId="0970D163" w14:textId="1D7FD1A7" w:rsidR="00994942" w:rsidRPr="0054285E" w:rsidRDefault="00A9383A" w:rsidP="00994942">
                              <w:pPr>
                                <w:jc w:val="center"/>
                                <w:rPr>
                                  <w:color w:val="000000" w:themeColor="text1"/>
                                </w:rPr>
                              </w:pPr>
                              <w:r w:rsidRPr="0054285E">
                                <w:rPr>
                                  <w:color w:val="000000" w:themeColor="text1"/>
                                </w:rPr>
                                <w:t>Internal</w:t>
                              </w:r>
                              <w:r w:rsidR="00994942" w:rsidRPr="0054285E">
                                <w:rPr>
                                  <w:color w:val="000000" w:themeColor="text1"/>
                                </w:rPr>
                                <w:t xml:space="preserve"> OSIS</w:t>
                              </w:r>
                            </w:p>
                          </w:txbxContent>
                        </v:textbox>
                      </v:shape>
                      <v:shape id="Straight Arrow Connector 3" o:spid="_x0000_s1050" type="#_x0000_t32" style="position:absolute;left:8260;top:3255;width:171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" strokecolor="black [3213]" strokeweight="1pt">
                        <v:stroke endarrow="block"/>
                      </v:shape>
                      <w10:wrap anchorx="margin"/>
                    </v:group>
                  </w:pict>
                </mc:Fallback>
              </mc:AlternateContent>
            </w:r>
          </w:p>
          <w:p w14:paraId="12DBA30C" w14:textId="03483763" w:rsidR="00A604F3" w:rsidRPr="0054285E" w:rsidRDefault="00A604F3" w:rsidP="00A604F3"/>
          <w:p w14:paraId="296E1D68" w14:textId="66BA77AD" w:rsidR="00A604F3" w:rsidRPr="0054285E" w:rsidRDefault="00A604F3" w:rsidP="00A604F3">
            <w:pPr>
              <w:rPr>
                <w:szCs w:val="21"/>
              </w:rPr>
            </w:pPr>
          </w:p>
          <w:p w14:paraId="0E79AE14" w14:textId="1E5EC0FC" w:rsidR="00A604F3" w:rsidRPr="0054285E" w:rsidRDefault="00994942" w:rsidP="00A604F3">
            <w:pPr>
              <w:jc w:val="center"/>
            </w:pPr>
            <w:r w:rsidRPr="0054285E">
              <w:rPr>
                <w:noProof/>
              </w:rPr>
              <mc:AlternateContent>
                <mc:Choice Requires="wps">
                  <w:drawing>
                    <wp:anchor distT="0" distB="0" distL="114300" distR="114300" simplePos="0" relativeHeight="251844608" behindDoc="0" locked="0" layoutInCell="1" allowOverlap="1" wp14:anchorId="0FED49A8" wp14:editId="5B1B9ADF">
                      <wp:simplePos x="0" y="0"/>
                      <wp:positionH relativeFrom="column">
                        <wp:posOffset>3792335</wp:posOffset>
                      </wp:positionH>
                      <wp:positionV relativeFrom="paragraph">
                        <wp:posOffset>48260</wp:posOffset>
                      </wp:positionV>
                      <wp:extent cx="169333" cy="0"/>
                      <wp:effectExtent l="0" t="76200" r="21590" b="95250"/>
                      <wp:wrapNone/>
                      <wp:docPr id="1176216759" name="Straight Arrow Connector 3"/>
                      <wp:cNvGraphicFramePr/>
                      <a:graphic xmlns:a="http://schemas.openxmlformats.org/drawingml/2006/main">
                        <a:graphicData uri="http://schemas.microsoft.com/office/word/2010/wordprocessingShape">
                          <wps:wsp>
                            <wps:cNvCnPr/>
                            <wps:spPr>
                              <a:xfrm>
                                <a:off x="0" y="0"/>
                                <a:ext cx="169333"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8789F7" id="Straight Arrow Connector 3" o:spid="_x0000_s1026" type="#_x0000_t32" style="position:absolute;margin-left:298.6pt;margin-top:3.8pt;width:13.35pt;height:0;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" strokecolor="black [3213]" strokeweight="1pt">
                      <v:stroke endarrow="block"/>
                    </v:shape>
                  </w:pict>
                </mc:Fallback>
              </mc:AlternateContent>
            </w:r>
          </w:p>
        </w:tc>
      </w:tr>
    </w:tbl>
    <w:p w14:paraId="6D49C270" w14:textId="3D1670EF" w:rsidR="00F10034" w:rsidRDefault="00F10034" w:rsidP="00B4463C">
      <w:pPr>
        <w:pStyle w:val="JNormal"/>
      </w:pPr>
      <w:r>
        <w:t>Unfortunately, this probably isn’t all that enlightening, and indeed may be somewhat confusing.</w:t>
      </w:r>
      <w:r w:rsidR="000F620B">
        <w:t xml:space="preserve">  So a little more explanation …</w:t>
      </w:r>
    </w:p>
    <w:p w14:paraId="05BF66C3" w14:textId="6A0403A0" w:rsidR="00F10034" w:rsidRDefault="00F10034" w:rsidP="00B4463C">
      <w:pPr>
        <w:pStyle w:val="JNormal"/>
      </w:pPr>
      <w:r>
        <w:t>It is convenient to split the world into two – texts for which all we have by way of input is OSIS, and texts where we have something else available.</w:t>
      </w:r>
    </w:p>
    <w:p w14:paraId="3EE14CB3" w14:textId="14047E75" w:rsidR="00F10034" w:rsidRDefault="003F0B28" w:rsidP="003F0B28">
      <w:pPr>
        <w:pStyle w:val="JNormal"/>
        <w:jc w:val="center"/>
      </w:pPr>
      <w:r>
        <w:t>*</w:t>
      </w:r>
    </w:p>
    <w:p w14:paraId="6232F584" w14:textId="5BB4DBB4" w:rsidR="00F10034" w:rsidRDefault="00F10034" w:rsidP="00B4463C">
      <w:pPr>
        <w:pStyle w:val="JNormal"/>
      </w:pPr>
      <w:r>
        <w:t>Taking the OSIS-only texts first, the OSIS available to us will originally have come from some third-party source</w:t>
      </w:r>
      <w:r w:rsidR="003F77CF">
        <w:t xml:space="preserve"> (or indeed may be our own, if we have generated OSIS previously and have then used that as the basis of tagging)</w:t>
      </w:r>
      <w:r>
        <w:t>.  Since then we may or may not have modified it ourselves outside the ambit of the converter (for example to add tagging).</w:t>
      </w:r>
    </w:p>
    <w:p w14:paraId="428530D0" w14:textId="6CD9E628" w:rsidR="00F10034" w:rsidRDefault="00F10034" w:rsidP="00B4463C">
      <w:pPr>
        <w:pStyle w:val="JNormal"/>
      </w:pPr>
      <w:r>
        <w:t xml:space="preserve">I retain this form of the OSIS for possible future use (it serves as what I called </w:t>
      </w:r>
      <w:r w:rsidRPr="00F10034">
        <w:rPr>
          <w:i/>
          <w:iCs/>
        </w:rPr>
        <w:t>external-facing OSIS</w:t>
      </w:r>
      <w:r>
        <w:t xml:space="preserve"> in the introduction).  The converter then modifies it in-memory in various rather ad-hoc ways to create something I refer to as </w:t>
      </w:r>
      <w:r w:rsidRPr="00F10034">
        <w:rPr>
          <w:i/>
          <w:iCs/>
        </w:rPr>
        <w:t>internal-facing OSIS</w:t>
      </w:r>
      <w:r>
        <w:t xml:space="preserve">.  This it stores separately and uses as input to </w:t>
      </w:r>
      <w:r w:rsidRPr="00F10034">
        <w:rPr>
          <w:i/>
          <w:iCs/>
        </w:rPr>
        <w:t>osis2mod</w:t>
      </w:r>
      <w:r w:rsidR="003F0B28">
        <w:t>, following which it generates the module and the repository package.</w:t>
      </w:r>
      <w:r>
        <w:t xml:space="preserve">  In theory the internal-facing OSIS is of no long</w:t>
      </w:r>
      <w:r w:rsidR="003F0B28">
        <w:t>-</w:t>
      </w:r>
      <w:r>
        <w:t>term value and should be thrown away</w:t>
      </w:r>
      <w:r w:rsidR="000F620B">
        <w:t xml:space="preserve"> after use</w:t>
      </w:r>
      <w:r>
        <w:t>, although in fact I retain it in case I need to refer to it if problems are identified.</w:t>
      </w:r>
    </w:p>
    <w:p w14:paraId="466F7889" w14:textId="0B73F997" w:rsidR="00F10034" w:rsidRDefault="003F0B28" w:rsidP="003F0B28">
      <w:pPr>
        <w:pStyle w:val="JNormal"/>
        <w:jc w:val="center"/>
      </w:pPr>
      <w:r>
        <w:t>*</w:t>
      </w:r>
    </w:p>
    <w:p w14:paraId="0CF579C5" w14:textId="089B33C9" w:rsidR="00F10034" w:rsidRDefault="00F10034" w:rsidP="00B4463C">
      <w:pPr>
        <w:pStyle w:val="JNormal"/>
      </w:pPr>
      <w:r>
        <w:t xml:space="preserve">Moving on to the </w:t>
      </w:r>
      <w:r w:rsidR="003F0B28">
        <w:t>texts for which we have something other than OSIS available …</w:t>
      </w:r>
    </w:p>
    <w:p w14:paraId="1BD71632" w14:textId="1CC5566F" w:rsidR="003F0B28" w:rsidRDefault="0079643B" w:rsidP="00B4463C">
      <w:pPr>
        <w:pStyle w:val="JNormal"/>
      </w:pPr>
      <w:r>
        <w:t>As the first step</w:t>
      </w:r>
      <w:r w:rsidR="003F0B28">
        <w:t>, the converter creates OSIS from these inputs, applying as little processing as possible.  It then stores this OSIS, to serve in future as external-facing OSIS.  After this, the remainder of the process is as above.</w:t>
      </w:r>
    </w:p>
    <w:p w14:paraId="4F37C6F8" w14:textId="222CDEFB" w:rsidR="003F77CF" w:rsidRDefault="003F77CF" w:rsidP="00B4463C">
      <w:pPr>
        <w:pStyle w:val="JNormal"/>
      </w:pPr>
      <w:r>
        <w:t xml:space="preserve">There is an important issue here, however, if you ever have to rebuild the module, because the processing needs to know whether to start, for instance, from USX or from OSIS.  If we are rebuilding as a consequence of the translators supplying an update, we will probably want to start from USX.  But if we do that, we will lose any changes we have applied manually to the OSIS.  If we are rebuilding as a </w:t>
      </w:r>
      <w:r>
        <w:lastRenderedPageBreak/>
        <w:t xml:space="preserve">consequence of having, ourselves, altered the OSIS, then we need to be careful that the run starts with the OSIS, not with the USX. </w:t>
      </w:r>
    </w:p>
    <w:p w14:paraId="2663EF40" w14:textId="1771C070" w:rsidR="0067029A" w:rsidRPr="0054285E" w:rsidRDefault="0067029A" w:rsidP="00147C75">
      <w:pPr>
        <w:pStyle w:val="Heading2"/>
      </w:pPr>
      <w:bookmarkStart w:id="119" w:name="_Toc236818943"/>
      <w:r w:rsidRPr="0054285E">
        <w:t>Code structure</w:t>
      </w:r>
      <w:r w:rsidR="002A0EE7" w:rsidRPr="0054285E">
        <w:t xml:space="preserve"> – background</w:t>
      </w:r>
      <w:bookmarkEnd w:id="119"/>
    </w:p>
    <w:p w14:paraId="42312608" w14:textId="3AD90BCE" w:rsidR="000F620B" w:rsidRDefault="00D80C5E" w:rsidP="0067029A">
      <w:pPr>
        <w:rPr>
          <w:szCs w:val="21"/>
        </w:rPr>
      </w:pPr>
      <w:r w:rsidRPr="0054285E">
        <w:rPr>
          <w:szCs w:val="21"/>
        </w:rPr>
        <w:t>A</w:t>
      </w:r>
      <w:r w:rsidR="0067029A" w:rsidRPr="0054285E">
        <w:rPr>
          <w:szCs w:val="21"/>
        </w:rPr>
        <w:t xml:space="preserve"> note on </w:t>
      </w:r>
      <w:r w:rsidR="00516126">
        <w:rPr>
          <w:szCs w:val="21"/>
        </w:rPr>
        <w:t xml:space="preserve">the </w:t>
      </w:r>
      <w:r w:rsidR="0067029A" w:rsidRPr="0054285E">
        <w:rPr>
          <w:szCs w:val="21"/>
        </w:rPr>
        <w:t>history</w:t>
      </w:r>
      <w:r w:rsidR="00516126">
        <w:rPr>
          <w:szCs w:val="21"/>
        </w:rPr>
        <w:t xml:space="preserve"> of the converter</w:t>
      </w:r>
      <w:r w:rsidR="0067029A" w:rsidRPr="0054285E">
        <w:rPr>
          <w:szCs w:val="21"/>
        </w:rPr>
        <w:t xml:space="preserve">.  Previous versions of the converter </w:t>
      </w:r>
      <w:r w:rsidR="000F620B">
        <w:rPr>
          <w:szCs w:val="21"/>
        </w:rPr>
        <w:t xml:space="preserve">assumed USX as a starting point – if we had USX, that was what we used, and if we had VL or IMP, we converted that to USX and then proceeded from there.  This meant that it was reasonable to apply </w:t>
      </w:r>
      <w:r w:rsidR="00725209">
        <w:rPr>
          <w:szCs w:val="21"/>
        </w:rPr>
        <w:t>all of the complex processing of the conversion activity to USX.</w:t>
      </w:r>
    </w:p>
    <w:p w14:paraId="215A3B6E" w14:textId="3C091671" w:rsidR="000F620B" w:rsidRDefault="00725209" w:rsidP="0067029A">
      <w:pPr>
        <w:rPr>
          <w:szCs w:val="21"/>
        </w:rPr>
      </w:pPr>
      <w:r>
        <w:rPr>
          <w:szCs w:val="21"/>
        </w:rPr>
        <w:t xml:space="preserve">However, we now have to cater for the possibility that we will start from OSIS on some runs.  Given this requirement – and given the fact that </w:t>
      </w:r>
      <w:r w:rsidRPr="00725209">
        <w:rPr>
          <w:i/>
          <w:iCs/>
          <w:szCs w:val="21"/>
        </w:rPr>
        <w:t>all</w:t>
      </w:r>
      <w:r>
        <w:rPr>
          <w:szCs w:val="21"/>
        </w:rPr>
        <w:t xml:space="preserve"> runs generate OSIS en route to creating a module</w:t>
      </w:r>
      <w:r w:rsidR="003F77CF">
        <w:rPr>
          <w:szCs w:val="21"/>
        </w:rPr>
        <w:t xml:space="preserve"> – </w:t>
      </w:r>
      <w:r>
        <w:rPr>
          <w:szCs w:val="21"/>
        </w:rPr>
        <w:t xml:space="preserve">it made sense to alter the processing so </w:t>
      </w:r>
      <w:r w:rsidR="0032421C">
        <w:rPr>
          <w:szCs w:val="21"/>
        </w:rPr>
        <w:t>the bulk of it</w:t>
      </w:r>
      <w:r>
        <w:rPr>
          <w:szCs w:val="21"/>
        </w:rPr>
        <w:t xml:space="preserve"> was based upon OSIS rather than USX.  At the same time I didn’t quite have the courage of my convictions, so I have tried to write as much as possible of the revised code in such a way that it will work upon either OSIS or USX (sadly, of course, thereby increasing the complexity of the code </w:t>
      </w:r>
      <w:r w:rsidR="003F77CF">
        <w:rPr>
          <w:szCs w:val="21"/>
        </w:rPr>
        <w:t>significantly</w:t>
      </w:r>
      <w:r>
        <w:rPr>
          <w:szCs w:val="21"/>
        </w:rPr>
        <w:t>).  Bear in mind, though, that at present we have no reason to exercise it on USX, so I cannot guarantee that it will work.</w:t>
      </w:r>
    </w:p>
    <w:p w14:paraId="7AFE495F" w14:textId="34D82791" w:rsidR="002A0EE7" w:rsidRPr="0054285E" w:rsidRDefault="002A0EE7" w:rsidP="00147C75">
      <w:pPr>
        <w:pStyle w:val="Heading2"/>
      </w:pPr>
      <w:bookmarkStart w:id="120" w:name="_Toc236818944"/>
      <w:r w:rsidRPr="00147C75">
        <w:t>Code</w:t>
      </w:r>
      <w:bookmarkEnd w:id="120"/>
    </w:p>
    <w:p w14:paraId="78D2E8F6" w14:textId="432072A7" w:rsidR="002A0EE7" w:rsidRDefault="00A06A49" w:rsidP="0067029A">
      <w:pPr>
        <w:rPr>
          <w:szCs w:val="21"/>
        </w:rPr>
      </w:pPr>
      <w:r>
        <w:rPr>
          <w:szCs w:val="21"/>
        </w:rPr>
        <w:t>The code is heavily commented (and the comments may even – eventually – be up to date</w:t>
      </w:r>
      <w:r w:rsidR="00CB36EC">
        <w:rPr>
          <w:szCs w:val="21"/>
        </w:rPr>
        <w:t>)</w:t>
      </w:r>
      <w:r>
        <w:rPr>
          <w:szCs w:val="21"/>
        </w:rPr>
        <w:t>.  Rather than repeat everything here, I refer you to the generated HTML documentation set.</w:t>
      </w:r>
    </w:p>
    <w:p w14:paraId="6784580D" w14:textId="04F563A1" w:rsidR="005220AB" w:rsidRDefault="005220AB" w:rsidP="0067029A">
      <w:pPr>
        <w:rPr>
          <w:szCs w:val="21"/>
        </w:rPr>
      </w:pPr>
      <w:r>
        <w:rPr>
          <w:szCs w:val="21"/>
        </w:rPr>
        <w:t>Each package has (or should eventually have) an interface called AAA_Doc which contains general information about the package.</w:t>
      </w:r>
      <w:r w:rsidR="006F7CBB">
        <w:rPr>
          <w:szCs w:val="21"/>
        </w:rPr>
        <w:t xml:space="preserve">  (These, however, are almost </w:t>
      </w:r>
      <w:r w:rsidR="006F7CBB" w:rsidRPr="006F7CBB">
        <w:rPr>
          <w:i/>
          <w:iCs/>
          <w:szCs w:val="21"/>
        </w:rPr>
        <w:t>certainly</w:t>
      </w:r>
      <w:r w:rsidR="006F7CBB">
        <w:rPr>
          <w:szCs w:val="21"/>
        </w:rPr>
        <w:t xml:space="preserve"> out of date.)</w:t>
      </w:r>
    </w:p>
    <w:p w14:paraId="3BDE6098" w14:textId="0AEDADC8" w:rsidR="00915E72" w:rsidRPr="0054285E" w:rsidRDefault="00EE1EC3" w:rsidP="00147C75">
      <w:pPr>
        <w:pStyle w:val="Heading2"/>
      </w:pPr>
      <w:bookmarkStart w:id="121" w:name="_Ref178760209"/>
      <w:bookmarkStart w:id="122" w:name="_Toc236818945"/>
      <w:r w:rsidRPr="00147C75">
        <w:t>Parallel</w:t>
      </w:r>
      <w:r>
        <w:t xml:space="preserve"> processing</w:t>
      </w:r>
      <w:bookmarkEnd w:id="121"/>
      <w:bookmarkEnd w:id="122"/>
    </w:p>
    <w:p w14:paraId="5D2C7990" w14:textId="23080743" w:rsidR="00915E72" w:rsidRDefault="00EE1EC3" w:rsidP="00915E72">
      <w:pPr>
        <w:rPr>
          <w:szCs w:val="21"/>
        </w:rPr>
      </w:pPr>
      <w:r>
        <w:rPr>
          <w:szCs w:val="21"/>
        </w:rPr>
        <w:t xml:space="preserve">As far as possible, I have organised the processing to </w:t>
      </w:r>
      <w:r w:rsidR="005C7DF0">
        <w:rPr>
          <w:szCs w:val="21"/>
        </w:rPr>
        <w:t xml:space="preserve">be able to </w:t>
      </w:r>
      <w:r>
        <w:rPr>
          <w:szCs w:val="21"/>
        </w:rPr>
        <w:t>run in parallel, whilst at the same time making it very easy to turn off parallel processing with only minimal effort.</w:t>
      </w:r>
    </w:p>
    <w:p w14:paraId="16CFA09C" w14:textId="667F7856" w:rsidR="00EE1EC3" w:rsidRDefault="00EE1EC3" w:rsidP="00915E72">
      <w:pPr>
        <w:rPr>
          <w:szCs w:val="21"/>
        </w:rPr>
      </w:pPr>
      <w:r>
        <w:rPr>
          <w:szCs w:val="21"/>
        </w:rPr>
        <w:t xml:space="preserve">You will find numerous instance of </w:t>
      </w:r>
      <w:r w:rsidRPr="00EE1EC3">
        <w:rPr>
          <w:i/>
          <w:iCs/>
          <w:szCs w:val="21"/>
        </w:rPr>
        <w:t>with(ParallelRunning(true))</w:t>
      </w:r>
      <w:r>
        <w:rPr>
          <w:szCs w:val="21"/>
        </w:rPr>
        <w:t xml:space="preserve"> in the code.  If you change the </w:t>
      </w:r>
      <w:r w:rsidRPr="00EE1EC3">
        <w:rPr>
          <w:i/>
          <w:iCs/>
          <w:szCs w:val="21"/>
        </w:rPr>
        <w:t>true</w:t>
      </w:r>
      <w:r>
        <w:rPr>
          <w:szCs w:val="21"/>
        </w:rPr>
        <w:t xml:space="preserve"> to </w:t>
      </w:r>
      <w:r w:rsidRPr="00EE1EC3">
        <w:rPr>
          <w:i/>
          <w:iCs/>
          <w:szCs w:val="21"/>
        </w:rPr>
        <w:t>false</w:t>
      </w:r>
      <w:r>
        <w:rPr>
          <w:szCs w:val="21"/>
        </w:rPr>
        <w:t xml:space="preserve">, that particular portion of parallel processing will be turned off, but others will continue to operate.  Alternatively, you can use a configuration parameter to disable parallel processing altogether – see section </w:t>
      </w:r>
      <w:r w:rsidR="006F7CBB">
        <w:rPr>
          <w:szCs w:val="21"/>
        </w:rPr>
        <w:fldChar w:fldCharType="begin"/>
      </w:r>
      <w:r w:rsidR="006F7CBB">
        <w:rPr>
          <w:szCs w:val="21"/>
        </w:rPr>
        <w:instrText xml:space="preserve"> REF _Ref178760428 \r \h </w:instrText>
      </w:r>
      <w:r w:rsidR="006F7CBB">
        <w:rPr>
          <w:szCs w:val="21"/>
        </w:rPr>
      </w:r>
      <w:r w:rsidR="006F7CBB">
        <w:rPr>
          <w:szCs w:val="21"/>
        </w:rPr>
        <w:fldChar w:fldCharType="separate"/>
      </w:r>
      <w:r w:rsidR="00B74C12">
        <w:rPr>
          <w:szCs w:val="21"/>
        </w:rPr>
        <w:t>6.6</w:t>
      </w:r>
      <w:r w:rsidR="006F7CBB">
        <w:rPr>
          <w:szCs w:val="21"/>
        </w:rPr>
        <w:fldChar w:fldCharType="end"/>
      </w:r>
      <w:r>
        <w:rPr>
          <w:szCs w:val="21"/>
        </w:rPr>
        <w:t xml:space="preserve"> for details.</w:t>
      </w:r>
    </w:p>
    <w:p w14:paraId="7EA9B568" w14:textId="6CD169F7" w:rsidR="005C7DF0" w:rsidRDefault="005C7DF0" w:rsidP="00915E72">
      <w:pPr>
        <w:rPr>
          <w:szCs w:val="21"/>
        </w:rPr>
      </w:pPr>
      <w:r>
        <w:rPr>
          <w:szCs w:val="21"/>
        </w:rPr>
        <w:t xml:space="preserve">There are really two ways in which it would be possible to take advantage of parallel processing: I could have one thread for each book to be processed, and then run the various steps for that book sequentially on that thread; or I could run the steps themselves sequentially at the top level, and within each step could process the individual books in parallel.  I have opted for the latter on the grounds that I think it makes it easier to see what’s going on.  So, for example, at one point I process </w:t>
      </w:r>
      <w:r w:rsidR="003F77CF">
        <w:rPr>
          <w:szCs w:val="21"/>
        </w:rPr>
        <w:t>elided verses</w:t>
      </w:r>
      <w:r>
        <w:rPr>
          <w:szCs w:val="21"/>
        </w:rPr>
        <w:t xml:space="preserve"> </w:t>
      </w:r>
      <w:r w:rsidR="003F77CF">
        <w:rPr>
          <w:szCs w:val="21"/>
        </w:rPr>
        <w:t>i</w:t>
      </w:r>
      <w:r>
        <w:rPr>
          <w:szCs w:val="21"/>
        </w:rPr>
        <w:t xml:space="preserve">n all books in parallel, and at another I process tables </w:t>
      </w:r>
      <w:r w:rsidR="003F77CF">
        <w:rPr>
          <w:szCs w:val="21"/>
        </w:rPr>
        <w:t>i</w:t>
      </w:r>
      <w:r>
        <w:rPr>
          <w:szCs w:val="21"/>
        </w:rPr>
        <w:t>n all books in parallel.</w:t>
      </w:r>
    </w:p>
    <w:p w14:paraId="179CCC81" w14:textId="17696E9C" w:rsidR="00EE1EC3" w:rsidRDefault="00EE1EC3" w:rsidP="00915E72">
      <w:pPr>
        <w:rPr>
          <w:szCs w:val="21"/>
        </w:rPr>
      </w:pPr>
      <w:r>
        <w:rPr>
          <w:szCs w:val="21"/>
        </w:rPr>
        <w:t xml:space="preserve">I currently apply </w:t>
      </w:r>
      <w:r w:rsidR="005C7DF0">
        <w:rPr>
          <w:szCs w:val="21"/>
        </w:rPr>
        <w:t>parallel processing</w:t>
      </w:r>
      <w:r>
        <w:rPr>
          <w:szCs w:val="21"/>
        </w:rPr>
        <w:t xml:space="preserve"> on USX input (where typically each book comes in a separate file, making the split easy); and on the processing which generates the internal OSIS (where I arrange for each book to end up temporarily in its own DOM</w:t>
      </w:r>
      <w:r w:rsidR="005C7DF0">
        <w:rPr>
          <w:szCs w:val="21"/>
        </w:rPr>
        <w:t>)</w:t>
      </w:r>
      <w:r>
        <w:rPr>
          <w:szCs w:val="21"/>
        </w:rPr>
        <w:t>.</w:t>
      </w:r>
    </w:p>
    <w:p w14:paraId="571626A4" w14:textId="4AEB1271" w:rsidR="00863190" w:rsidRDefault="00863190" w:rsidP="00863190">
      <w:pPr>
        <w:keepNext/>
        <w:rPr>
          <w:szCs w:val="21"/>
        </w:rPr>
      </w:pPr>
      <w:r>
        <w:rPr>
          <w:szCs w:val="21"/>
        </w:rPr>
        <w:lastRenderedPageBreak/>
        <w:t>Parallel processing does have downsides:</w:t>
      </w:r>
    </w:p>
    <w:p w14:paraId="69262D0D" w14:textId="0398E903" w:rsidR="005923C2" w:rsidRDefault="00863190">
      <w:pPr>
        <w:pStyle w:val="ListParagraph"/>
        <w:numPr>
          <w:ilvl w:val="0"/>
          <w:numId w:val="13"/>
        </w:numPr>
        <w:ind w:left="357" w:hanging="357"/>
      </w:pPr>
      <w:r>
        <w:t>Screen output may come out in the wrong order</w:t>
      </w:r>
      <w:r w:rsidR="005923C2">
        <w:t xml:space="preserve"> and / or </w:t>
      </w:r>
      <w:r w:rsidR="000066F4">
        <w:t xml:space="preserve">be </w:t>
      </w:r>
      <w:r w:rsidR="005923C2">
        <w:t>interleaved.  In fact there are few places where it is actually interleaved, but certainly where books are being processed in parallel there is no guarantee that they will be announced in any recognisable order</w:t>
      </w:r>
      <w:r w:rsidR="000066F4">
        <w:t>, nor any absolute guarantee that the order will be the same from one run to the next</w:t>
      </w:r>
      <w:r w:rsidR="005923C2">
        <w:t>.</w:t>
      </w:r>
    </w:p>
    <w:p w14:paraId="48216831" w14:textId="057B047E" w:rsidR="00863190" w:rsidRPr="00863190" w:rsidRDefault="00863190">
      <w:pPr>
        <w:pStyle w:val="ListParagraph"/>
        <w:numPr>
          <w:ilvl w:val="0"/>
          <w:numId w:val="13"/>
        </w:numPr>
        <w:spacing w:after="240"/>
        <w:ind w:left="357" w:hanging="357"/>
      </w:pPr>
      <w:r w:rsidRPr="00863190">
        <w:t>If one of the threads throws an exception, I</w:t>
      </w:r>
      <w:r w:rsidRPr="005923C2">
        <w:t xml:space="preserve"> </w:t>
      </w:r>
      <w:r w:rsidRPr="00863190">
        <w:t>cannot actually force all threads to terminate immediately: I can</w:t>
      </w:r>
      <w:r w:rsidRPr="005923C2">
        <w:t xml:space="preserve"> </w:t>
      </w:r>
      <w:r w:rsidRPr="00863190">
        <w:rPr>
          <w:i/>
          <w:iCs/>
        </w:rPr>
        <w:t>request</w:t>
      </w:r>
      <w:r w:rsidRPr="00863190">
        <w:t xml:space="preserve"> that they do so, but they complete in their own sweet time.</w:t>
      </w:r>
      <w:r w:rsidRPr="005923C2">
        <w:t xml:space="preserve">  </w:t>
      </w:r>
      <w:r w:rsidRPr="00863190">
        <w:t>As a consequence it is perfectly possible that further error messages</w:t>
      </w:r>
      <w:r w:rsidRPr="005923C2">
        <w:t xml:space="preserve"> </w:t>
      </w:r>
      <w:r w:rsidRPr="00863190">
        <w:t xml:space="preserve">may be output.  I </w:t>
      </w:r>
      <w:r w:rsidRPr="00863190">
        <w:rPr>
          <w:i/>
          <w:iCs/>
        </w:rPr>
        <w:t>think</w:t>
      </w:r>
      <w:r w:rsidRPr="00863190">
        <w:t xml:space="preserve"> I manage to output information relevant to</w:t>
      </w:r>
      <w:r w:rsidRPr="005923C2">
        <w:t xml:space="preserve"> </w:t>
      </w:r>
      <w:r w:rsidRPr="00863190">
        <w:t xml:space="preserve">the </w:t>
      </w:r>
      <w:r w:rsidRPr="0032421C">
        <w:rPr>
          <w:i/>
          <w:iCs/>
        </w:rPr>
        <w:t>first</w:t>
      </w:r>
      <w:r w:rsidR="005923C2">
        <w:t xml:space="preserve"> such error</w:t>
      </w:r>
      <w:r w:rsidRPr="00863190">
        <w:t>, but I have no way of being sure.</w:t>
      </w:r>
    </w:p>
    <w:p w14:paraId="32B8E23A" w14:textId="7B0A2E2C" w:rsidR="00863190" w:rsidRDefault="005C7DF0" w:rsidP="00915E72">
      <w:pPr>
        <w:rPr>
          <w:szCs w:val="21"/>
        </w:rPr>
      </w:pPr>
      <w:r>
        <w:rPr>
          <w:szCs w:val="21"/>
        </w:rPr>
        <w:t xml:space="preserve">Rather late in the day, it occurred to me that initialising Kotlin objects in parallel might be a problem.  There are a number of objects which contain what is essentially static data which needs to be initialised just once.  Kotlin init blocks are not inherently thread-safe, and I did wonder what would happen if thread A required to make use of one of these objects, and therefore started initialising it, only for it then to be swapped out in favour of thread B, which also wanted access and set </w:t>
      </w:r>
      <w:r w:rsidR="00F6335D">
        <w:rPr>
          <w:szCs w:val="21"/>
        </w:rPr>
        <w:t>ab</w:t>
      </w:r>
      <w:r>
        <w:rPr>
          <w:szCs w:val="21"/>
        </w:rPr>
        <w:t>out carrying out its own initialisation.</w:t>
      </w:r>
    </w:p>
    <w:p w14:paraId="03A24F18" w14:textId="683C4C2C" w:rsidR="005C7DF0" w:rsidRDefault="005C7DF0" w:rsidP="00915E72">
      <w:pPr>
        <w:rPr>
          <w:szCs w:val="21"/>
        </w:rPr>
      </w:pPr>
      <w:r>
        <w:rPr>
          <w:szCs w:val="21"/>
        </w:rPr>
        <w:t xml:space="preserve">To get round this, I thought it might be useful simply to make reference to all of the various objects as early as possible in the overall processing (somewhere before the start of parallel processing).  My original intention was to use reflection to identify the objects and then instantiate all of them.  That way </w:t>
      </w:r>
      <w:r w:rsidR="00835139">
        <w:rPr>
          <w:szCs w:val="21"/>
        </w:rPr>
        <w:t>adding or removing objects would not be a problem – the code would automatically find all of them.</w:t>
      </w:r>
    </w:p>
    <w:p w14:paraId="661C8ACD" w14:textId="0AFE13C3" w:rsidR="00835139" w:rsidRDefault="00835139" w:rsidP="00915E72">
      <w:pPr>
        <w:rPr>
          <w:szCs w:val="21"/>
        </w:rPr>
      </w:pPr>
      <w:r>
        <w:rPr>
          <w:szCs w:val="21"/>
        </w:rPr>
        <w:t xml:space="preserve">This looked initially as thought it was going to be difficult – sample code on the web was complex, and there were suggestions that perhaps it was not particularly robust.  I therefore created an interface – ObjectInterface – which did absolutely nothing, but from which all </w:t>
      </w:r>
      <w:r w:rsidRPr="00F6335D">
        <w:rPr>
          <w:i/>
          <w:iCs/>
          <w:szCs w:val="21"/>
        </w:rPr>
        <w:t>objects</w:t>
      </w:r>
      <w:r>
        <w:rPr>
          <w:szCs w:val="21"/>
        </w:rPr>
        <w:t xml:space="preserve"> </w:t>
      </w:r>
      <w:r w:rsidR="00F6335D">
        <w:rPr>
          <w:szCs w:val="21"/>
        </w:rPr>
        <w:t xml:space="preserve">(as opposed to classes) </w:t>
      </w:r>
      <w:r>
        <w:rPr>
          <w:szCs w:val="21"/>
        </w:rPr>
        <w:t>could inherit (it being rather simpler to use reflection to find things which inherit from a particular interface).  The downside to this, of course, was that I needed to remember to add ObjectInterface, but in the belief that this was my best option, I set about doing this.</w:t>
      </w:r>
    </w:p>
    <w:p w14:paraId="29793A23" w14:textId="1C2FC786" w:rsidR="00835139" w:rsidRDefault="00835139" w:rsidP="00915E72">
      <w:pPr>
        <w:rPr>
          <w:szCs w:val="21"/>
        </w:rPr>
      </w:pPr>
      <w:r>
        <w:rPr>
          <w:szCs w:val="21"/>
        </w:rPr>
        <w:t>I then discovered a much simpler way of identifying all objects</w:t>
      </w:r>
      <w:r w:rsidR="000066F4">
        <w:rPr>
          <w:szCs w:val="21"/>
        </w:rPr>
        <w:t>,</w:t>
      </w:r>
      <w:r>
        <w:rPr>
          <w:szCs w:val="21"/>
        </w:rPr>
        <w:t xml:space="preserve"> which did not rely upon this trick (and therefore did not rely upon me remembering to make things inherit in this way), and I now use that instead.  However, by that point I’d already added ObjectInterface to all objects which I thought would benefit, and I have left it in place just in case it turns out to be useful at some point in the future.</w:t>
      </w:r>
    </w:p>
    <w:p w14:paraId="1A6B255F" w14:textId="77777777" w:rsidR="00835139" w:rsidRDefault="00835139" w:rsidP="00915E72">
      <w:pPr>
        <w:rPr>
          <w:b/>
          <w:bCs/>
          <w:color w:val="FF0000"/>
          <w:szCs w:val="21"/>
        </w:rPr>
      </w:pPr>
    </w:p>
    <w:p w14:paraId="13C61171" w14:textId="2445877A" w:rsidR="00973814" w:rsidRDefault="00973814" w:rsidP="00915E72">
      <w:pPr>
        <w:rPr>
          <w:color w:val="FF0000"/>
          <w:szCs w:val="21"/>
        </w:rPr>
      </w:pPr>
      <w:r w:rsidRPr="00973814">
        <w:rPr>
          <w:b/>
          <w:bCs/>
          <w:color w:val="FF0000"/>
          <w:szCs w:val="21"/>
        </w:rPr>
        <w:t>IMPORTANT</w:t>
      </w:r>
      <w:r w:rsidRPr="00973814">
        <w:rPr>
          <w:color w:val="FF0000"/>
          <w:szCs w:val="21"/>
        </w:rPr>
        <w:t>: It turns out that the DOM is not thread-safe, even when merely reading from it.</w:t>
      </w:r>
      <w:r w:rsidR="005C7DF0">
        <w:rPr>
          <w:color w:val="FF0000"/>
          <w:szCs w:val="21"/>
        </w:rPr>
        <w:t xml:space="preserve">  Or in fact, possibly it </w:t>
      </w:r>
      <w:r w:rsidR="005C7DF0" w:rsidRPr="00F6335D">
        <w:rPr>
          <w:i/>
          <w:iCs/>
          <w:color w:val="FF0000"/>
          <w:szCs w:val="21"/>
        </w:rPr>
        <w:t>is</w:t>
      </w:r>
      <w:r w:rsidR="005C7DF0">
        <w:rPr>
          <w:color w:val="FF0000"/>
          <w:szCs w:val="21"/>
        </w:rPr>
        <w:t xml:space="preserve"> thread safe – it’s always possible that it’s the wrapper I put round the DOM accesses which was the problem, in which case I’ve fixed it.</w:t>
      </w:r>
    </w:p>
    <w:p w14:paraId="4BD685A3" w14:textId="5B92A8D3" w:rsidR="001D29D9" w:rsidRPr="0054285E" w:rsidRDefault="001D29D9" w:rsidP="00147C75">
      <w:pPr>
        <w:pStyle w:val="Heading2"/>
      </w:pPr>
      <w:bookmarkStart w:id="123" w:name="_Toc236818946"/>
      <w:r w:rsidRPr="00147C75">
        <w:t>Reversification</w:t>
      </w:r>
      <w:bookmarkEnd w:id="123"/>
    </w:p>
    <w:p w14:paraId="7FD1A7C9" w14:textId="656FB7DB" w:rsidR="001D29D9" w:rsidRDefault="001D29D9" w:rsidP="001D29D9">
      <w:pPr>
        <w:rPr>
          <w:szCs w:val="21"/>
        </w:rPr>
      </w:pPr>
      <w:r>
        <w:rPr>
          <w:szCs w:val="21"/>
        </w:rPr>
        <w:t>Reversification has proved particularly difficult to implement.  It is therefore worth outlining the requirements as I believe they stand at present.</w:t>
      </w:r>
    </w:p>
    <w:p w14:paraId="6F5EC9BE" w14:textId="403D0E3F" w:rsidR="001D29D9" w:rsidRDefault="001D29D9" w:rsidP="001D29D9">
      <w:pPr>
        <w:rPr>
          <w:szCs w:val="21"/>
        </w:rPr>
      </w:pPr>
      <w:r>
        <w:rPr>
          <w:szCs w:val="21"/>
        </w:rPr>
        <w:t xml:space="preserve">Ignoring the possibility that we do not reversify at all, there are two possible approaches to reversification: we might restructure the text during the conversion process so as to force it to comply with the NRSV(A) versification structure (‘conversion-time’ reversification); or we might retain its structure as-is, and rely upon our own version of </w:t>
      </w:r>
      <w:r w:rsidRPr="002A4A2F">
        <w:rPr>
          <w:i/>
          <w:iCs/>
          <w:szCs w:val="21"/>
        </w:rPr>
        <w:t>osis2mod</w:t>
      </w:r>
      <w:r>
        <w:rPr>
          <w:szCs w:val="21"/>
        </w:rPr>
        <w:t xml:space="preserve"> and </w:t>
      </w:r>
      <w:r w:rsidRPr="002A4A2F">
        <w:rPr>
          <w:i/>
          <w:iCs/>
          <w:szCs w:val="21"/>
        </w:rPr>
        <w:t>JSword</w:t>
      </w:r>
      <w:r>
        <w:rPr>
          <w:szCs w:val="21"/>
        </w:rPr>
        <w:t xml:space="preserve"> to align it with NRSV(A) on the fly when the user invokes functionality which requires such alignment.</w:t>
      </w:r>
    </w:p>
    <w:p w14:paraId="33A97218" w14:textId="3FB952E5" w:rsidR="001D29D9" w:rsidRDefault="002A4A2F" w:rsidP="001D29D9">
      <w:pPr>
        <w:rPr>
          <w:szCs w:val="21"/>
        </w:rPr>
      </w:pPr>
      <w:r>
        <w:rPr>
          <w:szCs w:val="21"/>
        </w:rPr>
        <w:lastRenderedPageBreak/>
        <w:t>Conversion-time reversification produces a Bible whose structure, in some places, may differ significantly from the original.  This is probably not ideal from the point of view of the average user who perhaps is familiar with the text in its ‘native’ form, and would therefore be taken aback to be confronted by something which is structured differently.  And perhaps more salient, such restructuring is often ruled out by licence conditions.</w:t>
      </w:r>
    </w:p>
    <w:p w14:paraId="02E60DDC" w14:textId="6FC74091" w:rsidR="002A4A2F" w:rsidRDefault="002A4A2F" w:rsidP="001D29D9">
      <w:pPr>
        <w:rPr>
          <w:szCs w:val="21"/>
        </w:rPr>
      </w:pPr>
      <w:r>
        <w:rPr>
          <w:szCs w:val="21"/>
        </w:rPr>
        <w:t>We therefore do not anticipate conversion-time reversification being applied much, if at all.  If applied, it is likely to be used only with public domain texts aimed at an academic audience.</w:t>
      </w:r>
    </w:p>
    <w:p w14:paraId="3C1F1B3A" w14:textId="55054656" w:rsidR="002A4A2F" w:rsidRDefault="002A4A2F" w:rsidP="001D29D9">
      <w:pPr>
        <w:rPr>
          <w:szCs w:val="21"/>
        </w:rPr>
      </w:pPr>
      <w:r>
        <w:rPr>
          <w:szCs w:val="21"/>
        </w:rPr>
        <w:t>Having said this, I do have code to handle both flavours of reversification, although you should assume currently that the conversion-time code is unlikely to do anything useful without significant debugging and modifications.</w:t>
      </w:r>
    </w:p>
    <w:p w14:paraId="271B415A" w14:textId="07970635" w:rsidR="002A4A2F" w:rsidRDefault="002A4A2F" w:rsidP="001D29D9">
      <w:pPr>
        <w:rPr>
          <w:szCs w:val="21"/>
        </w:rPr>
      </w:pPr>
      <w:r>
        <w:rPr>
          <w:szCs w:val="21"/>
        </w:rPr>
        <w:t xml:space="preserve">There are three aspects to reversification processing: a) The actual manipulation of the text; b) The reporting of mapping data for use by our own versions of </w:t>
      </w:r>
      <w:r w:rsidRPr="002A4A2F">
        <w:rPr>
          <w:i/>
          <w:iCs/>
          <w:szCs w:val="21"/>
        </w:rPr>
        <w:t>osis2mod</w:t>
      </w:r>
      <w:r>
        <w:rPr>
          <w:szCs w:val="21"/>
        </w:rPr>
        <w:t xml:space="preserve"> and </w:t>
      </w:r>
      <w:r w:rsidRPr="002A4A2F">
        <w:rPr>
          <w:i/>
          <w:iCs/>
          <w:szCs w:val="21"/>
        </w:rPr>
        <w:t>JSword</w:t>
      </w:r>
      <w:r>
        <w:rPr>
          <w:szCs w:val="21"/>
        </w:rPr>
        <w:t>; and c) The reporting of mapping data to allow affected cross-reference to be updated.</w:t>
      </w:r>
    </w:p>
    <w:p w14:paraId="728FD26D" w14:textId="6869EB9F" w:rsidR="00130E9C" w:rsidRDefault="00130E9C" w:rsidP="001D29D9">
      <w:pPr>
        <w:rPr>
          <w:szCs w:val="21"/>
        </w:rPr>
      </w:pPr>
      <w:r>
        <w:rPr>
          <w:szCs w:val="21"/>
        </w:rPr>
        <w:t>The manipulation of the text also includes adding footnotes to explain what’s going on.  No footnotes are added on copyright texts (we work on the assumption that at least in some cases, licence conditions may preclude adding footnotes).  Beyond this, which verses are given footnotes, and how comprehensive those footnotes are, is driven in part by the type of run which is being carried out, and in part by the reversification data.</w:t>
      </w:r>
    </w:p>
    <w:p w14:paraId="6F315A8F" w14:textId="588600A1" w:rsidR="00130E9C" w:rsidRDefault="00130E9C" w:rsidP="001D29D9">
      <w:pPr>
        <w:rPr>
          <w:szCs w:val="21"/>
        </w:rPr>
      </w:pPr>
      <w:r>
        <w:rPr>
          <w:szCs w:val="21"/>
        </w:rPr>
        <w:t xml:space="preserve">If we are performing an academic run, then all possible footnotes are added to the text, and each note is in its most comprehensive form.  If we are carrying out a basic run, then only those footnotes which are marked as </w:t>
      </w:r>
      <w:r w:rsidRPr="000066F4">
        <w:rPr>
          <w:i/>
          <w:iCs/>
          <w:szCs w:val="21"/>
        </w:rPr>
        <w:t>Nec</w:t>
      </w:r>
      <w:r>
        <w:rPr>
          <w:szCs w:val="21"/>
        </w:rPr>
        <w:t xml:space="preserve"> in the </w:t>
      </w:r>
      <w:r w:rsidRPr="000066F4">
        <w:rPr>
          <w:i/>
          <w:iCs/>
          <w:szCs w:val="21"/>
        </w:rPr>
        <w:t>NoteMarker</w:t>
      </w:r>
      <w:r>
        <w:rPr>
          <w:szCs w:val="21"/>
        </w:rPr>
        <w:t xml:space="preserve"> field are output, and these are in a shortened form.</w:t>
      </w:r>
    </w:p>
    <w:p w14:paraId="08F50C1D" w14:textId="66BACD8E" w:rsidR="00915E72" w:rsidRPr="0054285E" w:rsidRDefault="00130E9C" w:rsidP="0067029A">
      <w:pPr>
        <w:rPr>
          <w:szCs w:val="21"/>
        </w:rPr>
      </w:pPr>
      <w:r>
        <w:rPr>
          <w:szCs w:val="21"/>
        </w:rPr>
        <w:t>The content of the footnotes also differs according to whether we are carrying out conversion-time or run-time reversification.</w:t>
      </w:r>
    </w:p>
    <w:p w14:paraId="08A56ABF" w14:textId="77777777" w:rsidR="00D84807" w:rsidRPr="0054285E" w:rsidRDefault="00D84807" w:rsidP="00147C75">
      <w:pPr>
        <w:pStyle w:val="Heading1"/>
      </w:pPr>
      <w:bookmarkStart w:id="124" w:name="_Toc236818947"/>
      <w:r w:rsidRPr="0054285E">
        <w:lastRenderedPageBreak/>
        <w:t>Tools etc</w:t>
      </w:r>
      <w:bookmarkEnd w:id="124"/>
    </w:p>
    <w:p w14:paraId="4CFCDB02" w14:textId="77777777" w:rsidR="00D84807" w:rsidRPr="0054285E" w:rsidRDefault="00D84807" w:rsidP="00D84807">
      <w:pPr>
        <w:pStyle w:val="ListBullet"/>
        <w:numPr>
          <w:ilvl w:val="0"/>
          <w:numId w:val="0"/>
        </w:numPr>
      </w:pPr>
      <w:r w:rsidRPr="0054285E">
        <w:t xml:space="preserve">There is, in the git structure, a folder called </w:t>
      </w:r>
      <w:r w:rsidRPr="0054285E">
        <w:rPr>
          <w:i/>
          <w:iCs/>
        </w:rPr>
        <w:t>Support</w:t>
      </w:r>
      <w:r w:rsidRPr="0054285E">
        <w:t>, containing various items which are either directly useful, or which may prove to be useful at some point in the future.  The main things which I use regularly are:</w:t>
      </w:r>
    </w:p>
    <w:p w14:paraId="1B6AA95B" w14:textId="77777777" w:rsidR="00D84807" w:rsidRDefault="00D84807" w:rsidP="00D84807">
      <w:pPr>
        <w:pStyle w:val="ListBullet"/>
      </w:pPr>
      <w:r w:rsidRPr="0054285E">
        <w:rPr>
          <w:b/>
          <w:bCs/>
        </w:rPr>
        <w:t>bibleStructure.xlsx</w:t>
      </w:r>
      <w:r w:rsidRPr="0054285E">
        <w:t>: Gives book names, number of chapters per book and number of verses per chapter for USX and OSIS.</w:t>
      </w:r>
    </w:p>
    <w:p w14:paraId="07C12F84" w14:textId="740785EF" w:rsidR="00F6335D" w:rsidRDefault="00F6335D" w:rsidP="00D84807">
      <w:pPr>
        <w:pStyle w:val="ListBullet"/>
      </w:pPr>
      <w:r>
        <w:rPr>
          <w:b/>
          <w:bCs/>
        </w:rPr>
        <w:t>bookDetails</w:t>
      </w:r>
      <w:r w:rsidRPr="00F6335D">
        <w:rPr>
          <w:b/>
          <w:bCs/>
        </w:rPr>
        <w:t>.xlsx</w:t>
      </w:r>
      <w:r>
        <w:t>: Gives details of the books we actually support (bibleStructure.xlsx is tied directly to the two specific protocols, and gives detailed information about the content of the various books.  bookDetails.xlsx gives, instead, the full list of books we support and how the names in the various schemes relate to one another.)</w:t>
      </w:r>
    </w:p>
    <w:p w14:paraId="4EC60363" w14:textId="534C9585" w:rsidR="00CB36EC" w:rsidRDefault="00CB36EC" w:rsidP="00D84807">
      <w:pPr>
        <w:pStyle w:val="ListBullet"/>
      </w:pPr>
      <w:r>
        <w:rPr>
          <w:b/>
          <w:bCs/>
        </w:rPr>
        <w:t>configDescriptions</w:t>
      </w:r>
      <w:r w:rsidRPr="00CB36EC">
        <w:rPr>
          <w:b/>
          <w:bCs/>
        </w:rPr>
        <w:t>.xlsx</w:t>
      </w:r>
      <w:r>
        <w:t xml:space="preserve">: Holds descriptions of all of the acceptable configuration parameters – both those which may be supplied by the user and those which may be generated internally.  Used to generate a tab-separated variable file stored within the </w:t>
      </w:r>
      <w:r w:rsidRPr="006F7CBB">
        <w:rPr>
          <w:i/>
          <w:iCs/>
        </w:rPr>
        <w:t>Resources</w:t>
      </w:r>
      <w:r>
        <w:t xml:space="preserve"> section of the converter, which permits configuration accesses to be controlled and debugged.</w:t>
      </w:r>
    </w:p>
    <w:p w14:paraId="3AB37679" w14:textId="5E723384" w:rsidR="00CB36EC" w:rsidRPr="0054285E" w:rsidRDefault="00CB36EC" w:rsidP="00D84807">
      <w:pPr>
        <w:pStyle w:val="ListBullet"/>
      </w:pPr>
      <w:r>
        <w:rPr>
          <w:b/>
          <w:bCs/>
        </w:rPr>
        <w:t>isoLanguageCodes</w:t>
      </w:r>
      <w:r w:rsidRPr="00CB36EC">
        <w:rPr>
          <w:b/>
          <w:bCs/>
        </w:rPr>
        <w:t>.xlsx</w:t>
      </w:r>
      <w:r>
        <w:t>: Pretty much what it says on the tin.  Used to generate a data file stored in the Resources section of the converter.</w:t>
      </w:r>
    </w:p>
    <w:p w14:paraId="50A266DE" w14:textId="77777777" w:rsidR="00F6335D" w:rsidRPr="0054285E" w:rsidRDefault="00F6335D" w:rsidP="00F6335D">
      <w:pPr>
        <w:pStyle w:val="ListBullet"/>
        <w:ind w:left="357" w:hanging="357"/>
      </w:pPr>
      <w:r w:rsidRPr="0054285E">
        <w:rPr>
          <w:b/>
          <w:bCs/>
        </w:rPr>
        <w:t>protocolDetails.xlsm</w:t>
      </w:r>
      <w:r w:rsidRPr="0054285E">
        <w:t>: Records information about USX and OSIS tags, and lets you generate from this information code to be used within the converter.</w:t>
      </w:r>
    </w:p>
    <w:p w14:paraId="65EFC26D" w14:textId="77777777" w:rsidR="00D84807" w:rsidRPr="0054285E" w:rsidRDefault="00D84807" w:rsidP="00D84807">
      <w:pPr>
        <w:pStyle w:val="ListBullet"/>
      </w:pPr>
      <w:r w:rsidRPr="0054285E">
        <w:rPr>
          <w:b/>
          <w:bCs/>
        </w:rPr>
        <w:t>reversificationRaw.xlsx</w:t>
      </w:r>
      <w:r w:rsidRPr="0054285E">
        <w:t>: A copy of the extended reversification data.  This spreadsheet isn’t used by the processing, but it is useful for reference when debugging, because it is more readable.  Or it’s useful so long as you keep it up to date by copying data from the website and pasting it into the file on a regular basis.  (It needs to contain the expanded version of the data, and all comments and blank lines should be removed from it.)</w:t>
      </w:r>
    </w:p>
    <w:p w14:paraId="3A02BC8B" w14:textId="77777777" w:rsidR="00D84807" w:rsidRPr="0054285E" w:rsidRDefault="00D84807" w:rsidP="00D84807">
      <w:pPr>
        <w:pStyle w:val="ListBullet"/>
      </w:pPr>
      <w:r w:rsidRPr="0054285E">
        <w:rPr>
          <w:b/>
          <w:bCs/>
        </w:rPr>
        <w:t>stepTextManagement.xlsm</w:t>
      </w:r>
      <w:r w:rsidRPr="0054285E">
        <w:t>: An attempt at drawing up a list of what texts we have, what texts are available, and what texts we are working on – although at the time of writing this is significantly out of date and incomplete.</w:t>
      </w:r>
    </w:p>
    <w:p w14:paraId="3E0D9249" w14:textId="3678D7DD" w:rsidR="00D84807" w:rsidRPr="0054285E" w:rsidRDefault="00D84807" w:rsidP="00D84807">
      <w:pPr>
        <w:pStyle w:val="ListBullet"/>
        <w:numPr>
          <w:ilvl w:val="0"/>
          <w:numId w:val="0"/>
        </w:numPr>
      </w:pPr>
      <w:r w:rsidRPr="0054285E">
        <w:t xml:space="preserve">The </w:t>
      </w:r>
      <w:r w:rsidRPr="0054285E">
        <w:rPr>
          <w:i/>
          <w:iCs/>
        </w:rPr>
        <w:t>Support</w:t>
      </w:r>
      <w:r w:rsidRPr="0054285E">
        <w:t xml:space="preserve"> folder also contains other miscellaneous odds and ends, third party documentation, Crosswire files, etc.</w:t>
      </w:r>
    </w:p>
    <w:p w14:paraId="1D74B872" w14:textId="60AFD713" w:rsidR="00D263C6" w:rsidRPr="0054285E" w:rsidRDefault="00D84807" w:rsidP="00147C75">
      <w:pPr>
        <w:pStyle w:val="Heading1"/>
      </w:pPr>
      <w:bookmarkStart w:id="125" w:name="_Toc236818948"/>
      <w:r w:rsidRPr="0054285E">
        <w:lastRenderedPageBreak/>
        <w:t>OSIS conversion</w:t>
      </w:r>
      <w:bookmarkEnd w:id="125"/>
    </w:p>
    <w:p w14:paraId="18A4E6E5" w14:textId="7583D11F" w:rsidR="00237439" w:rsidRPr="0054285E" w:rsidRDefault="0066528D" w:rsidP="00147C75">
      <w:pPr>
        <w:pStyle w:val="Heading2"/>
        <w:spacing w:before="0"/>
        <w:ind w:left="578" w:hanging="578"/>
      </w:pPr>
      <w:bookmarkStart w:id="126" w:name="_Ref159311753"/>
      <w:bookmarkStart w:id="127" w:name="_Ref66346559"/>
      <w:bookmarkStart w:id="128" w:name="_Toc236818949"/>
      <w:r w:rsidRPr="0054285E">
        <w:t>STEPBible</w:t>
      </w:r>
      <w:r w:rsidR="00237439" w:rsidRPr="0054285E">
        <w:t xml:space="preserve"> OSIS</w:t>
      </w:r>
      <w:bookmarkEnd w:id="126"/>
      <w:bookmarkEnd w:id="128"/>
    </w:p>
    <w:p w14:paraId="47C26C99" w14:textId="77777777" w:rsidR="004A5A4C" w:rsidRDefault="00725209" w:rsidP="00A06A49">
      <w:pPr>
        <w:pStyle w:val="JNormal"/>
      </w:pPr>
      <w:r>
        <w:t>The bulk of the most complex processing is devoted to turning external-facing OSIS into internal-facing OSIS.</w:t>
      </w:r>
      <w:r w:rsidR="004A5A4C">
        <w:t xml:space="preserve">  Why the two versions?</w:t>
      </w:r>
    </w:p>
    <w:p w14:paraId="0F193A7E" w14:textId="38C580E1" w:rsidR="006F7CBB" w:rsidRDefault="006F7CBB" w:rsidP="00A06A49">
      <w:pPr>
        <w:pStyle w:val="JNormal"/>
      </w:pPr>
      <w:r>
        <w:t>There are quite a lot of issues with the way STEPBible renders things.  OSIS as supplied to us may not be suitable – we may need to apply changes work around these idiosyncrasies.</w:t>
      </w:r>
    </w:p>
    <w:p w14:paraId="47E5C3C6" w14:textId="0C350A32" w:rsidR="006F7CBB" w:rsidRDefault="006F7CBB" w:rsidP="00A06A49">
      <w:pPr>
        <w:pStyle w:val="JNormal"/>
      </w:pPr>
      <w:r>
        <w:t>Experience suggests that the workarounds we need to apply are likely to evolve quite a bit as we encounter new situations.</w:t>
      </w:r>
    </w:p>
    <w:p w14:paraId="24AB4D8C" w14:textId="27DC5A20" w:rsidR="006F7CBB" w:rsidRDefault="006F7CBB" w:rsidP="00A06A49">
      <w:pPr>
        <w:pStyle w:val="JNormal"/>
      </w:pPr>
      <w:r>
        <w:t>Now, for better or for worse, we have decided that things like tagging should be applied to OSIS rather than to inputs such as USX.  To this end, I presume we’d like a form of OSIS which is relatively stable, so we don’t have to keep on going back and re-applying the tagging.</w:t>
      </w:r>
    </w:p>
    <w:p w14:paraId="2C80842D" w14:textId="06D24FE9" w:rsidR="006F7CBB" w:rsidRDefault="006F7CBB" w:rsidP="00A06A49">
      <w:pPr>
        <w:pStyle w:val="JNormal"/>
      </w:pPr>
      <w:r>
        <w:t xml:space="preserve">Given the weird things we may have to do to produce something which renders nicely, it seems to me that the form of OSIS which we feed to </w:t>
      </w:r>
      <w:r w:rsidRPr="006F7CBB">
        <w:rPr>
          <w:i/>
          <w:iCs/>
        </w:rPr>
        <w:t>osis2mod</w:t>
      </w:r>
      <w:r>
        <w:t xml:space="preserve"> probably isn’t a great candidate for tagging.  I therefore let people apply tagging to the relatively stable and standards conformant version of the OSIS, and convert that for use by </w:t>
      </w:r>
      <w:r w:rsidRPr="006F7CBB">
        <w:rPr>
          <w:i/>
          <w:iCs/>
        </w:rPr>
        <w:t>osis2mod</w:t>
      </w:r>
      <w:r>
        <w:t xml:space="preserve">.  This, however, means two versions.  The external-facing version, characterised by being something sufficiently standards-conformant that </w:t>
      </w:r>
      <w:r w:rsidR="00E672B7" w:rsidRPr="00E672B7">
        <w:rPr>
          <w:i/>
          <w:iCs/>
        </w:rPr>
        <w:t>anyone</w:t>
      </w:r>
      <w:r w:rsidR="00E672B7">
        <w:t xml:space="preserve"> could use it; and the internal-facing version which has been hacked to make it display nicely.</w:t>
      </w:r>
    </w:p>
    <w:p w14:paraId="01F6EF05" w14:textId="633B038C" w:rsidR="00725209" w:rsidRDefault="00725209" w:rsidP="00A06A49">
      <w:pPr>
        <w:pStyle w:val="JNormal"/>
      </w:pPr>
      <w:r>
        <w:t xml:space="preserve">Some of the </w:t>
      </w:r>
      <w:r w:rsidR="00E36EF8">
        <w:t>activities involved in generating the internal-facing OSIS do have what might be seen as a real-world motivation – things like adding annotation where verses were omitted in the original, or applying reversification processing.</w:t>
      </w:r>
      <w:r w:rsidR="00796AD5">
        <w:t xml:space="preserve">  </w:t>
      </w:r>
      <w:r w:rsidR="00E672B7">
        <w:t xml:space="preserve">Other changes are really workarounds for bugs.  </w:t>
      </w:r>
      <w:r w:rsidR="00796AD5">
        <w:t>More specifically (although still only in outline), in getting to the internal-facing OSIS, we do the following:</w:t>
      </w:r>
    </w:p>
    <w:p w14:paraId="50B26422" w14:textId="77777777" w:rsidR="00796AD5" w:rsidRPr="0054285E" w:rsidRDefault="00796AD5">
      <w:pPr>
        <w:pStyle w:val="JNormal"/>
        <w:numPr>
          <w:ilvl w:val="0"/>
          <w:numId w:val="7"/>
        </w:numPr>
        <w:ind w:left="357" w:hanging="357"/>
      </w:pPr>
      <w:r w:rsidRPr="0054285E">
        <w:rPr>
          <w:i/>
          <w:iCs/>
        </w:rPr>
        <w:t>Validation</w:t>
      </w:r>
      <w:r w:rsidRPr="0054285E">
        <w:t>: Checking for the validity of reference markings, cross-references, etc.  In some cases this may result in changes to the content – for example cross-references which point to places which do not exist in the text (eg refs to the OT in an NT-only text) are converted to plain footnotes.</w:t>
      </w:r>
    </w:p>
    <w:p w14:paraId="66B85DA4" w14:textId="77777777" w:rsidR="00796AD5" w:rsidRPr="0054285E" w:rsidRDefault="00796AD5">
      <w:pPr>
        <w:pStyle w:val="JNormal"/>
        <w:numPr>
          <w:ilvl w:val="0"/>
          <w:numId w:val="7"/>
        </w:numPr>
        <w:ind w:left="357" w:hanging="357"/>
      </w:pPr>
      <w:r w:rsidRPr="0054285E">
        <w:rPr>
          <w:i/>
          <w:iCs/>
        </w:rPr>
        <w:t>Standardisation and fixes</w:t>
      </w:r>
      <w:r w:rsidRPr="0054285E">
        <w:t>: Addressing things which may be wrong in the input data, or which commonly differ in different texts, or where OSIS offers more than one way of doing the same thing and we’d prefer to work with something more uniform.</w:t>
      </w:r>
    </w:p>
    <w:p w14:paraId="49ED4EFE" w14:textId="77777777" w:rsidR="00796AD5" w:rsidRPr="0054285E" w:rsidRDefault="00796AD5">
      <w:pPr>
        <w:pStyle w:val="JNormal"/>
        <w:numPr>
          <w:ilvl w:val="0"/>
          <w:numId w:val="7"/>
        </w:numPr>
        <w:ind w:left="357" w:hanging="357"/>
      </w:pPr>
      <w:r w:rsidRPr="0054285E">
        <w:rPr>
          <w:i/>
          <w:iCs/>
        </w:rPr>
        <w:t>Added value</w:t>
      </w:r>
      <w:r w:rsidRPr="0054285E">
        <w:t>: For example, adding explanatory footnotes where verse numbers differ between texts.</w:t>
      </w:r>
    </w:p>
    <w:p w14:paraId="2FFC4E20" w14:textId="77777777" w:rsidR="00796AD5" w:rsidRPr="0054285E" w:rsidRDefault="00796AD5">
      <w:pPr>
        <w:pStyle w:val="JNormal"/>
        <w:numPr>
          <w:ilvl w:val="0"/>
          <w:numId w:val="7"/>
        </w:numPr>
        <w:ind w:left="357" w:hanging="357"/>
      </w:pPr>
      <w:r w:rsidRPr="0054285E">
        <w:rPr>
          <w:i/>
          <w:iCs/>
        </w:rPr>
        <w:t>Mechanics</w:t>
      </w:r>
      <w:r w:rsidRPr="0054285E">
        <w:t xml:space="preserve">: Things needed to help the overall process or to make </w:t>
      </w:r>
      <w:r w:rsidRPr="0054285E">
        <w:rPr>
          <w:i/>
          <w:iCs/>
        </w:rPr>
        <w:t>osis2mod</w:t>
      </w:r>
      <w:r w:rsidRPr="0054285E">
        <w:t xml:space="preserve"> or STEPBible work properly.  For example, retagging material to avoid cross-boundary markup, or changing the verse structure of the text.</w:t>
      </w:r>
      <w:r w:rsidRPr="0054285E">
        <w:rPr>
          <w:rStyle w:val="FootnoteReference"/>
        </w:rPr>
        <w:footnoteReference w:id="29"/>
      </w:r>
    </w:p>
    <w:p w14:paraId="7D4DF205" w14:textId="77777777" w:rsidR="00796AD5" w:rsidRPr="0054285E" w:rsidRDefault="00796AD5">
      <w:pPr>
        <w:pStyle w:val="JNormal"/>
        <w:numPr>
          <w:ilvl w:val="0"/>
          <w:numId w:val="7"/>
        </w:numPr>
        <w:spacing w:after="240"/>
        <w:ind w:left="357" w:hanging="357"/>
      </w:pPr>
      <w:r w:rsidRPr="0054285E">
        <w:rPr>
          <w:i/>
          <w:iCs/>
        </w:rPr>
        <w:t>Circumventing bugs</w:t>
      </w:r>
      <w:r w:rsidRPr="0054285E">
        <w:t>: STEPBible appears to contain some rendering bugs, and also renders some markup in ways we do not find particularly attractive.  I make changes to try to circumvent these issues.  (These changes are often fairly arbitrary and, indeed, implausible: the only criterion is that they do what is required, not necessarily that they make sense.)</w:t>
      </w:r>
    </w:p>
    <w:p w14:paraId="13DE42B9" w14:textId="4A0D2A60" w:rsidR="00796AD5" w:rsidRDefault="00796AD5" w:rsidP="00A06A49">
      <w:pPr>
        <w:pStyle w:val="JNormal"/>
      </w:pPr>
      <w:r>
        <w:lastRenderedPageBreak/>
        <w:t>As regards circumventing bugs, the following list is probably not exhaustive, but will at least give an idea of what is involved:</w:t>
      </w:r>
    </w:p>
    <w:p w14:paraId="415796AC" w14:textId="50D477EC" w:rsidR="00E36EF8" w:rsidRDefault="00490D44">
      <w:pPr>
        <w:pStyle w:val="JNormal"/>
        <w:numPr>
          <w:ilvl w:val="0"/>
          <w:numId w:val="12"/>
        </w:numPr>
        <w:ind w:left="357" w:hanging="357"/>
      </w:pPr>
      <w:r>
        <w:t>I</w:t>
      </w:r>
      <w:r w:rsidR="00E36EF8">
        <w:t xml:space="preserve"> fill in missing verses because </w:t>
      </w:r>
      <w:r w:rsidR="00E36EF8" w:rsidRPr="00E36EF8">
        <w:rPr>
          <w:i/>
          <w:iCs/>
        </w:rPr>
        <w:t>osis2mod</w:t>
      </w:r>
      <w:r w:rsidR="00E36EF8">
        <w:t xml:space="preserve"> / </w:t>
      </w:r>
      <w:r w:rsidR="00E36EF8" w:rsidRPr="00E36EF8">
        <w:rPr>
          <w:i/>
          <w:iCs/>
        </w:rPr>
        <w:t>JSword</w:t>
      </w:r>
      <w:r w:rsidR="00E36EF8">
        <w:t xml:space="preserve"> go wrong if verses are absent.</w:t>
      </w:r>
    </w:p>
    <w:p w14:paraId="6A0CD952" w14:textId="41744C71" w:rsidR="00E36EF8" w:rsidRDefault="00490D44">
      <w:pPr>
        <w:pStyle w:val="JNormal"/>
        <w:numPr>
          <w:ilvl w:val="0"/>
          <w:numId w:val="12"/>
        </w:numPr>
        <w:ind w:left="357" w:hanging="357"/>
      </w:pPr>
      <w:r>
        <w:t>I</w:t>
      </w:r>
      <w:r w:rsidR="00E36EF8">
        <w:t xml:space="preserve"> replace some semantic tags with formatting tags because STEPBible does not render the semantic tags in question in an acceptable manner.</w:t>
      </w:r>
    </w:p>
    <w:p w14:paraId="56333AF5" w14:textId="14895385" w:rsidR="00490D44" w:rsidRDefault="00490D44">
      <w:pPr>
        <w:pStyle w:val="JNormal"/>
        <w:numPr>
          <w:ilvl w:val="0"/>
          <w:numId w:val="12"/>
        </w:numPr>
        <w:ind w:left="357" w:hanging="357"/>
      </w:pPr>
      <w:r w:rsidRPr="0054285E">
        <w:t>Cross-references may be changed to plain vanilla footnotes if they target verses which do not exist in a particular text (eg a reference to the OT from an NT-only text), or if they appear to be invalid.</w:t>
      </w:r>
    </w:p>
    <w:p w14:paraId="12728940" w14:textId="77777777" w:rsidR="00E36EF8" w:rsidRPr="0054285E" w:rsidRDefault="00E36EF8">
      <w:pPr>
        <w:pStyle w:val="JNormal"/>
        <w:numPr>
          <w:ilvl w:val="0"/>
          <w:numId w:val="12"/>
        </w:numPr>
        <w:ind w:left="357" w:hanging="357"/>
      </w:pPr>
      <w:r w:rsidRPr="0054285E">
        <w:t>In one recent text, where a comma preceded a &lt;note&gt; tag, the comma was occasionally dropped.  To get round this I always insert an apparent entirely redundant &lt;hi type=’normal’/&gt; before the &lt;note&gt; in such cases.</w:t>
      </w:r>
    </w:p>
    <w:p w14:paraId="569EE62C" w14:textId="0C12235D" w:rsidR="00E36EF8" w:rsidRDefault="00E36EF8">
      <w:pPr>
        <w:pStyle w:val="JNormal"/>
        <w:numPr>
          <w:ilvl w:val="0"/>
          <w:numId w:val="12"/>
        </w:numPr>
        <w:ind w:left="357" w:hanging="357"/>
      </w:pPr>
      <w:r w:rsidRPr="0054285E">
        <w:t xml:space="preserve">Identical verses: This came up in the context of elision processing, and I can’t immediately think it will be an issue elsewhere.  Anyway, with elision processing, you tend to end up with runs of empty verses, and for consistency’s sake, you really want them all to look the same (ie to have the same content, such as an ellipsis or a dash).  However, somewhat bizarrely, if you have a consecutive block of verses all with the same content (or all with no content), some of them are suppressed (and yes – even more bizarrely, it’s only </w:t>
      </w:r>
      <w:r w:rsidRPr="00E36EF8">
        <w:rPr>
          <w:i/>
          <w:iCs/>
        </w:rPr>
        <w:t>some</w:t>
      </w:r>
      <w:r w:rsidRPr="0054285E">
        <w:t xml:space="preserve"> of them which are suppressed).  To get round this, I am adding a no-effect char-type markup on alternative verses of this kind, so that no two adjacent verses have the same content.</w:t>
      </w:r>
    </w:p>
    <w:p w14:paraId="60A4AF25" w14:textId="57BA98FA" w:rsidR="00390801" w:rsidRPr="0054285E" w:rsidRDefault="00E36EF8">
      <w:pPr>
        <w:pStyle w:val="JNormal"/>
        <w:numPr>
          <w:ilvl w:val="0"/>
          <w:numId w:val="12"/>
        </w:numPr>
        <w:ind w:left="357" w:hanging="357"/>
      </w:pPr>
      <w:r w:rsidRPr="0054285E">
        <w:t>There is a similar issue with poetry tags – on one text, poetry lines were arbitrarily being dropped (some appeared in the output, some did not, and there was apparently no pattern to it).  A similar expedient to that in the previous bullet point seemed to fix this: I simple include &lt;hi type=’normal’/&gt; before any poetry tag</w:t>
      </w:r>
      <w:r w:rsidR="00390801" w:rsidRPr="0054285E">
        <w:t>.</w:t>
      </w:r>
    </w:p>
    <w:p w14:paraId="11E16A17" w14:textId="6FF46A9C" w:rsidR="004C095F" w:rsidRPr="0054285E" w:rsidRDefault="004C095F">
      <w:pPr>
        <w:pStyle w:val="JNormal"/>
        <w:numPr>
          <w:ilvl w:val="0"/>
          <w:numId w:val="12"/>
        </w:numPr>
        <w:ind w:left="357" w:hanging="357"/>
      </w:pPr>
      <w:r w:rsidRPr="0054285E">
        <w:t>Blank lines: It has latterly become apparent that something somewhere can get screwed up if blank lines appear in the text</w:t>
      </w:r>
      <w:r w:rsidR="00423F53" w:rsidRPr="0054285E">
        <w:t xml:space="preserve"> in certain places</w:t>
      </w:r>
      <w:r w:rsidRPr="0054285E">
        <w:t xml:space="preserve"> – either via USX para:b or via an empty para:p.  Blank lines at the very end of a chapter cause the last verse number to come out </w:t>
      </w:r>
      <w:r w:rsidRPr="0054285E">
        <w:rPr>
          <w:i/>
          <w:iCs/>
        </w:rPr>
        <w:t>after</w:t>
      </w:r>
      <w:r w:rsidRPr="0054285E">
        <w:t xml:space="preserve"> the text of the verse (and I therefore automatically remove at least para:b from this situation to avoid this).  But I have also noticed in at least one case that a blank line actually caused a </w:t>
      </w:r>
      <w:r w:rsidRPr="0054285E">
        <w:rPr>
          <w:i/>
          <w:iCs/>
        </w:rPr>
        <w:t>later</w:t>
      </w:r>
      <w:r w:rsidRPr="0054285E">
        <w:t xml:space="preserve"> verse to be dropped in its entirely (and not even an adjacent verse).  This is clearly worrying, but at present I have no real handle on what is going on.  Plus also more recent experience suggests that a para:b introduced not to split an existing line but purely to force a blank line may be ignored.  If you really want the blank line to appear, the line actually needs to have something on it (like &amp;nbsp</w:t>
      </w:r>
      <w:r w:rsidR="0092685E">
        <w:t>;)</w:t>
      </w:r>
      <w:r w:rsidRPr="0054285E">
        <w:t>.</w:t>
      </w:r>
    </w:p>
    <w:p w14:paraId="5460F1A3" w14:textId="7A4C6298" w:rsidR="004C095F" w:rsidRPr="0054285E" w:rsidRDefault="002140EE">
      <w:pPr>
        <w:pStyle w:val="ListParagraph"/>
        <w:numPr>
          <w:ilvl w:val="0"/>
          <w:numId w:val="6"/>
        </w:numPr>
        <w:ind w:left="357" w:hanging="357"/>
      </w:pPr>
      <w:r w:rsidRPr="0054285E">
        <w:t xml:space="preserve">There are a few places where canonical titles </w:t>
      </w:r>
      <w:r w:rsidR="00423F53" w:rsidRPr="0054285E">
        <w:t>are situated</w:t>
      </w:r>
      <w:r w:rsidRPr="0054285E">
        <w:t xml:space="preserve"> at the ends of chapters.  If left as such, weird things happen (eg verse numbers being misplaced or verses being moved to the next chapter).  I therefore convert them to formatting markup.</w:t>
      </w:r>
    </w:p>
    <w:p w14:paraId="67E32CE2" w14:textId="45A440DC" w:rsidR="007F358D" w:rsidRPr="0054285E" w:rsidRDefault="007F358D" w:rsidP="00147C75">
      <w:pPr>
        <w:pStyle w:val="Heading2"/>
      </w:pPr>
      <w:bookmarkStart w:id="129" w:name="_Toc236818950"/>
      <w:r w:rsidRPr="0054285E">
        <w:t>A special note on cross-references</w:t>
      </w:r>
      <w:bookmarkEnd w:id="129"/>
    </w:p>
    <w:p w14:paraId="389BE7DA" w14:textId="1E2FD0D4" w:rsidR="007F358D" w:rsidRPr="0054285E" w:rsidRDefault="007F358D" w:rsidP="007F358D">
      <w:pPr>
        <w:pStyle w:val="ListBullet"/>
        <w:keepNext/>
        <w:numPr>
          <w:ilvl w:val="0"/>
          <w:numId w:val="0"/>
        </w:numPr>
      </w:pPr>
      <w:r w:rsidRPr="0054285E">
        <w:t xml:space="preserve">Cross-references are complicated, in that </w:t>
      </w:r>
      <w:r w:rsidR="00490D44">
        <w:t xml:space="preserve">individually </w:t>
      </w:r>
      <w:r w:rsidRPr="0054285E">
        <w:t>both USX and OSIS seem to have two different ways of representing them (although needless to say, there is no direct mapping between the two).</w:t>
      </w:r>
    </w:p>
    <w:p w14:paraId="501A7701" w14:textId="77777777" w:rsidR="007F358D" w:rsidRPr="0054285E" w:rsidRDefault="007F358D" w:rsidP="007F358D">
      <w:pPr>
        <w:pStyle w:val="ListBullet"/>
        <w:numPr>
          <w:ilvl w:val="0"/>
          <w:numId w:val="0"/>
        </w:numPr>
      </w:pPr>
      <w:r w:rsidRPr="0054285E">
        <w:t xml:space="preserve">USX </w:t>
      </w:r>
      <w:r w:rsidRPr="0054285E">
        <w:rPr>
          <w:i/>
          <w:iCs/>
        </w:rPr>
        <w:t>ref</w:t>
      </w:r>
      <w:r w:rsidRPr="0054285E">
        <w:t xml:space="preserve"> tags are generally easy.  The only real complication comes where reversification changes verse numbering.  In this case, I update the </w:t>
      </w:r>
      <w:r w:rsidRPr="0054285E">
        <w:rPr>
          <w:i/>
          <w:iCs/>
        </w:rPr>
        <w:t>loc</w:t>
      </w:r>
      <w:r w:rsidRPr="0054285E">
        <w:t xml:space="preserve"> parameter (which is in USX format) to point to the right place.  </w:t>
      </w:r>
      <w:r w:rsidRPr="0054285E">
        <w:lastRenderedPageBreak/>
        <w:t xml:space="preserve">At one stage I also felt the need to update the content of the </w:t>
      </w:r>
      <w:r w:rsidRPr="0054285E">
        <w:rPr>
          <w:i/>
          <w:iCs/>
        </w:rPr>
        <w:t>ref</w:t>
      </w:r>
      <w:r w:rsidRPr="0054285E">
        <w:t xml:space="preserve"> tag content (which gives the same reference in vernacular form).</w:t>
      </w:r>
      <w:r w:rsidRPr="0054285E">
        <w:rPr>
          <w:rStyle w:val="FootnoteReference"/>
        </w:rPr>
        <w:footnoteReference w:id="30"/>
      </w:r>
    </w:p>
    <w:p w14:paraId="22542EEB" w14:textId="2C080E7C" w:rsidR="007F358D" w:rsidRPr="0054285E" w:rsidRDefault="007F358D" w:rsidP="007F358D">
      <w:pPr>
        <w:pStyle w:val="ListBullet"/>
        <w:numPr>
          <w:ilvl w:val="0"/>
          <w:numId w:val="0"/>
        </w:numPr>
        <w:spacing w:after="240"/>
      </w:pPr>
      <w:r w:rsidRPr="0054285E">
        <w:t xml:space="preserve">USX </w:t>
      </w:r>
      <w:r w:rsidRPr="0054285E">
        <w:rPr>
          <w:i/>
          <w:iCs/>
        </w:rPr>
        <w:t>char:xt</w:t>
      </w:r>
      <w:r w:rsidRPr="0054285E">
        <w:t xml:space="preserve"> tags are a lot more awkward.  They </w:t>
      </w:r>
      <w:r w:rsidRPr="0054285E">
        <w:rPr>
          <w:i/>
          <w:iCs/>
        </w:rPr>
        <w:t>may</w:t>
      </w:r>
      <w:r w:rsidRPr="0054285E">
        <w:t xml:space="preserve"> have a </w:t>
      </w:r>
      <w:r w:rsidRPr="0054285E">
        <w:rPr>
          <w:i/>
          <w:iCs/>
        </w:rPr>
        <w:t>link-href</w:t>
      </w:r>
      <w:r w:rsidRPr="0054285E">
        <w:t xml:space="preserve"> parameter which is the equivalent of the </w:t>
      </w:r>
      <w:r w:rsidRPr="0054285E">
        <w:rPr>
          <w:i/>
          <w:iCs/>
        </w:rPr>
        <w:t>ref loc</w:t>
      </w:r>
      <w:r w:rsidRPr="0054285E">
        <w:t xml:space="preserve"> tag, but very often they don’t.  They may already contain a </w:t>
      </w:r>
      <w:r w:rsidRPr="0054285E">
        <w:rPr>
          <w:i/>
          <w:iCs/>
        </w:rPr>
        <w:t>ref</w:t>
      </w:r>
      <w:r w:rsidRPr="0054285E">
        <w:t xml:space="preserve"> tag, but again often they do not, in which case we have to generate one.  Or worse, we may have to generate more than one, because </w:t>
      </w:r>
      <w:r w:rsidRPr="0054285E">
        <w:rPr>
          <w:i/>
          <w:iCs/>
        </w:rPr>
        <w:t>char:xt</w:t>
      </w:r>
      <w:r w:rsidRPr="0054285E">
        <w:t xml:space="preserve"> can contain reference </w:t>
      </w:r>
      <w:r w:rsidRPr="0054285E">
        <w:rPr>
          <w:i/>
          <w:iCs/>
        </w:rPr>
        <w:t>collections</w:t>
      </w:r>
      <w:r w:rsidRPr="0054285E">
        <w:t xml:space="preserve"> where </w:t>
      </w:r>
      <w:r w:rsidRPr="0054285E">
        <w:rPr>
          <w:i/>
          <w:iCs/>
        </w:rPr>
        <w:t>ref</w:t>
      </w:r>
      <w:r w:rsidRPr="0054285E">
        <w:t xml:space="preserve"> cannot.</w:t>
      </w:r>
      <w:r w:rsidRPr="0054285E">
        <w:rPr>
          <w:rStyle w:val="FootnoteReference"/>
        </w:rPr>
        <w:footnoteReference w:id="31"/>
      </w:r>
      <w:r w:rsidRPr="0054285E">
        <w:t xml:space="preserve">  And worse still, they will be in vernacular form, which means there is nothing we can do with them unless we have the necessary information to enable us to parse and create vernacular references – see further discussion below.</w:t>
      </w:r>
    </w:p>
    <w:p w14:paraId="1298A0C6" w14:textId="77777777" w:rsidR="007F358D" w:rsidRPr="0054285E" w:rsidRDefault="007F358D" w:rsidP="007F358D">
      <w:pPr>
        <w:pStyle w:val="ListBullet"/>
        <w:numPr>
          <w:ilvl w:val="0"/>
          <w:numId w:val="0"/>
        </w:numPr>
        <w:spacing w:after="240"/>
      </w:pPr>
      <w:r w:rsidRPr="0054285E">
        <w:rPr>
          <w:b/>
          <w:bCs/>
        </w:rPr>
        <w:t>Cross-reference errors</w:t>
      </w:r>
      <w:r w:rsidRPr="0054285E">
        <w:t>: We have seen quite a number of texts in which the cross references have not been checked.  This means we have to cater for a number of different kinds of errors.  If we have a reference which points to a part of the Bible which the text does not contain (for example a cross-reference in an NT-only text which points to the OT), I convert the cross-reference to plain text, but do nothing else.  If the cross-reference is syntactically invalid, or points to somewhere which looks right, but in fact is wrong (eg Jn 3:999), I also tend to be fairly forgiving, on the grounds that it is probably still worth creating a text even if one or two references don’t work.  Where we have more significant problems is when it comes to parsing vernacular references …</w:t>
      </w:r>
    </w:p>
    <w:p w14:paraId="51BC1C70" w14:textId="39373233" w:rsidR="007F358D" w:rsidRPr="0054285E" w:rsidRDefault="007F358D" w:rsidP="007F358D">
      <w:pPr>
        <w:rPr>
          <w:szCs w:val="21"/>
        </w:rPr>
      </w:pPr>
      <w:r w:rsidRPr="0054285E">
        <w:rPr>
          <w:b/>
          <w:bCs/>
          <w:szCs w:val="21"/>
        </w:rPr>
        <w:t>Vernacular references</w:t>
      </w:r>
      <w:r w:rsidRPr="0054285E">
        <w:rPr>
          <w:szCs w:val="21"/>
        </w:rPr>
        <w:t xml:space="preserve">: As explained above, when processing </w:t>
      </w:r>
      <w:r w:rsidRPr="0054285E">
        <w:rPr>
          <w:i/>
          <w:iCs/>
          <w:szCs w:val="21"/>
        </w:rPr>
        <w:t>char:xt</w:t>
      </w:r>
      <w:r w:rsidRPr="0054285E">
        <w:rPr>
          <w:szCs w:val="21"/>
        </w:rPr>
        <w:t xml:space="preserve"> we have to be able both to parse and (probably) to create vernacular references.  When handling </w:t>
      </w:r>
      <w:r w:rsidRPr="0054285E">
        <w:rPr>
          <w:i/>
          <w:iCs/>
          <w:szCs w:val="21"/>
        </w:rPr>
        <w:t>ref’s</w:t>
      </w:r>
      <w:r w:rsidRPr="0054285E">
        <w:rPr>
          <w:szCs w:val="21"/>
        </w:rPr>
        <w:t xml:space="preserve"> which target verses subject to reversification, we may also need to be able to create vernacular references.  Both of these require us to know how vernacular references work, and in general we will not do so.  If vernacular references happen to follow USX format, the processing will work; if not, it will need information about the structure of vernacular references, and quite aside from the fact that setting up a full description, although do-able, will definitely be painful, there is the more significant issue that obtaining the necessary information </w:t>
      </w:r>
      <w:r w:rsidR="00423F53" w:rsidRPr="0054285E">
        <w:rPr>
          <w:szCs w:val="21"/>
        </w:rPr>
        <w:t xml:space="preserve">in the first place </w:t>
      </w:r>
      <w:r w:rsidRPr="0054285E">
        <w:rPr>
          <w:szCs w:val="21"/>
        </w:rPr>
        <w:t>will be difficult.</w:t>
      </w:r>
    </w:p>
    <w:p w14:paraId="35CE7CD0" w14:textId="7E074730" w:rsidR="000E1816" w:rsidRPr="0054285E" w:rsidRDefault="000E1816" w:rsidP="00147C75">
      <w:pPr>
        <w:pStyle w:val="Heading1"/>
      </w:pPr>
      <w:bookmarkStart w:id="130" w:name="_Toc236818951"/>
      <w:r w:rsidRPr="0054285E">
        <w:lastRenderedPageBreak/>
        <w:t>A note on debugging</w:t>
      </w:r>
      <w:bookmarkEnd w:id="130"/>
    </w:p>
    <w:p w14:paraId="7FBD0E2E" w14:textId="29118233" w:rsidR="00BE11FE" w:rsidRDefault="000E1816" w:rsidP="002900B1">
      <w:pPr>
        <w:pStyle w:val="JNormal"/>
      </w:pPr>
      <w:r w:rsidRPr="0054285E">
        <w:t>When processing an entire text, it may well become apparent that there is an issue with some particular scripture file which warrants further investigation; and you may then wish to home in on that one book without having to wait while the processing deals with other books which may precede it in Bible sequence.</w:t>
      </w:r>
    </w:p>
    <w:p w14:paraId="44A77625" w14:textId="2FFB6D9C" w:rsidR="00490D44" w:rsidRPr="0054285E" w:rsidRDefault="00490D44" w:rsidP="002900B1">
      <w:pPr>
        <w:pStyle w:val="JNormal"/>
      </w:pPr>
      <w:r>
        <w:t xml:space="preserve">You can limit the books via the command-line parameter </w:t>
      </w:r>
      <w:r w:rsidRPr="00490D44">
        <w:rPr>
          <w:i/>
          <w:iCs/>
        </w:rPr>
        <w:t>dbgSelectBooks</w:t>
      </w:r>
      <w:r>
        <w:t xml:space="preserve">. The value associated with this must use USX (UBS) book abbreviations, and can identify a single book, a comma-separated list of books, or a range of books in the form </w:t>
      </w:r>
      <w:r w:rsidRPr="00490D44">
        <w:rPr>
          <w:i/>
          <w:iCs/>
        </w:rPr>
        <w:t>a-b</w:t>
      </w:r>
      <w:r>
        <w:t xml:space="preserve">. </w:t>
      </w:r>
    </w:p>
    <w:p w14:paraId="54B2D337" w14:textId="345EDFA9" w:rsidR="00147C74" w:rsidRPr="0054285E" w:rsidRDefault="00147C74" w:rsidP="00147C75">
      <w:pPr>
        <w:pStyle w:val="Heading1"/>
      </w:pPr>
      <w:bookmarkStart w:id="131" w:name="_Ref73039802"/>
      <w:bookmarkStart w:id="132" w:name="_Ref103161727"/>
      <w:bookmarkStart w:id="133" w:name="_Toc236818952"/>
      <w:r w:rsidRPr="0054285E">
        <w:lastRenderedPageBreak/>
        <w:t>Gotchas</w:t>
      </w:r>
      <w:bookmarkEnd w:id="131"/>
      <w:r w:rsidR="00566404" w:rsidRPr="0054285E">
        <w:t xml:space="preserve"> and arcane information</w:t>
      </w:r>
      <w:bookmarkEnd w:id="132"/>
      <w:bookmarkEnd w:id="133"/>
    </w:p>
    <w:p w14:paraId="09775A88" w14:textId="6D224B29" w:rsidR="00772461" w:rsidRPr="0054285E" w:rsidRDefault="00772461" w:rsidP="000C5E99">
      <w:pPr>
        <w:pStyle w:val="ListBullet"/>
        <w:numPr>
          <w:ilvl w:val="0"/>
          <w:numId w:val="0"/>
        </w:numPr>
      </w:pPr>
      <w:r w:rsidRPr="0054285E">
        <w:t>Here, in no particular order, are some of the issues which I have encountered, and which you should bear in mind when making changes.</w:t>
      </w:r>
    </w:p>
    <w:p w14:paraId="57AA48D2" w14:textId="158D9B2F" w:rsidR="00D34CF7" w:rsidRPr="0054285E" w:rsidRDefault="00DF0F91" w:rsidP="000C5E99">
      <w:pPr>
        <w:pStyle w:val="ListBullet"/>
        <w:numPr>
          <w:ilvl w:val="0"/>
          <w:numId w:val="0"/>
        </w:numPr>
      </w:pPr>
      <w:r w:rsidRPr="0054285E">
        <w:rPr>
          <w:b/>
          <w:bCs/>
        </w:rPr>
        <w:t>Style sheets</w:t>
      </w:r>
      <w:r w:rsidRPr="0054285E">
        <w:t xml:space="preserve">: Styling may well be an issue, particularly when dealing with non-English texts (and perhaps more particularly, with texts which use non-Roman characters).  I do make provision for vernacular translations of </w:t>
      </w:r>
      <w:r w:rsidR="00087FB8" w:rsidRPr="0054285E">
        <w:t xml:space="preserve">the </w:t>
      </w:r>
      <w:r w:rsidR="00087FB8" w:rsidRPr="0054285E">
        <w:rPr>
          <w:i/>
          <w:iCs/>
        </w:rPr>
        <w:t>text</w:t>
      </w:r>
      <w:r w:rsidR="00087FB8" w:rsidRPr="0054285E">
        <w:t xml:space="preserve"> of </w:t>
      </w:r>
      <w:r w:rsidRPr="0054285E">
        <w:t xml:space="preserve">things like standard footnotes (although it may well be difficult to obtain the necessary translations); but it would be very useful to arrange for </w:t>
      </w:r>
      <w:r w:rsidRPr="0054285E">
        <w:rPr>
          <w:i/>
          <w:iCs/>
        </w:rPr>
        <w:t>formatting</w:t>
      </w:r>
      <w:r w:rsidRPr="0054285E">
        <w:t xml:space="preserve"> to be appropriate to the language and its conventions as well.  </w:t>
      </w:r>
      <w:r w:rsidR="00087FB8" w:rsidRPr="0054285E">
        <w:t>Material</w:t>
      </w:r>
      <w:r w:rsidRPr="0054285E">
        <w:t xml:space="preserve"> from DBL actually comes with a styles file which gives this information, but unfortunately there appears to be no way in which we can actually make use of </w:t>
      </w:r>
      <w:r w:rsidR="00381937" w:rsidRPr="0054285E">
        <w:t>it</w:t>
      </w:r>
      <w:r w:rsidRPr="0054285E">
        <w:t>.</w:t>
      </w:r>
      <w:bookmarkStart w:id="134" w:name="_Ref140118960"/>
      <w:r w:rsidR="00044BD6" w:rsidRPr="0054285E">
        <w:rPr>
          <w:rStyle w:val="FootnoteReference"/>
        </w:rPr>
        <w:footnoteReference w:id="32"/>
      </w:r>
      <w:bookmarkEnd w:id="134"/>
    </w:p>
    <w:p w14:paraId="2E25B110" w14:textId="114E367C" w:rsidR="00772461" w:rsidRPr="0054285E" w:rsidRDefault="00772461" w:rsidP="000C5E99">
      <w:pPr>
        <w:pStyle w:val="ListBullet"/>
        <w:numPr>
          <w:ilvl w:val="0"/>
          <w:numId w:val="0"/>
        </w:numPr>
      </w:pPr>
      <w:r w:rsidRPr="0054285E">
        <w:rPr>
          <w:b/>
          <w:bCs/>
        </w:rPr>
        <w:t>Special characters</w:t>
      </w:r>
      <w:r w:rsidRPr="0054285E">
        <w:t>: Do</w:t>
      </w:r>
      <w:r w:rsidR="008643C2" w:rsidRPr="0054285E">
        <w:t>n’</w:t>
      </w:r>
      <w:r w:rsidRPr="0054285E">
        <w:t>t be tempted to use XML characters of the form &amp;#...; in any text.</w:t>
      </w:r>
      <w:r w:rsidR="00011112" w:rsidRPr="0054285E">
        <w:t xml:space="preserve">  Or rather, as I recall, you have to have them as &amp;amp;#...;  </w:t>
      </w:r>
      <w:r w:rsidRPr="0054285E">
        <w:t>.  Don’t use any three-byte Unicode characters either (which sometime</w:t>
      </w:r>
      <w:r w:rsidR="00D34CF7" w:rsidRPr="0054285E">
        <w:t>s</w:t>
      </w:r>
      <w:r w:rsidRPr="0054285E">
        <w:t xml:space="preserve"> might </w:t>
      </w:r>
      <w:r w:rsidR="00A718EF" w:rsidRPr="0054285E">
        <w:t>inadvertently</w:t>
      </w:r>
      <w:r w:rsidR="00D34CF7" w:rsidRPr="0054285E">
        <w:t xml:space="preserve"> </w:t>
      </w:r>
      <w:r w:rsidRPr="0054285E">
        <w:t xml:space="preserve">be introduced by copying and pasting them from </w:t>
      </w:r>
      <w:r w:rsidR="00D34CF7" w:rsidRPr="0054285E">
        <w:t>other applications into the USX text</w:t>
      </w:r>
      <w:r w:rsidR="008643C2" w:rsidRPr="0054285E">
        <w:t>, even without recourse to &amp;#...; markup</w:t>
      </w:r>
      <w:r w:rsidR="00D34CF7" w:rsidRPr="0054285E">
        <w:t>).  These aren’t rejected, but cause really weird problems.</w:t>
      </w:r>
    </w:p>
    <w:p w14:paraId="5B2D7608" w14:textId="67410B7C" w:rsidR="00147C74" w:rsidRPr="0054285E" w:rsidRDefault="004F1BD8" w:rsidP="004F1BD8">
      <w:pPr>
        <w:pStyle w:val="ListBullet"/>
        <w:numPr>
          <w:ilvl w:val="0"/>
          <w:numId w:val="0"/>
        </w:numPr>
      </w:pPr>
      <w:r w:rsidRPr="0054285E">
        <w:rPr>
          <w:b/>
          <w:bCs/>
        </w:rPr>
        <w:t>RTL</w:t>
      </w:r>
      <w:r w:rsidRPr="0054285E">
        <w:t xml:space="preserve">: </w:t>
      </w:r>
      <w:r w:rsidR="002900B1" w:rsidRPr="0054285E">
        <w:t xml:space="preserve">At </w:t>
      </w:r>
      <w:r w:rsidR="007E4184" w:rsidRPr="0054285E">
        <w:t>one time</w:t>
      </w:r>
      <w:r w:rsidR="002900B1" w:rsidRPr="0054285E">
        <w:t xml:space="preserve">, RTL texts </w:t>
      </w:r>
      <w:r w:rsidR="007E4184" w:rsidRPr="0054285E">
        <w:t>had</w:t>
      </w:r>
      <w:r w:rsidR="002900B1" w:rsidRPr="0054285E">
        <w:t xml:space="preserve"> to be rendered in verse-per-line format, or else the text </w:t>
      </w:r>
      <w:r w:rsidR="007E4184" w:rsidRPr="0054285E">
        <w:t>came</w:t>
      </w:r>
      <w:r w:rsidR="002900B1" w:rsidRPr="0054285E">
        <w:t xml:space="preserve"> out in the wrong order.</w:t>
      </w:r>
      <w:r w:rsidR="00441D50" w:rsidRPr="0054285E">
        <w:rPr>
          <w:rStyle w:val="FootnoteReference"/>
        </w:rPr>
        <w:footnoteReference w:id="33"/>
      </w:r>
      <w:r w:rsidR="002900B1" w:rsidRPr="0054285E">
        <w:t xml:space="preserve">  </w:t>
      </w:r>
      <w:r w:rsidR="007E4184" w:rsidRPr="0054285E">
        <w:t xml:space="preserve">I am not sure whether this is still an issue.  I did have </w:t>
      </w:r>
      <w:r w:rsidR="00490D44">
        <w:t>processing</w:t>
      </w:r>
      <w:r w:rsidR="007E4184" w:rsidRPr="0054285E">
        <w:t xml:space="preserve"> in place to take care of it automatically, and also allowed you to </w:t>
      </w:r>
      <w:r w:rsidR="002900B1" w:rsidRPr="0054285E">
        <w:t xml:space="preserve">force the issue if you need to using the </w:t>
      </w:r>
      <w:r w:rsidR="002900B1" w:rsidRPr="0054285E">
        <w:rPr>
          <w:i/>
          <w:iCs/>
        </w:rPr>
        <w:t>stepForceVersePerLine</w:t>
      </w:r>
      <w:r w:rsidR="002900B1" w:rsidRPr="0054285E">
        <w:t xml:space="preserve"> configuration parameter.</w:t>
      </w:r>
    </w:p>
    <w:p w14:paraId="4EA1F450" w14:textId="206AC7E4" w:rsidR="00CD58DA" w:rsidRDefault="004F1BD8" w:rsidP="004F1BD8">
      <w:pPr>
        <w:pStyle w:val="ListBullet"/>
        <w:numPr>
          <w:ilvl w:val="0"/>
          <w:numId w:val="0"/>
        </w:numPr>
      </w:pPr>
      <w:r w:rsidRPr="0054285E">
        <w:rPr>
          <w:b/>
          <w:bCs/>
        </w:rPr>
        <w:t>Cross-references</w:t>
      </w:r>
      <w:r w:rsidRPr="0054285E">
        <w:t xml:space="preserve">: </w:t>
      </w:r>
      <w:r w:rsidR="00CD58DA" w:rsidRPr="0054285E">
        <w:t xml:space="preserve">One thing to look out for.  I have been told that if </w:t>
      </w:r>
      <w:r w:rsidR="00CD58DA" w:rsidRPr="0054285E">
        <w:rPr>
          <w:i/>
          <w:iCs/>
        </w:rPr>
        <w:t>o</w:t>
      </w:r>
      <w:r w:rsidRPr="0054285E">
        <w:rPr>
          <w:i/>
          <w:iCs/>
        </w:rPr>
        <w:t>s</w:t>
      </w:r>
      <w:r w:rsidR="00CD58DA" w:rsidRPr="0054285E">
        <w:rPr>
          <w:i/>
          <w:iCs/>
        </w:rPr>
        <w:t>is2mod</w:t>
      </w:r>
      <w:r w:rsidR="00CD58DA" w:rsidRPr="0054285E">
        <w:t xml:space="preserve"> is confronted with a purported reference which in fact is invalid, it tends to replace it simply by a reference to Rev 1.  If you see spurious references to Rev 1, therefore, it is probably worth looking for invalid references in the raw text.</w:t>
      </w:r>
    </w:p>
    <w:p w14:paraId="04F6FE6D" w14:textId="77777777" w:rsidR="00FC694D" w:rsidRPr="0054285E" w:rsidRDefault="00FC694D" w:rsidP="00FC694D">
      <w:pPr>
        <w:pStyle w:val="JNormal"/>
        <w:pageBreakBefore/>
      </w:pPr>
    </w:p>
    <w:p w14:paraId="128B53DF" w14:textId="20B1A84D" w:rsidR="00FC694D" w:rsidRPr="0054285E" w:rsidRDefault="00FC694D" w:rsidP="00FC694D">
      <w:pPr>
        <w:pStyle w:val="JNormal"/>
        <w:spacing w:before="3000" w:after="400"/>
        <w:jc w:val="center"/>
        <w:rPr>
          <w:rFonts w:ascii="Arial" w:hAnsi="Arial" w:cs="Arial"/>
          <w:b/>
          <w:bCs/>
          <w:sz w:val="40"/>
          <w:szCs w:val="40"/>
        </w:rPr>
      </w:pPr>
      <w:r>
        <w:rPr>
          <w:rFonts w:ascii="Arial" w:hAnsi="Arial" w:cs="Arial"/>
          <w:b/>
          <w:bCs/>
          <w:sz w:val="40"/>
          <w:szCs w:val="40"/>
        </w:rPr>
        <w:t>Intellij IDEA</w:t>
      </w:r>
    </w:p>
    <w:p w14:paraId="34E54514" w14:textId="77777777" w:rsidR="00FC694D" w:rsidRPr="0054285E" w:rsidRDefault="00FC694D" w:rsidP="004F1BD8">
      <w:pPr>
        <w:pStyle w:val="ListBullet"/>
        <w:numPr>
          <w:ilvl w:val="0"/>
          <w:numId w:val="0"/>
        </w:numPr>
      </w:pPr>
    </w:p>
    <w:p w14:paraId="4D17A095" w14:textId="47A872EE" w:rsidR="00AC3AF0" w:rsidRPr="0054285E" w:rsidRDefault="00AC3AF0" w:rsidP="00147C75">
      <w:pPr>
        <w:pStyle w:val="Heading1"/>
      </w:pPr>
      <w:bookmarkStart w:id="135" w:name="_Toc236818953"/>
      <w:r w:rsidRPr="0054285E">
        <w:lastRenderedPageBreak/>
        <w:t>Intellij IDEA</w:t>
      </w:r>
      <w:bookmarkEnd w:id="135"/>
    </w:p>
    <w:p w14:paraId="28BA356F" w14:textId="1B9501DD" w:rsidR="00155BD2" w:rsidRPr="0054285E" w:rsidRDefault="00155BD2" w:rsidP="007F6F8D">
      <w:pPr>
        <w:pStyle w:val="Heading2"/>
        <w:spacing w:before="0"/>
        <w:ind w:left="578" w:hanging="578"/>
      </w:pPr>
      <w:bookmarkStart w:id="136" w:name="_Toc236818954"/>
      <w:r w:rsidRPr="0054285E">
        <w:t xml:space="preserve">Run </w:t>
      </w:r>
      <w:r w:rsidRPr="00147C75">
        <w:t>configurations</w:t>
      </w:r>
      <w:bookmarkEnd w:id="136"/>
    </w:p>
    <w:p w14:paraId="0AA09C46" w14:textId="7BCB78F3" w:rsidR="00155BD2" w:rsidRPr="0054285E" w:rsidRDefault="00155BD2" w:rsidP="00155BD2">
      <w:pPr>
        <w:rPr>
          <w:szCs w:val="21"/>
        </w:rPr>
      </w:pPr>
      <w:r w:rsidRPr="0054285E">
        <w:rPr>
          <w:szCs w:val="21"/>
        </w:rPr>
        <w:t xml:space="preserve">When you create a run configuration, you have to indicate the main class.  Ostensibly, IDEA locates this for you.  Latterly it has </w:t>
      </w:r>
      <w:r w:rsidR="00E47C26">
        <w:rPr>
          <w:szCs w:val="21"/>
        </w:rPr>
        <w:t xml:space="preserve">sometimes </w:t>
      </w:r>
      <w:r w:rsidRPr="0054285E">
        <w:rPr>
          <w:szCs w:val="21"/>
        </w:rPr>
        <w:t xml:space="preserve">stopped doing so.  To get round this, use the </w:t>
      </w:r>
      <w:r w:rsidRPr="00E47C26">
        <w:rPr>
          <w:i/>
          <w:iCs/>
          <w:szCs w:val="21"/>
        </w:rPr>
        <w:t>Project</w:t>
      </w:r>
      <w:r w:rsidRPr="0054285E">
        <w:rPr>
          <w:szCs w:val="21"/>
        </w:rPr>
        <w:t xml:space="preserve"> option to select the main class manually, and then drill down through src/main/</w:t>
      </w:r>
      <w:r w:rsidR="00020073" w:rsidRPr="0054285E">
        <w:rPr>
          <w:szCs w:val="21"/>
        </w:rPr>
        <w:t>k</w:t>
      </w:r>
      <w:r w:rsidR="00260D67" w:rsidRPr="0054285E">
        <w:rPr>
          <w:szCs w:val="21"/>
        </w:rPr>
        <w:t>otlin</w:t>
      </w:r>
      <w:r w:rsidRPr="0054285E">
        <w:rPr>
          <w:szCs w:val="21"/>
        </w:rPr>
        <w:t xml:space="preserve"> to locate and select the file:</w:t>
      </w:r>
    </w:p>
    <w:p w14:paraId="2CEE60E3" w14:textId="335FD451" w:rsidR="00155BD2" w:rsidRPr="0054285E" w:rsidRDefault="00155BD2" w:rsidP="00155BD2">
      <w:pPr>
        <w:jc w:val="center"/>
      </w:pPr>
      <w:r w:rsidRPr="0054285E">
        <w:rPr>
          <w:noProof/>
        </w:rPr>
        <w:drawing>
          <wp:inline distT="0" distB="0" distL="0" distR="0" wp14:anchorId="7E60E83C" wp14:editId="38E837C1">
            <wp:extent cx="1394744" cy="1583506"/>
            <wp:effectExtent l="38100" t="38100" r="110490" b="112395"/>
            <wp:docPr id="191374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45677" name=""/>
                    <pic:cNvPicPr/>
                  </pic:nvPicPr>
                  <pic:blipFill>
                    <a:blip r:embed="rId13"/>
                    <a:stretch>
                      <a:fillRect/>
                    </a:stretch>
                  </pic:blipFill>
                  <pic:spPr>
                    <a:xfrm>
                      <a:off x="0" y="0"/>
                      <a:ext cx="1402881" cy="1592745"/>
                    </a:xfrm>
                    <a:prstGeom prst="rect">
                      <a:avLst/>
                    </a:prstGeom>
                    <a:ln w="19050">
                      <a:solidFill>
                        <a:schemeClr val="tx1"/>
                      </a:solidFill>
                    </a:ln>
                    <a:effectLst>
                      <a:outerShdw blurRad="50800" dist="50800" dir="2700000" algn="ctr" rotWithShape="0">
                        <a:srgbClr val="000000">
                          <a:alpha val="99000"/>
                        </a:srgbClr>
                      </a:outerShdw>
                    </a:effectLst>
                  </pic:spPr>
                </pic:pic>
              </a:graphicData>
            </a:graphic>
          </wp:inline>
        </w:drawing>
      </w:r>
    </w:p>
    <w:p w14:paraId="2EE4F4EB" w14:textId="68E09F9F" w:rsidR="00155BD2" w:rsidRPr="0054285E" w:rsidRDefault="00BD2A7A">
      <w:pPr>
        <w:pStyle w:val="Heading2"/>
        <w:numPr>
          <w:ilvl w:val="1"/>
          <w:numId w:val="21"/>
        </w:numPr>
        <w:ind w:left="578" w:hanging="578"/>
      </w:pPr>
      <w:bookmarkStart w:id="137" w:name="_Toc236818955"/>
      <w:r>
        <w:t>Creating JAR files</w:t>
      </w:r>
      <w:bookmarkEnd w:id="137"/>
    </w:p>
    <w:tbl>
      <w:tblPr>
        <w:tblStyle w:val="TableGrid"/>
        <w:tblW w:w="0" w:type="auto"/>
        <w:shd w:val="clear" w:color="auto" w:fill="FF0000"/>
        <w:tblCellMar>
          <w:top w:w="120" w:type="dxa"/>
        </w:tblCellMar>
        <w:tblLook w:val="04A0" w:firstRow="1" w:lastRow="0" w:firstColumn="1" w:lastColumn="0" w:noHBand="0" w:noVBand="1"/>
      </w:tblPr>
      <w:tblGrid>
        <w:gridCol w:w="9017"/>
      </w:tblGrid>
      <w:tr w:rsidR="00BD2A7A" w:rsidRPr="00BD2A7A" w14:paraId="292C3248" w14:textId="77777777" w:rsidTr="00BD2A7A">
        <w:tc>
          <w:tcPr>
            <w:tcW w:w="9017" w:type="dxa"/>
            <w:shd w:val="clear" w:color="auto" w:fill="FF0000"/>
          </w:tcPr>
          <w:p w14:paraId="167532D7" w14:textId="01F2751C" w:rsidR="00BD2A7A" w:rsidRPr="00BD2A7A" w:rsidRDefault="00BD2A7A" w:rsidP="00BD2A7A">
            <w:pPr>
              <w:jc w:val="center"/>
              <w:rPr>
                <w:b/>
                <w:bCs/>
                <w:color w:val="FFFF00"/>
                <w:szCs w:val="21"/>
              </w:rPr>
            </w:pPr>
            <w:r w:rsidRPr="00BD2A7A">
              <w:rPr>
                <w:b/>
                <w:bCs/>
                <w:color w:val="FFFF00"/>
                <w:szCs w:val="21"/>
              </w:rPr>
              <w:t xml:space="preserve">Don’t build this as what Intellij IDEA describes as an </w:t>
            </w:r>
            <w:r w:rsidRPr="00BD2A7A">
              <w:rPr>
                <w:b/>
                <w:bCs/>
                <w:i/>
                <w:iCs/>
                <w:color w:val="FFFF00"/>
                <w:szCs w:val="21"/>
              </w:rPr>
              <w:t>artifact</w:t>
            </w:r>
            <w:r w:rsidRPr="00BD2A7A">
              <w:rPr>
                <w:b/>
                <w:bCs/>
                <w:color w:val="FFFF00"/>
                <w:szCs w:val="21"/>
              </w:rPr>
              <w:t xml:space="preserve"> – it won’t work.</w:t>
            </w:r>
          </w:p>
        </w:tc>
      </w:tr>
    </w:tbl>
    <w:p w14:paraId="3CAA3EA7" w14:textId="77777777" w:rsidR="00BD2A7A" w:rsidRDefault="00BD2A7A" w:rsidP="00155BD2">
      <w:pPr>
        <w:rPr>
          <w:szCs w:val="21"/>
        </w:rPr>
      </w:pPr>
    </w:p>
    <w:p w14:paraId="63CACDA0" w14:textId="31579288" w:rsidR="00BD2A7A" w:rsidRDefault="00BD2A7A" w:rsidP="00155BD2">
      <w:pPr>
        <w:rPr>
          <w:szCs w:val="21"/>
        </w:rPr>
      </w:pPr>
      <w:r>
        <w:rPr>
          <w:szCs w:val="21"/>
        </w:rPr>
        <w:t>In order to run the converter from the command line, you need to turn the converter into a JAR file – and in particular one which contains all of the various libraries etc upon which it relies.</w:t>
      </w:r>
    </w:p>
    <w:p w14:paraId="204800D3" w14:textId="402D3391" w:rsidR="00AC3AF0" w:rsidRDefault="00AC3AF0" w:rsidP="00BD2A7A">
      <w:pPr>
        <w:jc w:val="center"/>
        <w:rPr>
          <w:b/>
          <w:bCs/>
          <w:color w:val="FF0000"/>
          <w:szCs w:val="21"/>
        </w:rPr>
      </w:pPr>
      <w:r w:rsidRPr="0054285E">
        <w:rPr>
          <w:b/>
          <w:bCs/>
          <w:color w:val="FF0000"/>
          <w:szCs w:val="21"/>
        </w:rPr>
        <w:t>Don’t forget to rebuild this each time you make any meaningful change to the code.</w:t>
      </w:r>
    </w:p>
    <w:p w14:paraId="2909166C" w14:textId="4B67EED9" w:rsidR="00BD2A7A" w:rsidRPr="0054285E" w:rsidRDefault="00BD2A7A" w:rsidP="00BD2A7A">
      <w:pPr>
        <w:jc w:val="center"/>
        <w:rPr>
          <w:b/>
          <w:bCs/>
          <w:color w:val="FF0000"/>
          <w:szCs w:val="21"/>
        </w:rPr>
      </w:pPr>
      <w:r>
        <w:rPr>
          <w:b/>
          <w:bCs/>
          <w:color w:val="FF0000"/>
          <w:szCs w:val="21"/>
        </w:rPr>
        <w:t>And don’t forget to update the version number stored in build.gradle.kts</w:t>
      </w:r>
    </w:p>
    <w:p w14:paraId="6AFEC7CC" w14:textId="596FDB4A" w:rsidR="00BD2A7A" w:rsidRDefault="00BD2A7A" w:rsidP="00FC694D">
      <w:pPr>
        <w:pStyle w:val="JNormal"/>
      </w:pPr>
      <w:r>
        <w:t xml:space="preserve">The </w:t>
      </w:r>
      <w:r w:rsidRPr="00BD2A7A">
        <w:rPr>
          <w:i/>
          <w:iCs/>
        </w:rPr>
        <w:t>tasks.jar</w:t>
      </w:r>
      <w:r>
        <w:t xml:space="preserve"> section in </w:t>
      </w:r>
      <w:r w:rsidRPr="00B13960">
        <w:rPr>
          <w:i/>
          <w:iCs/>
        </w:rPr>
        <w:t>build.gradle.kts</w:t>
      </w:r>
      <w:r>
        <w:t xml:space="preserve"> is configured to support the build process.  Be very careful if changing it – it took a long time to get it to the point where it seems to work, and (perhaps as a result of that) feels rather fragile.</w:t>
      </w:r>
      <w:r w:rsidR="00B13960">
        <w:rPr>
          <w:rStyle w:val="FootnoteReference"/>
        </w:rPr>
        <w:footnoteReference w:id="34"/>
      </w:r>
    </w:p>
    <w:p w14:paraId="18B790B0" w14:textId="51385C48" w:rsidR="00BD2A7A" w:rsidRDefault="00BD2A7A" w:rsidP="00FC694D">
      <w:pPr>
        <w:pStyle w:val="JNormal"/>
      </w:pPr>
      <w:r>
        <w:t xml:space="preserve">If you </w:t>
      </w:r>
      <w:r w:rsidRPr="00BD2A7A">
        <w:rPr>
          <w:i/>
          <w:iCs/>
        </w:rPr>
        <w:t>do</w:t>
      </w:r>
      <w:r>
        <w:t xml:space="preserve"> make a change to this build file (and as noted above, you will probably want to do so to give revised versions a new version number), a small button appears at the top right of the window after you make the change, and I think you have to click that in order for the change to be taken into account.</w:t>
      </w:r>
    </w:p>
    <w:p w14:paraId="064A054A" w14:textId="02241FD4" w:rsidR="00BD2A7A" w:rsidRDefault="00BD2A7A" w:rsidP="00FC694D">
      <w:pPr>
        <w:pStyle w:val="JNormal"/>
      </w:pPr>
      <w:r>
        <w:t>You build the JAR not as an artifact, but using the build/jar option from the Gradle task menu.  You can find this at the right of the IDEA screen at present – it has an icon which looks like an elephant (but not very much like one).</w:t>
      </w:r>
      <w:r w:rsidR="00B13960">
        <w:t xml:space="preserve">  The output turns up in build/libs.</w:t>
      </w:r>
    </w:p>
    <w:p w14:paraId="7FF31175" w14:textId="6F3ED3DD" w:rsidR="00155BD2" w:rsidRPr="0054285E" w:rsidRDefault="00155BD2">
      <w:pPr>
        <w:pStyle w:val="Heading2"/>
        <w:numPr>
          <w:ilvl w:val="1"/>
          <w:numId w:val="21"/>
        </w:numPr>
        <w:ind w:left="578" w:hanging="578"/>
      </w:pPr>
      <w:bookmarkStart w:id="138" w:name="_Toc236818956"/>
      <w:r w:rsidRPr="0054285E">
        <w:lastRenderedPageBreak/>
        <w:t>Bugs</w:t>
      </w:r>
      <w:bookmarkEnd w:id="138"/>
    </w:p>
    <w:p w14:paraId="19C4FFA7" w14:textId="052307C3" w:rsidR="002E62CA" w:rsidRPr="00FC694D" w:rsidRDefault="00155BD2">
      <w:pPr>
        <w:pStyle w:val="ListParagraph"/>
        <w:numPr>
          <w:ilvl w:val="0"/>
          <w:numId w:val="11"/>
        </w:numPr>
        <w:ind w:left="357" w:hanging="357"/>
      </w:pPr>
      <w:r w:rsidRPr="00FC694D">
        <w:t xml:space="preserve">As of 23-Sep-23, </w:t>
      </w:r>
      <w:r w:rsidRPr="00FC694D">
        <w:rPr>
          <w:i/>
          <w:iCs/>
        </w:rPr>
        <w:t>isEmpty</w:t>
      </w:r>
      <w:r w:rsidRPr="00FC694D">
        <w:t xml:space="preserve"> on optional values doesn’t seem to work.  If you give it in this form, you are told to convert it to a function call – </w:t>
      </w:r>
      <w:r w:rsidRPr="00FC694D">
        <w:rPr>
          <w:i/>
          <w:iCs/>
        </w:rPr>
        <w:t>isEmpty()</w:t>
      </w:r>
      <w:r w:rsidRPr="00FC694D">
        <w:t xml:space="preserve">.  If you give it in that form, you are recommended to use the original form.  And both give a syntax error.  </w:t>
      </w:r>
      <w:r w:rsidRPr="00FC694D">
        <w:rPr>
          <w:i/>
          <w:iCs/>
        </w:rPr>
        <w:t>!isPresent</w:t>
      </w:r>
      <w:r w:rsidRPr="00FC694D">
        <w:t xml:space="preserve"> seems to work, though</w:t>
      </w:r>
      <w:r w:rsidR="007F358D" w:rsidRPr="00FC694D">
        <w:t>.</w:t>
      </w:r>
    </w:p>
    <w:p w14:paraId="0DF5DADC" w14:textId="7024D577" w:rsidR="008E3C14" w:rsidRDefault="00490D44">
      <w:pPr>
        <w:pStyle w:val="ListParagraph"/>
        <w:numPr>
          <w:ilvl w:val="0"/>
          <w:numId w:val="11"/>
        </w:numPr>
        <w:ind w:left="357" w:hanging="357"/>
      </w:pPr>
      <w:r>
        <w:t xml:space="preserve">You need to be careful if you are tempted to use things like reflection, </w:t>
      </w:r>
      <w:r w:rsidR="008E3C14" w:rsidRPr="00FC694D">
        <w:t xml:space="preserve">or anything else which involves poking around with the package and class structure at runtime.  </w:t>
      </w:r>
      <w:r>
        <w:t>I am actually doing this successfully now, but it took a lot of doing – th</w:t>
      </w:r>
      <w:r w:rsidR="008E3C14" w:rsidRPr="00FC694D">
        <w:t xml:space="preserve">ings which work in the IDE don’t </w:t>
      </w:r>
      <w:r>
        <w:t xml:space="preserve">necessarily </w:t>
      </w:r>
      <w:r w:rsidR="008E3C14" w:rsidRPr="00FC694D">
        <w:t xml:space="preserve">seem to work in a standalone JAR.  </w:t>
      </w:r>
      <w:r>
        <w:t xml:space="preserve">In part this seems to be because there is a library which does not get embedded automatically in the JAR even though you mention the need for it in </w:t>
      </w:r>
      <w:r w:rsidRPr="00490D44">
        <w:rPr>
          <w:i/>
          <w:iCs/>
        </w:rPr>
        <w:t>build.gradle.kts</w:t>
      </w:r>
      <w:r>
        <w:t>, and even though other libraries do get included automatically.</w:t>
      </w:r>
      <w:r w:rsidR="002535F9">
        <w:t xml:space="preserve">  I did work around this eventually, but can’t now recall full details.</w:t>
      </w:r>
    </w:p>
    <w:p w14:paraId="01622288" w14:textId="77777777" w:rsidR="00FC694D" w:rsidRPr="0054285E" w:rsidRDefault="00FC694D" w:rsidP="00FC694D">
      <w:pPr>
        <w:pStyle w:val="JNormal"/>
        <w:pageBreakBefore/>
      </w:pPr>
    </w:p>
    <w:p w14:paraId="2CD3679E" w14:textId="58305C55" w:rsidR="00FC694D" w:rsidRDefault="00FC694D" w:rsidP="00FC694D">
      <w:pPr>
        <w:pStyle w:val="JNormal"/>
        <w:spacing w:before="3000" w:after="400"/>
        <w:jc w:val="center"/>
        <w:rPr>
          <w:rFonts w:ascii="Arial" w:hAnsi="Arial" w:cs="Arial"/>
          <w:b/>
          <w:bCs/>
          <w:sz w:val="40"/>
          <w:szCs w:val="40"/>
        </w:rPr>
      </w:pPr>
      <w:r>
        <w:rPr>
          <w:rFonts w:ascii="Arial" w:hAnsi="Arial" w:cs="Arial"/>
          <w:b/>
          <w:bCs/>
          <w:sz w:val="40"/>
          <w:szCs w:val="40"/>
        </w:rPr>
        <w:t>OSIS</w:t>
      </w:r>
    </w:p>
    <w:p w14:paraId="7DFBB692" w14:textId="1A517B69" w:rsidR="00FC694D" w:rsidRDefault="0092685E">
      <w:pPr>
        <w:pStyle w:val="Heading1"/>
        <w:numPr>
          <w:ilvl w:val="0"/>
          <w:numId w:val="21"/>
        </w:numPr>
      </w:pPr>
      <w:bookmarkStart w:id="139" w:name="_Ref168042245"/>
      <w:bookmarkStart w:id="140" w:name="_Toc168045455"/>
      <w:bookmarkStart w:id="141" w:name="_Toc236818957"/>
      <w:r>
        <w:lastRenderedPageBreak/>
        <w:t>OSIS: D</w:t>
      </w:r>
      <w:r w:rsidR="00FC694D">
        <w:t>etail</w:t>
      </w:r>
      <w:bookmarkEnd w:id="139"/>
      <w:bookmarkEnd w:id="140"/>
      <w:bookmarkEnd w:id="141"/>
    </w:p>
    <w:p w14:paraId="3C97FE6B" w14:textId="290F8D2E" w:rsidR="00FC694D" w:rsidRDefault="00FC694D" w:rsidP="00FC694D">
      <w:pPr>
        <w:pStyle w:val="JNormal"/>
      </w:pPr>
      <w:r>
        <w:t>The following sections are in no particular order.</w:t>
      </w:r>
    </w:p>
    <w:p w14:paraId="2E08209F" w14:textId="55991082" w:rsidR="00FC694D" w:rsidRDefault="00FC694D" w:rsidP="00FC694D">
      <w:pPr>
        <w:pStyle w:val="JNormal"/>
      </w:pPr>
      <w:r>
        <w:t>Some of the information below implies that we are deviating from OSIS compliance</w:t>
      </w:r>
      <w:r w:rsidR="0092685E">
        <w:t xml:space="preserve"> in either the external-facing or the internal-facing OSIS</w:t>
      </w:r>
      <w:r>
        <w:t>.  Some impl</w:t>
      </w:r>
      <w:r w:rsidR="0092685E">
        <w:t>y</w:t>
      </w:r>
      <w:r>
        <w:t xml:space="preserve"> that, although compliant, I am having to sacrifice semantic details </w:t>
      </w:r>
      <w:r w:rsidR="0092685E">
        <w:t xml:space="preserve">in the internal-facing OSIS </w:t>
      </w:r>
      <w:r>
        <w:t xml:space="preserve">in order to make </w:t>
      </w:r>
      <w:r w:rsidR="0092685E">
        <w:t>the rendering acceptable</w:t>
      </w:r>
      <w:r>
        <w:t>.  Both of these I highlight.  Others are simply odd ways of working which appear to be required, but which have no further implications.</w:t>
      </w:r>
    </w:p>
    <w:p w14:paraId="08D82DC3" w14:textId="63F0EF1E" w:rsidR="00FC694D" w:rsidRDefault="00FC694D" w:rsidP="00FC694D">
      <w:pPr>
        <w:pStyle w:val="JNormal"/>
      </w:pPr>
      <w:r>
        <w:t xml:space="preserve">There are also some more complex issues which are discussed in sections </w:t>
      </w:r>
      <w:r>
        <w:fldChar w:fldCharType="begin"/>
      </w:r>
      <w:r>
        <w:instrText xml:space="preserve"> REF _Ref168045583 \r \h </w:instrText>
      </w:r>
      <w:r>
        <w:fldChar w:fldCharType="separate"/>
      </w:r>
      <w:r w:rsidR="00B74C12">
        <w:t>Appendix 19</w:t>
      </w:r>
      <w:r>
        <w:fldChar w:fldCharType="end"/>
      </w:r>
      <w:r>
        <w:t xml:space="preserve"> onwards.</w:t>
      </w:r>
    </w:p>
    <w:p w14:paraId="68603594" w14:textId="77777777" w:rsidR="00FC694D" w:rsidRPr="00240C36" w:rsidRDefault="00FC694D">
      <w:pPr>
        <w:pStyle w:val="Heading2"/>
        <w:numPr>
          <w:ilvl w:val="1"/>
          <w:numId w:val="21"/>
        </w:numPr>
        <w:pBdr>
          <w:bottom w:val="single" w:sz="4" w:space="1" w:color="auto"/>
        </w:pBdr>
      </w:pPr>
      <w:bookmarkStart w:id="142" w:name="_Toc236818958"/>
      <w:r>
        <w:t>General things to be aware of</w:t>
      </w:r>
      <w:bookmarkEnd w:id="142"/>
    </w:p>
    <w:p w14:paraId="4DF46141" w14:textId="77777777" w:rsidR="00FC694D" w:rsidRPr="00240C36" w:rsidRDefault="00FC694D">
      <w:pPr>
        <w:pStyle w:val="Heading3"/>
        <w:numPr>
          <w:ilvl w:val="2"/>
          <w:numId w:val="21"/>
        </w:numPr>
        <w:spacing w:before="0"/>
      </w:pPr>
      <w:bookmarkStart w:id="143" w:name="_Toc236818959"/>
      <w:r>
        <w:t>Span-type tags and verse markers</w:t>
      </w:r>
      <w:bookmarkEnd w:id="143"/>
    </w:p>
    <w:p w14:paraId="3343E96F" w14:textId="2F388B68" w:rsidR="00FC694D" w:rsidRDefault="00FC694D" w:rsidP="00FC694D">
      <w:pPr>
        <w:pStyle w:val="JNormal"/>
      </w:pPr>
      <w:r>
        <w:t xml:space="preserve">According to the OSIS XSD, things like &lt;hi&gt; are not permitted to contain verse markers.  There is some anecdotal evidence to suggest that breaking this particular rule can indeed give rise to problems (see section </w:t>
      </w:r>
      <w:r>
        <w:fldChar w:fldCharType="begin"/>
      </w:r>
      <w:r>
        <w:instrText xml:space="preserve"> REF _Ref168045583 \r \h  \* MERGEFORMAT </w:instrText>
      </w:r>
      <w:r>
        <w:fldChar w:fldCharType="separate"/>
      </w:r>
      <w:r w:rsidR="00B74C12">
        <w:t>Appendix 19</w:t>
      </w:r>
      <w:r>
        <w:fldChar w:fldCharType="end"/>
      </w:r>
      <w:r>
        <w:t>).  I suspect there may be similar issues with other span-type tags.</w:t>
      </w:r>
      <w:r w:rsidR="0092685E">
        <w:t xml:space="preserve"> Translators may well do things which break this.</w:t>
      </w:r>
      <w:r w:rsidR="002535F9">
        <w:t xml:space="preserve">  At present I don’t have any processing in place to address this.</w:t>
      </w:r>
    </w:p>
    <w:p w14:paraId="535C47DE" w14:textId="77777777" w:rsidR="00AF0546" w:rsidRPr="00AD76AA" w:rsidRDefault="00AF0546">
      <w:pPr>
        <w:pStyle w:val="Heading2"/>
        <w:numPr>
          <w:ilvl w:val="1"/>
          <w:numId w:val="21"/>
        </w:numPr>
        <w:pBdr>
          <w:bottom w:val="single" w:sz="4" w:space="1" w:color="auto"/>
        </w:pBdr>
        <w:rPr>
          <w:color w:val="008000"/>
        </w:rPr>
      </w:pPr>
      <w:bookmarkStart w:id="144" w:name="_Toc168045463"/>
      <w:bookmarkStart w:id="145" w:name="_Toc236818960"/>
      <w:r w:rsidRPr="00AD76AA">
        <w:rPr>
          <w:color w:val="008000"/>
        </w:rPr>
        <w:t xml:space="preserve">Arbitrary tweaks with no </w:t>
      </w:r>
      <w:r>
        <w:rPr>
          <w:color w:val="008000"/>
        </w:rPr>
        <w:t xml:space="preserve">significant </w:t>
      </w:r>
      <w:r w:rsidRPr="00AD76AA">
        <w:rPr>
          <w:color w:val="008000"/>
        </w:rPr>
        <w:t>implications for compliance or sema</w:t>
      </w:r>
      <w:r>
        <w:rPr>
          <w:color w:val="008000"/>
        </w:rPr>
        <w:t>n</w:t>
      </w:r>
      <w:r w:rsidRPr="00AD76AA">
        <w:rPr>
          <w:color w:val="008000"/>
        </w:rPr>
        <w:t>tics</w:t>
      </w:r>
      <w:bookmarkEnd w:id="144"/>
      <w:bookmarkEnd w:id="145"/>
    </w:p>
    <w:p w14:paraId="795FDA82" w14:textId="6FBAA015" w:rsidR="00AF0546" w:rsidRPr="00AD76AA" w:rsidRDefault="00AF0546">
      <w:pPr>
        <w:pStyle w:val="Heading3"/>
        <w:numPr>
          <w:ilvl w:val="2"/>
          <w:numId w:val="21"/>
        </w:numPr>
        <w:spacing w:before="0"/>
        <w:rPr>
          <w:color w:val="008000"/>
        </w:rPr>
      </w:pPr>
      <w:bookmarkStart w:id="146" w:name="_Toc236818961"/>
      <w:r>
        <w:rPr>
          <w:color w:val="008000"/>
        </w:rPr>
        <w:t>Verse-ends</w:t>
      </w:r>
      <w:bookmarkEnd w:id="146"/>
    </w:p>
    <w:p w14:paraId="5E2EC555" w14:textId="23445D14" w:rsidR="00AF0546" w:rsidRDefault="002535F9" w:rsidP="00AF0546">
      <w:pPr>
        <w:pStyle w:val="JNormal"/>
      </w:pPr>
      <w:r>
        <w:t>Sometimes I move v</w:t>
      </w:r>
      <w:r w:rsidR="00AF0546" w:rsidRPr="0054285E">
        <w:t xml:space="preserve">erse ends </w:t>
      </w:r>
      <w:r w:rsidR="002A6D7D">
        <w:t>to avoid cross-boundary markup</w:t>
      </w:r>
      <w:r w:rsidR="00AF0546" w:rsidRPr="0054285E">
        <w:t xml:space="preserve">.  </w:t>
      </w:r>
      <w:r w:rsidR="002A6D7D">
        <w:t>This should have no visible impact, because I never move verse ends in such a way as to leave canonical text outside of a verse.</w:t>
      </w:r>
    </w:p>
    <w:p w14:paraId="04E7659E" w14:textId="77777777" w:rsidR="002A6D7D" w:rsidRPr="00AD76AA" w:rsidRDefault="002A6D7D">
      <w:pPr>
        <w:pStyle w:val="Heading3"/>
        <w:numPr>
          <w:ilvl w:val="2"/>
          <w:numId w:val="21"/>
        </w:numPr>
        <w:rPr>
          <w:color w:val="008000"/>
        </w:rPr>
      </w:pPr>
      <w:bookmarkStart w:id="147" w:name="_Toc236818962"/>
      <w:r>
        <w:rPr>
          <w:color w:val="008000"/>
        </w:rPr>
        <w:t>Canonical headings</w:t>
      </w:r>
      <w:bookmarkEnd w:id="147"/>
    </w:p>
    <w:p w14:paraId="3C320417" w14:textId="68528FA7" w:rsidR="002A6D7D" w:rsidRDefault="002A6D7D" w:rsidP="002A6D7D">
      <w:pPr>
        <w:pStyle w:val="JNormal"/>
      </w:pPr>
      <w:r w:rsidRPr="0054285E">
        <w:t xml:space="preserve">I replace start-of-chapter canonical heading tags with formatting markup </w:t>
      </w:r>
      <w:r w:rsidR="002535F9">
        <w:t xml:space="preserve">to </w:t>
      </w:r>
      <w:r>
        <w:t>avoid rendering issues</w:t>
      </w:r>
      <w:r w:rsidRPr="0054285E">
        <w:t xml:space="preserve"> (and end-of-chapter headings too, but for a different reason: these are mentioned below).</w:t>
      </w:r>
    </w:p>
    <w:p w14:paraId="762F152A" w14:textId="77777777" w:rsidR="002A6D7D" w:rsidRPr="0054285E" w:rsidRDefault="002A6D7D" w:rsidP="002A6D7D">
      <w:pPr>
        <w:rPr>
          <w:szCs w:val="21"/>
        </w:rPr>
      </w:pPr>
      <w:r w:rsidRPr="0054285E">
        <w:rPr>
          <w:szCs w:val="21"/>
        </w:rPr>
        <w:t>Canonical headings at the start of chapters are particularly problematical.</w:t>
      </w:r>
    </w:p>
    <w:p w14:paraId="2C7E6FDF" w14:textId="46A7DE2C" w:rsidR="002A6D7D" w:rsidRPr="007B6844" w:rsidRDefault="002A6D7D" w:rsidP="007B6844">
      <w:pPr>
        <w:rPr>
          <w:szCs w:val="21"/>
        </w:rPr>
      </w:pPr>
      <w:r w:rsidRPr="007B6844">
        <w:rPr>
          <w:szCs w:val="21"/>
        </w:rPr>
        <w:t>Some texts do not have any heading tags (but need to have them courtesy of reversification).</w:t>
      </w:r>
      <w:r w:rsidR="007B6844">
        <w:rPr>
          <w:szCs w:val="21"/>
        </w:rPr>
        <w:t xml:space="preserve">  </w:t>
      </w:r>
      <w:r w:rsidRPr="007B6844">
        <w:rPr>
          <w:szCs w:val="21"/>
        </w:rPr>
        <w:t>Others have them, but they may be marked up in various different ways</w:t>
      </w:r>
      <w:r w:rsidR="007B6844">
        <w:rPr>
          <w:szCs w:val="21"/>
        </w:rPr>
        <w:t xml:space="preserve">: </w:t>
      </w:r>
      <w:r w:rsidRPr="007B6844">
        <w:rPr>
          <w:szCs w:val="21"/>
        </w:rPr>
        <w:t>There may be more than one heading tag</w:t>
      </w:r>
      <w:r w:rsidR="007B6844">
        <w:rPr>
          <w:szCs w:val="21"/>
        </w:rPr>
        <w:t>; t</w:t>
      </w:r>
      <w:r w:rsidRPr="007B6844">
        <w:rPr>
          <w:szCs w:val="21"/>
        </w:rPr>
        <w:t>he heading tag may contain one or more verse markers, or it may contain none</w:t>
      </w:r>
      <w:r w:rsidR="007B6844">
        <w:rPr>
          <w:szCs w:val="21"/>
        </w:rPr>
        <w:t>; i</w:t>
      </w:r>
      <w:r w:rsidRPr="007B6844">
        <w:rPr>
          <w:szCs w:val="21"/>
        </w:rPr>
        <w:t>f it does contain a verse marker, there may be canonical text before that marker or there may not</w:t>
      </w:r>
      <w:r w:rsidR="007B6844">
        <w:rPr>
          <w:szCs w:val="21"/>
        </w:rPr>
        <w:t>; s</w:t>
      </w:r>
      <w:r w:rsidRPr="007B6844">
        <w:rPr>
          <w:szCs w:val="21"/>
        </w:rPr>
        <w:t>imilarly any verse in the heading may end at the end of the heading, or it may continue after it.</w:t>
      </w:r>
    </w:p>
    <w:p w14:paraId="09969408" w14:textId="35F0C491" w:rsidR="002A6D7D" w:rsidRDefault="002A6D7D" w:rsidP="002A6D7D">
      <w:pPr>
        <w:rPr>
          <w:szCs w:val="21"/>
        </w:rPr>
      </w:pPr>
      <w:r w:rsidRPr="0054285E">
        <w:rPr>
          <w:szCs w:val="21"/>
        </w:rPr>
        <w:t xml:space="preserve">In fact the rendering of ‘pukka’ canonical headings on our existing texts is not particularly complicated – </w:t>
      </w:r>
      <w:r w:rsidR="00E47C26">
        <w:rPr>
          <w:szCs w:val="21"/>
        </w:rPr>
        <w:t xml:space="preserve">I do </w:t>
      </w:r>
      <w:r w:rsidRPr="0054285E">
        <w:rPr>
          <w:szCs w:val="21"/>
        </w:rPr>
        <w:t>no more than italicis</w:t>
      </w:r>
      <w:r w:rsidR="00E47C26">
        <w:rPr>
          <w:szCs w:val="21"/>
        </w:rPr>
        <w:t>e</w:t>
      </w:r>
      <w:r w:rsidRPr="0054285E">
        <w:rPr>
          <w:szCs w:val="21"/>
        </w:rPr>
        <w:t xml:space="preserve"> the content and plac</w:t>
      </w:r>
      <w:r w:rsidR="00E47C26">
        <w:rPr>
          <w:szCs w:val="21"/>
        </w:rPr>
        <w:t>e</w:t>
      </w:r>
      <w:r w:rsidRPr="0054285E">
        <w:rPr>
          <w:szCs w:val="21"/>
        </w:rPr>
        <w:t xml:space="preserve"> it on a line by itself.  Fortunately this can be achieved in a manner which avoids cross-boundary markup altogether, so I always apply that change.</w:t>
      </w:r>
      <w:r w:rsidR="007B6844">
        <w:rPr>
          <w:rStyle w:val="FootnoteReference"/>
          <w:szCs w:val="21"/>
        </w:rPr>
        <w:footnoteReference w:id="35"/>
      </w:r>
    </w:p>
    <w:p w14:paraId="3C8047F3" w14:textId="4130AB9A" w:rsidR="007B6844" w:rsidRDefault="007B6844" w:rsidP="007B6844">
      <w:pPr>
        <w:pStyle w:val="JNormal"/>
      </w:pPr>
      <w:r>
        <w:t>Note that hi:italic is not rendered in quite the same way as psalm:title.  The latter is rendered using a sans serif font, whereas hi:italic simply italicises body text (which uses a serif font).</w:t>
      </w:r>
      <w:r w:rsidR="006838D2">
        <w:t xml:space="preserve">  </w:t>
      </w:r>
      <w:r>
        <w:t xml:space="preserve">Note also that psalm:title </w:t>
      </w:r>
      <w:r>
        <w:lastRenderedPageBreak/>
        <w:t>is automatically set off on a line of its own, so that it does indeed look like a header.  hi:italic is not, so a newline needs to be introduced after it (but ideally not if the text already has one there, or there will be excessive vertical whitespace).</w:t>
      </w:r>
    </w:p>
    <w:p w14:paraId="74422152" w14:textId="34A0B3CE" w:rsidR="00D77427" w:rsidRDefault="00D77427" w:rsidP="002A6D7D">
      <w:pPr>
        <w:rPr>
          <w:szCs w:val="21"/>
        </w:rPr>
      </w:pPr>
      <w:r>
        <w:rPr>
          <w:szCs w:val="21"/>
        </w:rPr>
        <w:t xml:space="preserve">In theory there may remain issues over versification – what appears as a canonical header in, say, KJVA, may appear in some texts as v1 or vv1-2 of a psalm.  I suspect that if we were applying physical restructuring at conversion time, this might indeed be a significant issue.  However, presently </w:t>
      </w:r>
      <w:r w:rsidR="001D29D9">
        <w:rPr>
          <w:szCs w:val="21"/>
        </w:rPr>
        <w:t>we are not likely to do so (or will do so only very rarely)</w:t>
      </w:r>
      <w:r>
        <w:rPr>
          <w:szCs w:val="21"/>
        </w:rPr>
        <w:t>, and I think that the changes outlined above, plus (in the case of STEPBible-internal modules) the reversification data, produce acceptable output regardless of whether we are producing a STEPBible-only or a public module.</w:t>
      </w:r>
      <w:r w:rsidR="006838D2">
        <w:rPr>
          <w:szCs w:val="21"/>
        </w:rPr>
        <w:t xml:space="preserve">  A further discussion of some of the difficulties in handling psalm titles appears in section </w:t>
      </w:r>
      <w:r w:rsidR="006838D2">
        <w:rPr>
          <w:szCs w:val="21"/>
        </w:rPr>
        <w:fldChar w:fldCharType="begin"/>
      </w:r>
      <w:r w:rsidR="006838D2">
        <w:rPr>
          <w:szCs w:val="21"/>
        </w:rPr>
        <w:instrText xml:space="preserve"> REF _Ref168071454 \r \h </w:instrText>
      </w:r>
      <w:r w:rsidR="006838D2">
        <w:rPr>
          <w:szCs w:val="21"/>
        </w:rPr>
      </w:r>
      <w:r w:rsidR="006838D2">
        <w:rPr>
          <w:szCs w:val="21"/>
        </w:rPr>
        <w:fldChar w:fldCharType="separate"/>
      </w:r>
      <w:r w:rsidR="00B74C12">
        <w:rPr>
          <w:szCs w:val="21"/>
        </w:rPr>
        <w:t>19.1.2</w:t>
      </w:r>
      <w:r w:rsidR="006838D2">
        <w:rPr>
          <w:szCs w:val="21"/>
        </w:rPr>
        <w:fldChar w:fldCharType="end"/>
      </w:r>
      <w:r w:rsidR="006838D2">
        <w:rPr>
          <w:szCs w:val="21"/>
        </w:rPr>
        <w:t>.</w:t>
      </w:r>
    </w:p>
    <w:p w14:paraId="10D63501" w14:textId="77777777" w:rsidR="007B6844" w:rsidRPr="007B6844" w:rsidRDefault="007B6844">
      <w:pPr>
        <w:pStyle w:val="Heading3"/>
        <w:numPr>
          <w:ilvl w:val="2"/>
          <w:numId w:val="21"/>
        </w:numPr>
        <w:rPr>
          <w:color w:val="008000"/>
        </w:rPr>
      </w:pPr>
      <w:bookmarkStart w:id="148" w:name="_Toc236818963"/>
      <w:r w:rsidRPr="007B6844">
        <w:rPr>
          <w:color w:val="008000"/>
        </w:rPr>
        <w:t>Canonical titles at the ends of psalms [LOSS OF SEMANTICS]</w:t>
      </w:r>
      <w:bookmarkEnd w:id="148"/>
    </w:p>
    <w:p w14:paraId="04BC117A" w14:textId="77777777" w:rsidR="007B6844" w:rsidRDefault="007B6844" w:rsidP="007B6844">
      <w:pPr>
        <w:pStyle w:val="JNormal"/>
      </w:pPr>
      <w:r>
        <w:t>There are a few places where psalms have canonical titles at their ends.  If left as such, weird things happen (eg verse numbers being misplaced or verses being moved to the next chapter).  I therefore convert them to formatting markup.</w:t>
      </w:r>
    </w:p>
    <w:p w14:paraId="736113FE" w14:textId="1FDC7DD7" w:rsidR="002A6D7D" w:rsidRPr="00AD76AA" w:rsidRDefault="002A6D7D">
      <w:pPr>
        <w:pStyle w:val="Heading3"/>
        <w:numPr>
          <w:ilvl w:val="2"/>
          <w:numId w:val="21"/>
        </w:numPr>
        <w:rPr>
          <w:color w:val="008000"/>
        </w:rPr>
      </w:pPr>
      <w:bookmarkStart w:id="149" w:name="_Toc236818964"/>
      <w:r>
        <w:rPr>
          <w:color w:val="008000"/>
        </w:rPr>
        <w:t>Speaker tags</w:t>
      </w:r>
      <w:r w:rsidR="00D77427">
        <w:rPr>
          <w:color w:val="008000"/>
        </w:rPr>
        <w:t xml:space="preserve"> [LOSS OF SEMANTICS]</w:t>
      </w:r>
      <w:bookmarkEnd w:id="149"/>
    </w:p>
    <w:p w14:paraId="6E48F2FA" w14:textId="5D85D312" w:rsidR="002A6D7D" w:rsidRPr="0054285E" w:rsidRDefault="002A6D7D" w:rsidP="002A6D7D">
      <w:pPr>
        <w:pStyle w:val="JNormal"/>
      </w:pPr>
      <w:r>
        <w:t xml:space="preserve">I replace </w:t>
      </w:r>
      <w:r w:rsidRPr="0054285E">
        <w:t>‘</w:t>
      </w:r>
      <w:r>
        <w:t>s</w:t>
      </w:r>
      <w:r w:rsidRPr="0054285E">
        <w:t>peaker’ tags with formatting markup.  STEPBible does render speaker tags, but we don’t like the way it does it.</w:t>
      </w:r>
    </w:p>
    <w:p w14:paraId="35ED8BAB" w14:textId="784705B6" w:rsidR="002A6D7D" w:rsidRPr="00AD76AA" w:rsidRDefault="002A6D7D">
      <w:pPr>
        <w:pStyle w:val="Heading3"/>
        <w:numPr>
          <w:ilvl w:val="2"/>
          <w:numId w:val="21"/>
        </w:numPr>
        <w:rPr>
          <w:color w:val="008000"/>
        </w:rPr>
      </w:pPr>
      <w:bookmarkStart w:id="150" w:name="_Toc236818965"/>
      <w:r>
        <w:rPr>
          <w:color w:val="008000"/>
        </w:rPr>
        <w:t>Acrostic tags</w:t>
      </w:r>
      <w:r w:rsidR="00D77427">
        <w:rPr>
          <w:color w:val="008000"/>
        </w:rPr>
        <w:t xml:space="preserve"> [LOSS OF SEMANTICS]</w:t>
      </w:r>
      <w:bookmarkEnd w:id="150"/>
    </w:p>
    <w:p w14:paraId="5A0CF97E" w14:textId="77777777" w:rsidR="002A6D7D" w:rsidRDefault="002A6D7D" w:rsidP="002A6D7D">
      <w:pPr>
        <w:pStyle w:val="JNormal"/>
      </w:pPr>
      <w:r w:rsidRPr="0054285E">
        <w:t>Acrostic tags (as paragraphs and as span-type) are also rendered in a way we don’t like, so I replace the tag with formatting markup.</w:t>
      </w:r>
    </w:p>
    <w:p w14:paraId="6881EB03" w14:textId="075EC45A" w:rsidR="002A6D7D" w:rsidRPr="00AD76AA" w:rsidRDefault="002A6D7D">
      <w:pPr>
        <w:pStyle w:val="Heading3"/>
        <w:numPr>
          <w:ilvl w:val="2"/>
          <w:numId w:val="21"/>
        </w:numPr>
        <w:rPr>
          <w:color w:val="008000"/>
        </w:rPr>
      </w:pPr>
      <w:bookmarkStart w:id="151" w:name="_Toc236818966"/>
      <w:r>
        <w:rPr>
          <w:color w:val="008000"/>
        </w:rPr>
        <w:t>Selah tags</w:t>
      </w:r>
      <w:r w:rsidR="00D77427">
        <w:rPr>
          <w:color w:val="008000"/>
        </w:rPr>
        <w:t xml:space="preserve"> [LOSS OF SEMANTICS]</w:t>
      </w:r>
      <w:bookmarkEnd w:id="151"/>
    </w:p>
    <w:p w14:paraId="353CD376" w14:textId="3FFB6F27" w:rsidR="002A6D7D" w:rsidRPr="0054285E" w:rsidRDefault="002A6D7D" w:rsidP="002A6D7D">
      <w:pPr>
        <w:pStyle w:val="JNormal"/>
      </w:pPr>
      <w:r w:rsidRPr="0054285E">
        <w:t xml:space="preserve">Selah tags aren’t </w:t>
      </w:r>
      <w:r>
        <w:t>rendered</w:t>
      </w:r>
      <w:r w:rsidRPr="0054285E">
        <w:t xml:space="preserve"> well either, and again </w:t>
      </w:r>
      <w:r w:rsidR="002535F9">
        <w:t>I replace them</w:t>
      </w:r>
      <w:r w:rsidRPr="0054285E">
        <w:t xml:space="preserve"> with formatting markup.  In theory, the word is supposed to be rendered right-justified on a line to itself.  I have found no way of achieving this: the best I can do is to leave the word on the line where it appears, but italicise it.  As a further source of confusion, Selah is given by a char tag in USX, but is a para tag in OSIS.</w:t>
      </w:r>
    </w:p>
    <w:p w14:paraId="129CED93" w14:textId="77777777" w:rsidR="002A6D7D" w:rsidRPr="00AD76AA" w:rsidRDefault="002A6D7D">
      <w:pPr>
        <w:pStyle w:val="Heading3"/>
        <w:numPr>
          <w:ilvl w:val="2"/>
          <w:numId w:val="21"/>
        </w:numPr>
        <w:rPr>
          <w:color w:val="008000"/>
        </w:rPr>
      </w:pPr>
      <w:bookmarkStart w:id="152" w:name="_Toc236818967"/>
      <w:r w:rsidRPr="00AD76AA">
        <w:rPr>
          <w:color w:val="008000"/>
        </w:rPr>
        <w:t>Avoiding suppression of similar verses</w:t>
      </w:r>
      <w:bookmarkEnd w:id="152"/>
    </w:p>
    <w:p w14:paraId="2952E93C" w14:textId="2844BC7D" w:rsidR="002A6D7D" w:rsidRDefault="002A6D7D" w:rsidP="002A6D7D">
      <w:pPr>
        <w:pStyle w:val="JNormal"/>
      </w:pPr>
      <w:r>
        <w:t>If you have two or more consecutive verses which are similar (identical?), something somewhere suppresses some of them.  You might assume this is an unlikely eventuality, but it is actually quite likely to occur, particularly when expanding elisions, because here we end up with a number of consecutive verses all of which contain nothing more than a dash (</w:t>
      </w:r>
      <w:r w:rsidR="002535F9">
        <w:t>which we use to persuade users that</w:t>
      </w:r>
      <w:r>
        <w:t xml:space="preserve"> the verses are not empty by accident).</w:t>
      </w:r>
    </w:p>
    <w:p w14:paraId="03066B45" w14:textId="77777777" w:rsidR="00AF0546" w:rsidRPr="00BF0FD7" w:rsidRDefault="00AF0546" w:rsidP="00AF0546">
      <w:pPr>
        <w:pStyle w:val="JNormal"/>
      </w:pPr>
      <w:r>
        <w:t>You can get round this by enclosing the content of alternate verses in an otherwise entirely pointless</w:t>
      </w:r>
      <w:r>
        <w:br/>
        <w:t xml:space="preserve">&lt;hi type='normal'&gt;. </w:t>
      </w:r>
    </w:p>
    <w:p w14:paraId="284DE559" w14:textId="77777777" w:rsidR="00AF0546" w:rsidRPr="00AD76AA" w:rsidRDefault="00AF0546">
      <w:pPr>
        <w:pStyle w:val="Heading3"/>
        <w:numPr>
          <w:ilvl w:val="2"/>
          <w:numId w:val="21"/>
        </w:numPr>
        <w:rPr>
          <w:color w:val="008000"/>
        </w:rPr>
      </w:pPr>
      <w:bookmarkStart w:id="153" w:name="_Toc236818968"/>
      <w:r w:rsidRPr="00AD76AA">
        <w:rPr>
          <w:color w:val="008000"/>
        </w:rPr>
        <w:lastRenderedPageBreak/>
        <w:t>Notes – rendering of callouts</w:t>
      </w:r>
      <w:bookmarkEnd w:id="153"/>
    </w:p>
    <w:p w14:paraId="4F645269" w14:textId="77777777" w:rsidR="00AF0546" w:rsidRDefault="00AF0546" w:rsidP="00AF0546">
      <w:pPr>
        <w:pStyle w:val="JNormal"/>
      </w:pPr>
      <w:r>
        <w:t>This is slightly confused …</w:t>
      </w:r>
    </w:p>
    <w:p w14:paraId="56BA7723" w14:textId="77777777" w:rsidR="00AF0546" w:rsidRDefault="00AF0546" w:rsidP="00AF0546">
      <w:pPr>
        <w:pStyle w:val="JNormal"/>
      </w:pPr>
      <w:r>
        <w:t>Sometimes the text has a number of consecutive notes / cross-references and separates them by commas – and the commas are randomly rendered or not.</w:t>
      </w:r>
    </w:p>
    <w:p w14:paraId="4A795042" w14:textId="77777777" w:rsidR="00AF0546" w:rsidRDefault="00AF0546" w:rsidP="00AF0546">
      <w:pPr>
        <w:pStyle w:val="JNormal"/>
      </w:pPr>
      <w:r>
        <w:t>Sometimes the text has a number of consecutive notes / cross-references and does not separate them by commas – but commas are inserted by something before we get as far as the rendered output.</w:t>
      </w:r>
    </w:p>
    <w:p w14:paraId="2B08C5F3" w14:textId="77777777" w:rsidR="00AF0546" w:rsidRDefault="00AF0546" w:rsidP="00AF0546">
      <w:pPr>
        <w:pStyle w:val="JNormal"/>
      </w:pPr>
      <w:r>
        <w:t>It is not entirely clear what effect we want to achieve.  At present, all callouts appear as down-arrows, and where this is the case, there seems to be little point in them being separated by commas.  Should we ever get to the point where we use anything else as callouts, the commas might be useful to aid readability.</w:t>
      </w:r>
    </w:p>
    <w:p w14:paraId="0A9ECA2E" w14:textId="77777777" w:rsidR="00AF0546" w:rsidRDefault="00AF0546" w:rsidP="00AF0546">
      <w:pPr>
        <w:pStyle w:val="JNormal"/>
      </w:pPr>
      <w:r>
        <w:t>Anyway, if you have commas and wish to retain them, adding an empty &lt;hi type='normal'&gt; before the note tags seems to do the trick.</w:t>
      </w:r>
    </w:p>
    <w:p w14:paraId="08BF0475" w14:textId="77777777" w:rsidR="00AF0546" w:rsidRDefault="00AF0546" w:rsidP="00AF0546">
      <w:pPr>
        <w:pStyle w:val="JNormal"/>
      </w:pPr>
      <w:r>
        <w:t xml:space="preserve">And if you do </w:t>
      </w:r>
      <w:r w:rsidRPr="00094AE9">
        <w:rPr>
          <w:i/>
          <w:iCs/>
        </w:rPr>
        <w:t>not</w:t>
      </w:r>
      <w:r>
        <w:t xml:space="preserve"> have commas and wish to prevent them from being added spontaneously, adding a single space between the note tags seems to work.  (That’s a plain vanilla space – ASCII 0x20.  You don’t need a non-breaking space or anything like that.)</w:t>
      </w:r>
    </w:p>
    <w:p w14:paraId="231AA365" w14:textId="77777777" w:rsidR="00AF0546" w:rsidRPr="00AD76AA" w:rsidRDefault="00AF0546">
      <w:pPr>
        <w:pStyle w:val="Heading3"/>
        <w:numPr>
          <w:ilvl w:val="2"/>
          <w:numId w:val="21"/>
        </w:numPr>
        <w:rPr>
          <w:color w:val="008000"/>
        </w:rPr>
      </w:pPr>
      <w:bookmarkStart w:id="154" w:name="_Toc168045467"/>
      <w:bookmarkStart w:id="155" w:name="_Toc236818969"/>
      <w:r w:rsidRPr="00AD76AA">
        <w:rPr>
          <w:color w:val="008000"/>
        </w:rPr>
        <w:t>Loss of poetry lines</w:t>
      </w:r>
      <w:bookmarkEnd w:id="154"/>
      <w:bookmarkEnd w:id="155"/>
    </w:p>
    <w:p w14:paraId="4FFB1795" w14:textId="77777777" w:rsidR="00AF0546" w:rsidRDefault="00AF0546" w:rsidP="00AF0546">
      <w:pPr>
        <w:pStyle w:val="JNormal"/>
      </w:pPr>
      <w:r>
        <w:t>On at least one text recently, poetry lines were being dropped in an arbitrary manner (ie some poetry lines appeared in the output while others did not).</w:t>
      </w:r>
    </w:p>
    <w:p w14:paraId="6EC48A50" w14:textId="77777777" w:rsidR="00AF0546" w:rsidRDefault="00AF0546" w:rsidP="00AF0546">
      <w:pPr>
        <w:pStyle w:val="JNormal"/>
      </w:pPr>
      <w:r>
        <w:t>To address this I am inserting an otherwise entirely pointless &lt;hi type='normal'&gt; before any poetry tag.</w:t>
      </w:r>
    </w:p>
    <w:p w14:paraId="04FB2171" w14:textId="77777777" w:rsidR="00AF0546" w:rsidRPr="00AD76AA" w:rsidRDefault="00AF0546">
      <w:pPr>
        <w:pStyle w:val="Heading3"/>
        <w:numPr>
          <w:ilvl w:val="2"/>
          <w:numId w:val="21"/>
        </w:numPr>
        <w:rPr>
          <w:color w:val="008000"/>
        </w:rPr>
      </w:pPr>
      <w:bookmarkStart w:id="156" w:name="_Toc168045468"/>
      <w:bookmarkStart w:id="157" w:name="_Toc236818970"/>
      <w:r>
        <w:rPr>
          <w:color w:val="008000"/>
        </w:rPr>
        <w:t>Blank</w:t>
      </w:r>
      <w:r w:rsidRPr="00AD76AA">
        <w:rPr>
          <w:color w:val="008000"/>
        </w:rPr>
        <w:t xml:space="preserve"> lines</w:t>
      </w:r>
      <w:bookmarkEnd w:id="156"/>
      <w:bookmarkEnd w:id="157"/>
    </w:p>
    <w:p w14:paraId="313EA1A0" w14:textId="77777777" w:rsidR="00AF0546" w:rsidRDefault="00AF0546" w:rsidP="00AF0546">
      <w:pPr>
        <w:pStyle w:val="JNormal"/>
      </w:pPr>
      <w:r>
        <w:t>It has latterly become apparent that something somewhere can get screwed up if blank lines appear in the text in certain places.</w:t>
      </w:r>
    </w:p>
    <w:p w14:paraId="4ACB4C18" w14:textId="77777777" w:rsidR="00AF0546" w:rsidRDefault="00AF0546" w:rsidP="00AF0546">
      <w:pPr>
        <w:pStyle w:val="JNormal"/>
      </w:pPr>
      <w:r>
        <w:t xml:space="preserve">Blank lines at the very end of a chapter cause the last verse number to come out </w:t>
      </w:r>
      <w:r w:rsidRPr="00D77427">
        <w:rPr>
          <w:i/>
          <w:iCs/>
        </w:rPr>
        <w:t>after</w:t>
      </w:r>
      <w:r>
        <w:t xml:space="preserve"> the text of the verse so I suppress these.</w:t>
      </w:r>
    </w:p>
    <w:p w14:paraId="74330DCE" w14:textId="77777777" w:rsidR="00AF0546" w:rsidRPr="003E7797" w:rsidRDefault="00AF0546" w:rsidP="00AF0546">
      <w:pPr>
        <w:pStyle w:val="JNormal"/>
        <w:rPr>
          <w:color w:val="FF0000"/>
        </w:rPr>
      </w:pPr>
      <w:r w:rsidRPr="003E7797">
        <w:rPr>
          <w:color w:val="FF0000"/>
        </w:rPr>
        <w:t>I have also noticed in at least one case that a blank line actually caused a later verse to be dropped in its entirely (and not even an adjacent verse).  This is clearly worrying, but at present I have no real handle on what is going on.</w:t>
      </w:r>
    </w:p>
    <w:p w14:paraId="65A596EA" w14:textId="77777777" w:rsidR="00AF0546" w:rsidRPr="008537F6" w:rsidRDefault="00AF0546" w:rsidP="00AF0546">
      <w:pPr>
        <w:rPr>
          <w:szCs w:val="21"/>
        </w:rPr>
      </w:pPr>
      <w:r w:rsidRPr="008537F6">
        <w:rPr>
          <w:szCs w:val="21"/>
        </w:rPr>
        <w:t>Experience also suggests that a para:b (&lt;lb&gt;) introduced not to split an existing line but purely to force a blank line may be ignored.  If you really want the blank line to appear, the line actually needs to have something on it (like &amp;nbsp;).</w:t>
      </w:r>
    </w:p>
    <w:p w14:paraId="61E19D6B" w14:textId="77777777" w:rsidR="00AF0546" w:rsidRDefault="00AF0546" w:rsidP="00FC694D">
      <w:pPr>
        <w:pStyle w:val="JNormal"/>
      </w:pPr>
    </w:p>
    <w:p w14:paraId="3B09ADFB" w14:textId="432BBBED" w:rsidR="00AF0546" w:rsidRDefault="00AF0546">
      <w:pPr>
        <w:pStyle w:val="Heading2"/>
        <w:numPr>
          <w:ilvl w:val="1"/>
          <w:numId w:val="21"/>
        </w:numPr>
        <w:pBdr>
          <w:bottom w:val="single" w:sz="4" w:space="1" w:color="auto"/>
        </w:pBdr>
        <w:rPr>
          <w:color w:val="FF0000"/>
        </w:rPr>
      </w:pPr>
      <w:bookmarkStart w:id="158" w:name="_Toc236818971"/>
      <w:r>
        <w:rPr>
          <w:color w:val="FF0000"/>
        </w:rPr>
        <w:lastRenderedPageBreak/>
        <w:t>Changes which may alter the structure or appearance of the text</w:t>
      </w:r>
      <w:bookmarkEnd w:id="158"/>
    </w:p>
    <w:p w14:paraId="07D9FD81" w14:textId="5ACD4A31" w:rsidR="00AF0546" w:rsidRPr="00AF0546" w:rsidRDefault="00AF0546" w:rsidP="006838D2">
      <w:pPr>
        <w:pStyle w:val="JNormal"/>
        <w:keepNext/>
      </w:pPr>
      <w:r>
        <w:t>These will be of particular concern where licence conditions limit what we can do to a text.</w:t>
      </w:r>
    </w:p>
    <w:p w14:paraId="400192C1" w14:textId="64FB22B2" w:rsidR="002535F9" w:rsidRPr="00AF0546" w:rsidRDefault="002535F9">
      <w:pPr>
        <w:pStyle w:val="Heading3"/>
        <w:numPr>
          <w:ilvl w:val="2"/>
          <w:numId w:val="21"/>
        </w:numPr>
        <w:rPr>
          <w:color w:val="FF0000"/>
        </w:rPr>
      </w:pPr>
      <w:bookmarkStart w:id="159" w:name="_Toc236818972"/>
      <w:r>
        <w:rPr>
          <w:color w:val="FF0000"/>
        </w:rPr>
        <w:t>Missing verses</w:t>
      </w:r>
      <w:bookmarkEnd w:id="159"/>
    </w:p>
    <w:p w14:paraId="1767D786" w14:textId="2EE86338" w:rsidR="002535F9" w:rsidRDefault="002535F9" w:rsidP="002535F9">
      <w:pPr>
        <w:pStyle w:val="JNormal"/>
      </w:pPr>
      <w:r>
        <w:t xml:space="preserve">I generate verses to fill any holes before the last verse in a given chapter (but if the chapter stops short of where it </w:t>
      </w:r>
      <w:r w:rsidRPr="002535F9">
        <w:rPr>
          <w:i/>
          <w:iCs/>
        </w:rPr>
        <w:t>should</w:t>
      </w:r>
      <w:r>
        <w:t xml:space="preserve"> stop, I don’t add extra missing verses on the end).  This is necessary because </w:t>
      </w:r>
      <w:r w:rsidRPr="002535F9">
        <w:rPr>
          <w:i/>
          <w:iCs/>
        </w:rPr>
        <w:t>osis2mod</w:t>
      </w:r>
      <w:r>
        <w:t xml:space="preserve"> / </w:t>
      </w:r>
      <w:r w:rsidRPr="002535F9">
        <w:rPr>
          <w:i/>
          <w:iCs/>
        </w:rPr>
        <w:t>JSword</w:t>
      </w:r>
      <w:r>
        <w:t xml:space="preserve"> get things wrong otherwise.</w:t>
      </w:r>
    </w:p>
    <w:p w14:paraId="147A0137" w14:textId="77777777" w:rsidR="002535F9" w:rsidRPr="00AF0546" w:rsidRDefault="002535F9">
      <w:pPr>
        <w:pStyle w:val="Heading3"/>
        <w:numPr>
          <w:ilvl w:val="2"/>
          <w:numId w:val="21"/>
        </w:numPr>
        <w:rPr>
          <w:color w:val="FF0000"/>
        </w:rPr>
      </w:pPr>
      <w:bookmarkStart w:id="160" w:name="_Toc236818973"/>
      <w:r w:rsidRPr="00AF0546">
        <w:rPr>
          <w:color w:val="FF0000"/>
        </w:rPr>
        <w:t>Elisions</w:t>
      </w:r>
      <w:bookmarkEnd w:id="160"/>
    </w:p>
    <w:p w14:paraId="278D46BE" w14:textId="77777777" w:rsidR="002535F9" w:rsidRDefault="002535F9" w:rsidP="002535F9">
      <w:pPr>
        <w:pStyle w:val="JNormal"/>
      </w:pPr>
      <w:r>
        <w:t>I expand elisions out into the individual verses which make them up, and put the entire content of the elision into either the first verse of the set or the last one.</w:t>
      </w:r>
    </w:p>
    <w:p w14:paraId="4DCC7160" w14:textId="58F7EFB9" w:rsidR="002535F9" w:rsidRPr="00AF0546" w:rsidRDefault="002535F9">
      <w:pPr>
        <w:pStyle w:val="Heading3"/>
        <w:numPr>
          <w:ilvl w:val="2"/>
          <w:numId w:val="21"/>
        </w:numPr>
        <w:rPr>
          <w:color w:val="FF0000"/>
        </w:rPr>
      </w:pPr>
      <w:bookmarkStart w:id="161" w:name="_Toc236818974"/>
      <w:r>
        <w:rPr>
          <w:color w:val="FF0000"/>
        </w:rPr>
        <w:t>Tables</w:t>
      </w:r>
      <w:bookmarkEnd w:id="161"/>
    </w:p>
    <w:p w14:paraId="372659E6" w14:textId="739B4FED" w:rsidR="002535F9" w:rsidRDefault="002535F9" w:rsidP="002535F9">
      <w:pPr>
        <w:pStyle w:val="JNormal"/>
      </w:pPr>
      <w:r>
        <w:t>Tables are normally extensive enough to run across several verses, which inevitably gives cross-boundary markup.  There are several ways to get round this, each of them with its own advantages and disadvantages.  Presently, I replace the table by an elision containing all of the verses which make up the table, and place the entire content of the table into one of those verses.</w:t>
      </w:r>
    </w:p>
    <w:p w14:paraId="3B64E61E" w14:textId="49560802" w:rsidR="00AF0546" w:rsidRPr="00AF0546" w:rsidRDefault="00AF0546">
      <w:pPr>
        <w:pStyle w:val="Heading3"/>
        <w:numPr>
          <w:ilvl w:val="2"/>
          <w:numId w:val="21"/>
        </w:numPr>
        <w:rPr>
          <w:color w:val="FF0000"/>
        </w:rPr>
      </w:pPr>
      <w:bookmarkStart w:id="162" w:name="_Toc236818975"/>
      <w:r>
        <w:rPr>
          <w:color w:val="FF0000"/>
        </w:rPr>
        <w:t>Plain vanilla</w:t>
      </w:r>
      <w:r w:rsidRPr="00AF0546">
        <w:rPr>
          <w:color w:val="FF0000"/>
        </w:rPr>
        <w:t xml:space="preserve"> paragraphs</w:t>
      </w:r>
      <w:bookmarkEnd w:id="162"/>
    </w:p>
    <w:p w14:paraId="28DCD8F4" w14:textId="13E14DBF" w:rsidR="00AF0546" w:rsidRDefault="00AF0546" w:rsidP="00AF0546">
      <w:pPr>
        <w:pStyle w:val="JNormal"/>
      </w:pPr>
      <w:r>
        <w:t xml:space="preserve">Paragraphs are normally enclosing constructs.  I change them to self-closing tags which are positioned at the front of the text, so as to reduce the chances of cross-boundary markup.  I believe </w:t>
      </w:r>
      <w:r w:rsidRPr="00AF0546">
        <w:rPr>
          <w:i/>
          <w:iCs/>
        </w:rPr>
        <w:t>osis2mod</w:t>
      </w:r>
      <w:r>
        <w:t xml:space="preserve"> does this anyway; I get in ahead of it so I can control what happens.</w:t>
      </w:r>
    </w:p>
    <w:p w14:paraId="00772AD3" w14:textId="75D723B1" w:rsidR="00AF0546" w:rsidRDefault="00AF0546" w:rsidP="00AF0546">
      <w:pPr>
        <w:pStyle w:val="JNormal"/>
      </w:pPr>
      <w:r>
        <w:t xml:space="preserve">Note that this may be a problem if a paragraph tag is expected to do something to the contained text as a whole (like indenting it – an </w:t>
      </w:r>
      <w:r w:rsidRPr="00D77427">
        <w:rPr>
          <w:i/>
          <w:iCs/>
        </w:rPr>
        <w:t>enclosing</w:t>
      </w:r>
      <w:r>
        <w:t xml:space="preserve"> tag can change the margins, but a self-closing one cannot).</w:t>
      </w:r>
    </w:p>
    <w:p w14:paraId="2983DF4A" w14:textId="77777777" w:rsidR="00AF0546" w:rsidRPr="002535F9" w:rsidRDefault="00AF0546">
      <w:pPr>
        <w:pStyle w:val="Heading3"/>
        <w:numPr>
          <w:ilvl w:val="2"/>
          <w:numId w:val="21"/>
        </w:numPr>
        <w:rPr>
          <w:color w:val="FF0000"/>
        </w:rPr>
      </w:pPr>
      <w:bookmarkStart w:id="163" w:name="_Toc236818976"/>
      <w:r w:rsidRPr="002535F9">
        <w:rPr>
          <w:color w:val="FF0000"/>
        </w:rPr>
        <w:t>Indented paragraphs</w:t>
      </w:r>
      <w:bookmarkEnd w:id="163"/>
    </w:p>
    <w:p w14:paraId="4319E5A3" w14:textId="77777777" w:rsidR="00AF0546" w:rsidRDefault="00AF0546" w:rsidP="00AF0546">
      <w:pPr>
        <w:pStyle w:val="JNormal"/>
      </w:pPr>
      <w:r>
        <w:t xml:space="preserve">Translators commonly use poetry or list tags on the assumption that this will generate indented paragraphs.  In fact it does not do so.  My guess here – although it is </w:t>
      </w:r>
      <w:r w:rsidRPr="004338FC">
        <w:rPr>
          <w:i/>
          <w:iCs/>
        </w:rPr>
        <w:t>only</w:t>
      </w:r>
      <w:r>
        <w:t xml:space="preserve"> a guess – is that </w:t>
      </w:r>
      <w:r w:rsidRPr="006455D4">
        <w:rPr>
          <w:i/>
          <w:iCs/>
        </w:rPr>
        <w:t>osis2mod</w:t>
      </w:r>
      <w:r>
        <w:t xml:space="preserve"> turns these tags (which </w:t>
      </w:r>
      <w:r w:rsidRPr="00FC694D">
        <w:t>enclose</w:t>
      </w:r>
      <w:r>
        <w:t xml:space="preserve"> their content) into milestone tags (which precede what would otherwise be their content).</w:t>
      </w:r>
    </w:p>
    <w:p w14:paraId="7B8EBAA3" w14:textId="77777777" w:rsidR="00FC694D" w:rsidRDefault="00FC694D" w:rsidP="00FC694D">
      <w:pPr>
        <w:pStyle w:val="JNormal"/>
      </w:pPr>
      <w:r>
        <w:t>I think it does this to avoid cross-boundary markup.  However, while an enclosing tag can apply a left and right margin to its content, a milestone tag cannot.  Hence at best this can indent the first line.</w:t>
      </w:r>
    </w:p>
    <w:p w14:paraId="6C6EE08C" w14:textId="692E495F" w:rsidR="0092685E" w:rsidRDefault="0092685E" w:rsidP="00FC694D">
      <w:pPr>
        <w:pStyle w:val="JNormal"/>
      </w:pPr>
      <w:r>
        <w:t xml:space="preserve">Given that I believe </w:t>
      </w:r>
      <w:r w:rsidR="004338FC" w:rsidRPr="004338FC">
        <w:rPr>
          <w:i/>
          <w:iCs/>
        </w:rPr>
        <w:t>osis2mod</w:t>
      </w:r>
      <w:r>
        <w:t xml:space="preserve"> does this, I may opt to do it myself anyway for the same reason – to avoid cross-boundary markup.</w:t>
      </w:r>
    </w:p>
    <w:p w14:paraId="5B8EBD5A" w14:textId="1175A77C" w:rsidR="004338FC" w:rsidRPr="002535F9" w:rsidRDefault="004338FC">
      <w:pPr>
        <w:pStyle w:val="Heading3"/>
        <w:numPr>
          <w:ilvl w:val="2"/>
          <w:numId w:val="21"/>
        </w:numPr>
        <w:rPr>
          <w:color w:val="FF0000"/>
        </w:rPr>
      </w:pPr>
      <w:bookmarkStart w:id="164" w:name="_Toc236818977"/>
      <w:r>
        <w:rPr>
          <w:color w:val="FF0000"/>
        </w:rPr>
        <w:t>Introductory material</w:t>
      </w:r>
      <w:bookmarkEnd w:id="164"/>
    </w:p>
    <w:p w14:paraId="0E030EC0" w14:textId="346DBA1F" w:rsidR="004338FC" w:rsidRDefault="004338FC" w:rsidP="004338FC">
      <w:pPr>
        <w:pStyle w:val="JNormal"/>
      </w:pPr>
      <w:r>
        <w:t>Text-, book- and chapter- introductions do not appear in the rendered output.</w:t>
      </w:r>
      <w:r w:rsidR="00D77427">
        <w:t xml:space="preserve">  (They may be suppressed by the conversion process; if not suppressed I think in any case that they are not rendered.)</w:t>
      </w:r>
    </w:p>
    <w:p w14:paraId="6D9010B0" w14:textId="77777777" w:rsidR="007B6844" w:rsidRPr="007B6844" w:rsidRDefault="007B6844">
      <w:pPr>
        <w:pStyle w:val="Heading3"/>
        <w:numPr>
          <w:ilvl w:val="2"/>
          <w:numId w:val="21"/>
        </w:numPr>
        <w:rPr>
          <w:color w:val="FF0000"/>
        </w:rPr>
      </w:pPr>
      <w:bookmarkStart w:id="165" w:name="_Toc168045465"/>
      <w:bookmarkStart w:id="166" w:name="_Ref168069834"/>
      <w:bookmarkStart w:id="167" w:name="_Toc236818978"/>
      <w:r w:rsidRPr="007B6844">
        <w:rPr>
          <w:color w:val="FF0000"/>
        </w:rPr>
        <w:lastRenderedPageBreak/>
        <w:t xml:space="preserve">Notes </w:t>
      </w:r>
      <w:bookmarkEnd w:id="165"/>
      <w:r w:rsidRPr="007B6844">
        <w:rPr>
          <w:color w:val="FF0000"/>
        </w:rPr>
        <w:t>and cross-references functionality [LOSS OF SEMANTICS]</w:t>
      </w:r>
      <w:bookmarkEnd w:id="166"/>
      <w:bookmarkEnd w:id="167"/>
    </w:p>
    <w:p w14:paraId="4ADD111F" w14:textId="77777777" w:rsidR="007B6844" w:rsidRDefault="007B6844" w:rsidP="007B6844">
      <w:pPr>
        <w:pStyle w:val="JNormal"/>
      </w:pPr>
      <w:r>
        <w:t>Footnotes and cross-references do not appear to work outside of verses.</w:t>
      </w:r>
    </w:p>
    <w:p w14:paraId="1DE69C5E" w14:textId="77777777" w:rsidR="007B6844" w:rsidRDefault="007B6844" w:rsidP="007B6844">
      <w:pPr>
        <w:pStyle w:val="ListParagraph"/>
        <w:ind w:left="357" w:hanging="357"/>
      </w:pPr>
      <w:r>
        <w:t xml:space="preserve">The </w:t>
      </w:r>
      <w:r w:rsidRPr="0035722C">
        <w:rPr>
          <w:i/>
          <w:iCs/>
        </w:rPr>
        <w:t>callout</w:t>
      </w:r>
      <w:r>
        <w:t xml:space="preserve"> for the note or cross-reference appears, but nothing happens if you hover the mouse over it.</w:t>
      </w:r>
    </w:p>
    <w:p w14:paraId="33098E47" w14:textId="77777777" w:rsidR="007B6844" w:rsidRDefault="007B6844" w:rsidP="007B6844">
      <w:pPr>
        <w:pStyle w:val="ListParagraph"/>
        <w:ind w:left="357" w:hanging="357"/>
      </w:pPr>
      <w:r>
        <w:t>In some cases you can remedy this by moving the note tag within an adjacent verse (so long as you can decide whether the note belongs with the previous verse or the next one).</w:t>
      </w:r>
    </w:p>
    <w:p w14:paraId="10A40240" w14:textId="77777777" w:rsidR="007B6844" w:rsidRDefault="007B6844" w:rsidP="007B6844">
      <w:pPr>
        <w:pStyle w:val="ListParagraph"/>
        <w:ind w:left="357" w:hanging="357"/>
      </w:pPr>
      <w:r>
        <w:t>However, there are some cases where this won’t work.  For example, I believe I am correct in saying that a note marker within a canonical header is treated as being outside of a verse, and therefore does not work – and you are unlikely to have any obvious place within the first verse to which you can move the note.</w:t>
      </w:r>
    </w:p>
    <w:p w14:paraId="7EF71D86" w14:textId="77777777" w:rsidR="007B6844" w:rsidRDefault="007B6844" w:rsidP="007B6844">
      <w:pPr>
        <w:pStyle w:val="ListParagraph"/>
        <w:ind w:left="357" w:hanging="357"/>
      </w:pPr>
      <w:r>
        <w:t>We have no experience of footnotes within introductory material, because at the time of writing we can’t render introductory material.</w:t>
      </w:r>
    </w:p>
    <w:p w14:paraId="2DDE0246" w14:textId="77777777" w:rsidR="00FC694D" w:rsidRPr="00AD76AA" w:rsidRDefault="00FC694D">
      <w:pPr>
        <w:pStyle w:val="Heading2"/>
        <w:numPr>
          <w:ilvl w:val="1"/>
          <w:numId w:val="21"/>
        </w:numPr>
        <w:pBdr>
          <w:bottom w:val="single" w:sz="4" w:space="1" w:color="auto"/>
        </w:pBdr>
        <w:rPr>
          <w:color w:val="FF0000"/>
        </w:rPr>
      </w:pPr>
      <w:bookmarkStart w:id="168" w:name="_Toc236818979"/>
      <w:r w:rsidRPr="00AD76AA">
        <w:rPr>
          <w:color w:val="FF0000"/>
        </w:rPr>
        <w:t>Non-compliance</w:t>
      </w:r>
      <w:bookmarkEnd w:id="168"/>
    </w:p>
    <w:p w14:paraId="390A12B1" w14:textId="77777777" w:rsidR="00FC694D" w:rsidRPr="003E7797" w:rsidRDefault="00FC694D">
      <w:pPr>
        <w:pStyle w:val="Heading3"/>
        <w:numPr>
          <w:ilvl w:val="2"/>
          <w:numId w:val="21"/>
        </w:numPr>
        <w:spacing w:before="0"/>
        <w:rPr>
          <w:color w:val="FF0000"/>
        </w:rPr>
      </w:pPr>
      <w:bookmarkStart w:id="169" w:name="_Toc236818980"/>
      <w:r>
        <w:rPr>
          <w:color w:val="FF0000"/>
        </w:rPr>
        <w:t>Enclosing tags [NON-COMPLIANCE</w:t>
      </w:r>
      <w:r w:rsidRPr="003E7797">
        <w:rPr>
          <w:color w:val="FF0000"/>
        </w:rPr>
        <w:t>]</w:t>
      </w:r>
      <w:bookmarkEnd w:id="169"/>
    </w:p>
    <w:p w14:paraId="527BF348" w14:textId="77777777" w:rsidR="00FC694D" w:rsidRDefault="00FC694D" w:rsidP="00FC694D">
      <w:pPr>
        <w:pStyle w:val="JNormal"/>
      </w:pPr>
      <w:r>
        <w:t>OSIS requires that poetry and list elements be enclosed in a tag equivalent to HTML’s &lt;ul&gt; tag.</w:t>
      </w:r>
    </w:p>
    <w:p w14:paraId="7830E8F8" w14:textId="77777777" w:rsidR="00FC694D" w:rsidRDefault="00FC694D" w:rsidP="00FC694D">
      <w:pPr>
        <w:pStyle w:val="JNormal"/>
      </w:pPr>
      <w:r>
        <w:t xml:space="preserve">This is problematic, both in that it tends to give rise to cross-verse-boundary markup (which is a problem for reversification and may also be an issue for </w:t>
      </w:r>
      <w:r w:rsidRPr="004338FC">
        <w:rPr>
          <w:i/>
          <w:iCs/>
        </w:rPr>
        <w:t>osis2mod</w:t>
      </w:r>
      <w:r>
        <w:t>), and in that if retained, it gives rise to excessive vertical whitespace when rendered.</w:t>
      </w:r>
    </w:p>
    <w:p w14:paraId="07666DCE" w14:textId="77777777" w:rsidR="00FC694D" w:rsidRDefault="00FC694D" w:rsidP="00FC694D">
      <w:pPr>
        <w:pStyle w:val="JNormal"/>
      </w:pPr>
      <w:r>
        <w:t xml:space="preserve">We therefore don’t bother with these tags – things seem to cope fine without, and the rendered output looks better.  (In fact I have a feeling that even if we retained them, </w:t>
      </w:r>
      <w:r w:rsidRPr="004338FC">
        <w:rPr>
          <w:i/>
          <w:iCs/>
        </w:rPr>
        <w:t>osis2mod</w:t>
      </w:r>
      <w:r>
        <w:t xml:space="preserve"> may itself remove them.)</w:t>
      </w:r>
    </w:p>
    <w:p w14:paraId="7F8F271D" w14:textId="77777777" w:rsidR="00FC694D" w:rsidRPr="00240C36" w:rsidRDefault="00FC694D">
      <w:pPr>
        <w:pStyle w:val="Heading3"/>
        <w:numPr>
          <w:ilvl w:val="2"/>
          <w:numId w:val="21"/>
        </w:numPr>
        <w:rPr>
          <w:color w:val="FF0000"/>
        </w:rPr>
      </w:pPr>
      <w:bookmarkStart w:id="170" w:name="_Toc236818981"/>
      <w:r>
        <w:rPr>
          <w:color w:val="FF0000"/>
        </w:rPr>
        <w:t>Copyright information</w:t>
      </w:r>
      <w:r w:rsidRPr="00240C36">
        <w:rPr>
          <w:color w:val="FF0000"/>
        </w:rPr>
        <w:t xml:space="preserve"> [NON-COMPLIANCE]</w:t>
      </w:r>
      <w:bookmarkEnd w:id="170"/>
    </w:p>
    <w:p w14:paraId="31DC74FA" w14:textId="77777777" w:rsidR="00FC694D" w:rsidRDefault="00FC694D" w:rsidP="00FC694D">
      <w:pPr>
        <w:pStyle w:val="JNormal"/>
      </w:pPr>
      <w:r>
        <w:t>Crosswire support a very limited form of markdown to be used on copyright and related information – there are very few tags, and the ones that there are can be used only in selected fields in the Sword configuration file.</w:t>
      </w:r>
    </w:p>
    <w:p w14:paraId="718074F5" w14:textId="77777777" w:rsidR="00FC694D" w:rsidRDefault="00FC694D" w:rsidP="00FC694D">
      <w:pPr>
        <w:pStyle w:val="JNormal"/>
      </w:pPr>
      <w:r>
        <w:t>In fact, it appears that many people ignore this, and use HTML instead, and we do this too – it makes it possible to improve the readability of the copyright information, and it also means we can simply pick up the information directly from DBL configuration files when working with DBL data (the metadata for quite a lot of texts contains relevant fields in HTML form).</w:t>
      </w:r>
    </w:p>
    <w:p w14:paraId="0009E0A3" w14:textId="77777777" w:rsidR="00FC694D" w:rsidRDefault="00FC694D">
      <w:pPr>
        <w:pStyle w:val="Heading1"/>
        <w:numPr>
          <w:ilvl w:val="0"/>
          <w:numId w:val="21"/>
        </w:numPr>
      </w:pPr>
      <w:bookmarkStart w:id="171" w:name="_Ref168045583"/>
      <w:bookmarkStart w:id="172" w:name="_Toc236818982"/>
      <w:r>
        <w:lastRenderedPageBreak/>
        <w:t>Tables</w:t>
      </w:r>
      <w:bookmarkEnd w:id="171"/>
      <w:bookmarkEnd w:id="172"/>
    </w:p>
    <w:p w14:paraId="15FB760E" w14:textId="77777777" w:rsidR="00FC694D" w:rsidRDefault="00FC694D" w:rsidP="0092685E">
      <w:pPr>
        <w:pStyle w:val="JNormal"/>
      </w:pPr>
      <w:r>
        <w:t>Tables which contain verse markers are a particular problem (except possibly if, throughout the table, the sid and eid for each verse are both in the same cell, but I have yet to encounter a table like that).</w:t>
      </w:r>
    </w:p>
    <w:p w14:paraId="6AECAA56" w14:textId="77777777" w:rsidR="00FC694D" w:rsidRDefault="00FC694D" w:rsidP="0092685E">
      <w:pPr>
        <w:pStyle w:val="JNormal"/>
      </w:pPr>
      <w:r>
        <w:t xml:space="preserve">Any attempt at all to retain tables which contain verse markers is likely to result in </w:t>
      </w:r>
      <w:r w:rsidRPr="004F1BD8">
        <w:rPr>
          <w:i/>
          <w:iCs/>
        </w:rPr>
        <w:t>osis2mod</w:t>
      </w:r>
      <w:r>
        <w:t xml:space="preserve"> complaining or – worse – there being no complaint, but things coming out entirely wrong.  And of course verses which have markup running across their boundaries are a big problem for reversification (the one redeeming feature here being that I believe it unlikely that those portions of a text most likely to be subject to reversification will be formatted as tables).</w:t>
      </w:r>
    </w:p>
    <w:p w14:paraId="144F9608" w14:textId="77777777" w:rsidR="00FC694D" w:rsidRDefault="00FC694D" w:rsidP="0092685E">
      <w:pPr>
        <w:pStyle w:val="JNormal"/>
      </w:pPr>
      <w:r>
        <w:t xml:space="preserve">To address this, I retain the </w:t>
      </w:r>
      <w:r w:rsidRPr="007B6844">
        <w:rPr>
          <w:i/>
          <w:iCs/>
        </w:rPr>
        <w:t>table</w:t>
      </w:r>
      <w:r>
        <w:t xml:space="preserve"> markup, but remove the </w:t>
      </w:r>
      <w:r w:rsidRPr="007B6844">
        <w:rPr>
          <w:i/>
          <w:iCs/>
        </w:rPr>
        <w:t>verse</w:t>
      </w:r>
      <w:r>
        <w:t xml:space="preserve"> markup, creating an elision instead.  Thus if the table originally spanned vv1-10, we end up with vv2-9 empty, and the entire table in v1.  This retains the tabular appearance, but at the cost of the individual verses no longer having their original content (with unavoidable knock-on implications for added value such as verse vocabulary, interlinear, etc).</w:t>
      </w:r>
    </w:p>
    <w:p w14:paraId="4C3B6AD3" w14:textId="28BA41FF" w:rsidR="00FC694D" w:rsidRDefault="00FC694D" w:rsidP="0092685E">
      <w:pPr>
        <w:pStyle w:val="JNormal"/>
      </w:pPr>
      <w:r w:rsidRPr="004C095F">
        <w:t>As regards table tags, the</w:t>
      </w:r>
      <w:r>
        <w:t xml:space="preserve"> OSIS reference manual admits that support for tables is somewhat half-hearted, and also suggests that implementations will need to add their own ‘</w:t>
      </w:r>
      <w:r w:rsidRPr="00B47443">
        <w:rPr>
          <w:i/>
          <w:iCs/>
        </w:rPr>
        <w:t>x-</w:t>
      </w:r>
      <w:r>
        <w:t xml:space="preserve">’ attributes in support of processing (something which surely of itself limits the usefulness of making OSIS modules available to third parties).  </w:t>
      </w:r>
      <w:r w:rsidR="007B6844">
        <w:t>STEPBible</w:t>
      </w:r>
      <w:r>
        <w:t xml:space="preserve"> does precisely this, with attributes like </w:t>
      </w:r>
      <w:r w:rsidRPr="0074589F">
        <w:rPr>
          <w:i/>
          <w:iCs/>
        </w:rPr>
        <w:t>x-simpleTable</w:t>
      </w:r>
      <w:r>
        <w:t xml:space="preserve">, for instance.  Unfortunately, though, I have been unable to find any documentation as to what attributes </w:t>
      </w:r>
      <w:r w:rsidR="007B6844">
        <w:t>STEPBible</w:t>
      </w:r>
      <w:r>
        <w:t xml:space="preserve"> requires or supports.  I can only say that with the text I have handled to date, we have successfully handled </w:t>
      </w:r>
      <w:r w:rsidRPr="007759E9">
        <w:rPr>
          <w:i/>
          <w:iCs/>
        </w:rPr>
        <w:t>style='tr'</w:t>
      </w:r>
      <w:r>
        <w:t xml:space="preserve"> on USX </w:t>
      </w:r>
      <w:r w:rsidRPr="007759E9">
        <w:rPr>
          <w:i/>
          <w:iCs/>
        </w:rPr>
        <w:t>row</w:t>
      </w:r>
      <w:r>
        <w:t xml:space="preserve"> tags, and things like </w:t>
      </w:r>
      <w:r w:rsidRPr="007759E9">
        <w:rPr>
          <w:i/>
          <w:iCs/>
        </w:rPr>
        <w:t>&lt;cell align=</w:t>
      </w:r>
      <w:r>
        <w:rPr>
          <w:i/>
          <w:iCs/>
        </w:rPr>
        <w:t>'</w:t>
      </w:r>
      <w:r w:rsidRPr="007759E9">
        <w:rPr>
          <w:i/>
          <w:iCs/>
        </w:rPr>
        <w:t>start</w:t>
      </w:r>
      <w:r>
        <w:rPr>
          <w:i/>
          <w:iCs/>
        </w:rPr>
        <w:t>'</w:t>
      </w:r>
      <w:r w:rsidRPr="007759E9">
        <w:rPr>
          <w:i/>
          <w:iCs/>
        </w:rPr>
        <w:t xml:space="preserve"> style=</w:t>
      </w:r>
      <w:r>
        <w:rPr>
          <w:i/>
          <w:iCs/>
        </w:rPr>
        <w:t>'</w:t>
      </w:r>
      <w:r w:rsidRPr="007759E9">
        <w:rPr>
          <w:i/>
          <w:iCs/>
        </w:rPr>
        <w:t>tc1</w:t>
      </w:r>
      <w:r>
        <w:rPr>
          <w:i/>
          <w:iCs/>
        </w:rPr>
        <w:t>'</w:t>
      </w:r>
      <w:r w:rsidRPr="007759E9">
        <w:rPr>
          <w:i/>
          <w:iCs/>
        </w:rPr>
        <w:t>&gt;</w:t>
      </w:r>
      <w:r>
        <w:t xml:space="preserve"> and </w:t>
      </w:r>
      <w:r w:rsidRPr="007759E9">
        <w:rPr>
          <w:i/>
          <w:iCs/>
        </w:rPr>
        <w:t>&lt;cell align=</w:t>
      </w:r>
      <w:r>
        <w:rPr>
          <w:i/>
          <w:iCs/>
        </w:rPr>
        <w:t>'</w:t>
      </w:r>
      <w:r w:rsidRPr="007759E9">
        <w:rPr>
          <w:i/>
          <w:iCs/>
        </w:rPr>
        <w:t>end</w:t>
      </w:r>
      <w:r>
        <w:rPr>
          <w:i/>
          <w:iCs/>
        </w:rPr>
        <w:t>'</w:t>
      </w:r>
      <w:r w:rsidRPr="007759E9">
        <w:rPr>
          <w:i/>
          <w:iCs/>
        </w:rPr>
        <w:t xml:space="preserve"> style=</w:t>
      </w:r>
      <w:r>
        <w:rPr>
          <w:i/>
          <w:iCs/>
        </w:rPr>
        <w:t>'</w:t>
      </w:r>
      <w:r w:rsidRPr="007759E9">
        <w:rPr>
          <w:i/>
          <w:iCs/>
        </w:rPr>
        <w:t>tcr2</w:t>
      </w:r>
      <w:r>
        <w:rPr>
          <w:i/>
          <w:iCs/>
        </w:rPr>
        <w:t>'</w:t>
      </w:r>
      <w:r w:rsidRPr="007759E9">
        <w:rPr>
          <w:i/>
          <w:iCs/>
        </w:rPr>
        <w:t>&gt;</w:t>
      </w:r>
      <w:r>
        <w:t xml:space="preserve"> on USX cells – so the OSIS we are generating for these is clearly appropriate.  The USX </w:t>
      </w:r>
      <w:r w:rsidRPr="007759E9">
        <w:rPr>
          <w:i/>
          <w:iCs/>
        </w:rPr>
        <w:t>align</w:t>
      </w:r>
      <w:r>
        <w:t xml:space="preserve"> parameter presumably dictates alignment (and is actually the one standard attribute defined in the manual), so I am not sure why ‘r’ is needed in the second example, since presumably it, too, refers to right alignment.  I have a feeling there are quite a number of other possibilities, but I have no idea what they are.</w:t>
      </w:r>
    </w:p>
    <w:p w14:paraId="1E7E0A27" w14:textId="77777777" w:rsidR="00FC694D" w:rsidRDefault="00FC694D" w:rsidP="0092685E">
      <w:pPr>
        <w:pStyle w:val="JNormal"/>
      </w:pPr>
      <w:r w:rsidRPr="00423F53">
        <w:t>STOP PRESS: We have recently come across an alternative formalism for tables, in which table- and row- tags are not used.  With a two-column table, the content of each entry in the left-hand column is enclosed in &lt;cell&gt;, and the right hand column follows as plain vanilla text.  This may work only with two-column tables (need to investigate), and to my mind produces something which is not well enough formatted to be useful, but we’ll have to see.</w:t>
      </w:r>
    </w:p>
    <w:p w14:paraId="464B1DCE" w14:textId="77777777" w:rsidR="00FC694D" w:rsidRDefault="00FC694D">
      <w:pPr>
        <w:pStyle w:val="Heading2"/>
        <w:numPr>
          <w:ilvl w:val="1"/>
          <w:numId w:val="21"/>
        </w:numPr>
      </w:pPr>
      <w:bookmarkStart w:id="173" w:name="_Toc236818983"/>
      <w:r>
        <w:t>General points</w:t>
      </w:r>
      <w:bookmarkEnd w:id="173"/>
    </w:p>
    <w:p w14:paraId="4D914226" w14:textId="77777777" w:rsidR="00FC694D" w:rsidRDefault="00FC694D">
      <w:pPr>
        <w:pStyle w:val="Heading3"/>
        <w:numPr>
          <w:ilvl w:val="2"/>
          <w:numId w:val="21"/>
        </w:numPr>
        <w:spacing w:before="0"/>
      </w:pPr>
      <w:bookmarkStart w:id="174" w:name="_Ref168070316"/>
      <w:bookmarkStart w:id="175" w:name="_Toc236818984"/>
      <w:r>
        <w:t>Reversification footnotes</w:t>
      </w:r>
      <w:bookmarkEnd w:id="174"/>
      <w:bookmarkEnd w:id="175"/>
    </w:p>
    <w:p w14:paraId="58A38019" w14:textId="78A998AA" w:rsidR="00FC694D" w:rsidRDefault="00FC694D" w:rsidP="0092685E">
      <w:pPr>
        <w:pStyle w:val="JNormal"/>
      </w:pPr>
      <w:r>
        <w:t xml:space="preserve">Reversification processing may call </w:t>
      </w:r>
      <w:r w:rsidRPr="0092685E">
        <w:t>for</w:t>
      </w:r>
      <w:r>
        <w:t xml:space="preserve"> footnotes to be added to canonical titles.  It is necessary to suppress these notes, because, as discussed in section </w:t>
      </w:r>
      <w:r>
        <w:fldChar w:fldCharType="begin"/>
      </w:r>
      <w:r>
        <w:instrText xml:space="preserve"> REF _Ref168069834 \r \h </w:instrText>
      </w:r>
      <w:r>
        <w:fldChar w:fldCharType="separate"/>
      </w:r>
      <w:r w:rsidR="00B74C12">
        <w:t>18.3.7</w:t>
      </w:r>
      <w:r>
        <w:fldChar w:fldCharType="end"/>
      </w:r>
      <w:r>
        <w:t xml:space="preserve">, footnotes outside of verses don’t function.  Regardless of whether we use title:psalm or hi:italic, the canonical text is treated by </w:t>
      </w:r>
      <w:r w:rsidRPr="00B0482E">
        <w:rPr>
          <w:i/>
          <w:iCs/>
        </w:rPr>
        <w:t>osis2mod</w:t>
      </w:r>
      <w:r>
        <w:t xml:space="preserve"> et al as though it </w:t>
      </w:r>
      <w:r w:rsidRPr="00E045C0">
        <w:rPr>
          <w:i/>
          <w:iCs/>
        </w:rPr>
        <w:t>is</w:t>
      </w:r>
      <w:r>
        <w:t xml:space="preserve"> outside of a verse.</w:t>
      </w:r>
    </w:p>
    <w:p w14:paraId="1F5715F0" w14:textId="721618D0" w:rsidR="001D29D9" w:rsidRPr="008F5713" w:rsidRDefault="001D29D9" w:rsidP="0092685E">
      <w:pPr>
        <w:pStyle w:val="JNormal"/>
      </w:pPr>
      <w:r>
        <w:t>Is this statement actually correct?  There appears to be circumstantial evidence to suggest it is not.</w:t>
      </w:r>
    </w:p>
    <w:p w14:paraId="13762630" w14:textId="03BF63C8" w:rsidR="00FC694D" w:rsidRDefault="00FC694D">
      <w:pPr>
        <w:pStyle w:val="Heading3"/>
        <w:numPr>
          <w:ilvl w:val="2"/>
          <w:numId w:val="21"/>
        </w:numPr>
      </w:pPr>
      <w:bookmarkStart w:id="176" w:name="_Ref168071454"/>
      <w:bookmarkStart w:id="177" w:name="_Toc236818985"/>
      <w:r>
        <w:t xml:space="preserve">Using </w:t>
      </w:r>
      <w:r w:rsidR="006455D4">
        <w:t xml:space="preserve">the </w:t>
      </w:r>
      <w:r>
        <w:t>Crosswire</w:t>
      </w:r>
      <w:r w:rsidR="006455D4">
        <w:t xml:space="preserve"> mode of</w:t>
      </w:r>
      <w:r>
        <w:t xml:space="preserve"> osis2mod with one of their schemes</w:t>
      </w:r>
      <w:bookmarkEnd w:id="176"/>
      <w:bookmarkEnd w:id="177"/>
    </w:p>
    <w:p w14:paraId="36A3B084" w14:textId="795A294B" w:rsidR="00FC694D" w:rsidRDefault="00FC694D" w:rsidP="0092685E">
      <w:pPr>
        <w:pStyle w:val="JNormal"/>
      </w:pPr>
      <w:r>
        <w:t xml:space="preserve">I had hoped here that we might simply be able to run with the general structure of the input text.  Sadly, </w:t>
      </w:r>
      <w:r w:rsidR="006838D2">
        <w:t xml:space="preserve">given potential issues with psalm titles, </w:t>
      </w:r>
      <w:r>
        <w:t>this turns out not to be the case.</w:t>
      </w:r>
    </w:p>
    <w:p w14:paraId="40B790D2" w14:textId="77777777" w:rsidR="00FC694D" w:rsidRDefault="00FC694D" w:rsidP="0092685E">
      <w:pPr>
        <w:pStyle w:val="JNormal"/>
      </w:pPr>
      <w:r>
        <w:t>Different psalms give rise to different kinds of issues, so I shall need to look at each separately.</w:t>
      </w:r>
    </w:p>
    <w:p w14:paraId="5D3B8C19" w14:textId="3FC5FC0C" w:rsidR="00FC694D" w:rsidRDefault="00FC694D" w:rsidP="0092685E">
      <w:pPr>
        <w:pStyle w:val="JNormal"/>
      </w:pPr>
      <w:r>
        <w:lastRenderedPageBreak/>
        <w:t xml:space="preserve">To give a stake in the ground, GerHFA is well aligned with the Crosswire German versification scheme, which is the one I have chosen to use </w:t>
      </w:r>
      <w:r w:rsidR="008537F6">
        <w:t xml:space="preserve">for it </w:t>
      </w:r>
      <w:r>
        <w:t>(it is also well aligned with Luther – I suspect the two are pretty much identical).  Or more accurately, the books, the numbers of chapters per book, and the numbers of verses per chapter fit well.  I do not consider canonical titles in making this assessment, because I lack details of any expectations Crosswire may have in that respect.</w:t>
      </w:r>
    </w:p>
    <w:p w14:paraId="507A83AE" w14:textId="77777777" w:rsidR="00FC694D" w:rsidRDefault="00FC694D" w:rsidP="0092685E">
      <w:pPr>
        <w:pStyle w:val="JNormal"/>
      </w:pPr>
      <w:r>
        <w:t>In the following examples, I give a simplified version of the markup which would be derived directly from the GerHFA USX, and then discuss how this needs to be altered (assuming it does) in order to look ok in the rendered output.  My aim, as far as possible, has been to align it with the text as it appears at bible.com.</w:t>
      </w:r>
    </w:p>
    <w:p w14:paraId="071A99EF" w14:textId="77777777" w:rsidR="00FC694D" w:rsidRPr="001D29D9" w:rsidRDefault="00FC694D" w:rsidP="001D29D9">
      <w:pPr>
        <w:pStyle w:val="JNormal"/>
        <w:keepNext/>
        <w:pBdr>
          <w:bottom w:val="single" w:sz="4" w:space="1" w:color="BFBFBF" w:themeColor="background1" w:themeShade="BF"/>
        </w:pBdr>
        <w:spacing w:before="600"/>
        <w:rPr>
          <w:rFonts w:ascii="Arial" w:hAnsi="Arial" w:cs="Arial"/>
          <w:b/>
          <w:bCs/>
        </w:rPr>
      </w:pPr>
      <w:r w:rsidRPr="001D29D9">
        <w:rPr>
          <w:rFonts w:ascii="Arial" w:hAnsi="Arial" w:cs="Arial"/>
          <w:b/>
          <w:bCs/>
        </w:rPr>
        <w:t>Ps 3</w:t>
      </w:r>
    </w:p>
    <w:p w14:paraId="229012A2" w14:textId="77777777" w:rsidR="00FC694D" w:rsidRPr="0092685E" w:rsidRDefault="00FC694D" w:rsidP="00FC694D">
      <w:pPr>
        <w:ind w:left="720"/>
        <w:rPr>
          <w:b/>
          <w:bCs/>
          <w:szCs w:val="21"/>
        </w:rPr>
      </w:pPr>
      <w:r w:rsidRPr="0092685E">
        <w:rPr>
          <w:b/>
          <w:bCs/>
          <w:szCs w:val="21"/>
        </w:rPr>
        <w:t>&lt;title&gt;&lt;verseStart:1/&gt;  contents …  &lt;verseEnd:1/&gt;&lt;/title&gt;</w:t>
      </w:r>
    </w:p>
    <w:p w14:paraId="0C279C28" w14:textId="77777777" w:rsidR="00FC694D" w:rsidRDefault="00FC694D" w:rsidP="0092685E">
      <w:pPr>
        <w:pStyle w:val="JNormal"/>
      </w:pPr>
      <w:r>
        <w:t>According to the OSIS XSD, title:psalm can contain a verse.  In practice, this doesn’t seem to work: indeed retaining the title:psalm at all gives rise to problems.</w:t>
      </w:r>
    </w:p>
    <w:p w14:paraId="669E730F" w14:textId="77777777" w:rsidR="00FC694D" w:rsidRDefault="00FC694D" w:rsidP="0092685E">
      <w:pPr>
        <w:pStyle w:val="JNormal"/>
      </w:pPr>
      <w:r>
        <w:t>This therefore needs to be turned into:</w:t>
      </w:r>
    </w:p>
    <w:p w14:paraId="67B1000E" w14:textId="77777777" w:rsidR="00FC694D" w:rsidRPr="00883B64" w:rsidRDefault="00FC694D" w:rsidP="00FC694D">
      <w:pPr>
        <w:ind w:left="720"/>
        <w:rPr>
          <w:b/>
          <w:bCs/>
        </w:rPr>
      </w:pPr>
      <w:r w:rsidRPr="00883B64">
        <w:rPr>
          <w:b/>
          <w:bCs/>
        </w:rPr>
        <w:t>&lt;verseStart:1/&gt;&lt;hi:italic&gt;  contents …  &lt;hi:italic/&gt;&lt;verseEnd:1/&gt;**</w:t>
      </w:r>
    </w:p>
    <w:p w14:paraId="0C5C11B9" w14:textId="1F0C0367" w:rsidR="00FC694D" w:rsidRDefault="00FC694D" w:rsidP="0092685E">
      <w:pPr>
        <w:pStyle w:val="JNormal"/>
      </w:pPr>
      <w:r>
        <w:t xml:space="preserve">An additional line break or two may be needed at </w:t>
      </w:r>
      <w:r w:rsidR="001D29D9">
        <w:t>**.</w:t>
      </w:r>
    </w:p>
    <w:p w14:paraId="4320AA9E" w14:textId="77777777" w:rsidR="00FC694D" w:rsidRPr="001D29D9" w:rsidRDefault="00FC694D" w:rsidP="001D29D9">
      <w:pPr>
        <w:pStyle w:val="JNormal"/>
        <w:keepNext/>
        <w:pBdr>
          <w:bottom w:val="single" w:sz="4" w:space="1" w:color="BFBFBF" w:themeColor="background1" w:themeShade="BF"/>
        </w:pBdr>
        <w:spacing w:before="600"/>
        <w:rPr>
          <w:rFonts w:ascii="Arial" w:hAnsi="Arial" w:cs="Arial"/>
          <w:b/>
          <w:bCs/>
        </w:rPr>
      </w:pPr>
      <w:r w:rsidRPr="001D29D9">
        <w:rPr>
          <w:rFonts w:ascii="Arial" w:hAnsi="Arial" w:cs="Arial"/>
          <w:b/>
          <w:bCs/>
        </w:rPr>
        <w:t>Ps 11</w:t>
      </w:r>
    </w:p>
    <w:p w14:paraId="573E4304" w14:textId="77777777" w:rsidR="00FC694D" w:rsidRPr="00883B64" w:rsidRDefault="00FC694D" w:rsidP="00FC694D">
      <w:pPr>
        <w:ind w:left="720"/>
        <w:rPr>
          <w:b/>
          <w:bCs/>
        </w:rPr>
      </w:pPr>
      <w:r w:rsidRPr="00883B64">
        <w:rPr>
          <w:b/>
          <w:bCs/>
        </w:rPr>
        <w:t>&lt;title&gt;&lt;verseStart:1/&gt;TitleText&lt;/title&gt;  VerseContents …  &lt;verseEnd:1/&gt;</w:t>
      </w:r>
    </w:p>
    <w:p w14:paraId="0A9DE592" w14:textId="77777777" w:rsidR="00FC694D" w:rsidRDefault="00FC694D" w:rsidP="0092685E">
      <w:pPr>
        <w:pStyle w:val="JNormal"/>
      </w:pPr>
      <w:r>
        <w:t>This needs to turn into</w:t>
      </w:r>
    </w:p>
    <w:p w14:paraId="667CC1D7" w14:textId="77777777" w:rsidR="00FC694D" w:rsidRPr="00883B64" w:rsidRDefault="00FC694D" w:rsidP="00FC694D">
      <w:pPr>
        <w:ind w:left="720"/>
        <w:rPr>
          <w:b/>
          <w:bCs/>
        </w:rPr>
      </w:pPr>
      <w:r w:rsidRPr="00883B64">
        <w:rPr>
          <w:b/>
          <w:bCs/>
        </w:rPr>
        <w:t>&lt;verseStart:1/&gt;&lt;hi:italic&gt;TitleText&lt;/hi:italic/&gt;**  VerseContents …  &lt;verseEnd:1/&gt;</w:t>
      </w:r>
    </w:p>
    <w:p w14:paraId="5B2550F6" w14:textId="77DDA8AC" w:rsidR="00FC694D" w:rsidRDefault="00FC694D" w:rsidP="0092685E">
      <w:pPr>
        <w:pStyle w:val="JNormal"/>
      </w:pPr>
      <w:r>
        <w:t>An additional line break or two may be needed at **.</w:t>
      </w:r>
    </w:p>
    <w:p w14:paraId="419FD0DF" w14:textId="77777777" w:rsidR="00FC694D" w:rsidRPr="001D29D9" w:rsidRDefault="00FC694D" w:rsidP="001D29D9">
      <w:pPr>
        <w:pStyle w:val="JNormal"/>
        <w:keepNext/>
        <w:pBdr>
          <w:bottom w:val="single" w:sz="4" w:space="1" w:color="BFBFBF" w:themeColor="background1" w:themeShade="BF"/>
        </w:pBdr>
        <w:spacing w:before="600"/>
        <w:rPr>
          <w:rFonts w:ascii="Arial" w:hAnsi="Arial" w:cs="Arial"/>
          <w:b/>
          <w:bCs/>
        </w:rPr>
      </w:pPr>
      <w:r w:rsidRPr="001D29D9">
        <w:rPr>
          <w:rFonts w:ascii="Arial" w:hAnsi="Arial" w:cs="Arial"/>
          <w:b/>
          <w:bCs/>
        </w:rPr>
        <w:t>Ps 51</w:t>
      </w:r>
    </w:p>
    <w:p w14:paraId="2B1CDD3F" w14:textId="77777777" w:rsidR="00FC694D" w:rsidRPr="00883B64" w:rsidRDefault="00FC694D" w:rsidP="00FC694D">
      <w:pPr>
        <w:ind w:left="720"/>
        <w:rPr>
          <w:b/>
          <w:bCs/>
        </w:rPr>
      </w:pPr>
      <w:r w:rsidRPr="00883B64">
        <w:rPr>
          <w:b/>
          <w:bCs/>
        </w:rPr>
        <w:t>&lt;title&gt;&lt;verseStart:1/&gt; VerseOneContents …  &lt;verseEnd:1/&gt;&lt;/title&gt;</w:t>
      </w:r>
    </w:p>
    <w:p w14:paraId="0D607263" w14:textId="77777777" w:rsidR="00FC694D" w:rsidRPr="00883B64" w:rsidRDefault="00FC694D" w:rsidP="00FC694D">
      <w:pPr>
        <w:spacing w:after="240"/>
        <w:ind w:left="720"/>
        <w:rPr>
          <w:b/>
          <w:bCs/>
        </w:rPr>
      </w:pPr>
      <w:r w:rsidRPr="00883B64">
        <w:rPr>
          <w:b/>
          <w:bCs/>
        </w:rPr>
        <w:t>&lt;title&gt;&lt;verseStart:2/&gt; VerseTwoContents …  &lt;verseEnd:2/&gt;&lt;/title&gt;</w:t>
      </w:r>
    </w:p>
    <w:p w14:paraId="4810F1CB" w14:textId="77777777" w:rsidR="00FC694D" w:rsidRDefault="00FC694D" w:rsidP="0092685E">
      <w:pPr>
        <w:pStyle w:val="JNormal"/>
      </w:pPr>
      <w:r>
        <w:t>This needs to turn into</w:t>
      </w:r>
    </w:p>
    <w:p w14:paraId="4D18CA91" w14:textId="77777777" w:rsidR="00FC694D" w:rsidRPr="00883B64" w:rsidRDefault="00FC694D" w:rsidP="00FC694D">
      <w:pPr>
        <w:ind w:left="720"/>
        <w:rPr>
          <w:b/>
          <w:bCs/>
        </w:rPr>
      </w:pPr>
      <w:r w:rsidRPr="00883B64">
        <w:rPr>
          <w:b/>
          <w:bCs/>
        </w:rPr>
        <w:t>&lt;verseStart:1/&gt;&lt;hi type='italic'&gt; VerseOneContents …  &lt;/hi&gt;&lt;verseEnd:1/&gt;*</w:t>
      </w:r>
    </w:p>
    <w:p w14:paraId="4B200400" w14:textId="77777777" w:rsidR="00FC694D" w:rsidRPr="00883B64" w:rsidRDefault="00FC694D" w:rsidP="00FC694D">
      <w:pPr>
        <w:spacing w:after="240"/>
        <w:ind w:left="720"/>
        <w:rPr>
          <w:b/>
          <w:bCs/>
        </w:rPr>
      </w:pPr>
      <w:r w:rsidRPr="00883B64">
        <w:rPr>
          <w:b/>
          <w:bCs/>
        </w:rPr>
        <w:t>&lt;verseStart:2/&gt;&lt;hi type='italic'&gt; VerseTwoContents …  &lt;/hi&gt;&lt;verseEnd:2/&gt;**</w:t>
      </w:r>
    </w:p>
    <w:p w14:paraId="26466059" w14:textId="09C10DD6" w:rsidR="00FC694D" w:rsidRDefault="00FC694D" w:rsidP="0092685E">
      <w:pPr>
        <w:pStyle w:val="JNormal"/>
      </w:pPr>
      <w:r>
        <w:t xml:space="preserve">In the GerHFA verse 2 has a footnote.  In this particular case (contra section </w:t>
      </w:r>
      <w:r>
        <w:fldChar w:fldCharType="begin"/>
      </w:r>
      <w:r>
        <w:instrText xml:space="preserve"> REF _Ref168070316 \r \h </w:instrText>
      </w:r>
      <w:r>
        <w:fldChar w:fldCharType="separate"/>
      </w:r>
      <w:r w:rsidR="00B74C12">
        <w:t>19.1.1</w:t>
      </w:r>
      <w:r>
        <w:fldChar w:fldCharType="end"/>
      </w:r>
      <w:r>
        <w:t>) the footnote does not need to be suppressed, because it will still fall within a verse after processing.</w:t>
      </w:r>
    </w:p>
    <w:p w14:paraId="74EB02D5" w14:textId="77777777" w:rsidR="00FC694D" w:rsidRDefault="00FC694D" w:rsidP="0092685E">
      <w:pPr>
        <w:pStyle w:val="JNormal"/>
      </w:pPr>
      <w:r>
        <w:t>An additional line break may optionally be added at * (assuming one is not there already) if it is desired to split the dual verse title on to two lines.</w:t>
      </w:r>
    </w:p>
    <w:p w14:paraId="76D890AC" w14:textId="77777777" w:rsidR="00FC694D" w:rsidRDefault="00FC694D" w:rsidP="0092685E">
      <w:pPr>
        <w:pStyle w:val="JNormal"/>
      </w:pPr>
      <w:r>
        <w:t>And a further line break may be needed at ** (again if not already present) to force the title to be set off from the following text.</w:t>
      </w:r>
    </w:p>
    <w:p w14:paraId="46A089E1" w14:textId="77777777" w:rsidR="00796AD5" w:rsidRPr="0054285E" w:rsidRDefault="00796AD5" w:rsidP="00796AD5">
      <w:pPr>
        <w:pStyle w:val="JNormal"/>
        <w:pageBreakBefore/>
      </w:pPr>
    </w:p>
    <w:p w14:paraId="17D65FA5" w14:textId="05C43946" w:rsidR="00796AD5" w:rsidRDefault="00796AD5" w:rsidP="00796AD5">
      <w:pPr>
        <w:pStyle w:val="JNormal"/>
        <w:spacing w:before="3000" w:after="400"/>
        <w:jc w:val="center"/>
        <w:rPr>
          <w:rFonts w:ascii="Arial" w:hAnsi="Arial" w:cs="Arial"/>
          <w:b/>
          <w:bCs/>
          <w:sz w:val="40"/>
          <w:szCs w:val="40"/>
        </w:rPr>
      </w:pPr>
      <w:r>
        <w:rPr>
          <w:rFonts w:ascii="Arial" w:hAnsi="Arial" w:cs="Arial"/>
          <w:b/>
          <w:bCs/>
          <w:sz w:val="40"/>
          <w:szCs w:val="40"/>
        </w:rPr>
        <w:t>Testing</w:t>
      </w:r>
    </w:p>
    <w:p w14:paraId="41C89247" w14:textId="77777777" w:rsidR="00796AD5" w:rsidRDefault="00796AD5" w:rsidP="0092685E">
      <w:pPr>
        <w:pStyle w:val="JNormal"/>
      </w:pPr>
    </w:p>
    <w:p w14:paraId="5308299A" w14:textId="77777777" w:rsidR="00796AD5" w:rsidRPr="0054285E" w:rsidRDefault="00796AD5">
      <w:pPr>
        <w:pStyle w:val="Heading1"/>
        <w:numPr>
          <w:ilvl w:val="0"/>
          <w:numId w:val="21"/>
        </w:numPr>
      </w:pPr>
      <w:bookmarkStart w:id="178" w:name="_Toc236818986"/>
      <w:r w:rsidRPr="0054285E">
        <w:lastRenderedPageBreak/>
        <w:t>Useful places to check output</w:t>
      </w:r>
      <w:bookmarkEnd w:id="178"/>
    </w:p>
    <w:p w14:paraId="7B30EBA8" w14:textId="77777777" w:rsidR="00796AD5" w:rsidRPr="0054285E" w:rsidRDefault="00796AD5" w:rsidP="00796AD5">
      <w:pPr>
        <w:pStyle w:val="JNormal"/>
      </w:pPr>
      <w:r w:rsidRPr="0054285E">
        <w:t>Tables: Num.1; Josh 12; Ezra 1-2; Neh.7</w:t>
      </w:r>
    </w:p>
    <w:p w14:paraId="36BAC5F5" w14:textId="77777777" w:rsidR="002E4053" w:rsidRPr="0054285E" w:rsidRDefault="002E4053" w:rsidP="00590066">
      <w:bookmarkStart w:id="179" w:name="Yellow"/>
      <w:bookmarkStart w:id="180" w:name="Green"/>
      <w:bookmarkEnd w:id="127"/>
      <w:bookmarkEnd w:id="179"/>
      <w:bookmarkEnd w:id="180"/>
    </w:p>
    <w:p w14:paraId="0D64518F" w14:textId="6A03FB35" w:rsidR="00260D67" w:rsidRPr="002D0ACE" w:rsidRDefault="00575179" w:rsidP="00E672B7">
      <w:pPr>
        <w:jc w:val="center"/>
        <w:rPr>
          <w:b/>
          <w:bCs/>
        </w:rPr>
      </w:pPr>
      <w:r w:rsidRPr="0054285E">
        <w:rPr>
          <w:b/>
          <w:bCs/>
        </w:rPr>
        <w:t>* End of document *</w:t>
      </w:r>
    </w:p>
    <w:sectPr w:rsidR="00260D67" w:rsidRPr="002D0ACE" w:rsidSect="00131995">
      <w:pgSz w:w="11907" w:h="16840" w:code="9"/>
      <w:pgMar w:top="437"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38E37" w14:textId="77777777" w:rsidR="004E5D7B" w:rsidRPr="0054285E" w:rsidRDefault="004E5D7B" w:rsidP="00590066">
      <w:r w:rsidRPr="0054285E">
        <w:separator/>
      </w:r>
    </w:p>
    <w:p w14:paraId="5F638B33" w14:textId="77777777" w:rsidR="004E5D7B" w:rsidRPr="0054285E" w:rsidRDefault="004E5D7B" w:rsidP="00590066"/>
    <w:p w14:paraId="08E01EB7" w14:textId="77777777" w:rsidR="004E5D7B" w:rsidRPr="0054285E" w:rsidRDefault="004E5D7B"/>
    <w:p w14:paraId="1906F746" w14:textId="77777777" w:rsidR="004E5D7B" w:rsidRPr="0054285E" w:rsidRDefault="004E5D7B" w:rsidP="0028266A"/>
  </w:endnote>
  <w:endnote w:type="continuationSeparator" w:id="0">
    <w:p w14:paraId="78A008AA" w14:textId="77777777" w:rsidR="004E5D7B" w:rsidRPr="0054285E" w:rsidRDefault="004E5D7B" w:rsidP="00590066">
      <w:r w:rsidRPr="0054285E">
        <w:continuationSeparator/>
      </w:r>
    </w:p>
    <w:p w14:paraId="2E7959A5" w14:textId="77777777" w:rsidR="004E5D7B" w:rsidRPr="0054285E" w:rsidRDefault="004E5D7B" w:rsidP="00590066"/>
    <w:p w14:paraId="0070DA66" w14:textId="77777777" w:rsidR="004E5D7B" w:rsidRPr="0054285E" w:rsidRDefault="004E5D7B"/>
    <w:p w14:paraId="04772B2A" w14:textId="77777777" w:rsidR="004E5D7B" w:rsidRPr="0054285E" w:rsidRDefault="004E5D7B" w:rsidP="002826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6F6E1" w14:textId="77DB4378" w:rsidR="00772ABF" w:rsidRPr="0054285E" w:rsidRDefault="006E3CB4" w:rsidP="00F3703F">
    <w:pPr>
      <w:pStyle w:val="Footer"/>
      <w:pBdr>
        <w:top w:val="single" w:sz="4" w:space="0" w:color="auto"/>
      </w:pBdr>
      <w:tabs>
        <w:tab w:val="clear" w:pos="8640"/>
        <w:tab w:val="right" w:pos="9027"/>
      </w:tabs>
      <w:spacing w:before="300"/>
      <w:rPr>
        <w:i/>
        <w:iCs/>
        <w:sz w:val="18"/>
        <w:szCs w:val="18"/>
      </w:rPr>
    </w:pPr>
    <w:r>
      <w:rPr>
        <w:i/>
        <w:iCs/>
        <w:sz w:val="18"/>
        <w:szCs w:val="18"/>
      </w:rPr>
      <w:t>2</w:t>
    </w:r>
    <w:r w:rsidR="00157AF5">
      <w:rPr>
        <w:i/>
        <w:iCs/>
        <w:sz w:val="18"/>
        <w:szCs w:val="18"/>
      </w:rPr>
      <w:t>9</w:t>
    </w:r>
    <w:r>
      <w:rPr>
        <w:i/>
        <w:iCs/>
        <w:sz w:val="18"/>
        <w:szCs w:val="18"/>
      </w:rPr>
      <w:t>-Jul-26</w:t>
    </w:r>
    <w:r w:rsidR="00772ABF" w:rsidRPr="0054285E">
      <w:rPr>
        <w:i/>
        <w:iCs/>
        <w:sz w:val="18"/>
        <w:szCs w:val="18"/>
      </w:rPr>
      <w:tab/>
    </w:r>
    <w:r w:rsidR="00772ABF" w:rsidRPr="0054285E">
      <w:rPr>
        <w:i/>
        <w:iCs/>
        <w:sz w:val="18"/>
        <w:szCs w:val="18"/>
      </w:rPr>
      <w:tab/>
      <w:t xml:space="preserve">Page </w:t>
    </w:r>
    <w:r w:rsidR="00772ABF" w:rsidRPr="0054285E">
      <w:rPr>
        <w:rStyle w:val="PageNumber"/>
        <w:i/>
        <w:iCs/>
        <w:sz w:val="18"/>
        <w:szCs w:val="18"/>
      </w:rPr>
      <w:fldChar w:fldCharType="begin"/>
    </w:r>
    <w:r w:rsidR="00772ABF" w:rsidRPr="0054285E">
      <w:rPr>
        <w:rStyle w:val="PageNumber"/>
        <w:i/>
        <w:iCs/>
        <w:sz w:val="18"/>
        <w:szCs w:val="18"/>
      </w:rPr>
      <w:instrText xml:space="preserve"> PAGE </w:instrText>
    </w:r>
    <w:r w:rsidR="00772ABF" w:rsidRPr="0054285E">
      <w:rPr>
        <w:rStyle w:val="PageNumber"/>
        <w:i/>
        <w:iCs/>
        <w:sz w:val="18"/>
        <w:szCs w:val="18"/>
      </w:rPr>
      <w:fldChar w:fldCharType="separate"/>
    </w:r>
    <w:r w:rsidR="00772ABF" w:rsidRPr="0054285E">
      <w:rPr>
        <w:rStyle w:val="PageNumber"/>
        <w:i/>
        <w:iCs/>
        <w:sz w:val="18"/>
        <w:szCs w:val="18"/>
      </w:rPr>
      <w:t>8</w:t>
    </w:r>
    <w:r w:rsidR="00772ABF" w:rsidRPr="0054285E">
      <w:rPr>
        <w:rStyle w:val="PageNumber"/>
        <w:i/>
        <w:iCs/>
        <w:sz w:val="18"/>
        <w:szCs w:val="18"/>
      </w:rPr>
      <w:fldChar w:fldCharType="end"/>
    </w:r>
    <w:r w:rsidR="00772ABF" w:rsidRPr="0054285E">
      <w:rPr>
        <w:rStyle w:val="PageNumber"/>
        <w:i/>
        <w:iCs/>
        <w:sz w:val="18"/>
        <w:szCs w:val="18"/>
      </w:rPr>
      <w:t xml:space="preserve"> of </w:t>
    </w:r>
    <w:r w:rsidR="00772ABF" w:rsidRPr="0054285E">
      <w:rPr>
        <w:rStyle w:val="PageNumber"/>
        <w:i/>
        <w:iCs/>
        <w:sz w:val="18"/>
        <w:szCs w:val="18"/>
      </w:rPr>
      <w:fldChar w:fldCharType="begin"/>
    </w:r>
    <w:r w:rsidR="00772ABF" w:rsidRPr="0054285E">
      <w:rPr>
        <w:rStyle w:val="PageNumber"/>
        <w:i/>
        <w:iCs/>
        <w:sz w:val="18"/>
        <w:szCs w:val="18"/>
      </w:rPr>
      <w:instrText xml:space="preserve"> NUMPAGES </w:instrText>
    </w:r>
    <w:r w:rsidR="00772ABF" w:rsidRPr="0054285E">
      <w:rPr>
        <w:rStyle w:val="PageNumber"/>
        <w:i/>
        <w:iCs/>
        <w:sz w:val="18"/>
        <w:szCs w:val="18"/>
      </w:rPr>
      <w:fldChar w:fldCharType="separate"/>
    </w:r>
    <w:r w:rsidR="00772ABF" w:rsidRPr="0054285E">
      <w:rPr>
        <w:rStyle w:val="PageNumber"/>
        <w:i/>
        <w:iCs/>
        <w:sz w:val="18"/>
        <w:szCs w:val="18"/>
      </w:rPr>
      <w:t>9</w:t>
    </w:r>
    <w:r w:rsidR="00772ABF" w:rsidRPr="0054285E">
      <w:rPr>
        <w:rStyle w:val="PageNumber"/>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A1CCB" w14:textId="77777777" w:rsidR="004E5D7B" w:rsidRPr="0054285E" w:rsidRDefault="004E5D7B" w:rsidP="00590066">
      <w:r w:rsidRPr="0054285E">
        <w:separator/>
      </w:r>
    </w:p>
  </w:footnote>
  <w:footnote w:type="continuationSeparator" w:id="0">
    <w:p w14:paraId="26479D73" w14:textId="77777777" w:rsidR="004E5D7B" w:rsidRPr="0054285E" w:rsidRDefault="004E5D7B" w:rsidP="00590066">
      <w:r w:rsidRPr="0054285E">
        <w:continuationSeparator/>
      </w:r>
    </w:p>
    <w:p w14:paraId="24701361" w14:textId="77777777" w:rsidR="004E5D7B" w:rsidRPr="0054285E" w:rsidRDefault="004E5D7B" w:rsidP="00590066"/>
    <w:p w14:paraId="7AA43877" w14:textId="77777777" w:rsidR="004E5D7B" w:rsidRPr="0054285E" w:rsidRDefault="004E5D7B"/>
    <w:p w14:paraId="09173155" w14:textId="77777777" w:rsidR="004E5D7B" w:rsidRPr="0054285E" w:rsidRDefault="004E5D7B" w:rsidP="0028266A"/>
  </w:footnote>
  <w:footnote w:id="1">
    <w:p w14:paraId="2F00983D" w14:textId="09A37D58" w:rsidR="0053724F" w:rsidRDefault="0053724F">
      <w:pPr>
        <w:pStyle w:val="FootnoteText"/>
      </w:pPr>
      <w:r>
        <w:rPr>
          <w:rStyle w:val="FootnoteReference"/>
        </w:rPr>
        <w:footnoteRef/>
      </w:r>
      <w:r>
        <w:t xml:space="preserve"> </w:t>
      </w:r>
      <w:r w:rsidR="007F61D6">
        <w:t xml:space="preserve">USX and OSIS </w:t>
      </w:r>
      <w:r w:rsidR="007F61D6" w:rsidRPr="007F61D6">
        <w:rPr>
          <w:i/>
          <w:iCs/>
        </w:rPr>
        <w:t>should</w:t>
      </w:r>
      <w:r w:rsidR="007F61D6">
        <w:t xml:space="preserve">, at least to a first approximation, just work (a first approximation because experience suggests that new modules often tend to bring </w:t>
      </w:r>
      <w:r w:rsidR="00D22D51">
        <w:t xml:space="preserve">with them </w:t>
      </w:r>
      <w:r w:rsidR="00094489">
        <w:t xml:space="preserve">new </w:t>
      </w:r>
      <w:r w:rsidR="007F61D6">
        <w:t>challenges not previously considered</w:t>
      </w:r>
      <w:r w:rsidR="00731082">
        <w:t>, even if they are in familiar formats</w:t>
      </w:r>
      <w:r w:rsidR="007F61D6">
        <w:t xml:space="preserve">).  VL is rather different – it is not a standard, and so each text tends to do its own thing, and therefore needs the converter to be tailored accordingly.  </w:t>
      </w:r>
      <w:r>
        <w:t xml:space="preserve">You don’t really need to know about these </w:t>
      </w:r>
      <w:r w:rsidR="00D22D51">
        <w:t xml:space="preserve">various formats </w:t>
      </w:r>
      <w:r>
        <w:t xml:space="preserve">in detail, but see section </w:t>
      </w:r>
      <w:r w:rsidR="00F34E4C">
        <w:fldChar w:fldCharType="begin"/>
      </w:r>
      <w:r w:rsidR="00F34E4C">
        <w:instrText xml:space="preserve"> REF _Ref159750927 \r \h </w:instrText>
      </w:r>
      <w:r w:rsidR="00F34E4C">
        <w:fldChar w:fldCharType="separate"/>
      </w:r>
      <w:r w:rsidR="00B96BC4">
        <w:t>Appendix 1</w:t>
      </w:r>
      <w:r w:rsidR="00F34E4C">
        <w:fldChar w:fldCharType="end"/>
      </w:r>
      <w:r>
        <w:t xml:space="preserve"> if you want to find out more.  Incidentally I have also worked with Crosswire IMP format, but support for that is desultory at best.</w:t>
      </w:r>
    </w:p>
  </w:footnote>
  <w:footnote w:id="2">
    <w:p w14:paraId="131A0303" w14:textId="77777777" w:rsidR="00420FE2" w:rsidRPr="0054285E" w:rsidRDefault="00420FE2" w:rsidP="00420FE2">
      <w:pPr>
        <w:pStyle w:val="FootnoteText"/>
      </w:pPr>
      <w:r w:rsidRPr="0054285E">
        <w:rPr>
          <w:rStyle w:val="FootnoteReference"/>
        </w:rPr>
        <w:footnoteRef/>
      </w:r>
      <w:r w:rsidRPr="0054285E">
        <w:t xml:space="preserve"> I haven’t yet come across a case where we also need a country- or script- code, so I haven’t given any thought to how it would be handled.</w:t>
      </w:r>
    </w:p>
  </w:footnote>
  <w:footnote w:id="3">
    <w:p w14:paraId="67F24176" w14:textId="06061082" w:rsidR="00420FE2" w:rsidRPr="0054285E" w:rsidRDefault="00420FE2" w:rsidP="00420FE2">
      <w:pPr>
        <w:pStyle w:val="FootnoteText"/>
      </w:pPr>
      <w:r w:rsidRPr="0054285E">
        <w:rPr>
          <w:rStyle w:val="FootnoteReference"/>
        </w:rPr>
        <w:footnoteRef/>
      </w:r>
      <w:r w:rsidRPr="0054285E">
        <w:t xml:space="preserve"> Some languages have </w:t>
      </w:r>
      <w:r w:rsidR="00731082">
        <w:t>alternative codes</w:t>
      </w:r>
      <w:r w:rsidRPr="0054285E">
        <w:t xml:space="preserve"> (eg deu / ger).  In these cases, we have our own preference between the options (which sadly is </w:t>
      </w:r>
      <w:r w:rsidR="00402477">
        <w:t>sometimes</w:t>
      </w:r>
      <w:r w:rsidRPr="0054285E">
        <w:t xml:space="preserve"> not the same as the ISO preference).  I think the processing accepts either and then gets it right, but you’d have to check.</w:t>
      </w:r>
    </w:p>
  </w:footnote>
  <w:footnote w:id="4">
    <w:p w14:paraId="018D356F" w14:textId="7416EC9A" w:rsidR="006D5409" w:rsidRPr="0054285E" w:rsidRDefault="006D5409" w:rsidP="006D5409">
      <w:pPr>
        <w:pStyle w:val="FootnoteText"/>
      </w:pPr>
      <w:r w:rsidRPr="0054285E">
        <w:rPr>
          <w:rStyle w:val="FootnoteReference"/>
        </w:rPr>
        <w:footnoteRef/>
      </w:r>
      <w:r w:rsidRPr="0054285E">
        <w:t xml:space="preserve"> I have to say I’m not keen on </w:t>
      </w:r>
      <w:r>
        <w:t>using these as abbreviations</w:t>
      </w:r>
      <w:r w:rsidRPr="0054285E">
        <w:t xml:space="preserve">, because </w:t>
      </w:r>
      <w:r w:rsidR="0071443D">
        <w:t xml:space="preserve">to describe a text as eg ‘SC’ doesn’t </w:t>
      </w:r>
      <w:r w:rsidRPr="0054285E">
        <w:t xml:space="preserve"> provide any useful information about </w:t>
      </w:r>
      <w:r w:rsidR="00916109">
        <w:t>what it is</w:t>
      </w:r>
      <w:r w:rsidRPr="0054285E">
        <w:t>.</w:t>
      </w:r>
    </w:p>
  </w:footnote>
  <w:footnote w:id="5">
    <w:p w14:paraId="50227815" w14:textId="4BB2D44F" w:rsidR="00CF407F" w:rsidRDefault="00CF407F">
      <w:pPr>
        <w:pStyle w:val="FootnoteText"/>
      </w:pPr>
      <w:r>
        <w:rPr>
          <w:rStyle w:val="FootnoteReference"/>
        </w:rPr>
        <w:footnoteRef/>
      </w:r>
      <w:r>
        <w:t xml:space="preserve"> Again, I’m not too sure about this.  The reason we do it is that having the word ‘open’ appearing in the title (or a corresponding letter in the abbreviation) might cause readers to believe this is some odd version of the Bible, and not the one they are looking for.  Against this, I’m not entirely clear, if the translators indicate how they want the Bible to be identified, that we have the leeway to ignore what they say.</w:t>
      </w:r>
    </w:p>
  </w:footnote>
  <w:footnote w:id="6">
    <w:p w14:paraId="6E179225" w14:textId="0859DF40" w:rsidR="004070F1" w:rsidRDefault="004070F1">
      <w:pPr>
        <w:pStyle w:val="FootnoteText"/>
      </w:pPr>
      <w:r>
        <w:rPr>
          <w:rStyle w:val="FootnoteReference"/>
        </w:rPr>
        <w:footnoteRef/>
      </w:r>
      <w:r>
        <w:t xml:space="preserve"> Support for VL is limited.  Because VL is not exactly a standard, each text tends to do its own thing, so chances are that the converter may require some work to accommodate each new text.</w:t>
      </w:r>
    </w:p>
  </w:footnote>
  <w:footnote w:id="7">
    <w:p w14:paraId="09375858" w14:textId="4C31CEAE" w:rsidR="004070F1" w:rsidRDefault="004070F1">
      <w:pPr>
        <w:pStyle w:val="FootnoteText"/>
      </w:pPr>
      <w:r>
        <w:rPr>
          <w:rStyle w:val="FootnoteReference"/>
        </w:rPr>
        <w:footnoteRef/>
      </w:r>
      <w:r>
        <w:t xml:space="preserve"> Support for IMP is </w:t>
      </w:r>
      <w:r w:rsidR="00A12A8C" w:rsidRPr="00A12A8C">
        <w:rPr>
          <w:i/>
          <w:iCs/>
        </w:rPr>
        <w:t>very</w:t>
      </w:r>
      <w:r w:rsidR="00A12A8C">
        <w:t xml:space="preserve"> </w:t>
      </w:r>
      <w:r>
        <w:t>limited – you will almost certainly need to revisit the converter itself to make it work.</w:t>
      </w:r>
    </w:p>
  </w:footnote>
  <w:footnote w:id="8">
    <w:p w14:paraId="43450835" w14:textId="6F66A74C" w:rsidR="004070F1" w:rsidRDefault="004070F1">
      <w:pPr>
        <w:pStyle w:val="FootnoteText"/>
      </w:pPr>
      <w:r>
        <w:rPr>
          <w:rStyle w:val="FootnoteReference"/>
        </w:rPr>
        <w:footnoteRef/>
      </w:r>
      <w:r>
        <w:t xml:space="preserve"> OSIS is actually generated by the converter</w:t>
      </w:r>
      <w:r w:rsidR="00402477">
        <w:t xml:space="preserve"> if you start from the other formats</w:t>
      </w:r>
      <w:r>
        <w:t xml:space="preserve">.  Here, though, we are talking about the situation where the process is </w:t>
      </w:r>
      <w:r w:rsidR="0062483C">
        <w:t xml:space="preserve">required </w:t>
      </w:r>
      <w:r>
        <w:t xml:space="preserve">to </w:t>
      </w:r>
      <w:r w:rsidRPr="004070F1">
        <w:rPr>
          <w:i/>
          <w:iCs/>
        </w:rPr>
        <w:t>start</w:t>
      </w:r>
      <w:r>
        <w:t xml:space="preserve"> from OSIS.</w:t>
      </w:r>
      <w:r w:rsidR="00480DB3">
        <w:t xml:space="preserve">  This may be because the text owner has supplied the text in OSIS form, or because we have manipulated OSIS which we ourselves generated previously in order to add tagging.</w:t>
      </w:r>
    </w:p>
  </w:footnote>
  <w:footnote w:id="9">
    <w:p w14:paraId="67C1E72D" w14:textId="48F7BBAD" w:rsidR="00896F71" w:rsidRDefault="00896F71">
      <w:pPr>
        <w:pStyle w:val="FootnoteText"/>
      </w:pPr>
      <w:r>
        <w:rPr>
          <w:rStyle w:val="FootnoteReference"/>
        </w:rPr>
        <w:footnoteRef/>
      </w:r>
      <w:r>
        <w:t xml:space="preserve"> The asterisk in the name implies that you can choose any name you like, so long as it starts with </w:t>
      </w:r>
      <w:r w:rsidRPr="00896F71">
        <w:rPr>
          <w:i/>
          <w:iCs/>
        </w:rPr>
        <w:t>step</w:t>
      </w:r>
      <w:r>
        <w:t xml:space="preserve"> and ends with </w:t>
      </w:r>
      <w:r w:rsidRPr="00896F71">
        <w:rPr>
          <w:i/>
          <w:iCs/>
        </w:rPr>
        <w:t>.xlsx</w:t>
      </w:r>
      <w:r>
        <w:t xml:space="preserve"> (and is valid as a filename on </w:t>
      </w:r>
      <w:r w:rsidR="00480DB3">
        <w:t xml:space="preserve">all three of </w:t>
      </w:r>
      <w:r>
        <w:t>Windows, Linux and MacOS).  I recommend using a name which makes it obvious which text it belongs to, in case it ever gets separated from its owning text.</w:t>
      </w:r>
    </w:p>
  </w:footnote>
  <w:footnote w:id="10">
    <w:p w14:paraId="1D84AF23" w14:textId="77777777" w:rsidR="00F87A84" w:rsidRDefault="00F87A84" w:rsidP="00F87A84">
      <w:pPr>
        <w:pStyle w:val="FootnoteText"/>
      </w:pPr>
      <w:r>
        <w:rPr>
          <w:rStyle w:val="FootnoteReference"/>
        </w:rPr>
        <w:footnoteRef/>
      </w:r>
      <w:r>
        <w:t xml:space="preserve"> JAR files are only zip files, so any zip utility will give you access to this file.</w:t>
      </w:r>
    </w:p>
  </w:footnote>
  <w:footnote w:id="11">
    <w:p w14:paraId="56F61506" w14:textId="1941F7FB" w:rsidR="00DF73AC" w:rsidRDefault="00DF73AC">
      <w:pPr>
        <w:pStyle w:val="FootnoteText"/>
      </w:pPr>
      <w:r>
        <w:rPr>
          <w:rStyle w:val="FootnoteReference"/>
        </w:rPr>
        <w:footnoteRef/>
      </w:r>
      <w:r>
        <w:t xml:space="preserve"> The file is not all that reliable anyway, in fact.  So far as I can see there is no DBL documentation for metadata, so different people use it in different ways.</w:t>
      </w:r>
    </w:p>
  </w:footnote>
  <w:footnote w:id="12">
    <w:p w14:paraId="3881031C" w14:textId="77777777" w:rsidR="00A4595E" w:rsidRDefault="00A4595E" w:rsidP="00A4595E">
      <w:pPr>
        <w:pStyle w:val="FootnoteText"/>
      </w:pPr>
      <w:r>
        <w:rPr>
          <w:rStyle w:val="FootnoteReference"/>
        </w:rPr>
        <w:footnoteRef/>
      </w:r>
      <w:r>
        <w:t xml:space="preserve"> The reason I have made the root of the configuration data into a spreadsheet rather than a text file is simply that, as stated, it is the one place you will always have to work, and as a spreadsheet it is possible to use colour and graphics to try to indicate how different configuration options are related.</w:t>
      </w:r>
    </w:p>
  </w:footnote>
  <w:footnote w:id="13">
    <w:p w14:paraId="3C3EECFA" w14:textId="4F78D981" w:rsidR="0095553B" w:rsidRDefault="0095553B">
      <w:pPr>
        <w:pStyle w:val="FootnoteText"/>
      </w:pPr>
      <w:r>
        <w:rPr>
          <w:rStyle w:val="FootnoteReference"/>
        </w:rPr>
        <w:footnoteRef/>
      </w:r>
      <w:r>
        <w:t xml:space="preserve"> This is a slight complication, and I’m wondering whether, in fact, it is a needless one.</w:t>
      </w:r>
    </w:p>
  </w:footnote>
  <w:footnote w:id="14">
    <w:p w14:paraId="5B9B346F" w14:textId="03FE3C35" w:rsidR="00EB2704" w:rsidRDefault="00EB2704">
      <w:pPr>
        <w:pStyle w:val="FootnoteText"/>
      </w:pPr>
      <w:r>
        <w:rPr>
          <w:rStyle w:val="FootnoteReference"/>
        </w:rPr>
        <w:footnoteRef/>
      </w:r>
      <w:r>
        <w:t xml:space="preserve"> This is not just to claim credit – it is also so that the text suppliers don’t get blamed if we mess things up.</w:t>
      </w:r>
    </w:p>
  </w:footnote>
  <w:footnote w:id="15">
    <w:p w14:paraId="0BFE488E" w14:textId="43DA8262" w:rsidR="000D203E" w:rsidRPr="0054285E" w:rsidRDefault="000D203E" w:rsidP="000D203E">
      <w:pPr>
        <w:pStyle w:val="FootnoteText"/>
      </w:pPr>
      <w:r w:rsidRPr="0054285E">
        <w:rPr>
          <w:rStyle w:val="FootnoteReference"/>
        </w:rPr>
        <w:footnoteRef/>
      </w:r>
      <w:r w:rsidRPr="0054285E">
        <w:t xml:space="preserve"> Personally, I don’t think using OSIS as the basis of manual changes is ideal.  If we have USX, IMP, etc available to us, </w:t>
      </w:r>
      <w:r w:rsidR="00F226DF">
        <w:t>but then apply changes</w:t>
      </w:r>
      <w:r w:rsidRPr="0054285E">
        <w:t xml:space="preserve"> manually to OSIS</w:t>
      </w:r>
      <w:r w:rsidR="00F226DF">
        <w:t>, it</w:t>
      </w:r>
      <w:r w:rsidRPr="0054285E">
        <w:t xml:space="preserve"> means we now have two potential different inputs (the OSIS or the original non-OSIS data) and have to worry about whether we have chosen to work with the right one, and whether the two are in step.  On the other hand, given that OSIS is the one factor common to all modules, regardless of the form in which they are supplied to us, I can see that there are some benefits in sticking with OSIS, because otherwise our tweaking would have to be able to cope with multiple different formats. </w:t>
      </w:r>
    </w:p>
  </w:footnote>
  <w:footnote w:id="16">
    <w:p w14:paraId="07F9C614" w14:textId="3252E2D2" w:rsidR="00EE26C8" w:rsidRDefault="00EE26C8">
      <w:pPr>
        <w:pStyle w:val="FootnoteText"/>
      </w:pPr>
      <w:r>
        <w:rPr>
          <w:rStyle w:val="FootnoteReference"/>
        </w:rPr>
        <w:footnoteRef/>
      </w:r>
      <w:r>
        <w:t xml:space="preserve"> For example, in certain cases, the ‘correct’ tags in terms of the standard are rendered in a non-ideal form in STEPBible, so I change the correct tags for wrong ones which happen to be rendered </w:t>
      </w:r>
      <w:r w:rsidR="006C0FA9">
        <w:t>more satisfactorily</w:t>
      </w:r>
      <w:r>
        <w:t>.</w:t>
      </w:r>
    </w:p>
  </w:footnote>
  <w:footnote w:id="17">
    <w:p w14:paraId="765A15B2" w14:textId="2494CE14" w:rsidR="00627CB8" w:rsidRPr="0054285E" w:rsidRDefault="00627CB8">
      <w:pPr>
        <w:pStyle w:val="FootnoteText"/>
      </w:pPr>
      <w:r w:rsidRPr="0054285E">
        <w:rPr>
          <w:rStyle w:val="FootnoteReference"/>
        </w:rPr>
        <w:footnoteRef/>
      </w:r>
      <w:r w:rsidRPr="0054285E">
        <w:t xml:space="preserve"> This also makes things easier when taking details from things like DBL’s </w:t>
      </w:r>
      <w:r w:rsidRPr="007062FC">
        <w:rPr>
          <w:i/>
          <w:iCs/>
        </w:rPr>
        <w:t>metadata.xml</w:t>
      </w:r>
      <w:r w:rsidRPr="0054285E">
        <w:t xml:space="preserve"> file</w:t>
      </w:r>
      <w:r w:rsidR="00831A84" w:rsidRPr="0054285E">
        <w:t xml:space="preserve">, which quite often contains the data we need </w:t>
      </w:r>
      <w:r w:rsidR="00525489" w:rsidRPr="0054285E">
        <w:t xml:space="preserve">already </w:t>
      </w:r>
      <w:r w:rsidR="00831A84" w:rsidRPr="0054285E">
        <w:t>in HTML form</w:t>
      </w:r>
      <w:r w:rsidR="00525489" w:rsidRPr="0054285E">
        <w:t>, and not in plain text.</w:t>
      </w:r>
    </w:p>
  </w:footnote>
  <w:footnote w:id="18">
    <w:p w14:paraId="1A3D411C" w14:textId="4255A207" w:rsidR="00201134" w:rsidRPr="0054285E" w:rsidRDefault="00201134" w:rsidP="00201134">
      <w:pPr>
        <w:pStyle w:val="FootnoteText"/>
      </w:pPr>
      <w:r w:rsidRPr="0054285E">
        <w:rPr>
          <w:rStyle w:val="FootnoteReference"/>
        </w:rPr>
        <w:footnoteRef/>
      </w:r>
      <w:r w:rsidRPr="0054285E">
        <w:t xml:space="preserve"> In this case, the element is assumed to finish when the next </w:t>
      </w:r>
      <w:r w:rsidR="00F226DF">
        <w:t xml:space="preserve">such </w:t>
      </w:r>
      <w:r w:rsidRPr="0054285E">
        <w:t>milestone is encountered</w:t>
      </w:r>
      <w:r w:rsidR="00CF4640">
        <w:t xml:space="preserve"> or at the end of the parent</w:t>
      </w:r>
      <w:r w:rsidRPr="0054285E">
        <w:t>.</w:t>
      </w:r>
    </w:p>
  </w:footnote>
  <w:footnote w:id="19">
    <w:p w14:paraId="09427989" w14:textId="66444BD4" w:rsidR="00201134" w:rsidRPr="0054285E" w:rsidRDefault="00201134">
      <w:pPr>
        <w:pStyle w:val="FootnoteText"/>
      </w:pPr>
      <w:r w:rsidRPr="0054285E">
        <w:rPr>
          <w:rStyle w:val="FootnoteReference"/>
        </w:rPr>
        <w:footnoteRef/>
      </w:r>
      <w:r w:rsidRPr="0054285E">
        <w:t xml:space="preserve"> And just to keep you on your toes, chapters may be marked with &lt;chapter&gt; or &lt;div type='chapter'&gt;.</w:t>
      </w:r>
    </w:p>
  </w:footnote>
  <w:footnote w:id="20">
    <w:p w14:paraId="3F9C8EE7" w14:textId="6720BADB" w:rsidR="001F60C4" w:rsidRPr="0054285E" w:rsidRDefault="001F60C4">
      <w:pPr>
        <w:pStyle w:val="FootnoteText"/>
      </w:pPr>
      <w:r w:rsidRPr="0054285E">
        <w:rPr>
          <w:rStyle w:val="FootnoteReference"/>
        </w:rPr>
        <w:footnoteRef/>
      </w:r>
      <w:r w:rsidRPr="0054285E">
        <w:t xml:space="preserve"> In other words, where milestone markers are used, the starting-milestone does not normally fall within a tag </w:t>
      </w:r>
      <w:r w:rsidR="00201134" w:rsidRPr="0054285E">
        <w:t>while</w:t>
      </w:r>
      <w:r w:rsidRPr="0054285E">
        <w:t xml:space="preserve"> the ending milestone </w:t>
      </w:r>
      <w:r w:rsidR="00D0758C" w:rsidRPr="0054285E">
        <w:t xml:space="preserve">(or the implicit position of the ending milestone with start-only texts) </w:t>
      </w:r>
      <w:r w:rsidR="00201134" w:rsidRPr="0054285E">
        <w:t xml:space="preserve">falls </w:t>
      </w:r>
      <w:r w:rsidRPr="0054285E">
        <w:t>outside it, or vice-versa.</w:t>
      </w:r>
    </w:p>
  </w:footnote>
  <w:footnote w:id="21">
    <w:p w14:paraId="1A19ACE1" w14:textId="67D18FC1" w:rsidR="00C15E32" w:rsidRPr="0054285E" w:rsidRDefault="00C15E32" w:rsidP="00C15E32">
      <w:pPr>
        <w:pStyle w:val="FootnoteText"/>
      </w:pPr>
      <w:r w:rsidRPr="0054285E">
        <w:rPr>
          <w:rStyle w:val="FootnoteReference"/>
        </w:rPr>
        <w:footnoteRef/>
      </w:r>
      <w:r w:rsidRPr="0054285E">
        <w:t xml:space="preserve"> </w:t>
      </w:r>
      <w:r w:rsidR="00201134" w:rsidRPr="0054285E">
        <w:t>I do this because it is an easy way to remove significant numbers of potential cross-boundary issues.  Such a change</w:t>
      </w:r>
      <w:r w:rsidRPr="0054285E">
        <w:t xml:space="preserve"> is fine so long as the effect of a para marker appears only at the </w:t>
      </w:r>
      <w:r w:rsidRPr="0054285E">
        <w:rPr>
          <w:i/>
          <w:iCs/>
        </w:rPr>
        <w:t>start</w:t>
      </w:r>
      <w:r w:rsidRPr="0054285E">
        <w:t xml:space="preserve"> of the paragraph (ie it perhaps </w:t>
      </w:r>
      <w:r w:rsidR="00201134" w:rsidRPr="0054285E">
        <w:t xml:space="preserve">simply </w:t>
      </w:r>
      <w:r w:rsidRPr="0054285E">
        <w:t xml:space="preserve">introduces preceding </w:t>
      </w:r>
      <w:r w:rsidR="00DE132C">
        <w:t xml:space="preserve">vertical </w:t>
      </w:r>
      <w:r w:rsidRPr="0054285E">
        <w:t>whitespace</w:t>
      </w:r>
      <w:r w:rsidR="00201134" w:rsidRPr="0054285E">
        <w:t>)</w:t>
      </w:r>
      <w:r w:rsidRPr="0054285E">
        <w:t xml:space="preserve">.  It is no good if the purpose of the para is to indent an entire block of text, and this is indeed an issue for poetry.  However, as I say above, if </w:t>
      </w:r>
      <w:r w:rsidRPr="0054285E">
        <w:rPr>
          <w:i/>
          <w:iCs/>
        </w:rPr>
        <w:t>I</w:t>
      </w:r>
      <w:r w:rsidRPr="0054285E">
        <w:t xml:space="preserve"> don’t make these changes, it looks as though </w:t>
      </w:r>
      <w:r w:rsidRPr="0054285E">
        <w:rPr>
          <w:i/>
          <w:iCs/>
        </w:rPr>
        <w:t>osis2mod</w:t>
      </w:r>
      <w:r w:rsidRPr="0054285E">
        <w:t xml:space="preserve"> </w:t>
      </w:r>
      <w:r w:rsidR="007062FC">
        <w:t>does</w:t>
      </w:r>
      <w:r w:rsidR="006455D4">
        <w:t>.</w:t>
      </w:r>
    </w:p>
  </w:footnote>
  <w:footnote w:id="22">
    <w:p w14:paraId="763B89B1" w14:textId="222862B5" w:rsidR="007062FC" w:rsidRDefault="007062FC">
      <w:pPr>
        <w:pStyle w:val="FootnoteText"/>
      </w:pPr>
      <w:r>
        <w:rPr>
          <w:rStyle w:val="FootnoteReference"/>
        </w:rPr>
        <w:footnoteRef/>
      </w:r>
      <w:r>
        <w:t xml:space="preserve"> This is, in fact, no longer an issue for the converter, because we no longer apply restructuring there – instead, reversification happens in STEPBible as necessary.  For all I know, cross-boundary markup is a problem there too, but at least it’s someone </w:t>
      </w:r>
      <w:r w:rsidRPr="007062FC">
        <w:rPr>
          <w:i/>
          <w:iCs/>
        </w:rPr>
        <w:t>else’s</w:t>
      </w:r>
      <w:r>
        <w:t xml:space="preserve"> problem.</w:t>
      </w:r>
    </w:p>
  </w:footnote>
  <w:footnote w:id="23">
    <w:p w14:paraId="3FAF2B01" w14:textId="31A70177" w:rsidR="007746B5" w:rsidRDefault="007746B5">
      <w:pPr>
        <w:pStyle w:val="FootnoteText"/>
      </w:pPr>
      <w:r>
        <w:rPr>
          <w:rStyle w:val="FootnoteReference"/>
        </w:rPr>
        <w:footnoteRef/>
      </w:r>
      <w:r>
        <w:t xml:space="preserve"> These .conf files are loaded in collating-sequence order by their name.  If you want to control the order of loading, therefore, </w:t>
      </w:r>
      <w:r w:rsidRPr="007746B5">
        <w:t xml:space="preserve">probably the best way is to give file names a fixed-width numeric prefix, with the numbers selected to give the required order.  See the folder </w:t>
      </w:r>
      <w:r w:rsidRPr="007746B5">
        <w:rPr>
          <w:i/>
          <w:iCs/>
        </w:rPr>
        <w:t>Metadata/_Common_/Autoload</w:t>
      </w:r>
      <w:r w:rsidRPr="007746B5">
        <w:t xml:space="preserve"> in the shared configuration folder to see this in action.</w:t>
      </w:r>
    </w:p>
  </w:footnote>
  <w:footnote w:id="24">
    <w:p w14:paraId="3EEFB2A3" w14:textId="24DFD526" w:rsidR="008727CD" w:rsidRDefault="008727CD">
      <w:pPr>
        <w:pStyle w:val="FootnoteText"/>
      </w:pPr>
      <w:r>
        <w:rPr>
          <w:rStyle w:val="FootnoteReference"/>
        </w:rPr>
        <w:footnoteRef/>
      </w:r>
      <w:r>
        <w:t xml:space="preserve"> Recall that in an xpath, if the final part starts with ‘@’, it means we are looking for an attribute within the parent tag.  Without an ‘@’, we are looking for the content of the tag.</w:t>
      </w:r>
    </w:p>
  </w:footnote>
  <w:footnote w:id="25">
    <w:p w14:paraId="610B7380" w14:textId="3AF82D93" w:rsidR="00DD6999" w:rsidRDefault="00DD6999">
      <w:pPr>
        <w:pStyle w:val="FootnoteText"/>
      </w:pPr>
      <w:r>
        <w:rPr>
          <w:rStyle w:val="FootnoteReference"/>
        </w:rPr>
        <w:footnoteRef/>
      </w:r>
      <w:r>
        <w:t xml:space="preserve"> ‘Vernacular’ here means a) non-English or b) English in a format other than USX and OSIS.</w:t>
      </w:r>
    </w:p>
  </w:footnote>
  <w:footnote w:id="26">
    <w:p w14:paraId="335D01D8" w14:textId="718991FE" w:rsidR="00AB6E64" w:rsidRDefault="00AB6E64">
      <w:pPr>
        <w:pStyle w:val="FootnoteText"/>
      </w:pPr>
      <w:r>
        <w:rPr>
          <w:rStyle w:val="FootnoteReference"/>
        </w:rPr>
        <w:footnoteRef/>
      </w:r>
      <w:r>
        <w:t xml:space="preserve"> To be compliant with the USX and OSIS definitions, an individual cross-reference should refer to only a single reference or to a reference range.  It happens quite frequently that we receive texts in which single cross-reference tags refer to </w:t>
      </w:r>
      <w:r w:rsidRPr="00AB6E64">
        <w:rPr>
          <w:i/>
          <w:iCs/>
        </w:rPr>
        <w:t>collections</w:t>
      </w:r>
      <w:r>
        <w:t xml:space="preserve"> of references, and in theory we need to be able to split these out.  Since a cross-reference gives both the USX form of its target and normally the vernacular equivalent, we’d need to be able to split both out at the same time, which requires us to be able to parse the vernacular data.  In practice, nothing seems to be greatly exercised if we don’t </w:t>
      </w:r>
      <w:r w:rsidR="006F6E67">
        <w:t>split things out</w:t>
      </w:r>
      <w:r>
        <w:t>, however, so we’re coming round to the idea of not bothering – meaning that in this respect at least, we don’t need to be able to parse vernacular references.</w:t>
      </w:r>
    </w:p>
  </w:footnote>
  <w:footnote w:id="27">
    <w:p w14:paraId="16138C7C" w14:textId="6A04F3D4" w:rsidR="0088034E" w:rsidRDefault="0088034E">
      <w:pPr>
        <w:pStyle w:val="FootnoteText"/>
      </w:pPr>
      <w:r>
        <w:rPr>
          <w:rStyle w:val="FootnoteReference"/>
        </w:rPr>
        <w:footnoteRef/>
      </w:r>
      <w:r>
        <w:t xml:space="preserve"> Interesting fact: Crosswire’s NRSVA scheme is not </w:t>
      </w:r>
      <w:r w:rsidR="00E56C57">
        <w:t xml:space="preserve">actually </w:t>
      </w:r>
      <w:r>
        <w:t>quite NRSVA-compliant.</w:t>
      </w:r>
    </w:p>
  </w:footnote>
  <w:footnote w:id="28">
    <w:p w14:paraId="30216482" w14:textId="67F052E0" w:rsidR="00652873" w:rsidRPr="0054285E" w:rsidRDefault="00652873">
      <w:pPr>
        <w:pStyle w:val="FootnoteText"/>
      </w:pPr>
      <w:r w:rsidRPr="0054285E">
        <w:rPr>
          <w:rStyle w:val="FootnoteReference"/>
        </w:rPr>
        <w:footnoteRef/>
      </w:r>
      <w:r w:rsidRPr="0054285E">
        <w:t xml:space="preserve"> If you have a multiline configuration parameter like this one, you need to end each line but the last with a backslash</w:t>
      </w:r>
      <w:r w:rsidR="009E6237" w:rsidRPr="0054285E">
        <w:t xml:space="preserve"> as here.  The backslashes are part of the </w:t>
      </w:r>
      <w:r w:rsidR="0066528D" w:rsidRPr="0054285E">
        <w:t>STEPBible</w:t>
      </w:r>
      <w:r w:rsidR="009E6237" w:rsidRPr="0054285E">
        <w:t xml:space="preserve"> configuration language, not </w:t>
      </w:r>
      <w:r w:rsidR="00C522A1" w:rsidRPr="0054285E">
        <w:t xml:space="preserve">of </w:t>
      </w:r>
      <w:r w:rsidR="009E6237" w:rsidRPr="0054285E">
        <w:t>XSLT.</w:t>
      </w:r>
    </w:p>
  </w:footnote>
  <w:footnote w:id="29">
    <w:p w14:paraId="324AA633" w14:textId="77777777" w:rsidR="00796AD5" w:rsidRDefault="00796AD5" w:rsidP="00796AD5">
      <w:pPr>
        <w:pStyle w:val="FootnoteText"/>
      </w:pPr>
      <w:r w:rsidRPr="0054285E">
        <w:rPr>
          <w:rStyle w:val="FootnoteReference"/>
        </w:rPr>
        <w:footnoteRef/>
      </w:r>
      <w:r w:rsidRPr="0054285E">
        <w:t xml:space="preserve"> Restructuring is not something I imagine we will do commonly.  It is used to make a text conform to NRSVA structure, which is required if STEPBible’s added value features are to work properly.  However it generates a text which diverges in some areas quite significantly from the original.  Licence conditions are likely to preclude this on all but public domain texts, and even there we will probably limit ourselves to texts likely to be of interest mainly to an academic audience who will understand the need for the restructuring.</w:t>
      </w:r>
    </w:p>
  </w:footnote>
  <w:footnote w:id="30">
    <w:p w14:paraId="6F0BA25C" w14:textId="708772E9" w:rsidR="007F358D" w:rsidRPr="0054285E" w:rsidRDefault="007F358D" w:rsidP="007F358D">
      <w:pPr>
        <w:pStyle w:val="FootnoteText"/>
      </w:pPr>
      <w:r w:rsidRPr="0054285E">
        <w:rPr>
          <w:rStyle w:val="FootnoteReference"/>
        </w:rPr>
        <w:footnoteRef/>
      </w:r>
      <w:r w:rsidRPr="0054285E">
        <w:t xml:space="preserve"> At one point I felt this was a useful thing to do.  Latterly, DIB has suggested it may not be necessary.  In any case, </w:t>
      </w:r>
      <w:r w:rsidR="006848F0">
        <w:t>it would be relevant only where reversification were physically restructuring the texts, and as explained elsewhere, we no longer anticipate using this option.</w:t>
      </w:r>
    </w:p>
  </w:footnote>
  <w:footnote w:id="31">
    <w:p w14:paraId="2C6097A3" w14:textId="1589EB18" w:rsidR="007F358D" w:rsidRPr="0054285E" w:rsidRDefault="007F358D" w:rsidP="007F358D">
      <w:pPr>
        <w:pStyle w:val="FootnoteText"/>
      </w:pPr>
      <w:r w:rsidRPr="0054285E">
        <w:rPr>
          <w:rStyle w:val="FootnoteReference"/>
        </w:rPr>
        <w:footnoteRef/>
      </w:r>
      <w:r w:rsidRPr="0054285E">
        <w:t xml:space="preserve"> There seems to be an urban myth that </w:t>
      </w:r>
      <w:r w:rsidR="0066528D" w:rsidRPr="0054285E">
        <w:t>STEPBible</w:t>
      </w:r>
      <w:r w:rsidRPr="0054285E">
        <w:t xml:space="preserve"> can handle individual cross-references which are themselves in the form of a collection.  It can’t.</w:t>
      </w:r>
    </w:p>
  </w:footnote>
  <w:footnote w:id="32">
    <w:p w14:paraId="259D5050" w14:textId="20B8DA0D" w:rsidR="00044BD6" w:rsidRPr="0054285E" w:rsidRDefault="00044BD6">
      <w:pPr>
        <w:pStyle w:val="FootnoteText"/>
      </w:pPr>
      <w:r w:rsidRPr="0054285E">
        <w:rPr>
          <w:rStyle w:val="FootnoteReference"/>
        </w:rPr>
        <w:footnoteRef/>
      </w:r>
      <w:r w:rsidRPr="0054285E">
        <w:t xml:space="preserve"> In fact, </w:t>
      </w:r>
      <w:r w:rsidR="0066528D" w:rsidRPr="0054285E">
        <w:t>STEPBible</w:t>
      </w:r>
      <w:r w:rsidRPr="0054285E">
        <w:t xml:space="preserve"> does have its own style sheet, which I came across once, but have never since managed to find again, and we were able to make a modification to this in order to fix a minor problem with rendering.  But to respond to things like the fact that DBL specifies formats on a per text basis would presumably require </w:t>
      </w:r>
      <w:r w:rsidR="0066528D" w:rsidRPr="0054285E">
        <w:t>STEPBible</w:t>
      </w:r>
      <w:r w:rsidRPr="0054285E">
        <w:t xml:space="preserve"> to accept a different version of its internal style sheet for each text, and there is, so far as I know, no mechanism to achieve this.</w:t>
      </w:r>
    </w:p>
  </w:footnote>
  <w:footnote w:id="33">
    <w:p w14:paraId="213DECBD" w14:textId="3CA975D9" w:rsidR="00772ABF" w:rsidRPr="0054285E" w:rsidRDefault="00772ABF">
      <w:pPr>
        <w:pStyle w:val="FootnoteText"/>
      </w:pPr>
      <w:r w:rsidRPr="0054285E">
        <w:rPr>
          <w:rStyle w:val="FootnoteReference"/>
        </w:rPr>
        <w:footnoteRef/>
      </w:r>
      <w:r w:rsidRPr="0054285E">
        <w:t xml:space="preserve"> This </w:t>
      </w:r>
      <w:r w:rsidR="007E4184" w:rsidRPr="0054285E">
        <w:t>was</w:t>
      </w:r>
      <w:r w:rsidRPr="0054285E">
        <w:t xml:space="preserve"> an issue to do with the way the text is rendered: it </w:t>
      </w:r>
      <w:r w:rsidR="007E4184" w:rsidRPr="0054285E">
        <w:t>was</w:t>
      </w:r>
      <w:r w:rsidRPr="0054285E">
        <w:t xml:space="preserve"> not an artefact of the conversion process</w:t>
      </w:r>
      <w:r w:rsidR="007E4184" w:rsidRPr="0054285E">
        <w:t>.</w:t>
      </w:r>
    </w:p>
  </w:footnote>
  <w:footnote w:id="34">
    <w:p w14:paraId="333C8FD5" w14:textId="0DD0309A" w:rsidR="00B13960" w:rsidRDefault="00B13960">
      <w:pPr>
        <w:pStyle w:val="FootnoteText"/>
      </w:pPr>
      <w:r>
        <w:rPr>
          <w:rStyle w:val="FootnoteReference"/>
        </w:rPr>
        <w:footnoteRef/>
      </w:r>
      <w:r>
        <w:t xml:space="preserve"> The build file is also set up to exclude files named *.RSA, *.SF and *.DSA.  These have something to do with signing, and stop the JAR from being runnable if they are present.</w:t>
      </w:r>
    </w:p>
  </w:footnote>
  <w:footnote w:id="35">
    <w:p w14:paraId="70B1AEF6" w14:textId="33CABE6C" w:rsidR="007B6844" w:rsidRDefault="007B6844">
      <w:pPr>
        <w:pStyle w:val="FootnoteText"/>
      </w:pPr>
      <w:r>
        <w:rPr>
          <w:rStyle w:val="FootnoteReference"/>
        </w:rPr>
        <w:footnoteRef/>
      </w:r>
      <w:r>
        <w:t xml:space="preserve"> </w:t>
      </w:r>
      <w:r w:rsidRPr="007B6844">
        <w:t>Retaining the title:psalm, at least with GerHFA, was giving empty verses, verse numbers in the wrong place, etc.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564AD" w14:textId="07EEA4E3" w:rsidR="00772ABF" w:rsidRPr="0054285E" w:rsidRDefault="0066528D" w:rsidP="00220F77">
    <w:pPr>
      <w:pStyle w:val="Header"/>
      <w:pBdr>
        <w:bottom w:val="single" w:sz="2" w:space="1" w:color="auto"/>
      </w:pBdr>
      <w:spacing w:after="300"/>
      <w:rPr>
        <w:szCs w:val="21"/>
      </w:rPr>
    </w:pPr>
    <w:r w:rsidRPr="0054285E">
      <w:rPr>
        <w:szCs w:val="21"/>
      </w:rPr>
      <w:t>STEPBible</w:t>
    </w:r>
    <w:r w:rsidR="00772ABF" w:rsidRPr="0054285E">
      <w:rPr>
        <w:szCs w:val="21"/>
      </w:rPr>
      <w:t xml:space="preserve"> </w:t>
    </w:r>
    <w:r w:rsidR="004251DB" w:rsidRPr="0054285E">
      <w:rPr>
        <w:szCs w:val="21"/>
      </w:rPr>
      <w:t>module converter:</w:t>
    </w:r>
    <w:r w:rsidR="00772ABF" w:rsidRPr="0054285E">
      <w:rPr>
        <w:szCs w:val="21"/>
      </w:rPr>
      <w:t xml:space="preserve"> User </w:t>
    </w:r>
    <w:r w:rsidR="00DC0F2B">
      <w:rPr>
        <w:szCs w:val="21"/>
      </w:rPr>
      <w:t xml:space="preserve">and maintenance </w:t>
    </w:r>
    <w:r w:rsidR="006B1B12">
      <w:rPr>
        <w:szCs w:val="21"/>
      </w:rPr>
      <w:t>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008B8C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D57F10"/>
    <w:multiLevelType w:val="hybridMultilevel"/>
    <w:tmpl w:val="964ECF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A1217C"/>
    <w:multiLevelType w:val="hybridMultilevel"/>
    <w:tmpl w:val="AE686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A57DD4"/>
    <w:multiLevelType w:val="hybridMultilevel"/>
    <w:tmpl w:val="FC6AF9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D408E2"/>
    <w:multiLevelType w:val="hybridMultilevel"/>
    <w:tmpl w:val="7DCA495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3A72CB8"/>
    <w:multiLevelType w:val="hybridMultilevel"/>
    <w:tmpl w:val="CF5692D6"/>
    <w:lvl w:ilvl="0" w:tplc="08090001">
      <w:start w:val="1"/>
      <w:numFmt w:val="bullet"/>
      <w:lvlText w:val=""/>
      <w:lvlJc w:val="left"/>
      <w:pPr>
        <w:ind w:left="720" w:hanging="360"/>
      </w:pPr>
      <w:rPr>
        <w:rFonts w:ascii="Symbol" w:hAnsi="Symbol" w:hint="default"/>
      </w:rPr>
    </w:lvl>
    <w:lvl w:ilvl="1" w:tplc="72548CFA">
      <w:start w:val="1"/>
      <w:numFmt w:val="bullet"/>
      <w:lvlText w:val="-"/>
      <w:lvlJc w:val="left"/>
      <w:pPr>
        <w:ind w:left="1440" w:hanging="360"/>
      </w:pPr>
      <w:rPr>
        <w:rFonts w:ascii="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125007"/>
    <w:multiLevelType w:val="hybridMultilevel"/>
    <w:tmpl w:val="D4F6A1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BA5278"/>
    <w:multiLevelType w:val="hybridMultilevel"/>
    <w:tmpl w:val="E10E76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0F05A3D"/>
    <w:multiLevelType w:val="hybridMultilevel"/>
    <w:tmpl w:val="E7289174"/>
    <w:lvl w:ilvl="0" w:tplc="08090001">
      <w:start w:val="1"/>
      <w:numFmt w:val="bullet"/>
      <w:lvlText w:val=""/>
      <w:lvlJc w:val="left"/>
      <w:pPr>
        <w:ind w:left="720" w:hanging="360"/>
      </w:pPr>
      <w:rPr>
        <w:rFonts w:ascii="Symbol" w:hAnsi="Symbol" w:hint="default"/>
      </w:rPr>
    </w:lvl>
    <w:lvl w:ilvl="1" w:tplc="72548CFA">
      <w:start w:val="1"/>
      <w:numFmt w:val="bullet"/>
      <w:lvlText w:val="-"/>
      <w:lvlJc w:val="left"/>
      <w:pPr>
        <w:ind w:left="1440" w:hanging="360"/>
      </w:pPr>
      <w:rPr>
        <w:rFonts w:ascii="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9A7E7C"/>
    <w:multiLevelType w:val="hybridMultilevel"/>
    <w:tmpl w:val="63BA2B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DC615B"/>
    <w:multiLevelType w:val="hybridMultilevel"/>
    <w:tmpl w:val="6EEA69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847B16"/>
    <w:multiLevelType w:val="hybridMultilevel"/>
    <w:tmpl w:val="A0EC0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9A4488"/>
    <w:multiLevelType w:val="multilevel"/>
    <w:tmpl w:val="C1985BB4"/>
    <w:lvl w:ilvl="0">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39E375C4"/>
    <w:multiLevelType w:val="hybridMultilevel"/>
    <w:tmpl w:val="77E897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ADD7B87"/>
    <w:multiLevelType w:val="hybridMultilevel"/>
    <w:tmpl w:val="593CC0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B950056"/>
    <w:multiLevelType w:val="hybridMultilevel"/>
    <w:tmpl w:val="33165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DB20D42"/>
    <w:multiLevelType w:val="hybridMultilevel"/>
    <w:tmpl w:val="10F4E156"/>
    <w:lvl w:ilvl="0" w:tplc="1CBC9FBE">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4040EA"/>
    <w:multiLevelType w:val="hybridMultilevel"/>
    <w:tmpl w:val="38CEB5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3CF2679"/>
    <w:multiLevelType w:val="hybridMultilevel"/>
    <w:tmpl w:val="3A9847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A640BB"/>
    <w:multiLevelType w:val="hybridMultilevel"/>
    <w:tmpl w:val="EA1CF5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5E23626"/>
    <w:multiLevelType w:val="hybridMultilevel"/>
    <w:tmpl w:val="04D828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A0273F6"/>
    <w:multiLevelType w:val="hybridMultilevel"/>
    <w:tmpl w:val="FD22B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AD168AB"/>
    <w:multiLevelType w:val="hybridMultilevel"/>
    <w:tmpl w:val="7E145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DD93477"/>
    <w:multiLevelType w:val="hybridMultilevel"/>
    <w:tmpl w:val="105E4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EFF6201"/>
    <w:multiLevelType w:val="hybridMultilevel"/>
    <w:tmpl w:val="1958A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1C378FC"/>
    <w:multiLevelType w:val="hybridMultilevel"/>
    <w:tmpl w:val="4D6E0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2D90B09"/>
    <w:multiLevelType w:val="hybridMultilevel"/>
    <w:tmpl w:val="2090A6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4C71C01"/>
    <w:multiLevelType w:val="hybridMultilevel"/>
    <w:tmpl w:val="1A3A7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A49627B"/>
    <w:multiLevelType w:val="hybridMultilevel"/>
    <w:tmpl w:val="C240C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D206036"/>
    <w:multiLevelType w:val="hybridMultilevel"/>
    <w:tmpl w:val="0826D9EC"/>
    <w:lvl w:ilvl="0" w:tplc="08090001">
      <w:start w:val="1"/>
      <w:numFmt w:val="bullet"/>
      <w:lvlText w:val=""/>
      <w:lvlJc w:val="left"/>
      <w:pPr>
        <w:ind w:left="720" w:hanging="360"/>
      </w:pPr>
      <w:rPr>
        <w:rFonts w:ascii="Symbol" w:hAnsi="Symbol" w:hint="default"/>
      </w:rPr>
    </w:lvl>
    <w:lvl w:ilvl="1" w:tplc="72548CFA">
      <w:start w:val="1"/>
      <w:numFmt w:val="bullet"/>
      <w:lvlText w:val="-"/>
      <w:lvlJc w:val="left"/>
      <w:pPr>
        <w:ind w:left="1440" w:hanging="360"/>
      </w:pPr>
      <w:rPr>
        <w:rFonts w:ascii="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D984C7B"/>
    <w:multiLevelType w:val="hybridMultilevel"/>
    <w:tmpl w:val="7DD26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5EF3DC7"/>
    <w:multiLevelType w:val="hybridMultilevel"/>
    <w:tmpl w:val="304AE14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82A6EA2"/>
    <w:multiLevelType w:val="multilevel"/>
    <w:tmpl w:val="8CBCB2A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697E62FB"/>
    <w:multiLevelType w:val="hybridMultilevel"/>
    <w:tmpl w:val="011872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B086EFF"/>
    <w:multiLevelType w:val="hybridMultilevel"/>
    <w:tmpl w:val="EC5C49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B72368C"/>
    <w:multiLevelType w:val="hybridMultilevel"/>
    <w:tmpl w:val="D3AC28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CF536D9"/>
    <w:multiLevelType w:val="hybridMultilevel"/>
    <w:tmpl w:val="D2EA0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4E5435A"/>
    <w:multiLevelType w:val="hybridMultilevel"/>
    <w:tmpl w:val="139A68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55B7AD3"/>
    <w:multiLevelType w:val="hybridMultilevel"/>
    <w:tmpl w:val="83665A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D0A49E4"/>
    <w:multiLevelType w:val="hybridMultilevel"/>
    <w:tmpl w:val="ED9282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EF71AFB"/>
    <w:multiLevelType w:val="multilevel"/>
    <w:tmpl w:val="9F4811BE"/>
    <w:lvl w:ilvl="0">
      <w:numFmt w:val="upperLetter"/>
      <w:pStyle w:val="Heading1"/>
      <w:lvlText w:val="Appendix %1"/>
      <w:lvlJc w:val="left"/>
      <w:pPr>
        <w:ind w:left="432" w:hanging="432"/>
      </w:p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131559614">
    <w:abstractNumId w:val="12"/>
  </w:num>
  <w:num w:numId="2" w16cid:durableId="113450927">
    <w:abstractNumId w:val="0"/>
  </w:num>
  <w:num w:numId="3" w16cid:durableId="1217886777">
    <w:abstractNumId w:val="16"/>
  </w:num>
  <w:num w:numId="4" w16cid:durableId="923609894">
    <w:abstractNumId w:val="5"/>
  </w:num>
  <w:num w:numId="5" w16cid:durableId="1150245201">
    <w:abstractNumId w:val="19"/>
  </w:num>
  <w:num w:numId="6" w16cid:durableId="1619484626">
    <w:abstractNumId w:val="22"/>
  </w:num>
  <w:num w:numId="7" w16cid:durableId="841774169">
    <w:abstractNumId w:val="25"/>
  </w:num>
  <w:num w:numId="8" w16cid:durableId="1313632762">
    <w:abstractNumId w:val="18"/>
  </w:num>
  <w:num w:numId="9" w16cid:durableId="213852895">
    <w:abstractNumId w:val="37"/>
  </w:num>
  <w:num w:numId="10" w16cid:durableId="718092420">
    <w:abstractNumId w:val="27"/>
  </w:num>
  <w:num w:numId="11" w16cid:durableId="178471648">
    <w:abstractNumId w:val="15"/>
  </w:num>
  <w:num w:numId="12" w16cid:durableId="1114638804">
    <w:abstractNumId w:val="13"/>
  </w:num>
  <w:num w:numId="13" w16cid:durableId="1260915290">
    <w:abstractNumId w:val="21"/>
  </w:num>
  <w:num w:numId="14" w16cid:durableId="1822693750">
    <w:abstractNumId w:val="2"/>
  </w:num>
  <w:num w:numId="15" w16cid:durableId="801339098">
    <w:abstractNumId w:val="30"/>
  </w:num>
  <w:num w:numId="16" w16cid:durableId="1581211732">
    <w:abstractNumId w:val="17"/>
  </w:num>
  <w:num w:numId="17" w16cid:durableId="178929158">
    <w:abstractNumId w:val="8"/>
  </w:num>
  <w:num w:numId="18" w16cid:durableId="1317298961">
    <w:abstractNumId w:val="29"/>
  </w:num>
  <w:num w:numId="19" w16cid:durableId="1648632083">
    <w:abstractNumId w:val="7"/>
  </w:num>
  <w:num w:numId="20" w16cid:durableId="498468800">
    <w:abstractNumId w:val="40"/>
  </w:num>
  <w:num w:numId="21" w16cid:durableId="515198037">
    <w:abstractNumId w:val="40"/>
    <w:lvlOverride w:ilvl="0">
      <w:lvl w:ilvl="0">
        <w:start w:val="1"/>
        <w:numFmt w:val="decimal"/>
        <w:pStyle w:val="Heading1"/>
        <w:lvlText w:val="Appendix %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2" w16cid:durableId="1039208585">
    <w:abstractNumId w:val="40"/>
  </w:num>
  <w:num w:numId="23" w16cid:durableId="619798760">
    <w:abstractNumId w:val="32"/>
  </w:num>
  <w:num w:numId="24" w16cid:durableId="1477719070">
    <w:abstractNumId w:val="9"/>
  </w:num>
  <w:num w:numId="25" w16cid:durableId="1966084808">
    <w:abstractNumId w:val="4"/>
  </w:num>
  <w:num w:numId="26" w16cid:durableId="1807701006">
    <w:abstractNumId w:val="35"/>
  </w:num>
  <w:num w:numId="27" w16cid:durableId="1322463842">
    <w:abstractNumId w:val="10"/>
  </w:num>
  <w:num w:numId="28" w16cid:durableId="698245063">
    <w:abstractNumId w:val="31"/>
  </w:num>
  <w:num w:numId="29" w16cid:durableId="1612204432">
    <w:abstractNumId w:val="34"/>
  </w:num>
  <w:num w:numId="30" w16cid:durableId="241258788">
    <w:abstractNumId w:val="6"/>
  </w:num>
  <w:num w:numId="31" w16cid:durableId="781195552">
    <w:abstractNumId w:val="40"/>
  </w:num>
  <w:num w:numId="32" w16cid:durableId="1759400162">
    <w:abstractNumId w:val="40"/>
  </w:num>
  <w:num w:numId="33" w16cid:durableId="1392583761">
    <w:abstractNumId w:val="40"/>
  </w:num>
  <w:num w:numId="34" w16cid:durableId="153038122">
    <w:abstractNumId w:val="40"/>
  </w:num>
  <w:num w:numId="35" w16cid:durableId="1800492273">
    <w:abstractNumId w:val="40"/>
  </w:num>
  <w:num w:numId="36" w16cid:durableId="165442314">
    <w:abstractNumId w:val="40"/>
  </w:num>
  <w:num w:numId="37" w16cid:durableId="665669252">
    <w:abstractNumId w:val="40"/>
  </w:num>
  <w:num w:numId="38" w16cid:durableId="2011328725">
    <w:abstractNumId w:val="40"/>
  </w:num>
  <w:num w:numId="39" w16cid:durableId="1026446686">
    <w:abstractNumId w:val="20"/>
  </w:num>
  <w:num w:numId="40" w16cid:durableId="927345715">
    <w:abstractNumId w:val="33"/>
  </w:num>
  <w:num w:numId="41" w16cid:durableId="496576112">
    <w:abstractNumId w:val="24"/>
  </w:num>
  <w:num w:numId="42" w16cid:durableId="1212962940">
    <w:abstractNumId w:val="23"/>
  </w:num>
  <w:num w:numId="43" w16cid:durableId="1248462213">
    <w:abstractNumId w:val="39"/>
  </w:num>
  <w:num w:numId="44" w16cid:durableId="316543005">
    <w:abstractNumId w:val="36"/>
  </w:num>
  <w:num w:numId="45" w16cid:durableId="195968444">
    <w:abstractNumId w:val="40"/>
  </w:num>
  <w:num w:numId="46" w16cid:durableId="1328171757">
    <w:abstractNumId w:val="40"/>
  </w:num>
  <w:num w:numId="47" w16cid:durableId="1857495775">
    <w:abstractNumId w:val="40"/>
  </w:num>
  <w:num w:numId="48" w16cid:durableId="1640843455">
    <w:abstractNumId w:val="3"/>
  </w:num>
  <w:num w:numId="49" w16cid:durableId="299263936">
    <w:abstractNumId w:val="16"/>
  </w:num>
  <w:num w:numId="50" w16cid:durableId="1342312997">
    <w:abstractNumId w:val="16"/>
  </w:num>
  <w:num w:numId="51" w16cid:durableId="821433860">
    <w:abstractNumId w:val="26"/>
  </w:num>
  <w:num w:numId="52" w16cid:durableId="1465153576">
    <w:abstractNumId w:val="38"/>
  </w:num>
  <w:num w:numId="53" w16cid:durableId="237902704">
    <w:abstractNumId w:val="28"/>
  </w:num>
  <w:num w:numId="54" w16cid:durableId="1643609016">
    <w:abstractNumId w:val="1"/>
  </w:num>
  <w:num w:numId="55" w16cid:durableId="163787179">
    <w:abstractNumId w:val="11"/>
  </w:num>
  <w:num w:numId="56" w16cid:durableId="557479211">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3"/>
  <w:displayBackgroundShape/>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2"/>
  <w:drawingGridVerticalSpacing w:val="181"/>
  <w:displayHorizontalDrawingGridEvery w:val="2"/>
  <w:displayVerticalDrawingGridEvery w:val="2"/>
  <w:noPunctuationKerning/>
  <w:characterSpacingControl w:val="doNotCompress"/>
  <w:hdrShapeDefaults>
    <o:shapedefaults v:ext="edit" spidmax="2050">
      <o:colormru v:ext="edit" colors="#c90,#f9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C0"/>
    <w:rsid w:val="000001A1"/>
    <w:rsid w:val="0000037C"/>
    <w:rsid w:val="00000F9A"/>
    <w:rsid w:val="00001472"/>
    <w:rsid w:val="00001583"/>
    <w:rsid w:val="000021FE"/>
    <w:rsid w:val="000026B1"/>
    <w:rsid w:val="00002DCA"/>
    <w:rsid w:val="00004245"/>
    <w:rsid w:val="0000493F"/>
    <w:rsid w:val="00005370"/>
    <w:rsid w:val="00005E4E"/>
    <w:rsid w:val="000066F4"/>
    <w:rsid w:val="00007064"/>
    <w:rsid w:val="0000782E"/>
    <w:rsid w:val="00007EEA"/>
    <w:rsid w:val="00010C30"/>
    <w:rsid w:val="00011112"/>
    <w:rsid w:val="000112FE"/>
    <w:rsid w:val="00012881"/>
    <w:rsid w:val="00014749"/>
    <w:rsid w:val="0001586A"/>
    <w:rsid w:val="000158B6"/>
    <w:rsid w:val="00015CCC"/>
    <w:rsid w:val="0001609F"/>
    <w:rsid w:val="00017DD0"/>
    <w:rsid w:val="00020073"/>
    <w:rsid w:val="00022876"/>
    <w:rsid w:val="00025FFA"/>
    <w:rsid w:val="00034451"/>
    <w:rsid w:val="00034951"/>
    <w:rsid w:val="0003627E"/>
    <w:rsid w:val="00041306"/>
    <w:rsid w:val="000429F6"/>
    <w:rsid w:val="000435E5"/>
    <w:rsid w:val="00044BD6"/>
    <w:rsid w:val="000454C6"/>
    <w:rsid w:val="00047950"/>
    <w:rsid w:val="0005144B"/>
    <w:rsid w:val="000539E5"/>
    <w:rsid w:val="0005501B"/>
    <w:rsid w:val="000561E0"/>
    <w:rsid w:val="00057054"/>
    <w:rsid w:val="00060DC1"/>
    <w:rsid w:val="00061496"/>
    <w:rsid w:val="000624CD"/>
    <w:rsid w:val="0006273D"/>
    <w:rsid w:val="00063C0F"/>
    <w:rsid w:val="000655D6"/>
    <w:rsid w:val="000666DE"/>
    <w:rsid w:val="00067BA1"/>
    <w:rsid w:val="00070351"/>
    <w:rsid w:val="000724EA"/>
    <w:rsid w:val="00073470"/>
    <w:rsid w:val="00074906"/>
    <w:rsid w:val="000755A8"/>
    <w:rsid w:val="00075668"/>
    <w:rsid w:val="0007689E"/>
    <w:rsid w:val="00076ECF"/>
    <w:rsid w:val="00077447"/>
    <w:rsid w:val="00081AC5"/>
    <w:rsid w:val="0008395E"/>
    <w:rsid w:val="00084878"/>
    <w:rsid w:val="00084A9F"/>
    <w:rsid w:val="00085D33"/>
    <w:rsid w:val="00086AB5"/>
    <w:rsid w:val="00087DF7"/>
    <w:rsid w:val="00087FB8"/>
    <w:rsid w:val="00090CB4"/>
    <w:rsid w:val="00091CD3"/>
    <w:rsid w:val="00092EC2"/>
    <w:rsid w:val="00094489"/>
    <w:rsid w:val="00095246"/>
    <w:rsid w:val="0009548C"/>
    <w:rsid w:val="000957CB"/>
    <w:rsid w:val="00095EA0"/>
    <w:rsid w:val="000976D4"/>
    <w:rsid w:val="00097ABC"/>
    <w:rsid w:val="000A06A0"/>
    <w:rsid w:val="000A2081"/>
    <w:rsid w:val="000A2F6A"/>
    <w:rsid w:val="000A3992"/>
    <w:rsid w:val="000A44AF"/>
    <w:rsid w:val="000A48C4"/>
    <w:rsid w:val="000A5524"/>
    <w:rsid w:val="000A73D1"/>
    <w:rsid w:val="000B0429"/>
    <w:rsid w:val="000B167D"/>
    <w:rsid w:val="000B247C"/>
    <w:rsid w:val="000B26B8"/>
    <w:rsid w:val="000B28C0"/>
    <w:rsid w:val="000B30B0"/>
    <w:rsid w:val="000B3CFB"/>
    <w:rsid w:val="000B3FB2"/>
    <w:rsid w:val="000B4D64"/>
    <w:rsid w:val="000B57EF"/>
    <w:rsid w:val="000B5B74"/>
    <w:rsid w:val="000C0DA0"/>
    <w:rsid w:val="000C2E11"/>
    <w:rsid w:val="000C498F"/>
    <w:rsid w:val="000C4E8A"/>
    <w:rsid w:val="000C57EE"/>
    <w:rsid w:val="000C5E99"/>
    <w:rsid w:val="000C7857"/>
    <w:rsid w:val="000C7E02"/>
    <w:rsid w:val="000D090C"/>
    <w:rsid w:val="000D203E"/>
    <w:rsid w:val="000D21F7"/>
    <w:rsid w:val="000D2B8F"/>
    <w:rsid w:val="000D33CF"/>
    <w:rsid w:val="000D3460"/>
    <w:rsid w:val="000D3733"/>
    <w:rsid w:val="000D3795"/>
    <w:rsid w:val="000D3B29"/>
    <w:rsid w:val="000D45B5"/>
    <w:rsid w:val="000D5C66"/>
    <w:rsid w:val="000D7CF5"/>
    <w:rsid w:val="000E1816"/>
    <w:rsid w:val="000E23FE"/>
    <w:rsid w:val="000E2638"/>
    <w:rsid w:val="000E41DA"/>
    <w:rsid w:val="000E4427"/>
    <w:rsid w:val="000E524C"/>
    <w:rsid w:val="000E5D8C"/>
    <w:rsid w:val="000E6367"/>
    <w:rsid w:val="000E6EA4"/>
    <w:rsid w:val="000F0761"/>
    <w:rsid w:val="000F077E"/>
    <w:rsid w:val="000F53F5"/>
    <w:rsid w:val="000F620B"/>
    <w:rsid w:val="000F67F1"/>
    <w:rsid w:val="00101CC2"/>
    <w:rsid w:val="00102214"/>
    <w:rsid w:val="00102883"/>
    <w:rsid w:val="00103AB8"/>
    <w:rsid w:val="0010408A"/>
    <w:rsid w:val="00104921"/>
    <w:rsid w:val="001050F5"/>
    <w:rsid w:val="001072D7"/>
    <w:rsid w:val="00107C87"/>
    <w:rsid w:val="00107F81"/>
    <w:rsid w:val="0011026C"/>
    <w:rsid w:val="00110831"/>
    <w:rsid w:val="00110936"/>
    <w:rsid w:val="001117FD"/>
    <w:rsid w:val="00111A24"/>
    <w:rsid w:val="0011243B"/>
    <w:rsid w:val="00112962"/>
    <w:rsid w:val="00113C9E"/>
    <w:rsid w:val="00116AB9"/>
    <w:rsid w:val="001204BB"/>
    <w:rsid w:val="0012422E"/>
    <w:rsid w:val="00124319"/>
    <w:rsid w:val="00125256"/>
    <w:rsid w:val="00125262"/>
    <w:rsid w:val="00127A2B"/>
    <w:rsid w:val="0013024A"/>
    <w:rsid w:val="00130466"/>
    <w:rsid w:val="00130E9C"/>
    <w:rsid w:val="0013132B"/>
    <w:rsid w:val="00131995"/>
    <w:rsid w:val="00131ECC"/>
    <w:rsid w:val="00131F55"/>
    <w:rsid w:val="001320BF"/>
    <w:rsid w:val="001325FA"/>
    <w:rsid w:val="00133166"/>
    <w:rsid w:val="001343F4"/>
    <w:rsid w:val="00134A9E"/>
    <w:rsid w:val="00137F09"/>
    <w:rsid w:val="001415BD"/>
    <w:rsid w:val="001424A9"/>
    <w:rsid w:val="00143245"/>
    <w:rsid w:val="00144964"/>
    <w:rsid w:val="0014681C"/>
    <w:rsid w:val="00146FCC"/>
    <w:rsid w:val="001476BC"/>
    <w:rsid w:val="00147C74"/>
    <w:rsid w:val="00147C75"/>
    <w:rsid w:val="001501C0"/>
    <w:rsid w:val="001505B6"/>
    <w:rsid w:val="00153EEA"/>
    <w:rsid w:val="001549CA"/>
    <w:rsid w:val="00154B4B"/>
    <w:rsid w:val="001555EA"/>
    <w:rsid w:val="00155BD2"/>
    <w:rsid w:val="00156B15"/>
    <w:rsid w:val="00156F40"/>
    <w:rsid w:val="001573DF"/>
    <w:rsid w:val="00157813"/>
    <w:rsid w:val="00157AF5"/>
    <w:rsid w:val="00160A0A"/>
    <w:rsid w:val="001618BD"/>
    <w:rsid w:val="00161D71"/>
    <w:rsid w:val="00162B72"/>
    <w:rsid w:val="001635D1"/>
    <w:rsid w:val="001643CF"/>
    <w:rsid w:val="0017115E"/>
    <w:rsid w:val="001729FF"/>
    <w:rsid w:val="00173C6C"/>
    <w:rsid w:val="0017549E"/>
    <w:rsid w:val="00175C5F"/>
    <w:rsid w:val="001777B0"/>
    <w:rsid w:val="00177BEC"/>
    <w:rsid w:val="001804BB"/>
    <w:rsid w:val="00180969"/>
    <w:rsid w:val="00181E74"/>
    <w:rsid w:val="00184949"/>
    <w:rsid w:val="00186DB3"/>
    <w:rsid w:val="00186E60"/>
    <w:rsid w:val="00187869"/>
    <w:rsid w:val="00190A0F"/>
    <w:rsid w:val="00192B80"/>
    <w:rsid w:val="00192EA8"/>
    <w:rsid w:val="00193EF9"/>
    <w:rsid w:val="00194075"/>
    <w:rsid w:val="00194C2D"/>
    <w:rsid w:val="0019505E"/>
    <w:rsid w:val="0019519F"/>
    <w:rsid w:val="00196241"/>
    <w:rsid w:val="001A1E5F"/>
    <w:rsid w:val="001A21C8"/>
    <w:rsid w:val="001A337D"/>
    <w:rsid w:val="001A3CCA"/>
    <w:rsid w:val="001A40EC"/>
    <w:rsid w:val="001A7CBE"/>
    <w:rsid w:val="001B21C2"/>
    <w:rsid w:val="001B28B7"/>
    <w:rsid w:val="001B2C25"/>
    <w:rsid w:val="001B309B"/>
    <w:rsid w:val="001B3519"/>
    <w:rsid w:val="001B41A1"/>
    <w:rsid w:val="001B425E"/>
    <w:rsid w:val="001B4954"/>
    <w:rsid w:val="001B4AF8"/>
    <w:rsid w:val="001B7653"/>
    <w:rsid w:val="001C03EB"/>
    <w:rsid w:val="001C05DD"/>
    <w:rsid w:val="001C1FF0"/>
    <w:rsid w:val="001C2765"/>
    <w:rsid w:val="001C3654"/>
    <w:rsid w:val="001C488E"/>
    <w:rsid w:val="001C5CBE"/>
    <w:rsid w:val="001C672C"/>
    <w:rsid w:val="001C6778"/>
    <w:rsid w:val="001C78DB"/>
    <w:rsid w:val="001D1808"/>
    <w:rsid w:val="001D29D9"/>
    <w:rsid w:val="001D61D9"/>
    <w:rsid w:val="001D64ED"/>
    <w:rsid w:val="001D738C"/>
    <w:rsid w:val="001E1722"/>
    <w:rsid w:val="001E1795"/>
    <w:rsid w:val="001E2636"/>
    <w:rsid w:val="001E32BA"/>
    <w:rsid w:val="001E3527"/>
    <w:rsid w:val="001E39BC"/>
    <w:rsid w:val="001E3DD4"/>
    <w:rsid w:val="001E44ED"/>
    <w:rsid w:val="001E4DB2"/>
    <w:rsid w:val="001E4F15"/>
    <w:rsid w:val="001E6821"/>
    <w:rsid w:val="001E6D2F"/>
    <w:rsid w:val="001F428B"/>
    <w:rsid w:val="001F4A47"/>
    <w:rsid w:val="001F606D"/>
    <w:rsid w:val="001F60C4"/>
    <w:rsid w:val="001F6697"/>
    <w:rsid w:val="001F6FE5"/>
    <w:rsid w:val="001F7B24"/>
    <w:rsid w:val="00201134"/>
    <w:rsid w:val="00202F36"/>
    <w:rsid w:val="002042FE"/>
    <w:rsid w:val="00204D63"/>
    <w:rsid w:val="00204E75"/>
    <w:rsid w:val="00205D92"/>
    <w:rsid w:val="002068E9"/>
    <w:rsid w:val="00210237"/>
    <w:rsid w:val="0021251D"/>
    <w:rsid w:val="0021257F"/>
    <w:rsid w:val="0021321E"/>
    <w:rsid w:val="00213758"/>
    <w:rsid w:val="002140EE"/>
    <w:rsid w:val="00214229"/>
    <w:rsid w:val="00220F77"/>
    <w:rsid w:val="002226F9"/>
    <w:rsid w:val="00223E65"/>
    <w:rsid w:val="00224CDA"/>
    <w:rsid w:val="0022521A"/>
    <w:rsid w:val="002274BA"/>
    <w:rsid w:val="002310A5"/>
    <w:rsid w:val="00232B0D"/>
    <w:rsid w:val="00232DD9"/>
    <w:rsid w:val="002333FE"/>
    <w:rsid w:val="0023446B"/>
    <w:rsid w:val="002345C5"/>
    <w:rsid w:val="00234729"/>
    <w:rsid w:val="002371AD"/>
    <w:rsid w:val="00237439"/>
    <w:rsid w:val="00240017"/>
    <w:rsid w:val="002403F5"/>
    <w:rsid w:val="00241D42"/>
    <w:rsid w:val="00242C8D"/>
    <w:rsid w:val="002456EF"/>
    <w:rsid w:val="00245C04"/>
    <w:rsid w:val="0024693E"/>
    <w:rsid w:val="002474DA"/>
    <w:rsid w:val="00247C7E"/>
    <w:rsid w:val="00247D29"/>
    <w:rsid w:val="00247E16"/>
    <w:rsid w:val="00250A8D"/>
    <w:rsid w:val="00251851"/>
    <w:rsid w:val="002535D4"/>
    <w:rsid w:val="002535F9"/>
    <w:rsid w:val="00253A30"/>
    <w:rsid w:val="00254448"/>
    <w:rsid w:val="0025449A"/>
    <w:rsid w:val="00255D94"/>
    <w:rsid w:val="002569A0"/>
    <w:rsid w:val="00260D67"/>
    <w:rsid w:val="00264CF0"/>
    <w:rsid w:val="002650D8"/>
    <w:rsid w:val="00265D06"/>
    <w:rsid w:val="00266C41"/>
    <w:rsid w:val="002709D0"/>
    <w:rsid w:val="0027233C"/>
    <w:rsid w:val="002753EE"/>
    <w:rsid w:val="00281855"/>
    <w:rsid w:val="00281B55"/>
    <w:rsid w:val="00281D18"/>
    <w:rsid w:val="00282141"/>
    <w:rsid w:val="0028266A"/>
    <w:rsid w:val="00282F5B"/>
    <w:rsid w:val="00282F6C"/>
    <w:rsid w:val="0028318B"/>
    <w:rsid w:val="00284310"/>
    <w:rsid w:val="0028659D"/>
    <w:rsid w:val="002865B1"/>
    <w:rsid w:val="002871CF"/>
    <w:rsid w:val="00287DC4"/>
    <w:rsid w:val="002900B1"/>
    <w:rsid w:val="00290A70"/>
    <w:rsid w:val="00290D9F"/>
    <w:rsid w:val="00290F05"/>
    <w:rsid w:val="00294087"/>
    <w:rsid w:val="002A0EE7"/>
    <w:rsid w:val="002A31FB"/>
    <w:rsid w:val="002A43A2"/>
    <w:rsid w:val="002A43D0"/>
    <w:rsid w:val="002A4A2F"/>
    <w:rsid w:val="002A4A67"/>
    <w:rsid w:val="002A6D7D"/>
    <w:rsid w:val="002A7710"/>
    <w:rsid w:val="002B03E5"/>
    <w:rsid w:val="002B1476"/>
    <w:rsid w:val="002B15FB"/>
    <w:rsid w:val="002B27EA"/>
    <w:rsid w:val="002B2AA6"/>
    <w:rsid w:val="002B3355"/>
    <w:rsid w:val="002B3681"/>
    <w:rsid w:val="002B3891"/>
    <w:rsid w:val="002B3915"/>
    <w:rsid w:val="002B69C6"/>
    <w:rsid w:val="002B706A"/>
    <w:rsid w:val="002B7886"/>
    <w:rsid w:val="002C1F58"/>
    <w:rsid w:val="002C244F"/>
    <w:rsid w:val="002C3633"/>
    <w:rsid w:val="002C36D7"/>
    <w:rsid w:val="002C4F66"/>
    <w:rsid w:val="002C5937"/>
    <w:rsid w:val="002D046B"/>
    <w:rsid w:val="002D07C8"/>
    <w:rsid w:val="002D0A9B"/>
    <w:rsid w:val="002D0ACE"/>
    <w:rsid w:val="002D0F2E"/>
    <w:rsid w:val="002D1359"/>
    <w:rsid w:val="002D19DA"/>
    <w:rsid w:val="002D1EC6"/>
    <w:rsid w:val="002D415B"/>
    <w:rsid w:val="002D41AF"/>
    <w:rsid w:val="002D4212"/>
    <w:rsid w:val="002D4DBA"/>
    <w:rsid w:val="002D5DE4"/>
    <w:rsid w:val="002D6D2D"/>
    <w:rsid w:val="002D6DEC"/>
    <w:rsid w:val="002D7E41"/>
    <w:rsid w:val="002E18CB"/>
    <w:rsid w:val="002E18D2"/>
    <w:rsid w:val="002E1913"/>
    <w:rsid w:val="002E3070"/>
    <w:rsid w:val="002E326C"/>
    <w:rsid w:val="002E4053"/>
    <w:rsid w:val="002E5999"/>
    <w:rsid w:val="002E5E91"/>
    <w:rsid w:val="002E62CA"/>
    <w:rsid w:val="002E68CA"/>
    <w:rsid w:val="002E6BD2"/>
    <w:rsid w:val="002E6D00"/>
    <w:rsid w:val="002E7927"/>
    <w:rsid w:val="002F09B9"/>
    <w:rsid w:val="002F0D76"/>
    <w:rsid w:val="002F3F87"/>
    <w:rsid w:val="002F590C"/>
    <w:rsid w:val="002F5A9C"/>
    <w:rsid w:val="002F7B47"/>
    <w:rsid w:val="0030153D"/>
    <w:rsid w:val="0030770B"/>
    <w:rsid w:val="00315263"/>
    <w:rsid w:val="00316D32"/>
    <w:rsid w:val="003174D2"/>
    <w:rsid w:val="003226C3"/>
    <w:rsid w:val="0032359A"/>
    <w:rsid w:val="0032421C"/>
    <w:rsid w:val="0032424B"/>
    <w:rsid w:val="00324262"/>
    <w:rsid w:val="003248CB"/>
    <w:rsid w:val="003253FD"/>
    <w:rsid w:val="00330498"/>
    <w:rsid w:val="003306E0"/>
    <w:rsid w:val="00331202"/>
    <w:rsid w:val="00333C6B"/>
    <w:rsid w:val="00333C91"/>
    <w:rsid w:val="0034164C"/>
    <w:rsid w:val="0034165C"/>
    <w:rsid w:val="00341814"/>
    <w:rsid w:val="0034268F"/>
    <w:rsid w:val="00343F7D"/>
    <w:rsid w:val="00344CBC"/>
    <w:rsid w:val="003454A6"/>
    <w:rsid w:val="00346F98"/>
    <w:rsid w:val="00350389"/>
    <w:rsid w:val="00350957"/>
    <w:rsid w:val="003523E4"/>
    <w:rsid w:val="0035359D"/>
    <w:rsid w:val="003544AC"/>
    <w:rsid w:val="003610F4"/>
    <w:rsid w:val="003635DD"/>
    <w:rsid w:val="00363CAC"/>
    <w:rsid w:val="00366805"/>
    <w:rsid w:val="00367D09"/>
    <w:rsid w:val="00371C05"/>
    <w:rsid w:val="00371CAC"/>
    <w:rsid w:val="00371F35"/>
    <w:rsid w:val="00374A19"/>
    <w:rsid w:val="00380FF0"/>
    <w:rsid w:val="003810C0"/>
    <w:rsid w:val="003817E5"/>
    <w:rsid w:val="00381937"/>
    <w:rsid w:val="0038211C"/>
    <w:rsid w:val="00382511"/>
    <w:rsid w:val="00382760"/>
    <w:rsid w:val="00385AFB"/>
    <w:rsid w:val="003863D2"/>
    <w:rsid w:val="00390673"/>
    <w:rsid w:val="00390801"/>
    <w:rsid w:val="00390ADD"/>
    <w:rsid w:val="003924A1"/>
    <w:rsid w:val="00392AB2"/>
    <w:rsid w:val="00393EC8"/>
    <w:rsid w:val="00396D36"/>
    <w:rsid w:val="00396F8A"/>
    <w:rsid w:val="003972D1"/>
    <w:rsid w:val="00397B82"/>
    <w:rsid w:val="00397C9B"/>
    <w:rsid w:val="003A0E09"/>
    <w:rsid w:val="003A101D"/>
    <w:rsid w:val="003A19B2"/>
    <w:rsid w:val="003A1CE3"/>
    <w:rsid w:val="003A273A"/>
    <w:rsid w:val="003A2BC3"/>
    <w:rsid w:val="003A39D5"/>
    <w:rsid w:val="003A4237"/>
    <w:rsid w:val="003A4AFD"/>
    <w:rsid w:val="003A69D0"/>
    <w:rsid w:val="003A78BF"/>
    <w:rsid w:val="003B0F26"/>
    <w:rsid w:val="003B245A"/>
    <w:rsid w:val="003B3732"/>
    <w:rsid w:val="003B3FAE"/>
    <w:rsid w:val="003B534C"/>
    <w:rsid w:val="003B5621"/>
    <w:rsid w:val="003B6FCD"/>
    <w:rsid w:val="003B753E"/>
    <w:rsid w:val="003B75C7"/>
    <w:rsid w:val="003C1C5C"/>
    <w:rsid w:val="003C2A9B"/>
    <w:rsid w:val="003C4FBE"/>
    <w:rsid w:val="003C741B"/>
    <w:rsid w:val="003C7720"/>
    <w:rsid w:val="003D0E33"/>
    <w:rsid w:val="003D0EFA"/>
    <w:rsid w:val="003D40C2"/>
    <w:rsid w:val="003D58A5"/>
    <w:rsid w:val="003D64D6"/>
    <w:rsid w:val="003D76A9"/>
    <w:rsid w:val="003E03B3"/>
    <w:rsid w:val="003E0874"/>
    <w:rsid w:val="003E09BA"/>
    <w:rsid w:val="003E1AB3"/>
    <w:rsid w:val="003E216D"/>
    <w:rsid w:val="003E2820"/>
    <w:rsid w:val="003E74DC"/>
    <w:rsid w:val="003F06AE"/>
    <w:rsid w:val="003F0B28"/>
    <w:rsid w:val="003F0CC4"/>
    <w:rsid w:val="003F2482"/>
    <w:rsid w:val="003F3C43"/>
    <w:rsid w:val="003F3CEB"/>
    <w:rsid w:val="003F5599"/>
    <w:rsid w:val="003F67A1"/>
    <w:rsid w:val="003F76FB"/>
    <w:rsid w:val="003F77CF"/>
    <w:rsid w:val="003F7B41"/>
    <w:rsid w:val="003F7EC7"/>
    <w:rsid w:val="0040012D"/>
    <w:rsid w:val="00402477"/>
    <w:rsid w:val="00403DA2"/>
    <w:rsid w:val="004058CE"/>
    <w:rsid w:val="004066F2"/>
    <w:rsid w:val="004070F1"/>
    <w:rsid w:val="0040725D"/>
    <w:rsid w:val="00407608"/>
    <w:rsid w:val="0040773F"/>
    <w:rsid w:val="00407BC7"/>
    <w:rsid w:val="00410C5A"/>
    <w:rsid w:val="00410FF3"/>
    <w:rsid w:val="00413425"/>
    <w:rsid w:val="004137C1"/>
    <w:rsid w:val="004140AE"/>
    <w:rsid w:val="004169B4"/>
    <w:rsid w:val="004173D0"/>
    <w:rsid w:val="00417C53"/>
    <w:rsid w:val="00420050"/>
    <w:rsid w:val="0042038A"/>
    <w:rsid w:val="00420FE2"/>
    <w:rsid w:val="004214CA"/>
    <w:rsid w:val="004221B1"/>
    <w:rsid w:val="004233F7"/>
    <w:rsid w:val="004235F3"/>
    <w:rsid w:val="00423A0F"/>
    <w:rsid w:val="00423F53"/>
    <w:rsid w:val="00424D5A"/>
    <w:rsid w:val="004251DB"/>
    <w:rsid w:val="00425581"/>
    <w:rsid w:val="00426FA1"/>
    <w:rsid w:val="0043242C"/>
    <w:rsid w:val="004338FC"/>
    <w:rsid w:val="00433B81"/>
    <w:rsid w:val="004368C7"/>
    <w:rsid w:val="00440FED"/>
    <w:rsid w:val="0044148B"/>
    <w:rsid w:val="00441D50"/>
    <w:rsid w:val="0044264C"/>
    <w:rsid w:val="00442BA5"/>
    <w:rsid w:val="00442DE7"/>
    <w:rsid w:val="00443CAE"/>
    <w:rsid w:val="00444858"/>
    <w:rsid w:val="004452D0"/>
    <w:rsid w:val="0044534D"/>
    <w:rsid w:val="00446E36"/>
    <w:rsid w:val="00447CB9"/>
    <w:rsid w:val="004520CB"/>
    <w:rsid w:val="00455844"/>
    <w:rsid w:val="0045591A"/>
    <w:rsid w:val="0045729B"/>
    <w:rsid w:val="00460464"/>
    <w:rsid w:val="004625FD"/>
    <w:rsid w:val="0046345D"/>
    <w:rsid w:val="00464A38"/>
    <w:rsid w:val="00464AB1"/>
    <w:rsid w:val="004652FF"/>
    <w:rsid w:val="00465DA8"/>
    <w:rsid w:val="00465DB2"/>
    <w:rsid w:val="00466610"/>
    <w:rsid w:val="00471A74"/>
    <w:rsid w:val="0047228B"/>
    <w:rsid w:val="00473797"/>
    <w:rsid w:val="00474787"/>
    <w:rsid w:val="004749A0"/>
    <w:rsid w:val="00476E5D"/>
    <w:rsid w:val="00480DB3"/>
    <w:rsid w:val="00483EB2"/>
    <w:rsid w:val="00484C5D"/>
    <w:rsid w:val="00484ED5"/>
    <w:rsid w:val="0048530C"/>
    <w:rsid w:val="00486EFB"/>
    <w:rsid w:val="00487726"/>
    <w:rsid w:val="00487A21"/>
    <w:rsid w:val="00487C21"/>
    <w:rsid w:val="00490D44"/>
    <w:rsid w:val="00492499"/>
    <w:rsid w:val="004944B0"/>
    <w:rsid w:val="00495DF9"/>
    <w:rsid w:val="004A4530"/>
    <w:rsid w:val="004A4992"/>
    <w:rsid w:val="004A5A4C"/>
    <w:rsid w:val="004A5B36"/>
    <w:rsid w:val="004A6014"/>
    <w:rsid w:val="004B2E02"/>
    <w:rsid w:val="004B3FFE"/>
    <w:rsid w:val="004B45B1"/>
    <w:rsid w:val="004B481F"/>
    <w:rsid w:val="004B4832"/>
    <w:rsid w:val="004B5DA7"/>
    <w:rsid w:val="004B658B"/>
    <w:rsid w:val="004B6F20"/>
    <w:rsid w:val="004B7C36"/>
    <w:rsid w:val="004C095F"/>
    <w:rsid w:val="004C11AA"/>
    <w:rsid w:val="004C1CF5"/>
    <w:rsid w:val="004C2C6C"/>
    <w:rsid w:val="004C3B0A"/>
    <w:rsid w:val="004C5C38"/>
    <w:rsid w:val="004C5C6C"/>
    <w:rsid w:val="004C7128"/>
    <w:rsid w:val="004C7A9D"/>
    <w:rsid w:val="004C7C9A"/>
    <w:rsid w:val="004C7FC9"/>
    <w:rsid w:val="004D02F7"/>
    <w:rsid w:val="004D37AB"/>
    <w:rsid w:val="004D558C"/>
    <w:rsid w:val="004D69FF"/>
    <w:rsid w:val="004E0DBB"/>
    <w:rsid w:val="004E1B06"/>
    <w:rsid w:val="004E231B"/>
    <w:rsid w:val="004E23E1"/>
    <w:rsid w:val="004E286C"/>
    <w:rsid w:val="004E380C"/>
    <w:rsid w:val="004E48B7"/>
    <w:rsid w:val="004E5D7B"/>
    <w:rsid w:val="004E641A"/>
    <w:rsid w:val="004E676C"/>
    <w:rsid w:val="004E6A8A"/>
    <w:rsid w:val="004F1969"/>
    <w:rsid w:val="004F1BD8"/>
    <w:rsid w:val="004F34CD"/>
    <w:rsid w:val="004F3E04"/>
    <w:rsid w:val="00500032"/>
    <w:rsid w:val="00500658"/>
    <w:rsid w:val="00500C17"/>
    <w:rsid w:val="00501205"/>
    <w:rsid w:val="005012C0"/>
    <w:rsid w:val="00501F15"/>
    <w:rsid w:val="005035C0"/>
    <w:rsid w:val="005043D8"/>
    <w:rsid w:val="00506A59"/>
    <w:rsid w:val="005078B2"/>
    <w:rsid w:val="005131E6"/>
    <w:rsid w:val="0051398C"/>
    <w:rsid w:val="005148C1"/>
    <w:rsid w:val="00515618"/>
    <w:rsid w:val="00516126"/>
    <w:rsid w:val="005161AE"/>
    <w:rsid w:val="00517C77"/>
    <w:rsid w:val="0052076C"/>
    <w:rsid w:val="00520F68"/>
    <w:rsid w:val="005220AB"/>
    <w:rsid w:val="00524032"/>
    <w:rsid w:val="00524BA2"/>
    <w:rsid w:val="005252E1"/>
    <w:rsid w:val="00525489"/>
    <w:rsid w:val="00525EB8"/>
    <w:rsid w:val="005279B4"/>
    <w:rsid w:val="00530330"/>
    <w:rsid w:val="0053036A"/>
    <w:rsid w:val="00530559"/>
    <w:rsid w:val="00530630"/>
    <w:rsid w:val="005320AC"/>
    <w:rsid w:val="005323BA"/>
    <w:rsid w:val="00532451"/>
    <w:rsid w:val="00532C91"/>
    <w:rsid w:val="00534518"/>
    <w:rsid w:val="0053724F"/>
    <w:rsid w:val="0054285E"/>
    <w:rsid w:val="00543519"/>
    <w:rsid w:val="005456FF"/>
    <w:rsid w:val="00545A7C"/>
    <w:rsid w:val="00546DF7"/>
    <w:rsid w:val="005479C9"/>
    <w:rsid w:val="00547A24"/>
    <w:rsid w:val="0055062F"/>
    <w:rsid w:val="00550A89"/>
    <w:rsid w:val="00552F5B"/>
    <w:rsid w:val="00553BD0"/>
    <w:rsid w:val="00555E96"/>
    <w:rsid w:val="005602D0"/>
    <w:rsid w:val="0056185F"/>
    <w:rsid w:val="005623B1"/>
    <w:rsid w:val="00563278"/>
    <w:rsid w:val="0056409A"/>
    <w:rsid w:val="005653DF"/>
    <w:rsid w:val="005655D1"/>
    <w:rsid w:val="00565EF7"/>
    <w:rsid w:val="00566404"/>
    <w:rsid w:val="00571B81"/>
    <w:rsid w:val="005725DA"/>
    <w:rsid w:val="00572656"/>
    <w:rsid w:val="0057373E"/>
    <w:rsid w:val="00574334"/>
    <w:rsid w:val="005745AF"/>
    <w:rsid w:val="00574651"/>
    <w:rsid w:val="00575179"/>
    <w:rsid w:val="00575902"/>
    <w:rsid w:val="00576608"/>
    <w:rsid w:val="00577228"/>
    <w:rsid w:val="0057722F"/>
    <w:rsid w:val="0057746B"/>
    <w:rsid w:val="0057747E"/>
    <w:rsid w:val="00580275"/>
    <w:rsid w:val="00582826"/>
    <w:rsid w:val="00583357"/>
    <w:rsid w:val="0058338B"/>
    <w:rsid w:val="00583696"/>
    <w:rsid w:val="00585171"/>
    <w:rsid w:val="005859AA"/>
    <w:rsid w:val="005860FA"/>
    <w:rsid w:val="005868B8"/>
    <w:rsid w:val="00586EDC"/>
    <w:rsid w:val="0058722C"/>
    <w:rsid w:val="005875C8"/>
    <w:rsid w:val="00587922"/>
    <w:rsid w:val="00590066"/>
    <w:rsid w:val="00590421"/>
    <w:rsid w:val="00590C8D"/>
    <w:rsid w:val="00591391"/>
    <w:rsid w:val="005923C2"/>
    <w:rsid w:val="00592FCA"/>
    <w:rsid w:val="005936A7"/>
    <w:rsid w:val="005936D6"/>
    <w:rsid w:val="00594340"/>
    <w:rsid w:val="00594398"/>
    <w:rsid w:val="005952DA"/>
    <w:rsid w:val="0059597B"/>
    <w:rsid w:val="00596A29"/>
    <w:rsid w:val="005A1F2B"/>
    <w:rsid w:val="005A2363"/>
    <w:rsid w:val="005A2646"/>
    <w:rsid w:val="005A3567"/>
    <w:rsid w:val="005A40B2"/>
    <w:rsid w:val="005A4ED5"/>
    <w:rsid w:val="005A7579"/>
    <w:rsid w:val="005B1F77"/>
    <w:rsid w:val="005B237F"/>
    <w:rsid w:val="005B38B6"/>
    <w:rsid w:val="005B4B34"/>
    <w:rsid w:val="005B4B7E"/>
    <w:rsid w:val="005B58B2"/>
    <w:rsid w:val="005B6387"/>
    <w:rsid w:val="005B7AA7"/>
    <w:rsid w:val="005C0715"/>
    <w:rsid w:val="005C09C7"/>
    <w:rsid w:val="005C0C73"/>
    <w:rsid w:val="005C1D15"/>
    <w:rsid w:val="005C28A4"/>
    <w:rsid w:val="005C45CB"/>
    <w:rsid w:val="005C582B"/>
    <w:rsid w:val="005C5842"/>
    <w:rsid w:val="005C6C2A"/>
    <w:rsid w:val="005C7DF0"/>
    <w:rsid w:val="005D0B84"/>
    <w:rsid w:val="005D0B88"/>
    <w:rsid w:val="005D40CD"/>
    <w:rsid w:val="005D45E7"/>
    <w:rsid w:val="005D59E5"/>
    <w:rsid w:val="005D5C95"/>
    <w:rsid w:val="005D6E5E"/>
    <w:rsid w:val="005D6FE4"/>
    <w:rsid w:val="005E2B6F"/>
    <w:rsid w:val="005E46E0"/>
    <w:rsid w:val="005E5B12"/>
    <w:rsid w:val="005E5EC9"/>
    <w:rsid w:val="005F0896"/>
    <w:rsid w:val="005F2A6C"/>
    <w:rsid w:val="005F38D0"/>
    <w:rsid w:val="005F50E1"/>
    <w:rsid w:val="005F6301"/>
    <w:rsid w:val="005F7791"/>
    <w:rsid w:val="00600F77"/>
    <w:rsid w:val="00602EBD"/>
    <w:rsid w:val="0060324F"/>
    <w:rsid w:val="00603556"/>
    <w:rsid w:val="00604579"/>
    <w:rsid w:val="00604894"/>
    <w:rsid w:val="00605780"/>
    <w:rsid w:val="00607EE3"/>
    <w:rsid w:val="006105CA"/>
    <w:rsid w:val="00610A47"/>
    <w:rsid w:val="00617662"/>
    <w:rsid w:val="006219A2"/>
    <w:rsid w:val="006219CA"/>
    <w:rsid w:val="00621E8D"/>
    <w:rsid w:val="00622910"/>
    <w:rsid w:val="0062333D"/>
    <w:rsid w:val="00623CAC"/>
    <w:rsid w:val="00624749"/>
    <w:rsid w:val="0062483C"/>
    <w:rsid w:val="0062674A"/>
    <w:rsid w:val="00626A4C"/>
    <w:rsid w:val="00627CB8"/>
    <w:rsid w:val="00630391"/>
    <w:rsid w:val="00631099"/>
    <w:rsid w:val="0063217F"/>
    <w:rsid w:val="00633632"/>
    <w:rsid w:val="006348B2"/>
    <w:rsid w:val="00634D72"/>
    <w:rsid w:val="00642D14"/>
    <w:rsid w:val="006438A5"/>
    <w:rsid w:val="00644A34"/>
    <w:rsid w:val="00645034"/>
    <w:rsid w:val="006455D4"/>
    <w:rsid w:val="0064573E"/>
    <w:rsid w:val="00646E39"/>
    <w:rsid w:val="0064778A"/>
    <w:rsid w:val="00650E8A"/>
    <w:rsid w:val="00652873"/>
    <w:rsid w:val="00653600"/>
    <w:rsid w:val="006545A5"/>
    <w:rsid w:val="00654EC0"/>
    <w:rsid w:val="0065647E"/>
    <w:rsid w:val="00660575"/>
    <w:rsid w:val="006614AC"/>
    <w:rsid w:val="00661837"/>
    <w:rsid w:val="00662020"/>
    <w:rsid w:val="00662EDC"/>
    <w:rsid w:val="0066528D"/>
    <w:rsid w:val="00667715"/>
    <w:rsid w:val="006679A4"/>
    <w:rsid w:val="0067029A"/>
    <w:rsid w:val="006704E1"/>
    <w:rsid w:val="00670688"/>
    <w:rsid w:val="00670E12"/>
    <w:rsid w:val="00671044"/>
    <w:rsid w:val="00671176"/>
    <w:rsid w:val="006719BD"/>
    <w:rsid w:val="00671C9C"/>
    <w:rsid w:val="00673188"/>
    <w:rsid w:val="0067422E"/>
    <w:rsid w:val="00674585"/>
    <w:rsid w:val="0067488B"/>
    <w:rsid w:val="00675786"/>
    <w:rsid w:val="006758C9"/>
    <w:rsid w:val="0067778B"/>
    <w:rsid w:val="00681108"/>
    <w:rsid w:val="00681F20"/>
    <w:rsid w:val="006826E0"/>
    <w:rsid w:val="006838D2"/>
    <w:rsid w:val="00683FDB"/>
    <w:rsid w:val="00684865"/>
    <w:rsid w:val="006848F0"/>
    <w:rsid w:val="006873DC"/>
    <w:rsid w:val="006876E2"/>
    <w:rsid w:val="00690052"/>
    <w:rsid w:val="0069096F"/>
    <w:rsid w:val="00690DDB"/>
    <w:rsid w:val="00693CF3"/>
    <w:rsid w:val="00693F81"/>
    <w:rsid w:val="006946CD"/>
    <w:rsid w:val="00694812"/>
    <w:rsid w:val="00694A02"/>
    <w:rsid w:val="00695706"/>
    <w:rsid w:val="00696932"/>
    <w:rsid w:val="006974A3"/>
    <w:rsid w:val="00697D0D"/>
    <w:rsid w:val="006A0C33"/>
    <w:rsid w:val="006A1E20"/>
    <w:rsid w:val="006A2199"/>
    <w:rsid w:val="006A279E"/>
    <w:rsid w:val="006A38B8"/>
    <w:rsid w:val="006A38F2"/>
    <w:rsid w:val="006A52F3"/>
    <w:rsid w:val="006B11BE"/>
    <w:rsid w:val="006B1801"/>
    <w:rsid w:val="006B1B12"/>
    <w:rsid w:val="006B529A"/>
    <w:rsid w:val="006B55F1"/>
    <w:rsid w:val="006B7473"/>
    <w:rsid w:val="006C0ACA"/>
    <w:rsid w:val="006C0FA9"/>
    <w:rsid w:val="006C19EB"/>
    <w:rsid w:val="006C269F"/>
    <w:rsid w:val="006C2BCE"/>
    <w:rsid w:val="006C58CB"/>
    <w:rsid w:val="006C6BEC"/>
    <w:rsid w:val="006D2F0D"/>
    <w:rsid w:val="006D43A5"/>
    <w:rsid w:val="006D49D7"/>
    <w:rsid w:val="006D4D77"/>
    <w:rsid w:val="006D5409"/>
    <w:rsid w:val="006D61AD"/>
    <w:rsid w:val="006D61E9"/>
    <w:rsid w:val="006D672B"/>
    <w:rsid w:val="006E0095"/>
    <w:rsid w:val="006E0C4A"/>
    <w:rsid w:val="006E3CB4"/>
    <w:rsid w:val="006E3D66"/>
    <w:rsid w:val="006E3FA6"/>
    <w:rsid w:val="006E41E9"/>
    <w:rsid w:val="006E4250"/>
    <w:rsid w:val="006E5964"/>
    <w:rsid w:val="006E5CB2"/>
    <w:rsid w:val="006F10F2"/>
    <w:rsid w:val="006F147A"/>
    <w:rsid w:val="006F3381"/>
    <w:rsid w:val="006F563E"/>
    <w:rsid w:val="006F5D2E"/>
    <w:rsid w:val="006F5F9C"/>
    <w:rsid w:val="006F6E67"/>
    <w:rsid w:val="006F7AC6"/>
    <w:rsid w:val="006F7CBB"/>
    <w:rsid w:val="0070094E"/>
    <w:rsid w:val="007015BD"/>
    <w:rsid w:val="00701ABA"/>
    <w:rsid w:val="00702572"/>
    <w:rsid w:val="007060AA"/>
    <w:rsid w:val="007062FC"/>
    <w:rsid w:val="00710A3F"/>
    <w:rsid w:val="0071168A"/>
    <w:rsid w:val="007117A4"/>
    <w:rsid w:val="00711A7C"/>
    <w:rsid w:val="00711B6C"/>
    <w:rsid w:val="00711BDA"/>
    <w:rsid w:val="00711C8D"/>
    <w:rsid w:val="00712598"/>
    <w:rsid w:val="007129FF"/>
    <w:rsid w:val="0071413B"/>
    <w:rsid w:val="0071443D"/>
    <w:rsid w:val="00716995"/>
    <w:rsid w:val="0072161B"/>
    <w:rsid w:val="00722703"/>
    <w:rsid w:val="0072433D"/>
    <w:rsid w:val="00725209"/>
    <w:rsid w:val="0072563C"/>
    <w:rsid w:val="00726D29"/>
    <w:rsid w:val="00727D08"/>
    <w:rsid w:val="00727D70"/>
    <w:rsid w:val="00731082"/>
    <w:rsid w:val="00731553"/>
    <w:rsid w:val="00731B96"/>
    <w:rsid w:val="00733BC9"/>
    <w:rsid w:val="0073496A"/>
    <w:rsid w:val="00736A32"/>
    <w:rsid w:val="007372B7"/>
    <w:rsid w:val="00737C52"/>
    <w:rsid w:val="00741087"/>
    <w:rsid w:val="0074139F"/>
    <w:rsid w:val="007428CB"/>
    <w:rsid w:val="0074316E"/>
    <w:rsid w:val="00743F81"/>
    <w:rsid w:val="00744289"/>
    <w:rsid w:val="007444A3"/>
    <w:rsid w:val="0074589F"/>
    <w:rsid w:val="00745AE1"/>
    <w:rsid w:val="00745B16"/>
    <w:rsid w:val="00750ADC"/>
    <w:rsid w:val="0075206E"/>
    <w:rsid w:val="00752460"/>
    <w:rsid w:val="007564AF"/>
    <w:rsid w:val="007566F7"/>
    <w:rsid w:val="00756F21"/>
    <w:rsid w:val="00760F5E"/>
    <w:rsid w:val="007617B3"/>
    <w:rsid w:val="00761908"/>
    <w:rsid w:val="00765ECA"/>
    <w:rsid w:val="00770321"/>
    <w:rsid w:val="00772461"/>
    <w:rsid w:val="00772ABF"/>
    <w:rsid w:val="0077345E"/>
    <w:rsid w:val="00773FDD"/>
    <w:rsid w:val="007745BE"/>
    <w:rsid w:val="007746B5"/>
    <w:rsid w:val="007759E9"/>
    <w:rsid w:val="00777000"/>
    <w:rsid w:val="00783052"/>
    <w:rsid w:val="00783D59"/>
    <w:rsid w:val="00787594"/>
    <w:rsid w:val="007917C9"/>
    <w:rsid w:val="00793488"/>
    <w:rsid w:val="00793861"/>
    <w:rsid w:val="00795DBB"/>
    <w:rsid w:val="0079643B"/>
    <w:rsid w:val="00796AD5"/>
    <w:rsid w:val="007973BD"/>
    <w:rsid w:val="00797480"/>
    <w:rsid w:val="00797AB3"/>
    <w:rsid w:val="00797C76"/>
    <w:rsid w:val="00797DA9"/>
    <w:rsid w:val="007A06B1"/>
    <w:rsid w:val="007A0A91"/>
    <w:rsid w:val="007A1375"/>
    <w:rsid w:val="007A1519"/>
    <w:rsid w:val="007A1B37"/>
    <w:rsid w:val="007A3A6A"/>
    <w:rsid w:val="007A3B13"/>
    <w:rsid w:val="007A49E2"/>
    <w:rsid w:val="007A4CD7"/>
    <w:rsid w:val="007A56DA"/>
    <w:rsid w:val="007A5731"/>
    <w:rsid w:val="007A5AF6"/>
    <w:rsid w:val="007A6CBD"/>
    <w:rsid w:val="007A6F0E"/>
    <w:rsid w:val="007A72F2"/>
    <w:rsid w:val="007B1092"/>
    <w:rsid w:val="007B1E99"/>
    <w:rsid w:val="007B24FA"/>
    <w:rsid w:val="007B4F8A"/>
    <w:rsid w:val="007B6844"/>
    <w:rsid w:val="007B7EB8"/>
    <w:rsid w:val="007C0D78"/>
    <w:rsid w:val="007C0FD5"/>
    <w:rsid w:val="007C3149"/>
    <w:rsid w:val="007C3B8F"/>
    <w:rsid w:val="007C4735"/>
    <w:rsid w:val="007C5DEE"/>
    <w:rsid w:val="007D0361"/>
    <w:rsid w:val="007D1B42"/>
    <w:rsid w:val="007D3057"/>
    <w:rsid w:val="007D35FD"/>
    <w:rsid w:val="007D3736"/>
    <w:rsid w:val="007D3CBB"/>
    <w:rsid w:val="007D434A"/>
    <w:rsid w:val="007D50EF"/>
    <w:rsid w:val="007E372A"/>
    <w:rsid w:val="007E3943"/>
    <w:rsid w:val="007E3E4A"/>
    <w:rsid w:val="007E4184"/>
    <w:rsid w:val="007E4778"/>
    <w:rsid w:val="007E49B0"/>
    <w:rsid w:val="007E4D72"/>
    <w:rsid w:val="007E7218"/>
    <w:rsid w:val="007E7BBF"/>
    <w:rsid w:val="007E7C47"/>
    <w:rsid w:val="007F0389"/>
    <w:rsid w:val="007F0D7C"/>
    <w:rsid w:val="007F13EF"/>
    <w:rsid w:val="007F23E3"/>
    <w:rsid w:val="007F2702"/>
    <w:rsid w:val="007F2EAB"/>
    <w:rsid w:val="007F358D"/>
    <w:rsid w:val="007F3DB5"/>
    <w:rsid w:val="007F61D6"/>
    <w:rsid w:val="007F6F8D"/>
    <w:rsid w:val="007F71D6"/>
    <w:rsid w:val="007F78FA"/>
    <w:rsid w:val="00800C86"/>
    <w:rsid w:val="0080348C"/>
    <w:rsid w:val="008038C1"/>
    <w:rsid w:val="00804815"/>
    <w:rsid w:val="00805434"/>
    <w:rsid w:val="00805E55"/>
    <w:rsid w:val="00807AC7"/>
    <w:rsid w:val="008122FF"/>
    <w:rsid w:val="008128C7"/>
    <w:rsid w:val="00812DB6"/>
    <w:rsid w:val="0081331F"/>
    <w:rsid w:val="008145CB"/>
    <w:rsid w:val="00820128"/>
    <w:rsid w:val="00820A5D"/>
    <w:rsid w:val="00821436"/>
    <w:rsid w:val="008218E3"/>
    <w:rsid w:val="00821B9D"/>
    <w:rsid w:val="0082334C"/>
    <w:rsid w:val="00823A74"/>
    <w:rsid w:val="008254F6"/>
    <w:rsid w:val="008275D0"/>
    <w:rsid w:val="00827F13"/>
    <w:rsid w:val="00830CF7"/>
    <w:rsid w:val="00831A84"/>
    <w:rsid w:val="00831DC6"/>
    <w:rsid w:val="008324F7"/>
    <w:rsid w:val="00834C4E"/>
    <w:rsid w:val="00835139"/>
    <w:rsid w:val="00836BDC"/>
    <w:rsid w:val="00836DFC"/>
    <w:rsid w:val="00840209"/>
    <w:rsid w:val="00840F8B"/>
    <w:rsid w:val="00843C9E"/>
    <w:rsid w:val="00844782"/>
    <w:rsid w:val="00845665"/>
    <w:rsid w:val="00845BF4"/>
    <w:rsid w:val="008502F4"/>
    <w:rsid w:val="00850F3A"/>
    <w:rsid w:val="008529E2"/>
    <w:rsid w:val="008537F6"/>
    <w:rsid w:val="0085605F"/>
    <w:rsid w:val="00856457"/>
    <w:rsid w:val="0086057E"/>
    <w:rsid w:val="00860BBC"/>
    <w:rsid w:val="00863190"/>
    <w:rsid w:val="008643C2"/>
    <w:rsid w:val="00867248"/>
    <w:rsid w:val="008727CD"/>
    <w:rsid w:val="00873342"/>
    <w:rsid w:val="00873434"/>
    <w:rsid w:val="0087513E"/>
    <w:rsid w:val="008751E6"/>
    <w:rsid w:val="0087676C"/>
    <w:rsid w:val="0088034E"/>
    <w:rsid w:val="008804DC"/>
    <w:rsid w:val="008817F2"/>
    <w:rsid w:val="008826E9"/>
    <w:rsid w:val="00883E94"/>
    <w:rsid w:val="00884888"/>
    <w:rsid w:val="00885293"/>
    <w:rsid w:val="008925EF"/>
    <w:rsid w:val="0089263F"/>
    <w:rsid w:val="008927DB"/>
    <w:rsid w:val="00893259"/>
    <w:rsid w:val="00893EFD"/>
    <w:rsid w:val="008943C3"/>
    <w:rsid w:val="00896C07"/>
    <w:rsid w:val="00896F71"/>
    <w:rsid w:val="008A2097"/>
    <w:rsid w:val="008A2AB7"/>
    <w:rsid w:val="008A30BF"/>
    <w:rsid w:val="008A3711"/>
    <w:rsid w:val="008A543B"/>
    <w:rsid w:val="008B0A42"/>
    <w:rsid w:val="008B0CD3"/>
    <w:rsid w:val="008B3FC7"/>
    <w:rsid w:val="008B5BFF"/>
    <w:rsid w:val="008B6882"/>
    <w:rsid w:val="008B6E4F"/>
    <w:rsid w:val="008C0917"/>
    <w:rsid w:val="008C0B08"/>
    <w:rsid w:val="008C0BA2"/>
    <w:rsid w:val="008C0DC5"/>
    <w:rsid w:val="008C1D02"/>
    <w:rsid w:val="008C1DD8"/>
    <w:rsid w:val="008C25BB"/>
    <w:rsid w:val="008C2650"/>
    <w:rsid w:val="008C364F"/>
    <w:rsid w:val="008C6061"/>
    <w:rsid w:val="008D1C82"/>
    <w:rsid w:val="008D3DD6"/>
    <w:rsid w:val="008D4273"/>
    <w:rsid w:val="008D532F"/>
    <w:rsid w:val="008D5555"/>
    <w:rsid w:val="008D566B"/>
    <w:rsid w:val="008D689E"/>
    <w:rsid w:val="008D7895"/>
    <w:rsid w:val="008D7E25"/>
    <w:rsid w:val="008E0231"/>
    <w:rsid w:val="008E0A5C"/>
    <w:rsid w:val="008E2821"/>
    <w:rsid w:val="008E2BE3"/>
    <w:rsid w:val="008E3134"/>
    <w:rsid w:val="008E3C14"/>
    <w:rsid w:val="008E4DA9"/>
    <w:rsid w:val="008E53A1"/>
    <w:rsid w:val="008E5A96"/>
    <w:rsid w:val="008E6C52"/>
    <w:rsid w:val="008F04BA"/>
    <w:rsid w:val="008F04D4"/>
    <w:rsid w:val="008F0EF7"/>
    <w:rsid w:val="008F10FD"/>
    <w:rsid w:val="008F1FAD"/>
    <w:rsid w:val="008F247E"/>
    <w:rsid w:val="008F368D"/>
    <w:rsid w:val="008F5A86"/>
    <w:rsid w:val="008F662F"/>
    <w:rsid w:val="008F7B28"/>
    <w:rsid w:val="0090255F"/>
    <w:rsid w:val="009025EA"/>
    <w:rsid w:val="00903EE4"/>
    <w:rsid w:val="00904FAF"/>
    <w:rsid w:val="009057D7"/>
    <w:rsid w:val="00905B56"/>
    <w:rsid w:val="0091052A"/>
    <w:rsid w:val="0091238A"/>
    <w:rsid w:val="00912E78"/>
    <w:rsid w:val="00913D52"/>
    <w:rsid w:val="00914D22"/>
    <w:rsid w:val="0091520A"/>
    <w:rsid w:val="00915E72"/>
    <w:rsid w:val="00916109"/>
    <w:rsid w:val="00916809"/>
    <w:rsid w:val="00916B7D"/>
    <w:rsid w:val="009177AF"/>
    <w:rsid w:val="00917BAB"/>
    <w:rsid w:val="00920C42"/>
    <w:rsid w:val="00923997"/>
    <w:rsid w:val="00923F17"/>
    <w:rsid w:val="00924491"/>
    <w:rsid w:val="00924DCB"/>
    <w:rsid w:val="0092685E"/>
    <w:rsid w:val="00927483"/>
    <w:rsid w:val="009276C8"/>
    <w:rsid w:val="00927785"/>
    <w:rsid w:val="0093086A"/>
    <w:rsid w:val="00932A75"/>
    <w:rsid w:val="00933B20"/>
    <w:rsid w:val="0093509D"/>
    <w:rsid w:val="00935D59"/>
    <w:rsid w:val="00936C60"/>
    <w:rsid w:val="00937147"/>
    <w:rsid w:val="009414D1"/>
    <w:rsid w:val="00942094"/>
    <w:rsid w:val="0094338D"/>
    <w:rsid w:val="00944E7C"/>
    <w:rsid w:val="00947E59"/>
    <w:rsid w:val="0095029A"/>
    <w:rsid w:val="0095101F"/>
    <w:rsid w:val="009512E5"/>
    <w:rsid w:val="0095231D"/>
    <w:rsid w:val="00952C7B"/>
    <w:rsid w:val="0095553B"/>
    <w:rsid w:val="0095663C"/>
    <w:rsid w:val="0095709E"/>
    <w:rsid w:val="0096077E"/>
    <w:rsid w:val="00960B84"/>
    <w:rsid w:val="00963707"/>
    <w:rsid w:val="00963A9D"/>
    <w:rsid w:val="009642DC"/>
    <w:rsid w:val="009662D0"/>
    <w:rsid w:val="00967A59"/>
    <w:rsid w:val="00970245"/>
    <w:rsid w:val="009707DF"/>
    <w:rsid w:val="009707F9"/>
    <w:rsid w:val="009712FC"/>
    <w:rsid w:val="009718AA"/>
    <w:rsid w:val="00971A18"/>
    <w:rsid w:val="00971B8F"/>
    <w:rsid w:val="009730A9"/>
    <w:rsid w:val="00973814"/>
    <w:rsid w:val="0097381E"/>
    <w:rsid w:val="00974400"/>
    <w:rsid w:val="009755A4"/>
    <w:rsid w:val="009760EF"/>
    <w:rsid w:val="00976AF8"/>
    <w:rsid w:val="0098067C"/>
    <w:rsid w:val="00980864"/>
    <w:rsid w:val="009819B7"/>
    <w:rsid w:val="00981DD1"/>
    <w:rsid w:val="00982928"/>
    <w:rsid w:val="00983A8C"/>
    <w:rsid w:val="00984B58"/>
    <w:rsid w:val="009852A9"/>
    <w:rsid w:val="00990600"/>
    <w:rsid w:val="009909AA"/>
    <w:rsid w:val="00994942"/>
    <w:rsid w:val="00997F52"/>
    <w:rsid w:val="009A0694"/>
    <w:rsid w:val="009A0966"/>
    <w:rsid w:val="009A4C15"/>
    <w:rsid w:val="009A5574"/>
    <w:rsid w:val="009A7D76"/>
    <w:rsid w:val="009B02E1"/>
    <w:rsid w:val="009B1F27"/>
    <w:rsid w:val="009B4963"/>
    <w:rsid w:val="009B4C4F"/>
    <w:rsid w:val="009B5A33"/>
    <w:rsid w:val="009B65B8"/>
    <w:rsid w:val="009B77C7"/>
    <w:rsid w:val="009C04E9"/>
    <w:rsid w:val="009C058A"/>
    <w:rsid w:val="009C0F91"/>
    <w:rsid w:val="009C13A1"/>
    <w:rsid w:val="009C4A57"/>
    <w:rsid w:val="009C4CDE"/>
    <w:rsid w:val="009C68F4"/>
    <w:rsid w:val="009D06FB"/>
    <w:rsid w:val="009D0DEE"/>
    <w:rsid w:val="009D2B7F"/>
    <w:rsid w:val="009D2E86"/>
    <w:rsid w:val="009D37FC"/>
    <w:rsid w:val="009D5C99"/>
    <w:rsid w:val="009D64D7"/>
    <w:rsid w:val="009D7B5C"/>
    <w:rsid w:val="009E0BBB"/>
    <w:rsid w:val="009E24A8"/>
    <w:rsid w:val="009E5A1C"/>
    <w:rsid w:val="009E5D39"/>
    <w:rsid w:val="009E6237"/>
    <w:rsid w:val="009E643F"/>
    <w:rsid w:val="009E689C"/>
    <w:rsid w:val="009E6A53"/>
    <w:rsid w:val="009F30D5"/>
    <w:rsid w:val="009F33B3"/>
    <w:rsid w:val="009F3670"/>
    <w:rsid w:val="009F3F19"/>
    <w:rsid w:val="009F468A"/>
    <w:rsid w:val="009F6107"/>
    <w:rsid w:val="00A012E3"/>
    <w:rsid w:val="00A03A70"/>
    <w:rsid w:val="00A04A3C"/>
    <w:rsid w:val="00A04E08"/>
    <w:rsid w:val="00A06A49"/>
    <w:rsid w:val="00A06F24"/>
    <w:rsid w:val="00A10E23"/>
    <w:rsid w:val="00A12A8C"/>
    <w:rsid w:val="00A1431F"/>
    <w:rsid w:val="00A1450A"/>
    <w:rsid w:val="00A14736"/>
    <w:rsid w:val="00A165B6"/>
    <w:rsid w:val="00A179A1"/>
    <w:rsid w:val="00A17DEE"/>
    <w:rsid w:val="00A20D6D"/>
    <w:rsid w:val="00A22890"/>
    <w:rsid w:val="00A23170"/>
    <w:rsid w:val="00A23336"/>
    <w:rsid w:val="00A27E49"/>
    <w:rsid w:val="00A31EBD"/>
    <w:rsid w:val="00A3389C"/>
    <w:rsid w:val="00A34909"/>
    <w:rsid w:val="00A34CE6"/>
    <w:rsid w:val="00A34CF8"/>
    <w:rsid w:val="00A3695D"/>
    <w:rsid w:val="00A37B05"/>
    <w:rsid w:val="00A404E8"/>
    <w:rsid w:val="00A41383"/>
    <w:rsid w:val="00A43DB9"/>
    <w:rsid w:val="00A4454D"/>
    <w:rsid w:val="00A4463C"/>
    <w:rsid w:val="00A44EAB"/>
    <w:rsid w:val="00A4581E"/>
    <w:rsid w:val="00A4595E"/>
    <w:rsid w:val="00A53291"/>
    <w:rsid w:val="00A53828"/>
    <w:rsid w:val="00A53CEA"/>
    <w:rsid w:val="00A5451A"/>
    <w:rsid w:val="00A54B27"/>
    <w:rsid w:val="00A559D0"/>
    <w:rsid w:val="00A561B6"/>
    <w:rsid w:val="00A564EB"/>
    <w:rsid w:val="00A604F3"/>
    <w:rsid w:val="00A60D95"/>
    <w:rsid w:val="00A61146"/>
    <w:rsid w:val="00A61412"/>
    <w:rsid w:val="00A61EE1"/>
    <w:rsid w:val="00A61F4E"/>
    <w:rsid w:val="00A62599"/>
    <w:rsid w:val="00A62881"/>
    <w:rsid w:val="00A63D61"/>
    <w:rsid w:val="00A650B5"/>
    <w:rsid w:val="00A66DF5"/>
    <w:rsid w:val="00A7089C"/>
    <w:rsid w:val="00A70BA7"/>
    <w:rsid w:val="00A718EF"/>
    <w:rsid w:val="00A721BB"/>
    <w:rsid w:val="00A723B2"/>
    <w:rsid w:val="00A75610"/>
    <w:rsid w:val="00A75E9A"/>
    <w:rsid w:val="00A77CEE"/>
    <w:rsid w:val="00A803AF"/>
    <w:rsid w:val="00A80CF3"/>
    <w:rsid w:val="00A81476"/>
    <w:rsid w:val="00A814A5"/>
    <w:rsid w:val="00A83263"/>
    <w:rsid w:val="00A846B5"/>
    <w:rsid w:val="00A85208"/>
    <w:rsid w:val="00A85D32"/>
    <w:rsid w:val="00A86C49"/>
    <w:rsid w:val="00A9037A"/>
    <w:rsid w:val="00A9042D"/>
    <w:rsid w:val="00A918DA"/>
    <w:rsid w:val="00A91B51"/>
    <w:rsid w:val="00A91F68"/>
    <w:rsid w:val="00A9383A"/>
    <w:rsid w:val="00A94295"/>
    <w:rsid w:val="00A94DE7"/>
    <w:rsid w:val="00A95C25"/>
    <w:rsid w:val="00A965FB"/>
    <w:rsid w:val="00A972DB"/>
    <w:rsid w:val="00A97B7F"/>
    <w:rsid w:val="00A97E5F"/>
    <w:rsid w:val="00A97F30"/>
    <w:rsid w:val="00AA0228"/>
    <w:rsid w:val="00AA379A"/>
    <w:rsid w:val="00AA4737"/>
    <w:rsid w:val="00AA637E"/>
    <w:rsid w:val="00AA6F37"/>
    <w:rsid w:val="00AB0BE1"/>
    <w:rsid w:val="00AB0E01"/>
    <w:rsid w:val="00AB1A73"/>
    <w:rsid w:val="00AB1FA5"/>
    <w:rsid w:val="00AB320C"/>
    <w:rsid w:val="00AB41E4"/>
    <w:rsid w:val="00AB4204"/>
    <w:rsid w:val="00AB45AE"/>
    <w:rsid w:val="00AB54E3"/>
    <w:rsid w:val="00AB6685"/>
    <w:rsid w:val="00AB694C"/>
    <w:rsid w:val="00AB6E64"/>
    <w:rsid w:val="00AC030C"/>
    <w:rsid w:val="00AC2BA0"/>
    <w:rsid w:val="00AC3409"/>
    <w:rsid w:val="00AC3AF0"/>
    <w:rsid w:val="00AC3DD7"/>
    <w:rsid w:val="00AD0AE8"/>
    <w:rsid w:val="00AD1A73"/>
    <w:rsid w:val="00AD4242"/>
    <w:rsid w:val="00AD48D0"/>
    <w:rsid w:val="00AD4CE8"/>
    <w:rsid w:val="00AD55D8"/>
    <w:rsid w:val="00AE0DAD"/>
    <w:rsid w:val="00AE0E49"/>
    <w:rsid w:val="00AE22D2"/>
    <w:rsid w:val="00AE2C54"/>
    <w:rsid w:val="00AE3A23"/>
    <w:rsid w:val="00AE4291"/>
    <w:rsid w:val="00AE454F"/>
    <w:rsid w:val="00AE590A"/>
    <w:rsid w:val="00AE5C84"/>
    <w:rsid w:val="00AE7B41"/>
    <w:rsid w:val="00AE7B52"/>
    <w:rsid w:val="00AF0546"/>
    <w:rsid w:val="00AF4C1A"/>
    <w:rsid w:val="00AF66EE"/>
    <w:rsid w:val="00B0047F"/>
    <w:rsid w:val="00B02CA2"/>
    <w:rsid w:val="00B03C45"/>
    <w:rsid w:val="00B0482E"/>
    <w:rsid w:val="00B06083"/>
    <w:rsid w:val="00B06678"/>
    <w:rsid w:val="00B07FAF"/>
    <w:rsid w:val="00B105EB"/>
    <w:rsid w:val="00B1093E"/>
    <w:rsid w:val="00B1381F"/>
    <w:rsid w:val="00B13960"/>
    <w:rsid w:val="00B148D4"/>
    <w:rsid w:val="00B14D21"/>
    <w:rsid w:val="00B15A11"/>
    <w:rsid w:val="00B16792"/>
    <w:rsid w:val="00B16C09"/>
    <w:rsid w:val="00B17219"/>
    <w:rsid w:val="00B17A37"/>
    <w:rsid w:val="00B2151F"/>
    <w:rsid w:val="00B21EFB"/>
    <w:rsid w:val="00B2268A"/>
    <w:rsid w:val="00B2300B"/>
    <w:rsid w:val="00B2357C"/>
    <w:rsid w:val="00B23A98"/>
    <w:rsid w:val="00B24058"/>
    <w:rsid w:val="00B2495D"/>
    <w:rsid w:val="00B24F79"/>
    <w:rsid w:val="00B2563B"/>
    <w:rsid w:val="00B26B24"/>
    <w:rsid w:val="00B26E4F"/>
    <w:rsid w:val="00B26F2F"/>
    <w:rsid w:val="00B3100B"/>
    <w:rsid w:val="00B32406"/>
    <w:rsid w:val="00B348DC"/>
    <w:rsid w:val="00B35166"/>
    <w:rsid w:val="00B375AE"/>
    <w:rsid w:val="00B37E44"/>
    <w:rsid w:val="00B40DD4"/>
    <w:rsid w:val="00B41638"/>
    <w:rsid w:val="00B42CD6"/>
    <w:rsid w:val="00B4463C"/>
    <w:rsid w:val="00B450D2"/>
    <w:rsid w:val="00B45A7D"/>
    <w:rsid w:val="00B46EA4"/>
    <w:rsid w:val="00B47443"/>
    <w:rsid w:val="00B520D0"/>
    <w:rsid w:val="00B525C8"/>
    <w:rsid w:val="00B54928"/>
    <w:rsid w:val="00B556B8"/>
    <w:rsid w:val="00B56378"/>
    <w:rsid w:val="00B56674"/>
    <w:rsid w:val="00B57C03"/>
    <w:rsid w:val="00B60622"/>
    <w:rsid w:val="00B61A1B"/>
    <w:rsid w:val="00B66464"/>
    <w:rsid w:val="00B678C4"/>
    <w:rsid w:val="00B71C72"/>
    <w:rsid w:val="00B73909"/>
    <w:rsid w:val="00B74C12"/>
    <w:rsid w:val="00B75752"/>
    <w:rsid w:val="00B7583E"/>
    <w:rsid w:val="00B77666"/>
    <w:rsid w:val="00B81BB7"/>
    <w:rsid w:val="00B8312B"/>
    <w:rsid w:val="00B83473"/>
    <w:rsid w:val="00B83F4D"/>
    <w:rsid w:val="00B843C7"/>
    <w:rsid w:val="00B84B5F"/>
    <w:rsid w:val="00B85463"/>
    <w:rsid w:val="00B859FE"/>
    <w:rsid w:val="00B90397"/>
    <w:rsid w:val="00B90CEA"/>
    <w:rsid w:val="00B91FD0"/>
    <w:rsid w:val="00B92149"/>
    <w:rsid w:val="00B921A2"/>
    <w:rsid w:val="00B930CE"/>
    <w:rsid w:val="00B9339B"/>
    <w:rsid w:val="00B93502"/>
    <w:rsid w:val="00B943B0"/>
    <w:rsid w:val="00B945DB"/>
    <w:rsid w:val="00B951C0"/>
    <w:rsid w:val="00B95E6E"/>
    <w:rsid w:val="00B96BC4"/>
    <w:rsid w:val="00B9703A"/>
    <w:rsid w:val="00B971BD"/>
    <w:rsid w:val="00BA0E3E"/>
    <w:rsid w:val="00BA0F9D"/>
    <w:rsid w:val="00BA1C8A"/>
    <w:rsid w:val="00BA2DEB"/>
    <w:rsid w:val="00BA3B2D"/>
    <w:rsid w:val="00BA3B87"/>
    <w:rsid w:val="00BA433C"/>
    <w:rsid w:val="00BA75B1"/>
    <w:rsid w:val="00BB055F"/>
    <w:rsid w:val="00BB09F1"/>
    <w:rsid w:val="00BB1AC3"/>
    <w:rsid w:val="00BB2510"/>
    <w:rsid w:val="00BB2A61"/>
    <w:rsid w:val="00BB321B"/>
    <w:rsid w:val="00BB5B77"/>
    <w:rsid w:val="00BB71E1"/>
    <w:rsid w:val="00BC059A"/>
    <w:rsid w:val="00BC0814"/>
    <w:rsid w:val="00BC1FE5"/>
    <w:rsid w:val="00BC22E2"/>
    <w:rsid w:val="00BC2396"/>
    <w:rsid w:val="00BC4F5A"/>
    <w:rsid w:val="00BC5098"/>
    <w:rsid w:val="00BC58B8"/>
    <w:rsid w:val="00BC5AB0"/>
    <w:rsid w:val="00BC5CD0"/>
    <w:rsid w:val="00BC6B6A"/>
    <w:rsid w:val="00BC6DC8"/>
    <w:rsid w:val="00BC7C29"/>
    <w:rsid w:val="00BD0AF5"/>
    <w:rsid w:val="00BD0E54"/>
    <w:rsid w:val="00BD2A7A"/>
    <w:rsid w:val="00BD305B"/>
    <w:rsid w:val="00BD45F4"/>
    <w:rsid w:val="00BD5135"/>
    <w:rsid w:val="00BD5F8C"/>
    <w:rsid w:val="00BD72C0"/>
    <w:rsid w:val="00BD7E10"/>
    <w:rsid w:val="00BE11FE"/>
    <w:rsid w:val="00BE251B"/>
    <w:rsid w:val="00BE2AB4"/>
    <w:rsid w:val="00BE2D9A"/>
    <w:rsid w:val="00BE3299"/>
    <w:rsid w:val="00BE34AD"/>
    <w:rsid w:val="00BE4303"/>
    <w:rsid w:val="00BE455B"/>
    <w:rsid w:val="00BE7F39"/>
    <w:rsid w:val="00BF1AB9"/>
    <w:rsid w:val="00BF1FBE"/>
    <w:rsid w:val="00BF1FC9"/>
    <w:rsid w:val="00BF20E2"/>
    <w:rsid w:val="00BF333B"/>
    <w:rsid w:val="00BF35FD"/>
    <w:rsid w:val="00BF49A2"/>
    <w:rsid w:val="00BF6736"/>
    <w:rsid w:val="00BF7C0D"/>
    <w:rsid w:val="00C00620"/>
    <w:rsid w:val="00C01055"/>
    <w:rsid w:val="00C043B6"/>
    <w:rsid w:val="00C0524A"/>
    <w:rsid w:val="00C05E93"/>
    <w:rsid w:val="00C0687E"/>
    <w:rsid w:val="00C07032"/>
    <w:rsid w:val="00C115B1"/>
    <w:rsid w:val="00C141CE"/>
    <w:rsid w:val="00C15E32"/>
    <w:rsid w:val="00C15F43"/>
    <w:rsid w:val="00C20561"/>
    <w:rsid w:val="00C2094E"/>
    <w:rsid w:val="00C20CF7"/>
    <w:rsid w:val="00C212C9"/>
    <w:rsid w:val="00C21F68"/>
    <w:rsid w:val="00C23E66"/>
    <w:rsid w:val="00C248F7"/>
    <w:rsid w:val="00C25141"/>
    <w:rsid w:val="00C25856"/>
    <w:rsid w:val="00C260F2"/>
    <w:rsid w:val="00C30D4F"/>
    <w:rsid w:val="00C32D85"/>
    <w:rsid w:val="00C34114"/>
    <w:rsid w:val="00C34AAA"/>
    <w:rsid w:val="00C36FB6"/>
    <w:rsid w:val="00C41461"/>
    <w:rsid w:val="00C41B78"/>
    <w:rsid w:val="00C44003"/>
    <w:rsid w:val="00C44DC1"/>
    <w:rsid w:val="00C457E9"/>
    <w:rsid w:val="00C45CFE"/>
    <w:rsid w:val="00C51BE8"/>
    <w:rsid w:val="00C51E48"/>
    <w:rsid w:val="00C522A1"/>
    <w:rsid w:val="00C52353"/>
    <w:rsid w:val="00C524AD"/>
    <w:rsid w:val="00C528AE"/>
    <w:rsid w:val="00C53A76"/>
    <w:rsid w:val="00C605FD"/>
    <w:rsid w:val="00C634CE"/>
    <w:rsid w:val="00C65176"/>
    <w:rsid w:val="00C657D7"/>
    <w:rsid w:val="00C67913"/>
    <w:rsid w:val="00C7063C"/>
    <w:rsid w:val="00C70FDB"/>
    <w:rsid w:val="00C722C2"/>
    <w:rsid w:val="00C72326"/>
    <w:rsid w:val="00C73D9D"/>
    <w:rsid w:val="00C753B0"/>
    <w:rsid w:val="00C7760E"/>
    <w:rsid w:val="00C77D8B"/>
    <w:rsid w:val="00C80534"/>
    <w:rsid w:val="00C82372"/>
    <w:rsid w:val="00C826E7"/>
    <w:rsid w:val="00C829E1"/>
    <w:rsid w:val="00C82D63"/>
    <w:rsid w:val="00C84CDF"/>
    <w:rsid w:val="00C857A6"/>
    <w:rsid w:val="00C85986"/>
    <w:rsid w:val="00C87C50"/>
    <w:rsid w:val="00C90A30"/>
    <w:rsid w:val="00C9226C"/>
    <w:rsid w:val="00C93162"/>
    <w:rsid w:val="00C94413"/>
    <w:rsid w:val="00C9560F"/>
    <w:rsid w:val="00C96D05"/>
    <w:rsid w:val="00C97BB8"/>
    <w:rsid w:val="00C97CC3"/>
    <w:rsid w:val="00C97D45"/>
    <w:rsid w:val="00CA064E"/>
    <w:rsid w:val="00CA115F"/>
    <w:rsid w:val="00CA4054"/>
    <w:rsid w:val="00CA426B"/>
    <w:rsid w:val="00CA55F7"/>
    <w:rsid w:val="00CA566D"/>
    <w:rsid w:val="00CA5C01"/>
    <w:rsid w:val="00CA676A"/>
    <w:rsid w:val="00CA7D34"/>
    <w:rsid w:val="00CB1427"/>
    <w:rsid w:val="00CB1ABD"/>
    <w:rsid w:val="00CB2AB6"/>
    <w:rsid w:val="00CB2ED0"/>
    <w:rsid w:val="00CB36EC"/>
    <w:rsid w:val="00CB6568"/>
    <w:rsid w:val="00CB67A5"/>
    <w:rsid w:val="00CC028F"/>
    <w:rsid w:val="00CC1EBB"/>
    <w:rsid w:val="00CC1EF3"/>
    <w:rsid w:val="00CC2F2D"/>
    <w:rsid w:val="00CC3A2C"/>
    <w:rsid w:val="00CC3AB1"/>
    <w:rsid w:val="00CD0AA3"/>
    <w:rsid w:val="00CD212D"/>
    <w:rsid w:val="00CD2385"/>
    <w:rsid w:val="00CD2753"/>
    <w:rsid w:val="00CD27C3"/>
    <w:rsid w:val="00CD2BF0"/>
    <w:rsid w:val="00CD30A5"/>
    <w:rsid w:val="00CD58DA"/>
    <w:rsid w:val="00CD58F4"/>
    <w:rsid w:val="00CD7370"/>
    <w:rsid w:val="00CD7DC3"/>
    <w:rsid w:val="00CE277B"/>
    <w:rsid w:val="00CE3E4C"/>
    <w:rsid w:val="00CE6515"/>
    <w:rsid w:val="00CE6FBB"/>
    <w:rsid w:val="00CE7899"/>
    <w:rsid w:val="00CF052B"/>
    <w:rsid w:val="00CF407F"/>
    <w:rsid w:val="00CF4640"/>
    <w:rsid w:val="00CF4C08"/>
    <w:rsid w:val="00CF5EC1"/>
    <w:rsid w:val="00CF5FE8"/>
    <w:rsid w:val="00D00172"/>
    <w:rsid w:val="00D01A7F"/>
    <w:rsid w:val="00D02938"/>
    <w:rsid w:val="00D04481"/>
    <w:rsid w:val="00D04D5E"/>
    <w:rsid w:val="00D07562"/>
    <w:rsid w:val="00D0758C"/>
    <w:rsid w:val="00D107D2"/>
    <w:rsid w:val="00D12D1F"/>
    <w:rsid w:val="00D13623"/>
    <w:rsid w:val="00D1368D"/>
    <w:rsid w:val="00D1430A"/>
    <w:rsid w:val="00D14509"/>
    <w:rsid w:val="00D1501B"/>
    <w:rsid w:val="00D1704E"/>
    <w:rsid w:val="00D17A16"/>
    <w:rsid w:val="00D22D51"/>
    <w:rsid w:val="00D23C19"/>
    <w:rsid w:val="00D24D6F"/>
    <w:rsid w:val="00D25C06"/>
    <w:rsid w:val="00D260C5"/>
    <w:rsid w:val="00D263C6"/>
    <w:rsid w:val="00D26942"/>
    <w:rsid w:val="00D271FC"/>
    <w:rsid w:val="00D27EF3"/>
    <w:rsid w:val="00D319F8"/>
    <w:rsid w:val="00D33AAD"/>
    <w:rsid w:val="00D34274"/>
    <w:rsid w:val="00D34CF7"/>
    <w:rsid w:val="00D35C3E"/>
    <w:rsid w:val="00D36648"/>
    <w:rsid w:val="00D36E10"/>
    <w:rsid w:val="00D405CD"/>
    <w:rsid w:val="00D40C95"/>
    <w:rsid w:val="00D40CF2"/>
    <w:rsid w:val="00D4151B"/>
    <w:rsid w:val="00D41D7A"/>
    <w:rsid w:val="00D42B1F"/>
    <w:rsid w:val="00D42E65"/>
    <w:rsid w:val="00D44EBB"/>
    <w:rsid w:val="00D45CCC"/>
    <w:rsid w:val="00D45D4E"/>
    <w:rsid w:val="00D46793"/>
    <w:rsid w:val="00D501DB"/>
    <w:rsid w:val="00D507B5"/>
    <w:rsid w:val="00D5140C"/>
    <w:rsid w:val="00D51EB0"/>
    <w:rsid w:val="00D52B5F"/>
    <w:rsid w:val="00D52CA9"/>
    <w:rsid w:val="00D62CBB"/>
    <w:rsid w:val="00D634E4"/>
    <w:rsid w:val="00D64159"/>
    <w:rsid w:val="00D66D7A"/>
    <w:rsid w:val="00D72E8F"/>
    <w:rsid w:val="00D7374D"/>
    <w:rsid w:val="00D740EB"/>
    <w:rsid w:val="00D7467D"/>
    <w:rsid w:val="00D75DC5"/>
    <w:rsid w:val="00D762E7"/>
    <w:rsid w:val="00D76491"/>
    <w:rsid w:val="00D77427"/>
    <w:rsid w:val="00D77E42"/>
    <w:rsid w:val="00D80256"/>
    <w:rsid w:val="00D80C5E"/>
    <w:rsid w:val="00D81DAF"/>
    <w:rsid w:val="00D825F6"/>
    <w:rsid w:val="00D82C70"/>
    <w:rsid w:val="00D83B5F"/>
    <w:rsid w:val="00D83C93"/>
    <w:rsid w:val="00D844FE"/>
    <w:rsid w:val="00D84807"/>
    <w:rsid w:val="00D86D14"/>
    <w:rsid w:val="00D91685"/>
    <w:rsid w:val="00D9196C"/>
    <w:rsid w:val="00D91F81"/>
    <w:rsid w:val="00D9280C"/>
    <w:rsid w:val="00D9300B"/>
    <w:rsid w:val="00D945A7"/>
    <w:rsid w:val="00D97663"/>
    <w:rsid w:val="00D977C5"/>
    <w:rsid w:val="00D97A97"/>
    <w:rsid w:val="00DA2B82"/>
    <w:rsid w:val="00DA330F"/>
    <w:rsid w:val="00DA3936"/>
    <w:rsid w:val="00DA51B3"/>
    <w:rsid w:val="00DA5F15"/>
    <w:rsid w:val="00DB008F"/>
    <w:rsid w:val="00DB01E9"/>
    <w:rsid w:val="00DB13E6"/>
    <w:rsid w:val="00DB29C5"/>
    <w:rsid w:val="00DB2D22"/>
    <w:rsid w:val="00DB2FD1"/>
    <w:rsid w:val="00DB4874"/>
    <w:rsid w:val="00DB571A"/>
    <w:rsid w:val="00DB591D"/>
    <w:rsid w:val="00DB59F3"/>
    <w:rsid w:val="00DB602A"/>
    <w:rsid w:val="00DB6D02"/>
    <w:rsid w:val="00DB79F6"/>
    <w:rsid w:val="00DC0F2B"/>
    <w:rsid w:val="00DC120D"/>
    <w:rsid w:val="00DC26F0"/>
    <w:rsid w:val="00DC2F84"/>
    <w:rsid w:val="00DC4CC2"/>
    <w:rsid w:val="00DC4CC6"/>
    <w:rsid w:val="00DC5C65"/>
    <w:rsid w:val="00DC6FDA"/>
    <w:rsid w:val="00DC768A"/>
    <w:rsid w:val="00DC788B"/>
    <w:rsid w:val="00DD2008"/>
    <w:rsid w:val="00DD3DE6"/>
    <w:rsid w:val="00DD6999"/>
    <w:rsid w:val="00DD7439"/>
    <w:rsid w:val="00DD7FC4"/>
    <w:rsid w:val="00DE02C4"/>
    <w:rsid w:val="00DE132C"/>
    <w:rsid w:val="00DE3390"/>
    <w:rsid w:val="00DE3BEE"/>
    <w:rsid w:val="00DE4458"/>
    <w:rsid w:val="00DF066D"/>
    <w:rsid w:val="00DF0823"/>
    <w:rsid w:val="00DF0F91"/>
    <w:rsid w:val="00DF2CFD"/>
    <w:rsid w:val="00DF355D"/>
    <w:rsid w:val="00DF4C63"/>
    <w:rsid w:val="00DF57EA"/>
    <w:rsid w:val="00DF62CB"/>
    <w:rsid w:val="00DF693E"/>
    <w:rsid w:val="00DF73AC"/>
    <w:rsid w:val="00DF776B"/>
    <w:rsid w:val="00DF7F14"/>
    <w:rsid w:val="00E00534"/>
    <w:rsid w:val="00E00828"/>
    <w:rsid w:val="00E01CDA"/>
    <w:rsid w:val="00E01F49"/>
    <w:rsid w:val="00E032A4"/>
    <w:rsid w:val="00E043B5"/>
    <w:rsid w:val="00E048A8"/>
    <w:rsid w:val="00E054F5"/>
    <w:rsid w:val="00E0742C"/>
    <w:rsid w:val="00E11CFF"/>
    <w:rsid w:val="00E126B9"/>
    <w:rsid w:val="00E1347F"/>
    <w:rsid w:val="00E13769"/>
    <w:rsid w:val="00E15668"/>
    <w:rsid w:val="00E17254"/>
    <w:rsid w:val="00E1735A"/>
    <w:rsid w:val="00E17AD6"/>
    <w:rsid w:val="00E20D02"/>
    <w:rsid w:val="00E21E45"/>
    <w:rsid w:val="00E22A84"/>
    <w:rsid w:val="00E23873"/>
    <w:rsid w:val="00E3030F"/>
    <w:rsid w:val="00E30D37"/>
    <w:rsid w:val="00E31170"/>
    <w:rsid w:val="00E313D3"/>
    <w:rsid w:val="00E32348"/>
    <w:rsid w:val="00E337DD"/>
    <w:rsid w:val="00E3417B"/>
    <w:rsid w:val="00E36EF8"/>
    <w:rsid w:val="00E401B9"/>
    <w:rsid w:val="00E4272A"/>
    <w:rsid w:val="00E439B8"/>
    <w:rsid w:val="00E43A03"/>
    <w:rsid w:val="00E43E8D"/>
    <w:rsid w:val="00E46192"/>
    <w:rsid w:val="00E46B26"/>
    <w:rsid w:val="00E47964"/>
    <w:rsid w:val="00E47C26"/>
    <w:rsid w:val="00E47D73"/>
    <w:rsid w:val="00E50468"/>
    <w:rsid w:val="00E51CD1"/>
    <w:rsid w:val="00E51E94"/>
    <w:rsid w:val="00E51EAC"/>
    <w:rsid w:val="00E521AA"/>
    <w:rsid w:val="00E56C57"/>
    <w:rsid w:val="00E56E31"/>
    <w:rsid w:val="00E60F09"/>
    <w:rsid w:val="00E623EE"/>
    <w:rsid w:val="00E632E5"/>
    <w:rsid w:val="00E652A8"/>
    <w:rsid w:val="00E66556"/>
    <w:rsid w:val="00E66BA3"/>
    <w:rsid w:val="00E672B7"/>
    <w:rsid w:val="00E70388"/>
    <w:rsid w:val="00E703D9"/>
    <w:rsid w:val="00E71764"/>
    <w:rsid w:val="00E718B5"/>
    <w:rsid w:val="00E72C12"/>
    <w:rsid w:val="00E73D2C"/>
    <w:rsid w:val="00E741DF"/>
    <w:rsid w:val="00E74E7B"/>
    <w:rsid w:val="00E75016"/>
    <w:rsid w:val="00E75BAD"/>
    <w:rsid w:val="00E7708A"/>
    <w:rsid w:val="00E80CB6"/>
    <w:rsid w:val="00E819B5"/>
    <w:rsid w:val="00E82211"/>
    <w:rsid w:val="00E83EC6"/>
    <w:rsid w:val="00E85227"/>
    <w:rsid w:val="00E86A9F"/>
    <w:rsid w:val="00E90E9F"/>
    <w:rsid w:val="00E91CB2"/>
    <w:rsid w:val="00E9202F"/>
    <w:rsid w:val="00E92057"/>
    <w:rsid w:val="00E933A6"/>
    <w:rsid w:val="00E93B23"/>
    <w:rsid w:val="00E93B64"/>
    <w:rsid w:val="00E958BC"/>
    <w:rsid w:val="00EA1297"/>
    <w:rsid w:val="00EA138A"/>
    <w:rsid w:val="00EA1E19"/>
    <w:rsid w:val="00EA22B2"/>
    <w:rsid w:val="00EA37C2"/>
    <w:rsid w:val="00EA413F"/>
    <w:rsid w:val="00EA43F6"/>
    <w:rsid w:val="00EA4DAD"/>
    <w:rsid w:val="00EA5985"/>
    <w:rsid w:val="00EA70CB"/>
    <w:rsid w:val="00EA79D8"/>
    <w:rsid w:val="00EB00CA"/>
    <w:rsid w:val="00EB0541"/>
    <w:rsid w:val="00EB0B6F"/>
    <w:rsid w:val="00EB16D8"/>
    <w:rsid w:val="00EB212D"/>
    <w:rsid w:val="00EB2704"/>
    <w:rsid w:val="00EB29E5"/>
    <w:rsid w:val="00EB762C"/>
    <w:rsid w:val="00EB7D41"/>
    <w:rsid w:val="00EB7DC1"/>
    <w:rsid w:val="00EC1C98"/>
    <w:rsid w:val="00EC2AF7"/>
    <w:rsid w:val="00EC2B8C"/>
    <w:rsid w:val="00EC3256"/>
    <w:rsid w:val="00EC365E"/>
    <w:rsid w:val="00EC4628"/>
    <w:rsid w:val="00EC723E"/>
    <w:rsid w:val="00EC735D"/>
    <w:rsid w:val="00EC775E"/>
    <w:rsid w:val="00EC7FE0"/>
    <w:rsid w:val="00ED3261"/>
    <w:rsid w:val="00ED3799"/>
    <w:rsid w:val="00ED42DF"/>
    <w:rsid w:val="00ED4CB9"/>
    <w:rsid w:val="00ED576C"/>
    <w:rsid w:val="00ED651E"/>
    <w:rsid w:val="00EE00EF"/>
    <w:rsid w:val="00EE16B7"/>
    <w:rsid w:val="00EE17B4"/>
    <w:rsid w:val="00EE1EC3"/>
    <w:rsid w:val="00EE1F4F"/>
    <w:rsid w:val="00EE20CA"/>
    <w:rsid w:val="00EE26C8"/>
    <w:rsid w:val="00EE3FD1"/>
    <w:rsid w:val="00EE7EFA"/>
    <w:rsid w:val="00EF098E"/>
    <w:rsid w:val="00EF0CA6"/>
    <w:rsid w:val="00EF230D"/>
    <w:rsid w:val="00EF2CD6"/>
    <w:rsid w:val="00EF38A6"/>
    <w:rsid w:val="00EF522E"/>
    <w:rsid w:val="00EF566D"/>
    <w:rsid w:val="00EF7B73"/>
    <w:rsid w:val="00F0037B"/>
    <w:rsid w:val="00F00C4C"/>
    <w:rsid w:val="00F00D68"/>
    <w:rsid w:val="00F014EA"/>
    <w:rsid w:val="00F027AD"/>
    <w:rsid w:val="00F027E3"/>
    <w:rsid w:val="00F02997"/>
    <w:rsid w:val="00F044A4"/>
    <w:rsid w:val="00F05A97"/>
    <w:rsid w:val="00F061D4"/>
    <w:rsid w:val="00F07A4B"/>
    <w:rsid w:val="00F07FB5"/>
    <w:rsid w:val="00F10034"/>
    <w:rsid w:val="00F1035E"/>
    <w:rsid w:val="00F1091B"/>
    <w:rsid w:val="00F11BCF"/>
    <w:rsid w:val="00F1286C"/>
    <w:rsid w:val="00F12AC7"/>
    <w:rsid w:val="00F14816"/>
    <w:rsid w:val="00F1519C"/>
    <w:rsid w:val="00F15E5F"/>
    <w:rsid w:val="00F163C7"/>
    <w:rsid w:val="00F16741"/>
    <w:rsid w:val="00F168BE"/>
    <w:rsid w:val="00F16B5B"/>
    <w:rsid w:val="00F20342"/>
    <w:rsid w:val="00F20A1D"/>
    <w:rsid w:val="00F20F2D"/>
    <w:rsid w:val="00F226DF"/>
    <w:rsid w:val="00F232B2"/>
    <w:rsid w:val="00F27528"/>
    <w:rsid w:val="00F27839"/>
    <w:rsid w:val="00F2793D"/>
    <w:rsid w:val="00F324E7"/>
    <w:rsid w:val="00F33BE0"/>
    <w:rsid w:val="00F34220"/>
    <w:rsid w:val="00F34E4C"/>
    <w:rsid w:val="00F35569"/>
    <w:rsid w:val="00F35D79"/>
    <w:rsid w:val="00F35EB2"/>
    <w:rsid w:val="00F3703F"/>
    <w:rsid w:val="00F374E3"/>
    <w:rsid w:val="00F37587"/>
    <w:rsid w:val="00F43413"/>
    <w:rsid w:val="00F44588"/>
    <w:rsid w:val="00F4497B"/>
    <w:rsid w:val="00F4578E"/>
    <w:rsid w:val="00F46175"/>
    <w:rsid w:val="00F46E8D"/>
    <w:rsid w:val="00F51E7F"/>
    <w:rsid w:val="00F5316A"/>
    <w:rsid w:val="00F55CDB"/>
    <w:rsid w:val="00F56CD1"/>
    <w:rsid w:val="00F5709E"/>
    <w:rsid w:val="00F57683"/>
    <w:rsid w:val="00F60135"/>
    <w:rsid w:val="00F60760"/>
    <w:rsid w:val="00F624BA"/>
    <w:rsid w:val="00F6335D"/>
    <w:rsid w:val="00F642D9"/>
    <w:rsid w:val="00F65501"/>
    <w:rsid w:val="00F65B97"/>
    <w:rsid w:val="00F6692E"/>
    <w:rsid w:val="00F731E8"/>
    <w:rsid w:val="00F76849"/>
    <w:rsid w:val="00F76F5D"/>
    <w:rsid w:val="00F80B9F"/>
    <w:rsid w:val="00F82267"/>
    <w:rsid w:val="00F822B3"/>
    <w:rsid w:val="00F82DAB"/>
    <w:rsid w:val="00F87319"/>
    <w:rsid w:val="00F87657"/>
    <w:rsid w:val="00F87A84"/>
    <w:rsid w:val="00F9532E"/>
    <w:rsid w:val="00F96130"/>
    <w:rsid w:val="00F968CC"/>
    <w:rsid w:val="00FA0E0D"/>
    <w:rsid w:val="00FA1040"/>
    <w:rsid w:val="00FA1199"/>
    <w:rsid w:val="00FA1592"/>
    <w:rsid w:val="00FA1A86"/>
    <w:rsid w:val="00FA20CE"/>
    <w:rsid w:val="00FA2207"/>
    <w:rsid w:val="00FA24A1"/>
    <w:rsid w:val="00FA32F0"/>
    <w:rsid w:val="00FA41B2"/>
    <w:rsid w:val="00FA5E9C"/>
    <w:rsid w:val="00FB639F"/>
    <w:rsid w:val="00FB7305"/>
    <w:rsid w:val="00FC0F92"/>
    <w:rsid w:val="00FC14B9"/>
    <w:rsid w:val="00FC1A51"/>
    <w:rsid w:val="00FC2BB8"/>
    <w:rsid w:val="00FC2ECA"/>
    <w:rsid w:val="00FC694D"/>
    <w:rsid w:val="00FC7B86"/>
    <w:rsid w:val="00FD11C0"/>
    <w:rsid w:val="00FD1DAB"/>
    <w:rsid w:val="00FD327B"/>
    <w:rsid w:val="00FD5657"/>
    <w:rsid w:val="00FD5FD1"/>
    <w:rsid w:val="00FD64B7"/>
    <w:rsid w:val="00FE0699"/>
    <w:rsid w:val="00FE0911"/>
    <w:rsid w:val="00FE1AE2"/>
    <w:rsid w:val="00FE3E64"/>
    <w:rsid w:val="00FE4350"/>
    <w:rsid w:val="00FE592B"/>
    <w:rsid w:val="00FE5D1C"/>
    <w:rsid w:val="00FF0942"/>
    <w:rsid w:val="00FF0DB3"/>
    <w:rsid w:val="00FF1AEA"/>
    <w:rsid w:val="00FF2079"/>
    <w:rsid w:val="00FF23CD"/>
    <w:rsid w:val="00FF36FF"/>
    <w:rsid w:val="00FF4099"/>
    <w:rsid w:val="00FF4D92"/>
    <w:rsid w:val="00FF7701"/>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c90,#f90"/>
    </o:shapedefaults>
    <o:shapelayout v:ext="edit">
      <o:idmap v:ext="edit" data="2"/>
    </o:shapelayout>
  </w:shapeDefaults>
  <w:decimalSymbol w:val="."/>
  <w:listSeparator w:val=","/>
  <w14:docId w14:val="0C7A73EE"/>
  <w15:docId w15:val="{64DBFA17-2C07-48F4-8A8D-20083B0E2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C3A2C"/>
    <w:pPr>
      <w:spacing w:after="120" w:line="280" w:lineRule="atLeast"/>
    </w:pPr>
    <w:rPr>
      <w:sz w:val="21"/>
      <w:lang w:eastAsia="en-US"/>
    </w:rPr>
  </w:style>
  <w:style w:type="paragraph" w:styleId="Heading1">
    <w:name w:val="heading 1"/>
    <w:basedOn w:val="Normal"/>
    <w:next w:val="Normal"/>
    <w:link w:val="Heading1Char"/>
    <w:qFormat/>
    <w:rsid w:val="006F7CBB"/>
    <w:pPr>
      <w:keepNext/>
      <w:keepLines/>
      <w:pageBreakBefore/>
      <w:numPr>
        <w:numId w:val="20"/>
      </w:numPr>
      <w:pBdr>
        <w:bottom w:val="single" w:sz="4" w:space="1" w:color="auto"/>
      </w:pBdr>
      <w:tabs>
        <w:tab w:val="left" w:pos="1701"/>
        <w:tab w:val="left" w:pos="2835"/>
      </w:tabs>
      <w:spacing w:after="160"/>
      <w:outlineLvl w:val="0"/>
    </w:pPr>
    <w:rPr>
      <w:rFonts w:ascii="Arial" w:eastAsiaTheme="majorEastAsia" w:hAnsi="Arial" w:cs="Arial"/>
      <w:b/>
      <w:bCs/>
      <w:color w:val="000000" w:themeColor="text1"/>
      <w:sz w:val="24"/>
      <w:szCs w:val="24"/>
    </w:rPr>
  </w:style>
  <w:style w:type="paragraph" w:styleId="Heading2">
    <w:name w:val="heading 2"/>
    <w:basedOn w:val="Normal"/>
    <w:next w:val="Normal"/>
    <w:link w:val="Heading2Char"/>
    <w:unhideWhenUsed/>
    <w:qFormat/>
    <w:rsid w:val="002D5DE4"/>
    <w:pPr>
      <w:keepNext/>
      <w:keepLines/>
      <w:numPr>
        <w:ilvl w:val="1"/>
        <w:numId w:val="20"/>
      </w:numPr>
      <w:spacing w:before="800" w:after="160"/>
      <w:outlineLvl w:val="1"/>
    </w:pPr>
    <w:rPr>
      <w:rFonts w:ascii="Arial" w:eastAsiaTheme="majorEastAsia" w:hAnsi="Arial" w:cs="Arial"/>
      <w:b/>
      <w:bCs/>
      <w:color w:val="000000" w:themeColor="text1"/>
      <w:szCs w:val="21"/>
    </w:rPr>
  </w:style>
  <w:style w:type="paragraph" w:styleId="Heading3">
    <w:name w:val="heading 3"/>
    <w:basedOn w:val="Normal"/>
    <w:next w:val="Normal"/>
    <w:link w:val="Heading3Char"/>
    <w:unhideWhenUsed/>
    <w:qFormat/>
    <w:rsid w:val="00F232B2"/>
    <w:pPr>
      <w:keepNext/>
      <w:keepLines/>
      <w:numPr>
        <w:ilvl w:val="2"/>
        <w:numId w:val="20"/>
      </w:numPr>
      <w:spacing w:before="600"/>
      <w:outlineLvl w:val="2"/>
    </w:pPr>
    <w:rPr>
      <w:rFonts w:ascii="Arial" w:eastAsiaTheme="majorEastAsia" w:hAnsi="Arial" w:cstheme="majorBidi"/>
      <w:b/>
      <w:szCs w:val="24"/>
    </w:rPr>
  </w:style>
  <w:style w:type="paragraph" w:styleId="Heading4">
    <w:name w:val="heading 4"/>
    <w:basedOn w:val="Normal"/>
    <w:next w:val="Normal"/>
    <w:link w:val="Heading4Char"/>
    <w:semiHidden/>
    <w:unhideWhenUsed/>
    <w:qFormat/>
    <w:rsid w:val="00F20342"/>
    <w:pPr>
      <w:keepNext/>
      <w:keepLines/>
      <w:numPr>
        <w:ilvl w:val="3"/>
        <w:numId w:val="20"/>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F20342"/>
    <w:pPr>
      <w:keepNext/>
      <w:keepLines/>
      <w:numPr>
        <w:ilvl w:val="4"/>
        <w:numId w:val="20"/>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F20342"/>
    <w:pPr>
      <w:keepNext/>
      <w:keepLines/>
      <w:numPr>
        <w:ilvl w:val="5"/>
        <w:numId w:val="20"/>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F20342"/>
    <w:pPr>
      <w:keepNext/>
      <w:keepLines/>
      <w:numPr>
        <w:ilvl w:val="6"/>
        <w:numId w:val="20"/>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F20342"/>
    <w:pPr>
      <w:keepNext/>
      <w:keepLines/>
      <w:numPr>
        <w:ilvl w:val="7"/>
        <w:numId w:val="20"/>
      </w:numPr>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semiHidden/>
    <w:unhideWhenUsed/>
    <w:qFormat/>
    <w:rsid w:val="00F20342"/>
    <w:pPr>
      <w:keepNext/>
      <w:keepLines/>
      <w:numPr>
        <w:ilvl w:val="8"/>
        <w:numId w:val="20"/>
      </w:numPr>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D11C0"/>
    <w:pPr>
      <w:tabs>
        <w:tab w:val="center" w:pos="4320"/>
        <w:tab w:val="right" w:pos="8640"/>
      </w:tabs>
    </w:pPr>
  </w:style>
  <w:style w:type="paragraph" w:styleId="Footer">
    <w:name w:val="footer"/>
    <w:basedOn w:val="Normal"/>
    <w:rsid w:val="00FD11C0"/>
    <w:pPr>
      <w:tabs>
        <w:tab w:val="center" w:pos="4320"/>
        <w:tab w:val="right" w:pos="8640"/>
      </w:tabs>
    </w:pPr>
  </w:style>
  <w:style w:type="table" w:styleId="TableGrid">
    <w:name w:val="Table Grid"/>
    <w:basedOn w:val="TableNormal"/>
    <w:rsid w:val="00A80C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8529E2"/>
  </w:style>
  <w:style w:type="character" w:styleId="Hyperlink">
    <w:name w:val="Hyperlink"/>
    <w:uiPriority w:val="99"/>
    <w:rsid w:val="00EC365E"/>
    <w:rPr>
      <w:color w:val="0000FF"/>
      <w:u w:val="single"/>
    </w:rPr>
  </w:style>
  <w:style w:type="character" w:styleId="FollowedHyperlink">
    <w:name w:val="FollowedHyperlink"/>
    <w:rsid w:val="00BE455B"/>
    <w:rPr>
      <w:color w:val="606420"/>
      <w:u w:val="single"/>
    </w:rPr>
  </w:style>
  <w:style w:type="paragraph" w:styleId="FootnoteText">
    <w:name w:val="footnote text"/>
    <w:basedOn w:val="Normal"/>
    <w:link w:val="FootnoteTextChar"/>
    <w:semiHidden/>
    <w:rsid w:val="002D5DE4"/>
  </w:style>
  <w:style w:type="character" w:styleId="FootnoteReference">
    <w:name w:val="footnote reference"/>
    <w:semiHidden/>
    <w:rsid w:val="00590066"/>
    <w:rPr>
      <w:vertAlign w:val="superscript"/>
    </w:rPr>
  </w:style>
  <w:style w:type="paragraph" w:styleId="BalloonText">
    <w:name w:val="Balloon Text"/>
    <w:basedOn w:val="Normal"/>
    <w:link w:val="BalloonTextChar"/>
    <w:rsid w:val="006F3381"/>
    <w:rPr>
      <w:rFonts w:ascii="Tahoma" w:hAnsi="Tahoma" w:cs="Tahoma"/>
      <w:sz w:val="16"/>
      <w:szCs w:val="16"/>
    </w:rPr>
  </w:style>
  <w:style w:type="character" w:customStyle="1" w:styleId="BalloonTextChar">
    <w:name w:val="Balloon Text Char"/>
    <w:basedOn w:val="DefaultParagraphFont"/>
    <w:link w:val="BalloonText"/>
    <w:rsid w:val="006F3381"/>
    <w:rPr>
      <w:rFonts w:ascii="Tahoma" w:hAnsi="Tahoma" w:cs="Tahoma"/>
      <w:sz w:val="16"/>
      <w:szCs w:val="16"/>
      <w:lang w:eastAsia="en-US"/>
    </w:rPr>
  </w:style>
  <w:style w:type="paragraph" w:styleId="ListParagraph">
    <w:name w:val="List Paragraph"/>
    <w:basedOn w:val="Normal"/>
    <w:uiPriority w:val="34"/>
    <w:qFormat/>
    <w:rsid w:val="00711B6C"/>
    <w:pPr>
      <w:numPr>
        <w:numId w:val="3"/>
      </w:numPr>
    </w:pPr>
    <w:rPr>
      <w:szCs w:val="21"/>
    </w:rPr>
  </w:style>
  <w:style w:type="character" w:customStyle="1" w:styleId="Heading1Char">
    <w:name w:val="Heading 1 Char"/>
    <w:basedOn w:val="DefaultParagraphFont"/>
    <w:link w:val="Heading1"/>
    <w:rsid w:val="006F7CBB"/>
    <w:rPr>
      <w:rFonts w:ascii="Arial" w:eastAsiaTheme="majorEastAsia" w:hAnsi="Arial" w:cs="Arial"/>
      <w:b/>
      <w:bCs/>
      <w:color w:val="000000" w:themeColor="text1"/>
      <w:sz w:val="24"/>
      <w:szCs w:val="24"/>
      <w:lang w:eastAsia="en-US"/>
    </w:rPr>
  </w:style>
  <w:style w:type="character" w:customStyle="1" w:styleId="Heading2Char">
    <w:name w:val="Heading 2 Char"/>
    <w:basedOn w:val="DefaultParagraphFont"/>
    <w:link w:val="Heading2"/>
    <w:rsid w:val="002D5DE4"/>
    <w:rPr>
      <w:rFonts w:ascii="Arial" w:eastAsiaTheme="majorEastAsia" w:hAnsi="Arial" w:cs="Arial"/>
      <w:b/>
      <w:bCs/>
      <w:color w:val="000000" w:themeColor="text1"/>
      <w:sz w:val="21"/>
      <w:szCs w:val="21"/>
      <w:lang w:eastAsia="en-US"/>
    </w:rPr>
  </w:style>
  <w:style w:type="character" w:customStyle="1" w:styleId="Heading3Char">
    <w:name w:val="Heading 3 Char"/>
    <w:basedOn w:val="DefaultParagraphFont"/>
    <w:link w:val="Heading3"/>
    <w:rsid w:val="00F232B2"/>
    <w:rPr>
      <w:rFonts w:ascii="Arial" w:eastAsiaTheme="majorEastAsia" w:hAnsi="Arial" w:cstheme="majorBidi"/>
      <w:b/>
      <w:szCs w:val="24"/>
      <w:lang w:eastAsia="en-US"/>
    </w:rPr>
  </w:style>
  <w:style w:type="character" w:customStyle="1" w:styleId="Heading4Char">
    <w:name w:val="Heading 4 Char"/>
    <w:basedOn w:val="DefaultParagraphFont"/>
    <w:link w:val="Heading4"/>
    <w:semiHidden/>
    <w:rsid w:val="00F20342"/>
    <w:rPr>
      <w:rFonts w:asciiTheme="majorHAnsi" w:eastAsiaTheme="majorEastAsia" w:hAnsiTheme="majorHAnsi" w:cstheme="majorBidi"/>
      <w:i/>
      <w:iCs/>
      <w:color w:val="365F91" w:themeColor="accent1" w:themeShade="BF"/>
      <w:lang w:eastAsia="en-US"/>
    </w:rPr>
  </w:style>
  <w:style w:type="character" w:customStyle="1" w:styleId="Heading5Char">
    <w:name w:val="Heading 5 Char"/>
    <w:basedOn w:val="DefaultParagraphFont"/>
    <w:link w:val="Heading5"/>
    <w:semiHidden/>
    <w:rsid w:val="00F20342"/>
    <w:rPr>
      <w:rFonts w:asciiTheme="majorHAnsi" w:eastAsiaTheme="majorEastAsia" w:hAnsiTheme="majorHAnsi" w:cstheme="majorBidi"/>
      <w:color w:val="365F91" w:themeColor="accent1" w:themeShade="BF"/>
      <w:lang w:eastAsia="en-US"/>
    </w:rPr>
  </w:style>
  <w:style w:type="character" w:customStyle="1" w:styleId="Heading6Char">
    <w:name w:val="Heading 6 Char"/>
    <w:basedOn w:val="DefaultParagraphFont"/>
    <w:link w:val="Heading6"/>
    <w:semiHidden/>
    <w:rsid w:val="00F20342"/>
    <w:rPr>
      <w:rFonts w:asciiTheme="majorHAnsi" w:eastAsiaTheme="majorEastAsia" w:hAnsiTheme="majorHAnsi" w:cstheme="majorBidi"/>
      <w:color w:val="243F60" w:themeColor="accent1" w:themeShade="7F"/>
      <w:lang w:eastAsia="en-US"/>
    </w:rPr>
  </w:style>
  <w:style w:type="character" w:customStyle="1" w:styleId="Heading7Char">
    <w:name w:val="Heading 7 Char"/>
    <w:basedOn w:val="DefaultParagraphFont"/>
    <w:link w:val="Heading7"/>
    <w:semiHidden/>
    <w:rsid w:val="00F20342"/>
    <w:rPr>
      <w:rFonts w:asciiTheme="majorHAnsi" w:eastAsiaTheme="majorEastAsia" w:hAnsiTheme="majorHAnsi" w:cstheme="majorBidi"/>
      <w:i/>
      <w:iCs/>
      <w:color w:val="243F60" w:themeColor="accent1" w:themeShade="7F"/>
      <w:lang w:eastAsia="en-US"/>
    </w:rPr>
  </w:style>
  <w:style w:type="character" w:customStyle="1" w:styleId="Heading8Char">
    <w:name w:val="Heading 8 Char"/>
    <w:basedOn w:val="DefaultParagraphFont"/>
    <w:link w:val="Heading8"/>
    <w:semiHidden/>
    <w:rsid w:val="00F20342"/>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semiHidden/>
    <w:rsid w:val="00F20342"/>
    <w:rPr>
      <w:rFonts w:asciiTheme="majorHAnsi" w:eastAsiaTheme="majorEastAsia" w:hAnsiTheme="majorHAnsi" w:cstheme="majorBidi"/>
      <w:i/>
      <w:iCs/>
      <w:color w:val="272727" w:themeColor="text1" w:themeTint="D8"/>
      <w:sz w:val="21"/>
      <w:szCs w:val="21"/>
      <w:lang w:eastAsia="en-US"/>
    </w:rPr>
  </w:style>
  <w:style w:type="paragraph" w:styleId="TOCHeading">
    <w:name w:val="TOC Heading"/>
    <w:basedOn w:val="Heading1"/>
    <w:next w:val="Normal"/>
    <w:uiPriority w:val="39"/>
    <w:unhideWhenUsed/>
    <w:qFormat/>
    <w:rsid w:val="00F20342"/>
    <w:pPr>
      <w:pageBreakBefore w:val="0"/>
      <w:numPr>
        <w:numId w:val="0"/>
      </w:numPr>
      <w:pBdr>
        <w:bottom w:val="none" w:sz="0" w:space="0" w:color="auto"/>
      </w:pBdr>
      <w:spacing w:before="240" w:after="0" w:line="259" w:lineRule="auto"/>
      <w:outlineLvl w:val="9"/>
    </w:pPr>
    <w:rPr>
      <w:rFonts w:asciiTheme="majorHAnsi"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C05E93"/>
    <w:pPr>
      <w:tabs>
        <w:tab w:val="left" w:pos="440"/>
        <w:tab w:val="right" w:leader="dot" w:pos="9017"/>
      </w:tabs>
      <w:spacing w:before="240" w:after="100"/>
    </w:pPr>
    <w:rPr>
      <w:rFonts w:eastAsiaTheme="minorEastAsia"/>
      <w:b/>
      <w:bCs/>
      <w:noProof/>
      <w:szCs w:val="21"/>
      <w:lang w:eastAsia="en-GB"/>
    </w:rPr>
  </w:style>
  <w:style w:type="paragraph" w:styleId="TOC2">
    <w:name w:val="toc 2"/>
    <w:basedOn w:val="Normal"/>
    <w:next w:val="Normal"/>
    <w:autoRedefine/>
    <w:uiPriority w:val="39"/>
    <w:unhideWhenUsed/>
    <w:rsid w:val="005A1F2B"/>
    <w:pPr>
      <w:tabs>
        <w:tab w:val="left" w:pos="880"/>
        <w:tab w:val="right" w:leader="dot" w:pos="9017"/>
      </w:tabs>
      <w:spacing w:after="100"/>
      <w:ind w:left="200"/>
    </w:pPr>
    <w:rPr>
      <w:noProof/>
      <w:szCs w:val="21"/>
    </w:rPr>
  </w:style>
  <w:style w:type="paragraph" w:customStyle="1" w:styleId="JSpecial">
    <w:name w:val="J_Special"/>
    <w:qFormat/>
    <w:rsid w:val="0028266A"/>
    <w:pPr>
      <w:jc w:val="right"/>
    </w:pPr>
    <w:rPr>
      <w:rFonts w:ascii="Arial" w:hAnsi="Arial" w:cs="Arial"/>
      <w:b/>
      <w:sz w:val="40"/>
      <w:szCs w:val="40"/>
      <w:lang w:val="de-DE" w:eastAsia="en-US"/>
    </w:rPr>
  </w:style>
  <w:style w:type="paragraph" w:customStyle="1" w:styleId="JNormal">
    <w:name w:val="J_Normal"/>
    <w:qFormat/>
    <w:rsid w:val="00220F77"/>
    <w:pPr>
      <w:spacing w:after="120" w:line="280" w:lineRule="atLeast"/>
    </w:pPr>
    <w:rPr>
      <w:sz w:val="21"/>
      <w:szCs w:val="21"/>
      <w:lang w:eastAsia="en-US"/>
    </w:rPr>
  </w:style>
  <w:style w:type="paragraph" w:styleId="List">
    <w:name w:val="List"/>
    <w:basedOn w:val="Normal"/>
    <w:unhideWhenUsed/>
    <w:rsid w:val="0072433D"/>
    <w:pPr>
      <w:ind w:left="283" w:hanging="283"/>
      <w:contextualSpacing/>
    </w:pPr>
  </w:style>
  <w:style w:type="paragraph" w:styleId="ListBullet">
    <w:name w:val="List Bullet"/>
    <w:basedOn w:val="Normal"/>
    <w:unhideWhenUsed/>
    <w:rsid w:val="0072433D"/>
    <w:pPr>
      <w:numPr>
        <w:numId w:val="2"/>
      </w:numPr>
    </w:pPr>
    <w:rPr>
      <w:szCs w:val="21"/>
    </w:rPr>
  </w:style>
  <w:style w:type="character" w:styleId="UnresolvedMention">
    <w:name w:val="Unresolved Mention"/>
    <w:basedOn w:val="DefaultParagraphFont"/>
    <w:uiPriority w:val="99"/>
    <w:semiHidden/>
    <w:unhideWhenUsed/>
    <w:rsid w:val="000A06A0"/>
    <w:rPr>
      <w:color w:val="605E5C"/>
      <w:shd w:val="clear" w:color="auto" w:fill="E1DFDD"/>
    </w:rPr>
  </w:style>
  <w:style w:type="character" w:customStyle="1" w:styleId="FootnoteTextChar">
    <w:name w:val="Footnote Text Char"/>
    <w:basedOn w:val="DefaultParagraphFont"/>
    <w:link w:val="FootnoteText"/>
    <w:semiHidden/>
    <w:rsid w:val="00B4463C"/>
    <w:rPr>
      <w:lang w:eastAsia="en-US"/>
    </w:rPr>
  </w:style>
  <w:style w:type="paragraph" w:styleId="TOC3">
    <w:name w:val="toc 3"/>
    <w:basedOn w:val="Normal"/>
    <w:next w:val="Normal"/>
    <w:autoRedefine/>
    <w:uiPriority w:val="39"/>
    <w:unhideWhenUsed/>
    <w:rsid w:val="00DA51B3"/>
    <w:pPr>
      <w:spacing w:after="100"/>
      <w:ind w:left="400"/>
    </w:pPr>
  </w:style>
  <w:style w:type="paragraph" w:styleId="HTMLPreformatted">
    <w:name w:val="HTML Preformatted"/>
    <w:basedOn w:val="Normal"/>
    <w:link w:val="HTMLPreformattedChar"/>
    <w:semiHidden/>
    <w:unhideWhenUsed/>
    <w:rsid w:val="00997F52"/>
    <w:pPr>
      <w:spacing w:after="0" w:line="240" w:lineRule="auto"/>
    </w:pPr>
    <w:rPr>
      <w:rFonts w:ascii="Consolas" w:hAnsi="Consolas"/>
    </w:rPr>
  </w:style>
  <w:style w:type="character" w:customStyle="1" w:styleId="HTMLPreformattedChar">
    <w:name w:val="HTML Preformatted Char"/>
    <w:basedOn w:val="DefaultParagraphFont"/>
    <w:link w:val="HTMLPreformatted"/>
    <w:semiHidden/>
    <w:rsid w:val="00997F52"/>
    <w:rPr>
      <w:rFonts w:ascii="Consolas" w:hAnsi="Consolas"/>
      <w:lang w:eastAsia="en-US"/>
    </w:rPr>
  </w:style>
  <w:style w:type="paragraph" w:styleId="TOC4">
    <w:name w:val="toc 4"/>
    <w:basedOn w:val="Normal"/>
    <w:next w:val="Normal"/>
    <w:autoRedefine/>
    <w:uiPriority w:val="39"/>
    <w:unhideWhenUsed/>
    <w:rsid w:val="00FC694D"/>
    <w:pPr>
      <w:spacing w:after="100" w:line="259" w:lineRule="auto"/>
      <w:ind w:left="660"/>
    </w:pPr>
    <w:rPr>
      <w:rFonts w:asciiTheme="minorHAnsi" w:eastAsiaTheme="minorEastAsia" w:hAnsiTheme="minorHAnsi" w:cstheme="minorBidi"/>
      <w:kern w:val="2"/>
      <w:sz w:val="22"/>
      <w:szCs w:val="22"/>
      <w:lang w:eastAsia="en-GB"/>
      <w14:ligatures w14:val="standardContextual"/>
    </w:rPr>
  </w:style>
  <w:style w:type="paragraph" w:styleId="TOC5">
    <w:name w:val="toc 5"/>
    <w:basedOn w:val="Normal"/>
    <w:next w:val="Normal"/>
    <w:autoRedefine/>
    <w:uiPriority w:val="39"/>
    <w:unhideWhenUsed/>
    <w:rsid w:val="00FC694D"/>
    <w:pPr>
      <w:spacing w:after="100" w:line="259" w:lineRule="auto"/>
      <w:ind w:left="880"/>
    </w:pPr>
    <w:rPr>
      <w:rFonts w:asciiTheme="minorHAnsi" w:eastAsiaTheme="minorEastAsia" w:hAnsiTheme="minorHAnsi" w:cstheme="minorBidi"/>
      <w:kern w:val="2"/>
      <w:sz w:val="22"/>
      <w:szCs w:val="22"/>
      <w:lang w:eastAsia="en-GB"/>
      <w14:ligatures w14:val="standardContextual"/>
    </w:rPr>
  </w:style>
  <w:style w:type="paragraph" w:styleId="TOC6">
    <w:name w:val="toc 6"/>
    <w:basedOn w:val="Normal"/>
    <w:next w:val="Normal"/>
    <w:autoRedefine/>
    <w:uiPriority w:val="39"/>
    <w:unhideWhenUsed/>
    <w:rsid w:val="00FC694D"/>
    <w:pPr>
      <w:spacing w:after="100" w:line="259" w:lineRule="auto"/>
      <w:ind w:left="1100"/>
    </w:pPr>
    <w:rPr>
      <w:rFonts w:asciiTheme="minorHAnsi" w:eastAsiaTheme="minorEastAsia" w:hAnsiTheme="minorHAnsi" w:cstheme="minorBidi"/>
      <w:kern w:val="2"/>
      <w:sz w:val="22"/>
      <w:szCs w:val="22"/>
      <w:lang w:eastAsia="en-GB"/>
      <w14:ligatures w14:val="standardContextual"/>
    </w:rPr>
  </w:style>
  <w:style w:type="paragraph" w:styleId="TOC7">
    <w:name w:val="toc 7"/>
    <w:basedOn w:val="Normal"/>
    <w:next w:val="Normal"/>
    <w:autoRedefine/>
    <w:uiPriority w:val="39"/>
    <w:unhideWhenUsed/>
    <w:rsid w:val="00FC694D"/>
    <w:pPr>
      <w:spacing w:after="100" w:line="259" w:lineRule="auto"/>
      <w:ind w:left="1320"/>
    </w:pPr>
    <w:rPr>
      <w:rFonts w:asciiTheme="minorHAnsi" w:eastAsiaTheme="minorEastAsia" w:hAnsiTheme="minorHAnsi" w:cstheme="minorBidi"/>
      <w:kern w:val="2"/>
      <w:sz w:val="22"/>
      <w:szCs w:val="22"/>
      <w:lang w:eastAsia="en-GB"/>
      <w14:ligatures w14:val="standardContextual"/>
    </w:rPr>
  </w:style>
  <w:style w:type="paragraph" w:styleId="TOC8">
    <w:name w:val="toc 8"/>
    <w:basedOn w:val="Normal"/>
    <w:next w:val="Normal"/>
    <w:autoRedefine/>
    <w:uiPriority w:val="39"/>
    <w:unhideWhenUsed/>
    <w:rsid w:val="00FC694D"/>
    <w:pPr>
      <w:spacing w:after="100" w:line="259" w:lineRule="auto"/>
      <w:ind w:left="1540"/>
    </w:pPr>
    <w:rPr>
      <w:rFonts w:asciiTheme="minorHAnsi" w:eastAsiaTheme="minorEastAsia" w:hAnsiTheme="minorHAnsi" w:cstheme="minorBidi"/>
      <w:kern w:val="2"/>
      <w:sz w:val="22"/>
      <w:szCs w:val="22"/>
      <w:lang w:eastAsia="en-GB"/>
      <w14:ligatures w14:val="standardContextual"/>
    </w:rPr>
  </w:style>
  <w:style w:type="paragraph" w:styleId="TOC9">
    <w:name w:val="toc 9"/>
    <w:basedOn w:val="Normal"/>
    <w:next w:val="Normal"/>
    <w:autoRedefine/>
    <w:uiPriority w:val="39"/>
    <w:unhideWhenUsed/>
    <w:rsid w:val="00FC694D"/>
    <w:pPr>
      <w:spacing w:after="100" w:line="259" w:lineRule="auto"/>
      <w:ind w:left="1760"/>
    </w:pPr>
    <w:rPr>
      <w:rFonts w:asciiTheme="minorHAnsi" w:eastAsiaTheme="minorEastAsia" w:hAnsiTheme="minorHAnsi" w:cstheme="minorBidi"/>
      <w:kern w:val="2"/>
      <w:sz w:val="22"/>
      <w:szCs w:val="22"/>
      <w:lang w:eastAsia="en-GB"/>
      <w14:ligatures w14:val="standardContextual"/>
    </w:rPr>
  </w:style>
  <w:style w:type="character" w:styleId="Emphasis">
    <w:name w:val="Emphasis"/>
    <w:basedOn w:val="DefaultParagraphFont"/>
    <w:qFormat/>
    <w:rsid w:val="00F457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33893">
      <w:bodyDiv w:val="1"/>
      <w:marLeft w:val="0"/>
      <w:marRight w:val="0"/>
      <w:marTop w:val="0"/>
      <w:marBottom w:val="0"/>
      <w:divBdr>
        <w:top w:val="none" w:sz="0" w:space="0" w:color="auto"/>
        <w:left w:val="none" w:sz="0" w:space="0" w:color="auto"/>
        <w:bottom w:val="none" w:sz="0" w:space="0" w:color="auto"/>
        <w:right w:val="none" w:sz="0" w:space="0" w:color="auto"/>
      </w:divBdr>
      <w:divsChild>
        <w:div w:id="1525557491">
          <w:marLeft w:val="0"/>
          <w:marRight w:val="0"/>
          <w:marTop w:val="0"/>
          <w:marBottom w:val="0"/>
          <w:divBdr>
            <w:top w:val="none" w:sz="0" w:space="0" w:color="auto"/>
            <w:left w:val="none" w:sz="0" w:space="0" w:color="auto"/>
            <w:bottom w:val="none" w:sz="0" w:space="0" w:color="auto"/>
            <w:right w:val="none" w:sz="0" w:space="0" w:color="auto"/>
          </w:divBdr>
        </w:div>
      </w:divsChild>
    </w:div>
    <w:div w:id="155540767">
      <w:bodyDiv w:val="1"/>
      <w:marLeft w:val="0"/>
      <w:marRight w:val="0"/>
      <w:marTop w:val="0"/>
      <w:marBottom w:val="0"/>
      <w:divBdr>
        <w:top w:val="none" w:sz="0" w:space="0" w:color="auto"/>
        <w:left w:val="none" w:sz="0" w:space="0" w:color="auto"/>
        <w:bottom w:val="none" w:sz="0" w:space="0" w:color="auto"/>
        <w:right w:val="none" w:sz="0" w:space="0" w:color="auto"/>
      </w:divBdr>
      <w:divsChild>
        <w:div w:id="282927864">
          <w:marLeft w:val="0"/>
          <w:marRight w:val="0"/>
          <w:marTop w:val="0"/>
          <w:marBottom w:val="0"/>
          <w:divBdr>
            <w:top w:val="none" w:sz="0" w:space="0" w:color="auto"/>
            <w:left w:val="none" w:sz="0" w:space="0" w:color="auto"/>
            <w:bottom w:val="none" w:sz="0" w:space="0" w:color="auto"/>
            <w:right w:val="none" w:sz="0" w:space="0" w:color="auto"/>
          </w:divBdr>
        </w:div>
      </w:divsChild>
    </w:div>
    <w:div w:id="500436105">
      <w:bodyDiv w:val="1"/>
      <w:marLeft w:val="0"/>
      <w:marRight w:val="0"/>
      <w:marTop w:val="0"/>
      <w:marBottom w:val="0"/>
      <w:divBdr>
        <w:top w:val="none" w:sz="0" w:space="0" w:color="auto"/>
        <w:left w:val="none" w:sz="0" w:space="0" w:color="auto"/>
        <w:bottom w:val="none" w:sz="0" w:space="0" w:color="auto"/>
        <w:right w:val="none" w:sz="0" w:space="0" w:color="auto"/>
      </w:divBdr>
      <w:divsChild>
        <w:div w:id="2101173879">
          <w:marLeft w:val="0"/>
          <w:marRight w:val="0"/>
          <w:marTop w:val="0"/>
          <w:marBottom w:val="0"/>
          <w:divBdr>
            <w:top w:val="none" w:sz="0" w:space="0" w:color="auto"/>
            <w:left w:val="none" w:sz="0" w:space="0" w:color="auto"/>
            <w:bottom w:val="none" w:sz="0" w:space="0" w:color="auto"/>
            <w:right w:val="none" w:sz="0" w:space="0" w:color="auto"/>
          </w:divBdr>
        </w:div>
      </w:divsChild>
    </w:div>
    <w:div w:id="518352823">
      <w:bodyDiv w:val="1"/>
      <w:marLeft w:val="0"/>
      <w:marRight w:val="0"/>
      <w:marTop w:val="0"/>
      <w:marBottom w:val="0"/>
      <w:divBdr>
        <w:top w:val="none" w:sz="0" w:space="0" w:color="auto"/>
        <w:left w:val="none" w:sz="0" w:space="0" w:color="auto"/>
        <w:bottom w:val="none" w:sz="0" w:space="0" w:color="auto"/>
        <w:right w:val="none" w:sz="0" w:space="0" w:color="auto"/>
      </w:divBdr>
      <w:divsChild>
        <w:div w:id="1194001659">
          <w:marLeft w:val="0"/>
          <w:marRight w:val="0"/>
          <w:marTop w:val="0"/>
          <w:marBottom w:val="0"/>
          <w:divBdr>
            <w:top w:val="none" w:sz="0" w:space="0" w:color="auto"/>
            <w:left w:val="none" w:sz="0" w:space="0" w:color="auto"/>
            <w:bottom w:val="none" w:sz="0" w:space="0" w:color="auto"/>
            <w:right w:val="none" w:sz="0" w:space="0" w:color="auto"/>
          </w:divBdr>
        </w:div>
      </w:divsChild>
    </w:div>
    <w:div w:id="547692951">
      <w:bodyDiv w:val="1"/>
      <w:marLeft w:val="0"/>
      <w:marRight w:val="0"/>
      <w:marTop w:val="0"/>
      <w:marBottom w:val="0"/>
      <w:divBdr>
        <w:top w:val="none" w:sz="0" w:space="0" w:color="auto"/>
        <w:left w:val="none" w:sz="0" w:space="0" w:color="auto"/>
        <w:bottom w:val="none" w:sz="0" w:space="0" w:color="auto"/>
        <w:right w:val="none" w:sz="0" w:space="0" w:color="auto"/>
      </w:divBdr>
      <w:divsChild>
        <w:div w:id="286861372">
          <w:marLeft w:val="0"/>
          <w:marRight w:val="0"/>
          <w:marTop w:val="0"/>
          <w:marBottom w:val="0"/>
          <w:divBdr>
            <w:top w:val="none" w:sz="0" w:space="0" w:color="auto"/>
            <w:left w:val="none" w:sz="0" w:space="0" w:color="auto"/>
            <w:bottom w:val="none" w:sz="0" w:space="0" w:color="auto"/>
            <w:right w:val="none" w:sz="0" w:space="0" w:color="auto"/>
          </w:divBdr>
        </w:div>
      </w:divsChild>
    </w:div>
    <w:div w:id="639723669">
      <w:bodyDiv w:val="1"/>
      <w:marLeft w:val="0"/>
      <w:marRight w:val="0"/>
      <w:marTop w:val="0"/>
      <w:marBottom w:val="0"/>
      <w:divBdr>
        <w:top w:val="none" w:sz="0" w:space="0" w:color="auto"/>
        <w:left w:val="none" w:sz="0" w:space="0" w:color="auto"/>
        <w:bottom w:val="none" w:sz="0" w:space="0" w:color="auto"/>
        <w:right w:val="none" w:sz="0" w:space="0" w:color="auto"/>
      </w:divBdr>
      <w:divsChild>
        <w:div w:id="988821232">
          <w:marLeft w:val="0"/>
          <w:marRight w:val="0"/>
          <w:marTop w:val="0"/>
          <w:marBottom w:val="0"/>
          <w:divBdr>
            <w:top w:val="none" w:sz="0" w:space="0" w:color="auto"/>
            <w:left w:val="none" w:sz="0" w:space="0" w:color="auto"/>
            <w:bottom w:val="none" w:sz="0" w:space="0" w:color="auto"/>
            <w:right w:val="none" w:sz="0" w:space="0" w:color="auto"/>
          </w:divBdr>
        </w:div>
      </w:divsChild>
    </w:div>
    <w:div w:id="896746518">
      <w:bodyDiv w:val="1"/>
      <w:marLeft w:val="0"/>
      <w:marRight w:val="0"/>
      <w:marTop w:val="0"/>
      <w:marBottom w:val="0"/>
      <w:divBdr>
        <w:top w:val="none" w:sz="0" w:space="0" w:color="auto"/>
        <w:left w:val="none" w:sz="0" w:space="0" w:color="auto"/>
        <w:bottom w:val="none" w:sz="0" w:space="0" w:color="auto"/>
        <w:right w:val="none" w:sz="0" w:space="0" w:color="auto"/>
      </w:divBdr>
      <w:divsChild>
        <w:div w:id="48455938">
          <w:marLeft w:val="0"/>
          <w:marRight w:val="0"/>
          <w:marTop w:val="0"/>
          <w:marBottom w:val="0"/>
          <w:divBdr>
            <w:top w:val="none" w:sz="0" w:space="0" w:color="auto"/>
            <w:left w:val="none" w:sz="0" w:space="0" w:color="auto"/>
            <w:bottom w:val="none" w:sz="0" w:space="0" w:color="auto"/>
            <w:right w:val="none" w:sz="0" w:space="0" w:color="auto"/>
          </w:divBdr>
        </w:div>
      </w:divsChild>
    </w:div>
    <w:div w:id="925722373">
      <w:bodyDiv w:val="1"/>
      <w:marLeft w:val="0"/>
      <w:marRight w:val="0"/>
      <w:marTop w:val="0"/>
      <w:marBottom w:val="0"/>
      <w:divBdr>
        <w:top w:val="none" w:sz="0" w:space="0" w:color="auto"/>
        <w:left w:val="none" w:sz="0" w:space="0" w:color="auto"/>
        <w:bottom w:val="none" w:sz="0" w:space="0" w:color="auto"/>
        <w:right w:val="none" w:sz="0" w:space="0" w:color="auto"/>
      </w:divBdr>
      <w:divsChild>
        <w:div w:id="943466173">
          <w:marLeft w:val="0"/>
          <w:marRight w:val="0"/>
          <w:marTop w:val="0"/>
          <w:marBottom w:val="0"/>
          <w:divBdr>
            <w:top w:val="none" w:sz="0" w:space="0" w:color="auto"/>
            <w:left w:val="none" w:sz="0" w:space="0" w:color="auto"/>
            <w:bottom w:val="none" w:sz="0" w:space="0" w:color="auto"/>
            <w:right w:val="none" w:sz="0" w:space="0" w:color="auto"/>
          </w:divBdr>
        </w:div>
      </w:divsChild>
    </w:div>
    <w:div w:id="1189877008">
      <w:bodyDiv w:val="1"/>
      <w:marLeft w:val="0"/>
      <w:marRight w:val="0"/>
      <w:marTop w:val="0"/>
      <w:marBottom w:val="0"/>
      <w:divBdr>
        <w:top w:val="none" w:sz="0" w:space="0" w:color="auto"/>
        <w:left w:val="none" w:sz="0" w:space="0" w:color="auto"/>
        <w:bottom w:val="none" w:sz="0" w:space="0" w:color="auto"/>
        <w:right w:val="none" w:sz="0" w:space="0" w:color="auto"/>
      </w:divBdr>
      <w:divsChild>
        <w:div w:id="1471820512">
          <w:marLeft w:val="0"/>
          <w:marRight w:val="0"/>
          <w:marTop w:val="0"/>
          <w:marBottom w:val="0"/>
          <w:divBdr>
            <w:top w:val="none" w:sz="0" w:space="0" w:color="auto"/>
            <w:left w:val="none" w:sz="0" w:space="0" w:color="auto"/>
            <w:bottom w:val="none" w:sz="0" w:space="0" w:color="auto"/>
            <w:right w:val="none" w:sz="0" w:space="0" w:color="auto"/>
          </w:divBdr>
        </w:div>
      </w:divsChild>
    </w:div>
    <w:div w:id="1202208605">
      <w:bodyDiv w:val="1"/>
      <w:marLeft w:val="0"/>
      <w:marRight w:val="0"/>
      <w:marTop w:val="0"/>
      <w:marBottom w:val="0"/>
      <w:divBdr>
        <w:top w:val="none" w:sz="0" w:space="0" w:color="auto"/>
        <w:left w:val="none" w:sz="0" w:space="0" w:color="auto"/>
        <w:bottom w:val="none" w:sz="0" w:space="0" w:color="auto"/>
        <w:right w:val="none" w:sz="0" w:space="0" w:color="auto"/>
      </w:divBdr>
      <w:divsChild>
        <w:div w:id="318654187">
          <w:marLeft w:val="0"/>
          <w:marRight w:val="0"/>
          <w:marTop w:val="0"/>
          <w:marBottom w:val="0"/>
          <w:divBdr>
            <w:top w:val="none" w:sz="0" w:space="0" w:color="auto"/>
            <w:left w:val="none" w:sz="0" w:space="0" w:color="auto"/>
            <w:bottom w:val="none" w:sz="0" w:space="0" w:color="auto"/>
            <w:right w:val="none" w:sz="0" w:space="0" w:color="auto"/>
          </w:divBdr>
        </w:div>
      </w:divsChild>
    </w:div>
    <w:div w:id="1260872545">
      <w:bodyDiv w:val="1"/>
      <w:marLeft w:val="0"/>
      <w:marRight w:val="0"/>
      <w:marTop w:val="0"/>
      <w:marBottom w:val="0"/>
      <w:divBdr>
        <w:top w:val="none" w:sz="0" w:space="0" w:color="auto"/>
        <w:left w:val="none" w:sz="0" w:space="0" w:color="auto"/>
        <w:bottom w:val="none" w:sz="0" w:space="0" w:color="auto"/>
        <w:right w:val="none" w:sz="0" w:space="0" w:color="auto"/>
      </w:divBdr>
      <w:divsChild>
        <w:div w:id="980767108">
          <w:marLeft w:val="0"/>
          <w:marRight w:val="0"/>
          <w:marTop w:val="0"/>
          <w:marBottom w:val="0"/>
          <w:divBdr>
            <w:top w:val="none" w:sz="0" w:space="0" w:color="auto"/>
            <w:left w:val="none" w:sz="0" w:space="0" w:color="auto"/>
            <w:bottom w:val="none" w:sz="0" w:space="0" w:color="auto"/>
            <w:right w:val="none" w:sz="0" w:space="0" w:color="auto"/>
          </w:divBdr>
        </w:div>
      </w:divsChild>
    </w:div>
    <w:div w:id="1313214773">
      <w:bodyDiv w:val="1"/>
      <w:marLeft w:val="0"/>
      <w:marRight w:val="0"/>
      <w:marTop w:val="0"/>
      <w:marBottom w:val="0"/>
      <w:divBdr>
        <w:top w:val="none" w:sz="0" w:space="0" w:color="auto"/>
        <w:left w:val="none" w:sz="0" w:space="0" w:color="auto"/>
        <w:bottom w:val="none" w:sz="0" w:space="0" w:color="auto"/>
        <w:right w:val="none" w:sz="0" w:space="0" w:color="auto"/>
      </w:divBdr>
      <w:divsChild>
        <w:div w:id="1929654664">
          <w:marLeft w:val="0"/>
          <w:marRight w:val="0"/>
          <w:marTop w:val="0"/>
          <w:marBottom w:val="0"/>
          <w:divBdr>
            <w:top w:val="none" w:sz="0" w:space="0" w:color="auto"/>
            <w:left w:val="none" w:sz="0" w:space="0" w:color="auto"/>
            <w:bottom w:val="none" w:sz="0" w:space="0" w:color="auto"/>
            <w:right w:val="none" w:sz="0" w:space="0" w:color="auto"/>
          </w:divBdr>
        </w:div>
      </w:divsChild>
    </w:div>
    <w:div w:id="1369527881">
      <w:bodyDiv w:val="1"/>
      <w:marLeft w:val="0"/>
      <w:marRight w:val="0"/>
      <w:marTop w:val="0"/>
      <w:marBottom w:val="0"/>
      <w:divBdr>
        <w:top w:val="none" w:sz="0" w:space="0" w:color="auto"/>
        <w:left w:val="none" w:sz="0" w:space="0" w:color="auto"/>
        <w:bottom w:val="none" w:sz="0" w:space="0" w:color="auto"/>
        <w:right w:val="none" w:sz="0" w:space="0" w:color="auto"/>
      </w:divBdr>
      <w:divsChild>
        <w:div w:id="208500386">
          <w:marLeft w:val="0"/>
          <w:marRight w:val="0"/>
          <w:marTop w:val="0"/>
          <w:marBottom w:val="0"/>
          <w:divBdr>
            <w:top w:val="none" w:sz="0" w:space="0" w:color="auto"/>
            <w:left w:val="none" w:sz="0" w:space="0" w:color="auto"/>
            <w:bottom w:val="none" w:sz="0" w:space="0" w:color="auto"/>
            <w:right w:val="none" w:sz="0" w:space="0" w:color="auto"/>
          </w:divBdr>
        </w:div>
      </w:divsChild>
    </w:div>
    <w:div w:id="1385325645">
      <w:bodyDiv w:val="1"/>
      <w:marLeft w:val="0"/>
      <w:marRight w:val="0"/>
      <w:marTop w:val="0"/>
      <w:marBottom w:val="0"/>
      <w:divBdr>
        <w:top w:val="none" w:sz="0" w:space="0" w:color="auto"/>
        <w:left w:val="none" w:sz="0" w:space="0" w:color="auto"/>
        <w:bottom w:val="none" w:sz="0" w:space="0" w:color="auto"/>
        <w:right w:val="none" w:sz="0" w:space="0" w:color="auto"/>
      </w:divBdr>
      <w:divsChild>
        <w:div w:id="1623800501">
          <w:marLeft w:val="0"/>
          <w:marRight w:val="0"/>
          <w:marTop w:val="0"/>
          <w:marBottom w:val="0"/>
          <w:divBdr>
            <w:top w:val="none" w:sz="0" w:space="0" w:color="auto"/>
            <w:left w:val="none" w:sz="0" w:space="0" w:color="auto"/>
            <w:bottom w:val="none" w:sz="0" w:space="0" w:color="auto"/>
            <w:right w:val="none" w:sz="0" w:space="0" w:color="auto"/>
          </w:divBdr>
        </w:div>
      </w:divsChild>
    </w:div>
    <w:div w:id="1392656035">
      <w:bodyDiv w:val="1"/>
      <w:marLeft w:val="0"/>
      <w:marRight w:val="0"/>
      <w:marTop w:val="0"/>
      <w:marBottom w:val="0"/>
      <w:divBdr>
        <w:top w:val="none" w:sz="0" w:space="0" w:color="auto"/>
        <w:left w:val="none" w:sz="0" w:space="0" w:color="auto"/>
        <w:bottom w:val="none" w:sz="0" w:space="0" w:color="auto"/>
        <w:right w:val="none" w:sz="0" w:space="0" w:color="auto"/>
      </w:divBdr>
      <w:divsChild>
        <w:div w:id="464667354">
          <w:marLeft w:val="0"/>
          <w:marRight w:val="0"/>
          <w:marTop w:val="0"/>
          <w:marBottom w:val="0"/>
          <w:divBdr>
            <w:top w:val="none" w:sz="0" w:space="0" w:color="auto"/>
            <w:left w:val="none" w:sz="0" w:space="0" w:color="auto"/>
            <w:bottom w:val="none" w:sz="0" w:space="0" w:color="auto"/>
            <w:right w:val="none" w:sz="0" w:space="0" w:color="auto"/>
          </w:divBdr>
        </w:div>
      </w:divsChild>
    </w:div>
    <w:div w:id="1419330610">
      <w:bodyDiv w:val="1"/>
      <w:marLeft w:val="0"/>
      <w:marRight w:val="0"/>
      <w:marTop w:val="0"/>
      <w:marBottom w:val="0"/>
      <w:divBdr>
        <w:top w:val="none" w:sz="0" w:space="0" w:color="auto"/>
        <w:left w:val="none" w:sz="0" w:space="0" w:color="auto"/>
        <w:bottom w:val="none" w:sz="0" w:space="0" w:color="auto"/>
        <w:right w:val="none" w:sz="0" w:space="0" w:color="auto"/>
      </w:divBdr>
      <w:divsChild>
        <w:div w:id="2016880445">
          <w:marLeft w:val="0"/>
          <w:marRight w:val="0"/>
          <w:marTop w:val="0"/>
          <w:marBottom w:val="0"/>
          <w:divBdr>
            <w:top w:val="none" w:sz="0" w:space="0" w:color="auto"/>
            <w:left w:val="none" w:sz="0" w:space="0" w:color="auto"/>
            <w:bottom w:val="none" w:sz="0" w:space="0" w:color="auto"/>
            <w:right w:val="none" w:sz="0" w:space="0" w:color="auto"/>
          </w:divBdr>
        </w:div>
      </w:divsChild>
    </w:div>
    <w:div w:id="1448349191">
      <w:bodyDiv w:val="1"/>
      <w:marLeft w:val="0"/>
      <w:marRight w:val="0"/>
      <w:marTop w:val="0"/>
      <w:marBottom w:val="0"/>
      <w:divBdr>
        <w:top w:val="none" w:sz="0" w:space="0" w:color="auto"/>
        <w:left w:val="none" w:sz="0" w:space="0" w:color="auto"/>
        <w:bottom w:val="none" w:sz="0" w:space="0" w:color="auto"/>
        <w:right w:val="none" w:sz="0" w:space="0" w:color="auto"/>
      </w:divBdr>
      <w:divsChild>
        <w:div w:id="901522190">
          <w:marLeft w:val="0"/>
          <w:marRight w:val="0"/>
          <w:marTop w:val="0"/>
          <w:marBottom w:val="0"/>
          <w:divBdr>
            <w:top w:val="none" w:sz="0" w:space="0" w:color="auto"/>
            <w:left w:val="none" w:sz="0" w:space="0" w:color="auto"/>
            <w:bottom w:val="none" w:sz="0" w:space="0" w:color="auto"/>
            <w:right w:val="none" w:sz="0" w:space="0" w:color="auto"/>
          </w:divBdr>
        </w:div>
      </w:divsChild>
    </w:div>
    <w:div w:id="1481115936">
      <w:bodyDiv w:val="1"/>
      <w:marLeft w:val="0"/>
      <w:marRight w:val="0"/>
      <w:marTop w:val="0"/>
      <w:marBottom w:val="0"/>
      <w:divBdr>
        <w:top w:val="none" w:sz="0" w:space="0" w:color="auto"/>
        <w:left w:val="none" w:sz="0" w:space="0" w:color="auto"/>
        <w:bottom w:val="none" w:sz="0" w:space="0" w:color="auto"/>
        <w:right w:val="none" w:sz="0" w:space="0" w:color="auto"/>
      </w:divBdr>
      <w:divsChild>
        <w:div w:id="1105418809">
          <w:marLeft w:val="0"/>
          <w:marRight w:val="0"/>
          <w:marTop w:val="0"/>
          <w:marBottom w:val="0"/>
          <w:divBdr>
            <w:top w:val="none" w:sz="0" w:space="0" w:color="auto"/>
            <w:left w:val="none" w:sz="0" w:space="0" w:color="auto"/>
            <w:bottom w:val="none" w:sz="0" w:space="0" w:color="auto"/>
            <w:right w:val="none" w:sz="0" w:space="0" w:color="auto"/>
          </w:divBdr>
        </w:div>
      </w:divsChild>
    </w:div>
    <w:div w:id="1653022393">
      <w:bodyDiv w:val="1"/>
      <w:marLeft w:val="0"/>
      <w:marRight w:val="0"/>
      <w:marTop w:val="0"/>
      <w:marBottom w:val="0"/>
      <w:divBdr>
        <w:top w:val="none" w:sz="0" w:space="0" w:color="auto"/>
        <w:left w:val="none" w:sz="0" w:space="0" w:color="auto"/>
        <w:bottom w:val="none" w:sz="0" w:space="0" w:color="auto"/>
        <w:right w:val="none" w:sz="0" w:space="0" w:color="auto"/>
      </w:divBdr>
      <w:divsChild>
        <w:div w:id="1378158902">
          <w:marLeft w:val="0"/>
          <w:marRight w:val="0"/>
          <w:marTop w:val="0"/>
          <w:marBottom w:val="0"/>
          <w:divBdr>
            <w:top w:val="none" w:sz="0" w:space="0" w:color="auto"/>
            <w:left w:val="none" w:sz="0" w:space="0" w:color="auto"/>
            <w:bottom w:val="none" w:sz="0" w:space="0" w:color="auto"/>
            <w:right w:val="none" w:sz="0" w:space="0" w:color="auto"/>
          </w:divBdr>
        </w:div>
      </w:divsChild>
    </w:div>
    <w:div w:id="1663393024">
      <w:bodyDiv w:val="1"/>
      <w:marLeft w:val="0"/>
      <w:marRight w:val="0"/>
      <w:marTop w:val="0"/>
      <w:marBottom w:val="0"/>
      <w:divBdr>
        <w:top w:val="none" w:sz="0" w:space="0" w:color="auto"/>
        <w:left w:val="none" w:sz="0" w:space="0" w:color="auto"/>
        <w:bottom w:val="none" w:sz="0" w:space="0" w:color="auto"/>
        <w:right w:val="none" w:sz="0" w:space="0" w:color="auto"/>
      </w:divBdr>
      <w:divsChild>
        <w:div w:id="1950045769">
          <w:marLeft w:val="0"/>
          <w:marRight w:val="0"/>
          <w:marTop w:val="0"/>
          <w:marBottom w:val="0"/>
          <w:divBdr>
            <w:top w:val="none" w:sz="0" w:space="0" w:color="auto"/>
            <w:left w:val="none" w:sz="0" w:space="0" w:color="auto"/>
            <w:bottom w:val="none" w:sz="0" w:space="0" w:color="auto"/>
            <w:right w:val="none" w:sz="0" w:space="0" w:color="auto"/>
          </w:divBdr>
        </w:div>
      </w:divsChild>
    </w:div>
    <w:div w:id="1667710132">
      <w:bodyDiv w:val="1"/>
      <w:marLeft w:val="0"/>
      <w:marRight w:val="0"/>
      <w:marTop w:val="0"/>
      <w:marBottom w:val="0"/>
      <w:divBdr>
        <w:top w:val="none" w:sz="0" w:space="0" w:color="auto"/>
        <w:left w:val="none" w:sz="0" w:space="0" w:color="auto"/>
        <w:bottom w:val="none" w:sz="0" w:space="0" w:color="auto"/>
        <w:right w:val="none" w:sz="0" w:space="0" w:color="auto"/>
      </w:divBdr>
      <w:divsChild>
        <w:div w:id="696976720">
          <w:marLeft w:val="0"/>
          <w:marRight w:val="0"/>
          <w:marTop w:val="0"/>
          <w:marBottom w:val="0"/>
          <w:divBdr>
            <w:top w:val="none" w:sz="0" w:space="0" w:color="auto"/>
            <w:left w:val="none" w:sz="0" w:space="0" w:color="auto"/>
            <w:bottom w:val="none" w:sz="0" w:space="0" w:color="auto"/>
            <w:right w:val="none" w:sz="0" w:space="0" w:color="auto"/>
          </w:divBdr>
        </w:div>
      </w:divsChild>
    </w:div>
    <w:div w:id="1675499643">
      <w:bodyDiv w:val="1"/>
      <w:marLeft w:val="0"/>
      <w:marRight w:val="0"/>
      <w:marTop w:val="0"/>
      <w:marBottom w:val="0"/>
      <w:divBdr>
        <w:top w:val="none" w:sz="0" w:space="0" w:color="auto"/>
        <w:left w:val="none" w:sz="0" w:space="0" w:color="auto"/>
        <w:bottom w:val="none" w:sz="0" w:space="0" w:color="auto"/>
        <w:right w:val="none" w:sz="0" w:space="0" w:color="auto"/>
      </w:divBdr>
      <w:divsChild>
        <w:div w:id="1571694400">
          <w:marLeft w:val="0"/>
          <w:marRight w:val="0"/>
          <w:marTop w:val="0"/>
          <w:marBottom w:val="0"/>
          <w:divBdr>
            <w:top w:val="none" w:sz="0" w:space="0" w:color="auto"/>
            <w:left w:val="none" w:sz="0" w:space="0" w:color="auto"/>
            <w:bottom w:val="none" w:sz="0" w:space="0" w:color="auto"/>
            <w:right w:val="none" w:sz="0" w:space="0" w:color="auto"/>
          </w:divBdr>
        </w:div>
      </w:divsChild>
    </w:div>
    <w:div w:id="1772897123">
      <w:bodyDiv w:val="1"/>
      <w:marLeft w:val="0"/>
      <w:marRight w:val="0"/>
      <w:marTop w:val="0"/>
      <w:marBottom w:val="0"/>
      <w:divBdr>
        <w:top w:val="none" w:sz="0" w:space="0" w:color="auto"/>
        <w:left w:val="none" w:sz="0" w:space="0" w:color="auto"/>
        <w:bottom w:val="none" w:sz="0" w:space="0" w:color="auto"/>
        <w:right w:val="none" w:sz="0" w:space="0" w:color="auto"/>
      </w:divBdr>
    </w:div>
    <w:div w:id="1864711511">
      <w:bodyDiv w:val="1"/>
      <w:marLeft w:val="0"/>
      <w:marRight w:val="0"/>
      <w:marTop w:val="0"/>
      <w:marBottom w:val="0"/>
      <w:divBdr>
        <w:top w:val="none" w:sz="0" w:space="0" w:color="auto"/>
        <w:left w:val="none" w:sz="0" w:space="0" w:color="auto"/>
        <w:bottom w:val="none" w:sz="0" w:space="0" w:color="auto"/>
        <w:right w:val="none" w:sz="0" w:space="0" w:color="auto"/>
      </w:divBdr>
      <w:divsChild>
        <w:div w:id="1926263822">
          <w:marLeft w:val="0"/>
          <w:marRight w:val="0"/>
          <w:marTop w:val="0"/>
          <w:marBottom w:val="0"/>
          <w:divBdr>
            <w:top w:val="none" w:sz="0" w:space="0" w:color="auto"/>
            <w:left w:val="none" w:sz="0" w:space="0" w:color="auto"/>
            <w:bottom w:val="none" w:sz="0" w:space="0" w:color="auto"/>
            <w:right w:val="none" w:sz="0" w:space="0" w:color="auto"/>
          </w:divBdr>
        </w:div>
      </w:divsChild>
    </w:div>
    <w:div w:id="1903170458">
      <w:bodyDiv w:val="1"/>
      <w:marLeft w:val="0"/>
      <w:marRight w:val="0"/>
      <w:marTop w:val="0"/>
      <w:marBottom w:val="0"/>
      <w:divBdr>
        <w:top w:val="none" w:sz="0" w:space="0" w:color="auto"/>
        <w:left w:val="none" w:sz="0" w:space="0" w:color="auto"/>
        <w:bottom w:val="none" w:sz="0" w:space="0" w:color="auto"/>
        <w:right w:val="none" w:sz="0" w:space="0" w:color="auto"/>
      </w:divBdr>
      <w:divsChild>
        <w:div w:id="265893791">
          <w:marLeft w:val="0"/>
          <w:marRight w:val="0"/>
          <w:marTop w:val="0"/>
          <w:marBottom w:val="0"/>
          <w:divBdr>
            <w:top w:val="none" w:sz="0" w:space="0" w:color="auto"/>
            <w:left w:val="none" w:sz="0" w:space="0" w:color="auto"/>
            <w:bottom w:val="none" w:sz="0" w:space="0" w:color="auto"/>
            <w:right w:val="none" w:sz="0" w:space="0" w:color="auto"/>
          </w:divBdr>
        </w:div>
      </w:divsChild>
    </w:div>
    <w:div w:id="1927348518">
      <w:bodyDiv w:val="1"/>
      <w:marLeft w:val="0"/>
      <w:marRight w:val="0"/>
      <w:marTop w:val="0"/>
      <w:marBottom w:val="0"/>
      <w:divBdr>
        <w:top w:val="none" w:sz="0" w:space="0" w:color="auto"/>
        <w:left w:val="none" w:sz="0" w:space="0" w:color="auto"/>
        <w:bottom w:val="none" w:sz="0" w:space="0" w:color="auto"/>
        <w:right w:val="none" w:sz="0" w:space="0" w:color="auto"/>
      </w:divBdr>
      <w:divsChild>
        <w:div w:id="71128607">
          <w:marLeft w:val="0"/>
          <w:marRight w:val="0"/>
          <w:marTop w:val="0"/>
          <w:marBottom w:val="0"/>
          <w:divBdr>
            <w:top w:val="none" w:sz="0" w:space="0" w:color="auto"/>
            <w:left w:val="none" w:sz="0" w:space="0" w:color="auto"/>
            <w:bottom w:val="none" w:sz="0" w:space="0" w:color="auto"/>
            <w:right w:val="none" w:sz="0" w:space="0" w:color="auto"/>
          </w:divBdr>
        </w:div>
      </w:divsChild>
    </w:div>
    <w:div w:id="1952204709">
      <w:bodyDiv w:val="1"/>
      <w:marLeft w:val="0"/>
      <w:marRight w:val="0"/>
      <w:marTop w:val="0"/>
      <w:marBottom w:val="0"/>
      <w:divBdr>
        <w:top w:val="none" w:sz="0" w:space="0" w:color="auto"/>
        <w:left w:val="none" w:sz="0" w:space="0" w:color="auto"/>
        <w:bottom w:val="none" w:sz="0" w:space="0" w:color="auto"/>
        <w:right w:val="none" w:sz="0" w:space="0" w:color="auto"/>
      </w:divBdr>
      <w:divsChild>
        <w:div w:id="1379277388">
          <w:marLeft w:val="0"/>
          <w:marRight w:val="0"/>
          <w:marTop w:val="0"/>
          <w:marBottom w:val="0"/>
          <w:divBdr>
            <w:top w:val="none" w:sz="0" w:space="0" w:color="auto"/>
            <w:left w:val="none" w:sz="0" w:space="0" w:color="auto"/>
            <w:bottom w:val="none" w:sz="0" w:space="0" w:color="auto"/>
            <w:right w:val="none" w:sz="0" w:space="0" w:color="auto"/>
          </w:divBdr>
        </w:div>
      </w:divsChild>
    </w:div>
    <w:div w:id="1996061085">
      <w:bodyDiv w:val="1"/>
      <w:marLeft w:val="0"/>
      <w:marRight w:val="0"/>
      <w:marTop w:val="0"/>
      <w:marBottom w:val="0"/>
      <w:divBdr>
        <w:top w:val="none" w:sz="0" w:space="0" w:color="auto"/>
        <w:left w:val="none" w:sz="0" w:space="0" w:color="auto"/>
        <w:bottom w:val="none" w:sz="0" w:space="0" w:color="auto"/>
        <w:right w:val="none" w:sz="0" w:space="0" w:color="auto"/>
      </w:divBdr>
      <w:divsChild>
        <w:div w:id="562758539">
          <w:marLeft w:val="0"/>
          <w:marRight w:val="0"/>
          <w:marTop w:val="0"/>
          <w:marBottom w:val="0"/>
          <w:divBdr>
            <w:top w:val="none" w:sz="0" w:space="0" w:color="auto"/>
            <w:left w:val="none" w:sz="0" w:space="0" w:color="auto"/>
            <w:bottom w:val="none" w:sz="0" w:space="0" w:color="auto"/>
            <w:right w:val="none" w:sz="0" w:space="0" w:color="auto"/>
          </w:divBdr>
        </w:div>
      </w:divsChild>
    </w:div>
    <w:div w:id="2007317969">
      <w:bodyDiv w:val="1"/>
      <w:marLeft w:val="0"/>
      <w:marRight w:val="0"/>
      <w:marTop w:val="0"/>
      <w:marBottom w:val="0"/>
      <w:divBdr>
        <w:top w:val="none" w:sz="0" w:space="0" w:color="auto"/>
        <w:left w:val="none" w:sz="0" w:space="0" w:color="auto"/>
        <w:bottom w:val="none" w:sz="0" w:space="0" w:color="auto"/>
        <w:right w:val="none" w:sz="0" w:space="0" w:color="auto"/>
      </w:divBdr>
      <w:divsChild>
        <w:div w:id="213932852">
          <w:marLeft w:val="0"/>
          <w:marRight w:val="0"/>
          <w:marTop w:val="0"/>
          <w:marBottom w:val="0"/>
          <w:divBdr>
            <w:top w:val="none" w:sz="0" w:space="0" w:color="auto"/>
            <w:left w:val="none" w:sz="0" w:space="0" w:color="auto"/>
            <w:bottom w:val="none" w:sz="0" w:space="0" w:color="auto"/>
            <w:right w:val="none" w:sz="0" w:space="0" w:color="auto"/>
          </w:divBdr>
        </w:div>
      </w:divsChild>
    </w:div>
    <w:div w:id="2110352029">
      <w:bodyDiv w:val="1"/>
      <w:marLeft w:val="0"/>
      <w:marRight w:val="0"/>
      <w:marTop w:val="0"/>
      <w:marBottom w:val="0"/>
      <w:divBdr>
        <w:top w:val="none" w:sz="0" w:space="0" w:color="auto"/>
        <w:left w:val="none" w:sz="0" w:space="0" w:color="auto"/>
        <w:bottom w:val="none" w:sz="0" w:space="0" w:color="auto"/>
        <w:right w:val="none" w:sz="0" w:space="0" w:color="auto"/>
      </w:divBdr>
      <w:divsChild>
        <w:div w:id="1308631659">
          <w:marLeft w:val="0"/>
          <w:marRight w:val="0"/>
          <w:marTop w:val="0"/>
          <w:marBottom w:val="0"/>
          <w:divBdr>
            <w:top w:val="none" w:sz="0" w:space="0" w:color="auto"/>
            <w:left w:val="none" w:sz="0" w:space="0" w:color="auto"/>
            <w:bottom w:val="none" w:sz="0" w:space="0" w:color="auto"/>
            <w:right w:val="none" w:sz="0" w:space="0" w:color="auto"/>
          </w:divBdr>
        </w:div>
      </w:divsChild>
    </w:div>
    <w:div w:id="2133353756">
      <w:bodyDiv w:val="1"/>
      <w:marLeft w:val="0"/>
      <w:marRight w:val="0"/>
      <w:marTop w:val="0"/>
      <w:marBottom w:val="0"/>
      <w:divBdr>
        <w:top w:val="none" w:sz="0" w:space="0" w:color="auto"/>
        <w:left w:val="none" w:sz="0" w:space="0" w:color="auto"/>
        <w:bottom w:val="none" w:sz="0" w:space="0" w:color="auto"/>
        <w:right w:val="none" w:sz="0" w:space="0" w:color="auto"/>
      </w:divBdr>
      <w:divsChild>
        <w:div w:id="2354809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iki.crosswire.org/OSIS_Book_Abbrevi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6A43BD-31FD-4E13-A921-ED8BCBA5E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8192</TotalTime>
  <Pages>74</Pages>
  <Words>22285</Words>
  <Characters>127031</Characters>
  <Application>Microsoft Office Word</Application>
  <DocSecurity>0</DocSecurity>
  <Lines>1058</Lines>
  <Paragraphs>298</Paragraphs>
  <ScaleCrop>false</ScaleCrop>
  <HeadingPairs>
    <vt:vector size="2" baseType="variant">
      <vt:variant>
        <vt:lpstr>Title</vt:lpstr>
      </vt:variant>
      <vt:variant>
        <vt:i4>1</vt:i4>
      </vt:variant>
    </vt:vector>
  </HeadingPairs>
  <TitlesOfParts>
    <vt:vector size="1" baseType="lpstr">
      <vt:lpstr>What does the database do</vt:lpstr>
    </vt:vector>
  </TitlesOfParts>
  <Company>Ford Motor Company</Company>
  <LinksUpToDate>false</LinksUpToDate>
  <CharactersWithSpaces>149018</CharactersWithSpaces>
  <SharedDoc>false</SharedDoc>
  <HLinks>
    <vt:vector size="36" baseType="variant">
      <vt:variant>
        <vt:i4>4063355</vt:i4>
      </vt:variant>
      <vt:variant>
        <vt:i4>15</vt:i4>
      </vt:variant>
      <vt:variant>
        <vt:i4>0</vt:i4>
      </vt:variant>
      <vt:variant>
        <vt:i4>5</vt:i4>
      </vt:variant>
      <vt:variant>
        <vt:lpwstr>https://comm.sp.ford.com/sites/DuntonHelp/Pages/access.aspx</vt:lpwstr>
      </vt:variant>
      <vt:variant>
        <vt:lpwstr/>
      </vt:variant>
      <vt:variant>
        <vt:i4>589847</vt:i4>
      </vt:variant>
      <vt:variant>
        <vt:i4>12</vt:i4>
      </vt:variant>
      <vt:variant>
        <vt:i4>0</vt:i4>
      </vt:variant>
      <vt:variant>
        <vt:i4>5</vt:i4>
      </vt:variant>
      <vt:variant>
        <vt:lpwstr/>
      </vt:variant>
      <vt:variant>
        <vt:lpwstr>Blue</vt:lpwstr>
      </vt:variant>
      <vt:variant>
        <vt:i4>1507330</vt:i4>
      </vt:variant>
      <vt:variant>
        <vt:i4>9</vt:i4>
      </vt:variant>
      <vt:variant>
        <vt:i4>0</vt:i4>
      </vt:variant>
      <vt:variant>
        <vt:i4>5</vt:i4>
      </vt:variant>
      <vt:variant>
        <vt:lpwstr/>
      </vt:variant>
      <vt:variant>
        <vt:lpwstr>Green</vt:lpwstr>
      </vt:variant>
      <vt:variant>
        <vt:i4>8257658</vt:i4>
      </vt:variant>
      <vt:variant>
        <vt:i4>6</vt:i4>
      </vt:variant>
      <vt:variant>
        <vt:i4>0</vt:i4>
      </vt:variant>
      <vt:variant>
        <vt:i4>5</vt:i4>
      </vt:variant>
      <vt:variant>
        <vt:lpwstr/>
      </vt:variant>
      <vt:variant>
        <vt:lpwstr>Yellow</vt:lpwstr>
      </vt:variant>
      <vt:variant>
        <vt:i4>7929961</vt:i4>
      </vt:variant>
      <vt:variant>
        <vt:i4>3</vt:i4>
      </vt:variant>
      <vt:variant>
        <vt:i4>0</vt:i4>
      </vt:variant>
      <vt:variant>
        <vt:i4>5</vt:i4>
      </vt:variant>
      <vt:variant>
        <vt:lpwstr/>
      </vt:variant>
      <vt:variant>
        <vt:lpwstr>Orange</vt:lpwstr>
      </vt:variant>
      <vt:variant>
        <vt:i4>131102</vt:i4>
      </vt:variant>
      <vt:variant>
        <vt:i4>0</vt:i4>
      </vt:variant>
      <vt:variant>
        <vt:i4>0</vt:i4>
      </vt:variant>
      <vt:variant>
        <vt:i4>5</vt:i4>
      </vt:variant>
      <vt:variant>
        <vt:lpwstr/>
      </vt:variant>
      <vt:variant>
        <vt:lpwstr>Pink</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does the database do</dc:title>
  <dc:creator>jjamie14</dc:creator>
  <cp:lastModifiedBy>Anthony Jamieson</cp:lastModifiedBy>
  <cp:revision>160</cp:revision>
  <cp:lastPrinted>2026-01-13T15:51:00Z</cp:lastPrinted>
  <dcterms:created xsi:type="dcterms:W3CDTF">2024-01-05T15:19:00Z</dcterms:created>
  <dcterms:modified xsi:type="dcterms:W3CDTF">2026-08-05T09:39:00Z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amieDatabaseLocation">
    <vt:lpwstr>W:\DieselEngine\dde_core\LeadtimeMaster</vt:lpwstr>
  </property>
  <property fmtid="{D5CDD505-2E9C-101B-9397-08002B2CF9AE}" pid="3" name="JamieDatabaseFileName">
    <vt:lpwstr>leadTimeMaster.mdb</vt:lpwstr>
  </property>
  <property fmtid="{D5CDD505-2E9C-101B-9397-08002B2CF9AE}" pid="4" name="JamieApplicationName">
    <vt:lpwstr>Leadtime master database</vt:lpwstr>
  </property>
  <property fmtid="{D5CDD505-2E9C-101B-9397-08002B2CF9AE}" pid="5" name="JamieApplicationNameWithThe">
    <vt:lpwstr>The leadtime master database</vt:lpwstr>
  </property>
  <property fmtid="{D5CDD505-2E9C-101B-9397-08002B2CF9AE}" pid="6" name="JamieSupport">
    <vt:lpwstr>jjamie14@ford.com</vt:lpwstr>
  </property>
</Properties>
</file>