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DD01" w14:textId="17239711" w:rsidR="00A94295" w:rsidRPr="0054285E" w:rsidRDefault="004251DB" w:rsidP="00A94295">
      <w:pPr>
        <w:pStyle w:val="Header"/>
        <w:spacing w:before="6000" w:after="300"/>
        <w:jc w:val="center"/>
        <w:rPr>
          <w:rFonts w:ascii="Arial" w:hAnsi="Arial" w:cs="Arial"/>
          <w:b/>
          <w:bCs/>
          <w:sz w:val="28"/>
          <w:lang w:eastAsia="en-GB"/>
        </w:rPr>
      </w:pPr>
      <w:r w:rsidRPr="0054285E">
        <w:rPr>
          <w:rFonts w:ascii="Arial" w:hAnsi="Arial" w:cs="Arial"/>
          <w:b/>
          <w:bCs/>
          <w:noProof/>
          <w:sz w:val="28"/>
          <w:lang w:eastAsia="en-GB"/>
        </w:rPr>
        <mc:AlternateContent>
          <mc:Choice Requires="wps">
            <w:drawing>
              <wp:anchor distT="0" distB="0" distL="114300" distR="114300" simplePos="0" relativeHeight="251539456" behindDoc="0" locked="0" layoutInCell="1" allowOverlap="1" wp14:anchorId="77AD9083" wp14:editId="66DAAB9F">
                <wp:simplePos x="0" y="0"/>
                <wp:positionH relativeFrom="column">
                  <wp:posOffset>2311977</wp:posOffset>
                </wp:positionH>
                <wp:positionV relativeFrom="paragraph">
                  <wp:posOffset>226464</wp:posOffset>
                </wp:positionV>
                <wp:extent cx="3514783" cy="342900"/>
                <wp:effectExtent l="0" t="0" r="9525" b="0"/>
                <wp:wrapNone/>
                <wp:docPr id="25"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4783"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CDF1D5" w14:textId="77777777" w:rsidR="00772ABF" w:rsidRPr="0054285E" w:rsidRDefault="00772ABF" w:rsidP="005A1F2B">
                            <w:pPr>
                              <w:pStyle w:val="Footer"/>
                              <w:pBdr>
                                <w:bottom w:val="single" w:sz="24" w:space="1" w:color="auto"/>
                              </w:pBd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AD9083" id="_x0000_t202" coordsize="21600,21600" o:spt="202" path="m,l,21600r21600,l21600,xe">
                <v:stroke joinstyle="miter"/>
                <v:path gradientshapeok="t" o:connecttype="rect"/>
              </v:shapetype>
              <v:shape id="Text Box 37" o:spid="_x0000_s1026" type="#_x0000_t202" style="position:absolute;left:0;text-align:left;margin-left:182.05pt;margin-top:17.85pt;width:276.75pt;height:27pt;z-index:25153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" stroked="f">
                <v:textbox>
                  <w:txbxContent>
                    <w:p w14:paraId="57CDF1D5" w14:textId="77777777" w:rsidR="00772ABF" w:rsidRPr="0054285E" w:rsidRDefault="00772ABF" w:rsidP="005A1F2B">
                      <w:pPr>
                        <w:pStyle w:val="Footer"/>
                        <w:pBdr>
                          <w:bottom w:val="single" w:sz="24" w:space="1" w:color="auto"/>
                        </w:pBdr>
                      </w:pPr>
                    </w:p>
                  </w:txbxContent>
                </v:textbox>
              </v:shape>
            </w:pict>
          </mc:Fallback>
        </mc:AlternateContent>
      </w:r>
      <w:r w:rsidR="0028266A" w:rsidRPr="0054285E">
        <w:rPr>
          <w:rFonts w:ascii="Arial" w:hAnsi="Arial" w:cs="Arial"/>
          <w:b/>
          <w:bCs/>
          <w:noProof/>
          <w:sz w:val="28"/>
          <w:lang w:eastAsia="en-GB"/>
        </w:rPr>
        <mc:AlternateContent>
          <mc:Choice Requires="wps">
            <w:drawing>
              <wp:anchor distT="0" distB="0" distL="114300" distR="114300" simplePos="0" relativeHeight="251548672" behindDoc="0" locked="0" layoutInCell="1" allowOverlap="1" wp14:anchorId="08B21D78" wp14:editId="6DF6DB36">
                <wp:simplePos x="0" y="0"/>
                <wp:positionH relativeFrom="column">
                  <wp:posOffset>1297651</wp:posOffset>
                </wp:positionH>
                <wp:positionV relativeFrom="paragraph">
                  <wp:posOffset>608330</wp:posOffset>
                </wp:positionV>
                <wp:extent cx="3312160" cy="715645"/>
                <wp:effectExtent l="0" t="0" r="2540" b="8255"/>
                <wp:wrapNone/>
                <wp:docPr id="27"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2160" cy="7156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F0AD61" w14:textId="52DE8A62" w:rsidR="00772ABF" w:rsidRPr="0054285E" w:rsidRDefault="004251DB" w:rsidP="0028266A">
                            <w:pPr>
                              <w:pStyle w:val="JSpecial"/>
                              <w:rPr>
                                <w:lang w:val="en-GB"/>
                              </w:rPr>
                            </w:pPr>
                            <w:r w:rsidRPr="0054285E">
                              <w:rPr>
                                <w:lang w:val="en-GB"/>
                              </w:rPr>
                              <w:t xml:space="preserve">Module </w:t>
                            </w:r>
                            <w:r w:rsidR="00772ABF" w:rsidRPr="0054285E">
                              <w:rPr>
                                <w:lang w:val="en-GB"/>
                              </w:rPr>
                              <w:t>converter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B21D78" id="Text Box 38" o:spid="_x0000_s1027" type="#_x0000_t202" style="position:absolute;left:0;text-align:left;margin-left:102.2pt;margin-top:47.9pt;width:260.8pt;height:56.35pt;z-index:25154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" stroked="f">
                <v:textbox>
                  <w:txbxContent>
                    <w:p w14:paraId="18F0AD61" w14:textId="52DE8A62" w:rsidR="00772ABF" w:rsidRPr="0054285E" w:rsidRDefault="004251DB" w:rsidP="0028266A">
                      <w:pPr>
                        <w:pStyle w:val="JSpecial"/>
                        <w:rPr>
                          <w:lang w:val="en-GB"/>
                        </w:rPr>
                      </w:pPr>
                      <w:r w:rsidRPr="0054285E">
                        <w:rPr>
                          <w:lang w:val="en-GB"/>
                        </w:rPr>
                        <w:t xml:space="preserve">Module </w:t>
                      </w:r>
                      <w:r w:rsidR="00772ABF" w:rsidRPr="0054285E">
                        <w:rPr>
                          <w:lang w:val="en-GB"/>
                        </w:rPr>
                        <w:t>converter</w:t>
                      </w:r>
                    </w:p>
                  </w:txbxContent>
                </v:textbox>
              </v:shape>
            </w:pict>
          </mc:Fallback>
        </mc:AlternateContent>
      </w:r>
      <w:r w:rsidR="0028266A" w:rsidRPr="0054285E">
        <w:rPr>
          <w:rFonts w:ascii="Arial" w:hAnsi="Arial" w:cs="Arial"/>
          <w:b/>
          <w:bCs/>
          <w:noProof/>
          <w:sz w:val="28"/>
          <w:lang w:eastAsia="en-GB"/>
        </w:rPr>
        <mc:AlternateContent>
          <mc:Choice Requires="wps">
            <w:drawing>
              <wp:anchor distT="0" distB="0" distL="114300" distR="114300" simplePos="0" relativeHeight="251554816" behindDoc="0" locked="0" layoutInCell="1" allowOverlap="1" wp14:anchorId="2B937073" wp14:editId="32448866">
                <wp:simplePos x="0" y="0"/>
                <wp:positionH relativeFrom="column">
                  <wp:posOffset>4532053</wp:posOffset>
                </wp:positionH>
                <wp:positionV relativeFrom="paragraph">
                  <wp:posOffset>379903</wp:posOffset>
                </wp:positionV>
                <wp:extent cx="1447800" cy="1318260"/>
                <wp:effectExtent l="0" t="0" r="0" b="0"/>
                <wp:wrapNone/>
                <wp:docPr id="2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1318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95EDAA" w14:textId="77777777" w:rsidR="00772ABF" w:rsidRPr="0054285E" w:rsidRDefault="00772ABF" w:rsidP="00590066">
                            <w:r w:rsidRPr="0054285E">
                              <w:rPr>
                                <w:noProof/>
                                <w:lang w:eastAsia="en-GB"/>
                              </w:rPr>
                              <w:drawing>
                                <wp:inline distT="0" distB="0" distL="0" distR="0" wp14:anchorId="78855B17" wp14:editId="2F046C48">
                                  <wp:extent cx="1150230" cy="1114175"/>
                                  <wp:effectExtent l="0" t="0" r="107315" b="105410"/>
                                  <wp:docPr id="17117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67694" cy="1131092"/>
                                          </a:xfrm>
                                          <a:prstGeom prst="rect">
                                            <a:avLst/>
                                          </a:prstGeom>
                                          <a:effectLst>
                                            <a:outerShdw blurRad="50800" dist="76200" dir="2700000" algn="ctr" rotWithShape="0">
                                              <a:srgbClr val="000000">
                                                <a:alpha val="86000"/>
                                              </a:srgbClr>
                                            </a:outerShdw>
                                          </a:effectLst>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937073" id="Text Box 55" o:spid="_x0000_s1028" type="#_x0000_t202" style="position:absolute;left:0;text-align:left;margin-left:356.85pt;margin-top:29.9pt;width:114pt;height:103.8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" filled="f" stroked="f">
                <v:textbox>
                  <w:txbxContent>
                    <w:p w14:paraId="0795EDAA" w14:textId="77777777" w:rsidR="00772ABF" w:rsidRPr="0054285E" w:rsidRDefault="00772ABF" w:rsidP="00590066">
                      <w:r w:rsidRPr="0054285E">
                        <w:rPr>
                          <w:noProof/>
                          <w:lang w:eastAsia="en-GB"/>
                        </w:rPr>
                        <w:drawing>
                          <wp:inline distT="0" distB="0" distL="0" distR="0" wp14:anchorId="78855B17" wp14:editId="2F046C48">
                            <wp:extent cx="1150230" cy="1114175"/>
                            <wp:effectExtent l="0" t="0" r="107315" b="105410"/>
                            <wp:docPr id="17117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67694" cy="1131092"/>
                                    </a:xfrm>
                                    <a:prstGeom prst="rect">
                                      <a:avLst/>
                                    </a:prstGeom>
                                    <a:effectLst>
                                      <a:outerShdw blurRad="50800" dist="76200" dir="2700000" algn="ctr" rotWithShape="0">
                                        <a:srgbClr val="000000">
                                          <a:alpha val="86000"/>
                                        </a:srgbClr>
                                      </a:outerShdw>
                                    </a:effectLst>
                                  </pic:spPr>
                                </pic:pic>
                              </a:graphicData>
                            </a:graphic>
                          </wp:inline>
                        </w:drawing>
                      </w:r>
                    </w:p>
                  </w:txbxContent>
                </v:textbox>
              </v:shape>
            </w:pict>
          </mc:Fallback>
        </mc:AlternateContent>
      </w:r>
      <w:r w:rsidR="0066528D" w:rsidRPr="0054285E">
        <w:rPr>
          <w:rFonts w:ascii="Arial" w:hAnsi="Arial" w:cs="Arial"/>
          <w:b/>
          <w:bCs/>
          <w:sz w:val="28"/>
          <w:lang w:eastAsia="en-GB"/>
        </w:rPr>
        <w:t>STEPBible</w:t>
      </w:r>
      <w:r w:rsidR="0095663C" w:rsidRPr="0054285E">
        <w:rPr>
          <w:rFonts w:ascii="Arial" w:hAnsi="Arial" w:cs="Arial"/>
          <w:b/>
          <w:bCs/>
          <w:sz w:val="28"/>
          <w:lang w:eastAsia="en-GB"/>
        </w:rPr>
        <w:t xml:space="preserve"> </w:t>
      </w:r>
      <w:r w:rsidRPr="0054285E">
        <w:rPr>
          <w:rFonts w:ascii="Arial" w:hAnsi="Arial" w:cs="Arial"/>
          <w:b/>
          <w:bCs/>
          <w:sz w:val="28"/>
          <w:lang w:eastAsia="en-GB"/>
        </w:rPr>
        <w:t>module c</w:t>
      </w:r>
      <w:r w:rsidR="00DB6D02" w:rsidRPr="0054285E">
        <w:rPr>
          <w:rFonts w:ascii="Arial" w:hAnsi="Arial" w:cs="Arial"/>
          <w:b/>
          <w:bCs/>
          <w:sz w:val="28"/>
          <w:lang w:eastAsia="en-GB"/>
        </w:rPr>
        <w:t>onverter</w:t>
      </w:r>
    </w:p>
    <w:p w14:paraId="6BAC6F5D" w14:textId="743802B2" w:rsidR="0044148B" w:rsidRPr="0054285E" w:rsidRDefault="00850F3A" w:rsidP="00A94295">
      <w:pPr>
        <w:pStyle w:val="Header"/>
        <w:spacing w:after="300"/>
        <w:jc w:val="center"/>
        <w:rPr>
          <w:rFonts w:ascii="Arial" w:hAnsi="Arial" w:cs="Arial"/>
          <w:b/>
          <w:bCs/>
          <w:sz w:val="28"/>
          <w:lang w:eastAsia="en-GB"/>
        </w:rPr>
      </w:pPr>
      <w:r w:rsidRPr="0054285E">
        <w:rPr>
          <w:rFonts w:ascii="Arial" w:hAnsi="Arial" w:cs="Arial"/>
          <w:b/>
          <w:bCs/>
          <w:sz w:val="28"/>
          <w:lang w:eastAsia="en-GB"/>
        </w:rPr>
        <w:t xml:space="preserve">User </w:t>
      </w:r>
      <w:r w:rsidR="00DC0F2B">
        <w:rPr>
          <w:rFonts w:ascii="Arial" w:hAnsi="Arial" w:cs="Arial"/>
          <w:b/>
          <w:bCs/>
          <w:sz w:val="28"/>
          <w:lang w:eastAsia="en-GB"/>
        </w:rPr>
        <w:t xml:space="preserve">and maintenance </w:t>
      </w:r>
      <w:r w:rsidR="006B1B12">
        <w:rPr>
          <w:rFonts w:ascii="Arial" w:hAnsi="Arial" w:cs="Arial"/>
          <w:b/>
          <w:bCs/>
          <w:sz w:val="28"/>
          <w:lang w:eastAsia="en-GB"/>
        </w:rPr>
        <w:t>g</w:t>
      </w:r>
      <w:r w:rsidRPr="0054285E">
        <w:rPr>
          <w:rFonts w:ascii="Arial" w:hAnsi="Arial" w:cs="Arial"/>
          <w:b/>
          <w:bCs/>
          <w:sz w:val="28"/>
          <w:lang w:eastAsia="en-GB"/>
        </w:rPr>
        <w:t>uide</w:t>
      </w:r>
    </w:p>
    <w:sdt>
      <w:sdtPr>
        <w:rPr>
          <w:rFonts w:ascii="Arial" w:eastAsiaTheme="minorEastAsia" w:hAnsi="Arial" w:cs="Arial"/>
          <w:b/>
          <w:bCs/>
          <w:noProof/>
          <w:sz w:val="24"/>
          <w:szCs w:val="24"/>
          <w:lang w:eastAsia="en-GB"/>
        </w:rPr>
        <w:id w:val="867258066"/>
        <w:docPartObj>
          <w:docPartGallery w:val="Table of Contents"/>
          <w:docPartUnique/>
        </w:docPartObj>
      </w:sdtPr>
      <w:sdtEndPr>
        <w:rPr>
          <w:rFonts w:ascii="Times New Roman" w:hAnsi="Times New Roman" w:cs="Times New Roman"/>
          <w:sz w:val="21"/>
          <w:szCs w:val="21"/>
        </w:rPr>
      </w:sdtEndPr>
      <w:sdtContent>
        <w:p w14:paraId="7B10E673" w14:textId="0777843A" w:rsidR="00F20342" w:rsidRPr="0054285E" w:rsidRDefault="00F20342" w:rsidP="005A1F2B">
          <w:pPr>
            <w:pStyle w:val="Header"/>
            <w:keepNext/>
            <w:pageBreakBefore/>
            <w:rPr>
              <w:rFonts w:ascii="Arial" w:hAnsi="Arial" w:cs="Arial"/>
              <w:b/>
              <w:bCs/>
              <w:sz w:val="24"/>
              <w:szCs w:val="24"/>
            </w:rPr>
          </w:pPr>
          <w:r w:rsidRPr="0054285E">
            <w:rPr>
              <w:rFonts w:ascii="Arial" w:hAnsi="Arial" w:cs="Arial"/>
              <w:b/>
              <w:bCs/>
              <w:sz w:val="24"/>
              <w:szCs w:val="24"/>
              <w:lang w:eastAsia="en-GB"/>
            </w:rPr>
            <w:t>Contents</w:t>
          </w:r>
        </w:p>
        <w:p w14:paraId="3F9FC5A7" w14:textId="2DE526D5" w:rsidR="00DC0F2B" w:rsidRDefault="00F20342">
          <w:pPr>
            <w:pStyle w:val="TOC1"/>
            <w:rPr>
              <w:rFonts w:asciiTheme="minorHAnsi" w:hAnsiTheme="minorHAnsi" w:cstheme="minorBidi"/>
              <w:b w:val="0"/>
              <w:bCs w:val="0"/>
              <w:kern w:val="2"/>
              <w:sz w:val="24"/>
              <w:szCs w:val="24"/>
              <w:lang w:eastAsia="zh-TW"/>
              <w14:ligatures w14:val="standardContextual"/>
            </w:rPr>
          </w:pPr>
          <w:r w:rsidRPr="0054285E">
            <w:rPr>
              <w:rStyle w:val="Hyperlink"/>
              <w:rFonts w:eastAsia="Times New Roman"/>
              <w:noProof w:val="0"/>
              <w:szCs w:val="20"/>
              <w:lang w:eastAsia="en-US"/>
            </w:rPr>
            <w:fldChar w:fldCharType="begin"/>
          </w:r>
          <w:r w:rsidRPr="0054285E">
            <w:rPr>
              <w:rStyle w:val="Hyperlink"/>
              <w:rFonts w:eastAsia="Times New Roman"/>
              <w:noProof w:val="0"/>
              <w:szCs w:val="20"/>
              <w:lang w:eastAsia="en-US"/>
            </w:rPr>
            <w:instrText xml:space="preserve"> TOC \o "1-3" \h \z \u </w:instrText>
          </w:r>
          <w:r w:rsidRPr="0054285E">
            <w:rPr>
              <w:rStyle w:val="Hyperlink"/>
              <w:rFonts w:eastAsia="Times New Roman"/>
              <w:noProof w:val="0"/>
              <w:szCs w:val="20"/>
              <w:lang w:eastAsia="en-US"/>
            </w:rPr>
            <w:fldChar w:fldCharType="separate"/>
          </w:r>
          <w:hyperlink w:anchor="_Toc219211816" w:history="1">
            <w:r w:rsidR="00DC0F2B" w:rsidRPr="000E0ED9">
              <w:rPr>
                <w:rStyle w:val="Hyperlink"/>
              </w:rPr>
              <w:t>0</w:t>
            </w:r>
            <w:r w:rsidR="00DC0F2B">
              <w:rPr>
                <w:rFonts w:asciiTheme="minorHAnsi" w:hAnsiTheme="minorHAnsi" w:cstheme="minorBidi"/>
                <w:b w:val="0"/>
                <w:bCs w:val="0"/>
                <w:kern w:val="2"/>
                <w:sz w:val="24"/>
                <w:szCs w:val="24"/>
                <w:lang w:eastAsia="zh-TW"/>
                <w14:ligatures w14:val="standardContextual"/>
              </w:rPr>
              <w:tab/>
            </w:r>
            <w:r w:rsidR="00DC0F2B" w:rsidRPr="000E0ED9">
              <w:rPr>
                <w:rStyle w:val="Hyperlink"/>
              </w:rPr>
              <w:t>Introduction</w:t>
            </w:r>
            <w:r w:rsidR="00DC0F2B">
              <w:rPr>
                <w:webHidden/>
              </w:rPr>
              <w:tab/>
            </w:r>
            <w:r w:rsidR="00DC0F2B">
              <w:rPr>
                <w:webHidden/>
              </w:rPr>
              <w:fldChar w:fldCharType="begin"/>
            </w:r>
            <w:r w:rsidR="00DC0F2B">
              <w:rPr>
                <w:webHidden/>
              </w:rPr>
              <w:instrText xml:space="preserve"> PAGEREF _Toc219211816 \h </w:instrText>
            </w:r>
            <w:r w:rsidR="00DC0F2B">
              <w:rPr>
                <w:webHidden/>
              </w:rPr>
            </w:r>
            <w:r w:rsidR="00DC0F2B">
              <w:rPr>
                <w:webHidden/>
              </w:rPr>
              <w:fldChar w:fldCharType="separate"/>
            </w:r>
            <w:r w:rsidR="00B96BC4">
              <w:rPr>
                <w:webHidden/>
              </w:rPr>
              <w:t>5</w:t>
            </w:r>
            <w:r w:rsidR="00DC0F2B">
              <w:rPr>
                <w:webHidden/>
              </w:rPr>
              <w:fldChar w:fldCharType="end"/>
            </w:r>
          </w:hyperlink>
        </w:p>
        <w:p w14:paraId="6F6E5BED" w14:textId="6B036412"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17" w:history="1">
            <w:r w:rsidRPr="000E0ED9">
              <w:rPr>
                <w:rStyle w:val="Hyperlink"/>
              </w:rPr>
              <w:t>0.1</w:t>
            </w:r>
            <w:r>
              <w:rPr>
                <w:rFonts w:asciiTheme="minorHAnsi" w:eastAsiaTheme="minorEastAsia" w:hAnsiTheme="minorHAnsi" w:cstheme="minorBidi"/>
                <w:kern w:val="2"/>
                <w:sz w:val="24"/>
                <w:szCs w:val="24"/>
                <w:lang w:eastAsia="zh-TW"/>
                <w14:ligatures w14:val="standardContextual"/>
              </w:rPr>
              <w:tab/>
            </w:r>
            <w:r w:rsidRPr="000E0ED9">
              <w:rPr>
                <w:rStyle w:val="Hyperlink"/>
              </w:rPr>
              <w:t>The process – a summary</w:t>
            </w:r>
            <w:r>
              <w:rPr>
                <w:webHidden/>
              </w:rPr>
              <w:tab/>
            </w:r>
            <w:r>
              <w:rPr>
                <w:webHidden/>
              </w:rPr>
              <w:fldChar w:fldCharType="begin"/>
            </w:r>
            <w:r>
              <w:rPr>
                <w:webHidden/>
              </w:rPr>
              <w:instrText xml:space="preserve"> PAGEREF _Toc219211817 \h </w:instrText>
            </w:r>
            <w:r>
              <w:rPr>
                <w:webHidden/>
              </w:rPr>
            </w:r>
            <w:r>
              <w:rPr>
                <w:webHidden/>
              </w:rPr>
              <w:fldChar w:fldCharType="separate"/>
            </w:r>
            <w:r w:rsidR="00B96BC4">
              <w:rPr>
                <w:webHidden/>
              </w:rPr>
              <w:t>6</w:t>
            </w:r>
            <w:r>
              <w:rPr>
                <w:webHidden/>
              </w:rPr>
              <w:fldChar w:fldCharType="end"/>
            </w:r>
          </w:hyperlink>
        </w:p>
        <w:p w14:paraId="77C97F24" w14:textId="668CFB5B"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18" w:history="1">
            <w:r w:rsidRPr="000E0ED9">
              <w:rPr>
                <w:rStyle w:val="Hyperlink"/>
              </w:rPr>
              <w:t>1</w:t>
            </w:r>
            <w:r>
              <w:rPr>
                <w:rFonts w:asciiTheme="minorHAnsi" w:hAnsiTheme="minorHAnsi" w:cstheme="minorBidi"/>
                <w:b w:val="0"/>
                <w:bCs w:val="0"/>
                <w:kern w:val="2"/>
                <w:sz w:val="24"/>
                <w:szCs w:val="24"/>
                <w:lang w:eastAsia="zh-TW"/>
                <w14:ligatures w14:val="standardContextual"/>
              </w:rPr>
              <w:tab/>
            </w:r>
            <w:r w:rsidRPr="000E0ED9">
              <w:rPr>
                <w:rStyle w:val="Hyperlink"/>
              </w:rPr>
              <w:t>Make sure your environment is configured</w:t>
            </w:r>
            <w:r>
              <w:rPr>
                <w:webHidden/>
              </w:rPr>
              <w:tab/>
            </w:r>
            <w:r>
              <w:rPr>
                <w:webHidden/>
              </w:rPr>
              <w:fldChar w:fldCharType="begin"/>
            </w:r>
            <w:r>
              <w:rPr>
                <w:webHidden/>
              </w:rPr>
              <w:instrText xml:space="preserve"> PAGEREF _Toc219211818 \h </w:instrText>
            </w:r>
            <w:r>
              <w:rPr>
                <w:webHidden/>
              </w:rPr>
            </w:r>
            <w:r>
              <w:rPr>
                <w:webHidden/>
              </w:rPr>
              <w:fldChar w:fldCharType="separate"/>
            </w:r>
            <w:r w:rsidR="00B96BC4">
              <w:rPr>
                <w:webHidden/>
              </w:rPr>
              <w:t>7</w:t>
            </w:r>
            <w:r>
              <w:rPr>
                <w:webHidden/>
              </w:rPr>
              <w:fldChar w:fldCharType="end"/>
            </w:r>
          </w:hyperlink>
        </w:p>
        <w:p w14:paraId="081F8596" w14:textId="430DD304"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19" w:history="1">
            <w:r w:rsidRPr="000E0ED9">
              <w:rPr>
                <w:rStyle w:val="Hyperlink"/>
              </w:rPr>
              <w:t>1.1</w:t>
            </w:r>
            <w:r>
              <w:rPr>
                <w:rFonts w:asciiTheme="minorHAnsi" w:eastAsiaTheme="minorEastAsia" w:hAnsiTheme="minorHAnsi" w:cstheme="minorBidi"/>
                <w:kern w:val="2"/>
                <w:sz w:val="24"/>
                <w:szCs w:val="24"/>
                <w:lang w:eastAsia="zh-TW"/>
                <w14:ligatures w14:val="standardContextual"/>
              </w:rPr>
              <w:tab/>
            </w:r>
            <w:r w:rsidRPr="000E0ED9">
              <w:rPr>
                <w:rStyle w:val="Hyperlink"/>
              </w:rPr>
              <w:t>Before you start</w:t>
            </w:r>
            <w:r>
              <w:rPr>
                <w:webHidden/>
              </w:rPr>
              <w:tab/>
            </w:r>
            <w:r>
              <w:rPr>
                <w:webHidden/>
              </w:rPr>
              <w:fldChar w:fldCharType="begin"/>
            </w:r>
            <w:r>
              <w:rPr>
                <w:webHidden/>
              </w:rPr>
              <w:instrText xml:space="preserve"> PAGEREF _Toc219211819 \h </w:instrText>
            </w:r>
            <w:r>
              <w:rPr>
                <w:webHidden/>
              </w:rPr>
            </w:r>
            <w:r>
              <w:rPr>
                <w:webHidden/>
              </w:rPr>
              <w:fldChar w:fldCharType="separate"/>
            </w:r>
            <w:r w:rsidR="00B96BC4">
              <w:rPr>
                <w:webHidden/>
              </w:rPr>
              <w:t>7</w:t>
            </w:r>
            <w:r>
              <w:rPr>
                <w:webHidden/>
              </w:rPr>
              <w:fldChar w:fldCharType="end"/>
            </w:r>
          </w:hyperlink>
        </w:p>
        <w:p w14:paraId="3C54888F" w14:textId="37D0A859"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20" w:history="1">
            <w:r w:rsidRPr="000E0ED9">
              <w:rPr>
                <w:rStyle w:val="Hyperlink"/>
              </w:rPr>
              <w:t>1.2</w:t>
            </w:r>
            <w:r>
              <w:rPr>
                <w:rFonts w:asciiTheme="minorHAnsi" w:eastAsiaTheme="minorEastAsia" w:hAnsiTheme="minorHAnsi" w:cstheme="minorBidi"/>
                <w:kern w:val="2"/>
                <w:sz w:val="24"/>
                <w:szCs w:val="24"/>
                <w:lang w:eastAsia="zh-TW"/>
                <w14:ligatures w14:val="standardContextual"/>
              </w:rPr>
              <w:tab/>
            </w:r>
            <w:r w:rsidRPr="000E0ED9">
              <w:rPr>
                <w:rStyle w:val="Hyperlink"/>
              </w:rPr>
              <w:t>Program environment</w:t>
            </w:r>
            <w:r>
              <w:rPr>
                <w:webHidden/>
              </w:rPr>
              <w:tab/>
            </w:r>
            <w:r>
              <w:rPr>
                <w:webHidden/>
              </w:rPr>
              <w:fldChar w:fldCharType="begin"/>
            </w:r>
            <w:r>
              <w:rPr>
                <w:webHidden/>
              </w:rPr>
              <w:instrText xml:space="preserve"> PAGEREF _Toc219211820 \h </w:instrText>
            </w:r>
            <w:r>
              <w:rPr>
                <w:webHidden/>
              </w:rPr>
            </w:r>
            <w:r>
              <w:rPr>
                <w:webHidden/>
              </w:rPr>
              <w:fldChar w:fldCharType="separate"/>
            </w:r>
            <w:r w:rsidR="00B96BC4">
              <w:rPr>
                <w:webHidden/>
              </w:rPr>
              <w:t>7</w:t>
            </w:r>
            <w:r>
              <w:rPr>
                <w:webHidden/>
              </w:rPr>
              <w:fldChar w:fldCharType="end"/>
            </w:r>
          </w:hyperlink>
        </w:p>
        <w:p w14:paraId="1207B137" w14:textId="0B25DD98"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21" w:history="1">
            <w:r w:rsidRPr="000E0ED9">
              <w:rPr>
                <w:rStyle w:val="Hyperlink"/>
              </w:rPr>
              <w:t>1.3</w:t>
            </w:r>
            <w:r>
              <w:rPr>
                <w:rFonts w:asciiTheme="minorHAnsi" w:eastAsiaTheme="minorEastAsia" w:hAnsiTheme="minorHAnsi" w:cstheme="minorBidi"/>
                <w:kern w:val="2"/>
                <w:sz w:val="24"/>
                <w:szCs w:val="24"/>
                <w:lang w:eastAsia="zh-TW"/>
                <w14:ligatures w14:val="standardContextual"/>
              </w:rPr>
              <w:tab/>
            </w:r>
            <w:r w:rsidRPr="000E0ED9">
              <w:rPr>
                <w:rStyle w:val="Hyperlink"/>
              </w:rPr>
              <w:t>JAR file</w:t>
            </w:r>
            <w:r>
              <w:rPr>
                <w:webHidden/>
              </w:rPr>
              <w:tab/>
            </w:r>
            <w:r>
              <w:rPr>
                <w:webHidden/>
              </w:rPr>
              <w:fldChar w:fldCharType="begin"/>
            </w:r>
            <w:r>
              <w:rPr>
                <w:webHidden/>
              </w:rPr>
              <w:instrText xml:space="preserve"> PAGEREF _Toc219211821 \h </w:instrText>
            </w:r>
            <w:r>
              <w:rPr>
                <w:webHidden/>
              </w:rPr>
            </w:r>
            <w:r>
              <w:rPr>
                <w:webHidden/>
              </w:rPr>
              <w:fldChar w:fldCharType="separate"/>
            </w:r>
            <w:r w:rsidR="00B96BC4">
              <w:rPr>
                <w:webHidden/>
              </w:rPr>
              <w:t>7</w:t>
            </w:r>
            <w:r>
              <w:rPr>
                <w:webHidden/>
              </w:rPr>
              <w:fldChar w:fldCharType="end"/>
            </w:r>
          </w:hyperlink>
        </w:p>
        <w:p w14:paraId="4C264799" w14:textId="542408A9"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22" w:history="1">
            <w:r w:rsidRPr="000E0ED9">
              <w:rPr>
                <w:rStyle w:val="Hyperlink"/>
              </w:rPr>
              <w:t>1.4</w:t>
            </w:r>
            <w:r>
              <w:rPr>
                <w:rFonts w:asciiTheme="minorHAnsi" w:eastAsiaTheme="minorEastAsia" w:hAnsiTheme="minorHAnsi" w:cstheme="minorBidi"/>
                <w:kern w:val="2"/>
                <w:sz w:val="24"/>
                <w:szCs w:val="24"/>
                <w:lang w:eastAsia="zh-TW"/>
                <w14:ligatures w14:val="standardContextual"/>
              </w:rPr>
              <w:tab/>
            </w:r>
            <w:r w:rsidRPr="000E0ED9">
              <w:rPr>
                <w:rStyle w:val="Hyperlink"/>
              </w:rPr>
              <w:t>Folder structure</w:t>
            </w:r>
            <w:r>
              <w:rPr>
                <w:webHidden/>
              </w:rPr>
              <w:tab/>
            </w:r>
            <w:r>
              <w:rPr>
                <w:webHidden/>
              </w:rPr>
              <w:fldChar w:fldCharType="begin"/>
            </w:r>
            <w:r>
              <w:rPr>
                <w:webHidden/>
              </w:rPr>
              <w:instrText xml:space="preserve"> PAGEREF _Toc219211822 \h </w:instrText>
            </w:r>
            <w:r>
              <w:rPr>
                <w:webHidden/>
              </w:rPr>
            </w:r>
            <w:r>
              <w:rPr>
                <w:webHidden/>
              </w:rPr>
              <w:fldChar w:fldCharType="separate"/>
            </w:r>
            <w:r w:rsidR="00B96BC4">
              <w:rPr>
                <w:webHidden/>
              </w:rPr>
              <w:t>7</w:t>
            </w:r>
            <w:r>
              <w:rPr>
                <w:webHidden/>
              </w:rPr>
              <w:fldChar w:fldCharType="end"/>
            </w:r>
          </w:hyperlink>
        </w:p>
        <w:p w14:paraId="73959065" w14:textId="477AD1F3"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23" w:history="1">
            <w:r w:rsidRPr="000E0ED9">
              <w:rPr>
                <w:rStyle w:val="Hyperlink"/>
              </w:rPr>
              <w:t>1.5</w:t>
            </w:r>
            <w:r>
              <w:rPr>
                <w:rFonts w:asciiTheme="minorHAnsi" w:eastAsiaTheme="minorEastAsia" w:hAnsiTheme="minorHAnsi" w:cstheme="minorBidi"/>
                <w:kern w:val="2"/>
                <w:sz w:val="24"/>
                <w:szCs w:val="24"/>
                <w:lang w:eastAsia="zh-TW"/>
                <w14:ligatures w14:val="standardContextual"/>
              </w:rPr>
              <w:tab/>
            </w:r>
            <w:r w:rsidRPr="000E0ED9">
              <w:rPr>
                <w:rStyle w:val="Hyperlink"/>
              </w:rPr>
              <w:t>Environment variable</w:t>
            </w:r>
            <w:r>
              <w:rPr>
                <w:webHidden/>
              </w:rPr>
              <w:tab/>
            </w:r>
            <w:r>
              <w:rPr>
                <w:webHidden/>
              </w:rPr>
              <w:fldChar w:fldCharType="begin"/>
            </w:r>
            <w:r>
              <w:rPr>
                <w:webHidden/>
              </w:rPr>
              <w:instrText xml:space="preserve"> PAGEREF _Toc219211823 \h </w:instrText>
            </w:r>
            <w:r>
              <w:rPr>
                <w:webHidden/>
              </w:rPr>
            </w:r>
            <w:r>
              <w:rPr>
                <w:webHidden/>
              </w:rPr>
              <w:fldChar w:fldCharType="separate"/>
            </w:r>
            <w:r w:rsidR="00B96BC4">
              <w:rPr>
                <w:webHidden/>
              </w:rPr>
              <w:t>7</w:t>
            </w:r>
            <w:r>
              <w:rPr>
                <w:webHidden/>
              </w:rPr>
              <w:fldChar w:fldCharType="end"/>
            </w:r>
          </w:hyperlink>
        </w:p>
        <w:p w14:paraId="4BD16E66" w14:textId="04B375A1"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24" w:history="1">
            <w:r w:rsidRPr="000E0ED9">
              <w:rPr>
                <w:rStyle w:val="Hyperlink"/>
              </w:rPr>
              <w:t>2</w:t>
            </w:r>
            <w:r>
              <w:rPr>
                <w:rFonts w:asciiTheme="minorHAnsi" w:hAnsiTheme="minorHAnsi" w:cstheme="minorBidi"/>
                <w:b w:val="0"/>
                <w:bCs w:val="0"/>
                <w:kern w:val="2"/>
                <w:sz w:val="24"/>
                <w:szCs w:val="24"/>
                <w:lang w:eastAsia="zh-TW"/>
                <w14:ligatures w14:val="standardContextual"/>
              </w:rPr>
              <w:tab/>
            </w:r>
            <w:r w:rsidRPr="000E0ED9">
              <w:rPr>
                <w:rStyle w:val="Hyperlink"/>
              </w:rPr>
              <w:t>Consider where this module fits in your overall workflow</w:t>
            </w:r>
            <w:r>
              <w:rPr>
                <w:webHidden/>
              </w:rPr>
              <w:tab/>
            </w:r>
            <w:r>
              <w:rPr>
                <w:webHidden/>
              </w:rPr>
              <w:fldChar w:fldCharType="begin"/>
            </w:r>
            <w:r>
              <w:rPr>
                <w:webHidden/>
              </w:rPr>
              <w:instrText xml:space="preserve"> PAGEREF _Toc219211824 \h </w:instrText>
            </w:r>
            <w:r>
              <w:rPr>
                <w:webHidden/>
              </w:rPr>
            </w:r>
            <w:r>
              <w:rPr>
                <w:webHidden/>
              </w:rPr>
              <w:fldChar w:fldCharType="separate"/>
            </w:r>
            <w:r w:rsidR="00B96BC4">
              <w:rPr>
                <w:webHidden/>
              </w:rPr>
              <w:t>9</w:t>
            </w:r>
            <w:r>
              <w:rPr>
                <w:webHidden/>
              </w:rPr>
              <w:fldChar w:fldCharType="end"/>
            </w:r>
          </w:hyperlink>
        </w:p>
        <w:p w14:paraId="3C8514B3" w14:textId="67FE5B78"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25" w:history="1">
            <w:r w:rsidRPr="000E0ED9">
              <w:rPr>
                <w:rStyle w:val="Hyperlink"/>
              </w:rPr>
              <w:t>3</w:t>
            </w:r>
            <w:r>
              <w:rPr>
                <w:rFonts w:asciiTheme="minorHAnsi" w:hAnsiTheme="minorHAnsi" w:cstheme="minorBidi"/>
                <w:b w:val="0"/>
                <w:bCs w:val="0"/>
                <w:kern w:val="2"/>
                <w:sz w:val="24"/>
                <w:szCs w:val="24"/>
                <w:lang w:eastAsia="zh-TW"/>
                <w14:ligatures w14:val="standardContextual"/>
              </w:rPr>
              <w:tab/>
            </w:r>
            <w:r w:rsidRPr="000E0ED9">
              <w:rPr>
                <w:rStyle w:val="Hyperlink"/>
              </w:rPr>
              <w:t>Create a root folder for the text</w:t>
            </w:r>
            <w:r>
              <w:rPr>
                <w:webHidden/>
              </w:rPr>
              <w:tab/>
            </w:r>
            <w:r>
              <w:rPr>
                <w:webHidden/>
              </w:rPr>
              <w:fldChar w:fldCharType="begin"/>
            </w:r>
            <w:r>
              <w:rPr>
                <w:webHidden/>
              </w:rPr>
              <w:instrText xml:space="preserve"> PAGEREF _Toc219211825 \h </w:instrText>
            </w:r>
            <w:r>
              <w:rPr>
                <w:webHidden/>
              </w:rPr>
            </w:r>
            <w:r>
              <w:rPr>
                <w:webHidden/>
              </w:rPr>
              <w:fldChar w:fldCharType="separate"/>
            </w:r>
            <w:r w:rsidR="00B96BC4">
              <w:rPr>
                <w:webHidden/>
              </w:rPr>
              <w:t>10</w:t>
            </w:r>
            <w:r>
              <w:rPr>
                <w:webHidden/>
              </w:rPr>
              <w:fldChar w:fldCharType="end"/>
            </w:r>
          </w:hyperlink>
        </w:p>
        <w:p w14:paraId="5877E21B" w14:textId="61E998EB"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26" w:history="1">
            <w:r w:rsidRPr="000E0ED9">
              <w:rPr>
                <w:rStyle w:val="Hyperlink"/>
              </w:rPr>
              <w:t>3.1</w:t>
            </w:r>
            <w:r>
              <w:rPr>
                <w:rFonts w:asciiTheme="minorHAnsi" w:eastAsiaTheme="minorEastAsia" w:hAnsiTheme="minorHAnsi" w:cstheme="minorBidi"/>
                <w:kern w:val="2"/>
                <w:sz w:val="24"/>
                <w:szCs w:val="24"/>
                <w:lang w:eastAsia="zh-TW"/>
                <w14:ligatures w14:val="standardContextual"/>
              </w:rPr>
              <w:tab/>
            </w:r>
            <w:r w:rsidRPr="000E0ED9">
              <w:rPr>
                <w:rStyle w:val="Hyperlink"/>
              </w:rPr>
              <w:t>Optional: The abbreviated Bible name</w:t>
            </w:r>
            <w:r>
              <w:rPr>
                <w:webHidden/>
              </w:rPr>
              <w:tab/>
            </w:r>
            <w:r>
              <w:rPr>
                <w:webHidden/>
              </w:rPr>
              <w:fldChar w:fldCharType="begin"/>
            </w:r>
            <w:r>
              <w:rPr>
                <w:webHidden/>
              </w:rPr>
              <w:instrText xml:space="preserve"> PAGEREF _Toc219211826 \h </w:instrText>
            </w:r>
            <w:r>
              <w:rPr>
                <w:webHidden/>
              </w:rPr>
            </w:r>
            <w:r>
              <w:rPr>
                <w:webHidden/>
              </w:rPr>
              <w:fldChar w:fldCharType="separate"/>
            </w:r>
            <w:r w:rsidR="00B96BC4">
              <w:rPr>
                <w:webHidden/>
              </w:rPr>
              <w:t>10</w:t>
            </w:r>
            <w:r>
              <w:rPr>
                <w:webHidden/>
              </w:rPr>
              <w:fldChar w:fldCharType="end"/>
            </w:r>
          </w:hyperlink>
        </w:p>
        <w:p w14:paraId="0A29FFCD" w14:textId="60CA7393"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27" w:history="1">
            <w:r w:rsidRPr="000E0ED9">
              <w:rPr>
                <w:rStyle w:val="Hyperlink"/>
              </w:rPr>
              <w:t>4</w:t>
            </w:r>
            <w:r>
              <w:rPr>
                <w:rFonts w:asciiTheme="minorHAnsi" w:hAnsiTheme="minorHAnsi" w:cstheme="minorBidi"/>
                <w:b w:val="0"/>
                <w:bCs w:val="0"/>
                <w:kern w:val="2"/>
                <w:sz w:val="24"/>
                <w:szCs w:val="24"/>
                <w:lang w:eastAsia="zh-TW"/>
                <w14:ligatures w14:val="standardContextual"/>
              </w:rPr>
              <w:tab/>
            </w:r>
            <w:r w:rsidRPr="000E0ED9">
              <w:rPr>
                <w:rStyle w:val="Hyperlink"/>
              </w:rPr>
              <w:t>Create the folder hierarchy below the root</w:t>
            </w:r>
            <w:r>
              <w:rPr>
                <w:webHidden/>
              </w:rPr>
              <w:tab/>
            </w:r>
            <w:r>
              <w:rPr>
                <w:webHidden/>
              </w:rPr>
              <w:fldChar w:fldCharType="begin"/>
            </w:r>
            <w:r>
              <w:rPr>
                <w:webHidden/>
              </w:rPr>
              <w:instrText xml:space="preserve"> PAGEREF _Toc219211827 \h </w:instrText>
            </w:r>
            <w:r>
              <w:rPr>
                <w:webHidden/>
              </w:rPr>
            </w:r>
            <w:r>
              <w:rPr>
                <w:webHidden/>
              </w:rPr>
              <w:fldChar w:fldCharType="separate"/>
            </w:r>
            <w:r w:rsidR="00B96BC4">
              <w:rPr>
                <w:webHidden/>
              </w:rPr>
              <w:t>12</w:t>
            </w:r>
            <w:r>
              <w:rPr>
                <w:webHidden/>
              </w:rPr>
              <w:fldChar w:fldCharType="end"/>
            </w:r>
          </w:hyperlink>
        </w:p>
        <w:p w14:paraId="084714B9" w14:textId="684515B5"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28" w:history="1">
            <w:r w:rsidRPr="000E0ED9">
              <w:rPr>
                <w:rStyle w:val="Hyperlink"/>
              </w:rPr>
              <w:t>5</w:t>
            </w:r>
            <w:r>
              <w:rPr>
                <w:rFonts w:asciiTheme="minorHAnsi" w:hAnsiTheme="minorHAnsi" w:cstheme="minorBidi"/>
                <w:b w:val="0"/>
                <w:bCs w:val="0"/>
                <w:kern w:val="2"/>
                <w:sz w:val="24"/>
                <w:szCs w:val="24"/>
                <w:lang w:eastAsia="zh-TW"/>
                <w14:ligatures w14:val="standardContextual"/>
              </w:rPr>
              <w:tab/>
            </w:r>
            <w:r w:rsidRPr="000E0ED9">
              <w:rPr>
                <w:rStyle w:val="Hyperlink"/>
              </w:rPr>
              <w:t>Set up the config information</w:t>
            </w:r>
            <w:r>
              <w:rPr>
                <w:webHidden/>
              </w:rPr>
              <w:tab/>
            </w:r>
            <w:r>
              <w:rPr>
                <w:webHidden/>
              </w:rPr>
              <w:fldChar w:fldCharType="begin"/>
            </w:r>
            <w:r>
              <w:rPr>
                <w:webHidden/>
              </w:rPr>
              <w:instrText xml:space="preserve"> PAGEREF _Toc219211828 \h </w:instrText>
            </w:r>
            <w:r>
              <w:rPr>
                <w:webHidden/>
              </w:rPr>
            </w:r>
            <w:r>
              <w:rPr>
                <w:webHidden/>
              </w:rPr>
              <w:fldChar w:fldCharType="separate"/>
            </w:r>
            <w:r w:rsidR="00B96BC4">
              <w:rPr>
                <w:webHidden/>
              </w:rPr>
              <w:t>13</w:t>
            </w:r>
            <w:r>
              <w:rPr>
                <w:webHidden/>
              </w:rPr>
              <w:fldChar w:fldCharType="end"/>
            </w:r>
          </w:hyperlink>
        </w:p>
        <w:p w14:paraId="29F2A7FE" w14:textId="76DE0B85"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29" w:history="1">
            <w:r w:rsidRPr="000E0ED9">
              <w:rPr>
                <w:rStyle w:val="Hyperlink"/>
              </w:rPr>
              <w:t>5.1</w:t>
            </w:r>
            <w:r>
              <w:rPr>
                <w:rFonts w:asciiTheme="minorHAnsi" w:eastAsiaTheme="minorEastAsia" w:hAnsiTheme="minorHAnsi" w:cstheme="minorBidi"/>
                <w:kern w:val="2"/>
                <w:sz w:val="24"/>
                <w:szCs w:val="24"/>
                <w:lang w:eastAsia="zh-TW"/>
                <w14:ligatures w14:val="standardContextual"/>
              </w:rPr>
              <w:tab/>
            </w:r>
            <w:r w:rsidRPr="000E0ED9">
              <w:rPr>
                <w:rStyle w:val="Hyperlink"/>
              </w:rPr>
              <w:t>The essential files</w:t>
            </w:r>
            <w:r>
              <w:rPr>
                <w:webHidden/>
              </w:rPr>
              <w:tab/>
            </w:r>
            <w:r>
              <w:rPr>
                <w:webHidden/>
              </w:rPr>
              <w:fldChar w:fldCharType="begin"/>
            </w:r>
            <w:r>
              <w:rPr>
                <w:webHidden/>
              </w:rPr>
              <w:instrText xml:space="preserve"> PAGEREF _Toc219211829 \h </w:instrText>
            </w:r>
            <w:r>
              <w:rPr>
                <w:webHidden/>
              </w:rPr>
            </w:r>
            <w:r>
              <w:rPr>
                <w:webHidden/>
              </w:rPr>
              <w:fldChar w:fldCharType="separate"/>
            </w:r>
            <w:r w:rsidR="00B96BC4">
              <w:rPr>
                <w:webHidden/>
              </w:rPr>
              <w:t>13</w:t>
            </w:r>
            <w:r>
              <w:rPr>
                <w:webHidden/>
              </w:rPr>
              <w:fldChar w:fldCharType="end"/>
            </w:r>
          </w:hyperlink>
        </w:p>
        <w:p w14:paraId="5D238A3F" w14:textId="4D268400"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0" w:history="1">
            <w:r w:rsidRPr="000E0ED9">
              <w:rPr>
                <w:rStyle w:val="Hyperlink"/>
              </w:rPr>
              <w:t>5.2</w:t>
            </w:r>
            <w:r>
              <w:rPr>
                <w:rFonts w:asciiTheme="minorHAnsi" w:eastAsiaTheme="minorEastAsia" w:hAnsiTheme="minorHAnsi" w:cstheme="minorBidi"/>
                <w:kern w:val="2"/>
                <w:sz w:val="24"/>
                <w:szCs w:val="24"/>
                <w:lang w:eastAsia="zh-TW"/>
                <w14:ligatures w14:val="standardContextual"/>
              </w:rPr>
              <w:tab/>
            </w:r>
            <w:r w:rsidRPr="000E0ED9">
              <w:rPr>
                <w:rStyle w:val="Hyperlink"/>
              </w:rPr>
              <w:t>step.xlsx</w:t>
            </w:r>
            <w:r>
              <w:rPr>
                <w:webHidden/>
              </w:rPr>
              <w:tab/>
            </w:r>
            <w:r>
              <w:rPr>
                <w:webHidden/>
              </w:rPr>
              <w:fldChar w:fldCharType="begin"/>
            </w:r>
            <w:r>
              <w:rPr>
                <w:webHidden/>
              </w:rPr>
              <w:instrText xml:space="preserve"> PAGEREF _Toc219211830 \h </w:instrText>
            </w:r>
            <w:r>
              <w:rPr>
                <w:webHidden/>
              </w:rPr>
            </w:r>
            <w:r>
              <w:rPr>
                <w:webHidden/>
              </w:rPr>
              <w:fldChar w:fldCharType="separate"/>
            </w:r>
            <w:r w:rsidR="00B96BC4">
              <w:rPr>
                <w:webHidden/>
              </w:rPr>
              <w:t>13</w:t>
            </w:r>
            <w:r>
              <w:rPr>
                <w:webHidden/>
              </w:rPr>
              <w:fldChar w:fldCharType="end"/>
            </w:r>
          </w:hyperlink>
        </w:p>
        <w:p w14:paraId="377B7DF6" w14:textId="54CB2DC5"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1" w:history="1">
            <w:r w:rsidRPr="000E0ED9">
              <w:rPr>
                <w:rStyle w:val="Hyperlink"/>
              </w:rPr>
              <w:t>5.3</w:t>
            </w:r>
            <w:r>
              <w:rPr>
                <w:rFonts w:asciiTheme="minorHAnsi" w:eastAsiaTheme="minorEastAsia" w:hAnsiTheme="minorHAnsi" w:cstheme="minorBidi"/>
                <w:kern w:val="2"/>
                <w:sz w:val="24"/>
                <w:szCs w:val="24"/>
                <w:lang w:eastAsia="zh-TW"/>
                <w14:ligatures w14:val="standardContextual"/>
              </w:rPr>
              <w:tab/>
            </w:r>
            <w:r w:rsidRPr="000E0ED9">
              <w:rPr>
                <w:rStyle w:val="Hyperlink"/>
              </w:rPr>
              <w:t>Config syntax</w:t>
            </w:r>
            <w:r>
              <w:rPr>
                <w:webHidden/>
              </w:rPr>
              <w:tab/>
            </w:r>
            <w:r>
              <w:rPr>
                <w:webHidden/>
              </w:rPr>
              <w:fldChar w:fldCharType="begin"/>
            </w:r>
            <w:r>
              <w:rPr>
                <w:webHidden/>
              </w:rPr>
              <w:instrText xml:space="preserve"> PAGEREF _Toc219211831 \h </w:instrText>
            </w:r>
            <w:r>
              <w:rPr>
                <w:webHidden/>
              </w:rPr>
            </w:r>
            <w:r>
              <w:rPr>
                <w:webHidden/>
              </w:rPr>
              <w:fldChar w:fldCharType="separate"/>
            </w:r>
            <w:r w:rsidR="00B96BC4">
              <w:rPr>
                <w:webHidden/>
              </w:rPr>
              <w:t>14</w:t>
            </w:r>
            <w:r>
              <w:rPr>
                <w:webHidden/>
              </w:rPr>
              <w:fldChar w:fldCharType="end"/>
            </w:r>
          </w:hyperlink>
        </w:p>
        <w:p w14:paraId="179C0F80" w14:textId="6B099790"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32" w:history="1">
            <w:r w:rsidRPr="000E0ED9">
              <w:rPr>
                <w:rStyle w:val="Hyperlink"/>
              </w:rPr>
              <w:t>6</w:t>
            </w:r>
            <w:r>
              <w:rPr>
                <w:rFonts w:asciiTheme="minorHAnsi" w:hAnsiTheme="minorHAnsi" w:cstheme="minorBidi"/>
                <w:b w:val="0"/>
                <w:bCs w:val="0"/>
                <w:kern w:val="2"/>
                <w:sz w:val="24"/>
                <w:szCs w:val="24"/>
                <w:lang w:eastAsia="zh-TW"/>
                <w14:ligatures w14:val="standardContextual"/>
              </w:rPr>
              <w:tab/>
            </w:r>
            <w:r w:rsidRPr="000E0ED9">
              <w:rPr>
                <w:rStyle w:val="Hyperlink"/>
              </w:rPr>
              <w:t>Run the converter</w:t>
            </w:r>
            <w:r>
              <w:rPr>
                <w:webHidden/>
              </w:rPr>
              <w:tab/>
            </w:r>
            <w:r>
              <w:rPr>
                <w:webHidden/>
              </w:rPr>
              <w:fldChar w:fldCharType="begin"/>
            </w:r>
            <w:r>
              <w:rPr>
                <w:webHidden/>
              </w:rPr>
              <w:instrText xml:space="preserve"> PAGEREF _Toc219211832 \h </w:instrText>
            </w:r>
            <w:r>
              <w:rPr>
                <w:webHidden/>
              </w:rPr>
            </w:r>
            <w:r>
              <w:rPr>
                <w:webHidden/>
              </w:rPr>
              <w:fldChar w:fldCharType="separate"/>
            </w:r>
            <w:r w:rsidR="00B96BC4">
              <w:rPr>
                <w:webHidden/>
              </w:rPr>
              <w:t>16</w:t>
            </w:r>
            <w:r>
              <w:rPr>
                <w:webHidden/>
              </w:rPr>
              <w:fldChar w:fldCharType="end"/>
            </w:r>
          </w:hyperlink>
        </w:p>
        <w:p w14:paraId="590B5FC4" w14:textId="5D6C3226"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3" w:history="1">
            <w:r w:rsidRPr="000E0ED9">
              <w:rPr>
                <w:rStyle w:val="Hyperlink"/>
              </w:rPr>
              <w:t>6.1</w:t>
            </w:r>
            <w:r>
              <w:rPr>
                <w:rFonts w:asciiTheme="minorHAnsi" w:eastAsiaTheme="minorEastAsia" w:hAnsiTheme="minorHAnsi" w:cstheme="minorBidi"/>
                <w:kern w:val="2"/>
                <w:sz w:val="24"/>
                <w:szCs w:val="24"/>
                <w:lang w:eastAsia="zh-TW"/>
                <w14:ligatures w14:val="standardContextual"/>
              </w:rPr>
              <w:tab/>
            </w:r>
            <w:r w:rsidRPr="000E0ED9">
              <w:rPr>
                <w:rStyle w:val="Hyperlink"/>
              </w:rPr>
              <w:t>The command line</w:t>
            </w:r>
            <w:r>
              <w:rPr>
                <w:webHidden/>
              </w:rPr>
              <w:tab/>
            </w:r>
            <w:r>
              <w:rPr>
                <w:webHidden/>
              </w:rPr>
              <w:fldChar w:fldCharType="begin"/>
            </w:r>
            <w:r>
              <w:rPr>
                <w:webHidden/>
              </w:rPr>
              <w:instrText xml:space="preserve"> PAGEREF _Toc219211833 \h </w:instrText>
            </w:r>
            <w:r>
              <w:rPr>
                <w:webHidden/>
              </w:rPr>
            </w:r>
            <w:r>
              <w:rPr>
                <w:webHidden/>
              </w:rPr>
              <w:fldChar w:fldCharType="separate"/>
            </w:r>
            <w:r w:rsidR="00B96BC4">
              <w:rPr>
                <w:webHidden/>
              </w:rPr>
              <w:t>16</w:t>
            </w:r>
            <w:r>
              <w:rPr>
                <w:webHidden/>
              </w:rPr>
              <w:fldChar w:fldCharType="end"/>
            </w:r>
          </w:hyperlink>
        </w:p>
        <w:p w14:paraId="2465B9DF" w14:textId="3CA8D25C"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4" w:history="1">
            <w:r w:rsidRPr="000E0ED9">
              <w:rPr>
                <w:rStyle w:val="Hyperlink"/>
              </w:rPr>
              <w:t>6.2</w:t>
            </w:r>
            <w:r>
              <w:rPr>
                <w:rFonts w:asciiTheme="minorHAnsi" w:eastAsiaTheme="minorEastAsia" w:hAnsiTheme="minorHAnsi" w:cstheme="minorBidi"/>
                <w:kern w:val="2"/>
                <w:sz w:val="24"/>
                <w:szCs w:val="24"/>
                <w:lang w:eastAsia="zh-TW"/>
                <w14:ligatures w14:val="standardContextual"/>
              </w:rPr>
              <w:tab/>
            </w:r>
            <w:r w:rsidRPr="000E0ED9">
              <w:rPr>
                <w:rStyle w:val="Hyperlink"/>
              </w:rPr>
              <w:t>Command-line options</w:t>
            </w:r>
            <w:r>
              <w:rPr>
                <w:webHidden/>
              </w:rPr>
              <w:tab/>
            </w:r>
            <w:r>
              <w:rPr>
                <w:webHidden/>
              </w:rPr>
              <w:fldChar w:fldCharType="begin"/>
            </w:r>
            <w:r>
              <w:rPr>
                <w:webHidden/>
              </w:rPr>
              <w:instrText xml:space="preserve"> PAGEREF _Toc219211834 \h </w:instrText>
            </w:r>
            <w:r>
              <w:rPr>
                <w:webHidden/>
              </w:rPr>
            </w:r>
            <w:r>
              <w:rPr>
                <w:webHidden/>
              </w:rPr>
              <w:fldChar w:fldCharType="separate"/>
            </w:r>
            <w:r w:rsidR="00B96BC4">
              <w:rPr>
                <w:webHidden/>
              </w:rPr>
              <w:t>16</w:t>
            </w:r>
            <w:r>
              <w:rPr>
                <w:webHidden/>
              </w:rPr>
              <w:fldChar w:fldCharType="end"/>
            </w:r>
          </w:hyperlink>
        </w:p>
        <w:p w14:paraId="6D98676A" w14:textId="5A9848FC"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5" w:history="1">
            <w:r w:rsidRPr="000E0ED9">
              <w:rPr>
                <w:rStyle w:val="Hyperlink"/>
              </w:rPr>
              <w:t>6.3</w:t>
            </w:r>
            <w:r>
              <w:rPr>
                <w:rFonts w:asciiTheme="minorHAnsi" w:eastAsiaTheme="minorEastAsia" w:hAnsiTheme="minorHAnsi" w:cstheme="minorBidi"/>
                <w:kern w:val="2"/>
                <w:sz w:val="24"/>
                <w:szCs w:val="24"/>
                <w:lang w:eastAsia="zh-TW"/>
                <w14:ligatures w14:val="standardContextual"/>
              </w:rPr>
              <w:tab/>
            </w:r>
            <w:r w:rsidRPr="000E0ED9">
              <w:rPr>
                <w:rStyle w:val="Hyperlink"/>
              </w:rPr>
              <w:t>What a run looks like</w:t>
            </w:r>
            <w:r>
              <w:rPr>
                <w:webHidden/>
              </w:rPr>
              <w:tab/>
            </w:r>
            <w:r>
              <w:rPr>
                <w:webHidden/>
              </w:rPr>
              <w:fldChar w:fldCharType="begin"/>
            </w:r>
            <w:r>
              <w:rPr>
                <w:webHidden/>
              </w:rPr>
              <w:instrText xml:space="preserve"> PAGEREF _Toc219211835 \h </w:instrText>
            </w:r>
            <w:r>
              <w:rPr>
                <w:webHidden/>
              </w:rPr>
            </w:r>
            <w:r>
              <w:rPr>
                <w:webHidden/>
              </w:rPr>
              <w:fldChar w:fldCharType="separate"/>
            </w:r>
            <w:r w:rsidR="00B96BC4">
              <w:rPr>
                <w:webHidden/>
              </w:rPr>
              <w:t>19</w:t>
            </w:r>
            <w:r>
              <w:rPr>
                <w:webHidden/>
              </w:rPr>
              <w:fldChar w:fldCharType="end"/>
            </w:r>
          </w:hyperlink>
        </w:p>
        <w:p w14:paraId="0AC451AF" w14:textId="468258C4"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6" w:history="1">
            <w:r w:rsidRPr="000E0ED9">
              <w:rPr>
                <w:rStyle w:val="Hyperlink"/>
              </w:rPr>
              <w:t>6.4</w:t>
            </w:r>
            <w:r>
              <w:rPr>
                <w:rFonts w:asciiTheme="minorHAnsi" w:eastAsiaTheme="minorEastAsia" w:hAnsiTheme="minorHAnsi" w:cstheme="minorBidi"/>
                <w:kern w:val="2"/>
                <w:sz w:val="24"/>
                <w:szCs w:val="24"/>
                <w:lang w:eastAsia="zh-TW"/>
                <w14:ligatures w14:val="standardContextual"/>
              </w:rPr>
              <w:tab/>
            </w:r>
            <w:r w:rsidRPr="000E0ED9">
              <w:rPr>
                <w:rStyle w:val="Hyperlink"/>
              </w:rPr>
              <w:t>Outputs</w:t>
            </w:r>
            <w:r>
              <w:rPr>
                <w:webHidden/>
              </w:rPr>
              <w:tab/>
            </w:r>
            <w:r>
              <w:rPr>
                <w:webHidden/>
              </w:rPr>
              <w:fldChar w:fldCharType="begin"/>
            </w:r>
            <w:r>
              <w:rPr>
                <w:webHidden/>
              </w:rPr>
              <w:instrText xml:space="preserve"> PAGEREF _Toc219211836 \h </w:instrText>
            </w:r>
            <w:r>
              <w:rPr>
                <w:webHidden/>
              </w:rPr>
            </w:r>
            <w:r>
              <w:rPr>
                <w:webHidden/>
              </w:rPr>
              <w:fldChar w:fldCharType="separate"/>
            </w:r>
            <w:r w:rsidR="00B96BC4">
              <w:rPr>
                <w:webHidden/>
              </w:rPr>
              <w:t>20</w:t>
            </w:r>
            <w:r>
              <w:rPr>
                <w:webHidden/>
              </w:rPr>
              <w:fldChar w:fldCharType="end"/>
            </w:r>
          </w:hyperlink>
        </w:p>
        <w:p w14:paraId="287E69F0" w14:textId="7DB71E54"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7" w:history="1">
            <w:r w:rsidRPr="000E0ED9">
              <w:rPr>
                <w:rStyle w:val="Hyperlink"/>
              </w:rPr>
              <w:t>6.5</w:t>
            </w:r>
            <w:r>
              <w:rPr>
                <w:rFonts w:asciiTheme="minorHAnsi" w:eastAsiaTheme="minorEastAsia" w:hAnsiTheme="minorHAnsi" w:cstheme="minorBidi"/>
                <w:kern w:val="2"/>
                <w:sz w:val="24"/>
                <w:szCs w:val="24"/>
                <w:lang w:eastAsia="zh-TW"/>
                <w14:ligatures w14:val="standardContextual"/>
              </w:rPr>
              <w:tab/>
            </w:r>
            <w:r w:rsidRPr="000E0ED9">
              <w:rPr>
                <w:rStyle w:val="Hyperlink"/>
              </w:rPr>
              <w:t>Parallel processing, progress- and error- reporting</w:t>
            </w:r>
            <w:r>
              <w:rPr>
                <w:webHidden/>
              </w:rPr>
              <w:tab/>
            </w:r>
            <w:r>
              <w:rPr>
                <w:webHidden/>
              </w:rPr>
              <w:fldChar w:fldCharType="begin"/>
            </w:r>
            <w:r>
              <w:rPr>
                <w:webHidden/>
              </w:rPr>
              <w:instrText xml:space="preserve"> PAGEREF _Toc219211837 \h </w:instrText>
            </w:r>
            <w:r>
              <w:rPr>
                <w:webHidden/>
              </w:rPr>
            </w:r>
            <w:r>
              <w:rPr>
                <w:webHidden/>
              </w:rPr>
              <w:fldChar w:fldCharType="separate"/>
            </w:r>
            <w:r w:rsidR="00B96BC4">
              <w:rPr>
                <w:webHidden/>
              </w:rPr>
              <w:t>20</w:t>
            </w:r>
            <w:r>
              <w:rPr>
                <w:webHidden/>
              </w:rPr>
              <w:fldChar w:fldCharType="end"/>
            </w:r>
          </w:hyperlink>
        </w:p>
        <w:p w14:paraId="14B2DAFB" w14:textId="060F22E7"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38" w:history="1">
            <w:r w:rsidRPr="000E0ED9">
              <w:rPr>
                <w:rStyle w:val="Hyperlink"/>
              </w:rPr>
              <w:t>6.6</w:t>
            </w:r>
            <w:r>
              <w:rPr>
                <w:rFonts w:asciiTheme="minorHAnsi" w:eastAsiaTheme="minorEastAsia" w:hAnsiTheme="minorHAnsi" w:cstheme="minorBidi"/>
                <w:kern w:val="2"/>
                <w:sz w:val="24"/>
                <w:szCs w:val="24"/>
                <w:lang w:eastAsia="zh-TW"/>
                <w14:ligatures w14:val="standardContextual"/>
              </w:rPr>
              <w:tab/>
            </w:r>
            <w:r w:rsidRPr="000E0ED9">
              <w:rPr>
                <w:rStyle w:val="Hyperlink"/>
              </w:rPr>
              <w:t>Shared metadata and the repository package</w:t>
            </w:r>
            <w:r>
              <w:rPr>
                <w:webHidden/>
              </w:rPr>
              <w:tab/>
            </w:r>
            <w:r>
              <w:rPr>
                <w:webHidden/>
              </w:rPr>
              <w:fldChar w:fldCharType="begin"/>
            </w:r>
            <w:r>
              <w:rPr>
                <w:webHidden/>
              </w:rPr>
              <w:instrText xml:space="preserve"> PAGEREF _Toc219211838 \h </w:instrText>
            </w:r>
            <w:r>
              <w:rPr>
                <w:webHidden/>
              </w:rPr>
            </w:r>
            <w:r>
              <w:rPr>
                <w:webHidden/>
              </w:rPr>
              <w:fldChar w:fldCharType="separate"/>
            </w:r>
            <w:r w:rsidR="00B96BC4">
              <w:rPr>
                <w:webHidden/>
              </w:rPr>
              <w:t>21</w:t>
            </w:r>
            <w:r>
              <w:rPr>
                <w:webHidden/>
              </w:rPr>
              <w:fldChar w:fldCharType="end"/>
            </w:r>
          </w:hyperlink>
        </w:p>
        <w:p w14:paraId="2C878AE7" w14:textId="502DF241" w:rsidR="00DC0F2B" w:rsidRDefault="00DC0F2B">
          <w:pPr>
            <w:pStyle w:val="TOC1"/>
            <w:rPr>
              <w:rFonts w:asciiTheme="minorHAnsi" w:hAnsiTheme="minorHAnsi" w:cstheme="minorBidi"/>
              <w:b w:val="0"/>
              <w:bCs w:val="0"/>
              <w:kern w:val="2"/>
              <w:sz w:val="24"/>
              <w:szCs w:val="24"/>
              <w:lang w:eastAsia="zh-TW"/>
              <w14:ligatures w14:val="standardContextual"/>
            </w:rPr>
          </w:pPr>
          <w:hyperlink w:anchor="_Toc219211839" w:history="1">
            <w:r w:rsidRPr="000E0ED9">
              <w:rPr>
                <w:rStyle w:val="Hyperlink"/>
              </w:rPr>
              <w:t>Appendix</w:t>
            </w:r>
            <w:r>
              <w:rPr>
                <w:webHidden/>
              </w:rPr>
              <w:tab/>
            </w:r>
            <w:r>
              <w:rPr>
                <w:webHidden/>
              </w:rPr>
              <w:fldChar w:fldCharType="begin"/>
            </w:r>
            <w:r>
              <w:rPr>
                <w:webHidden/>
              </w:rPr>
              <w:instrText xml:space="preserve"> PAGEREF _Toc219211839 \h </w:instrText>
            </w:r>
            <w:r>
              <w:rPr>
                <w:webHidden/>
              </w:rPr>
            </w:r>
            <w:r>
              <w:rPr>
                <w:webHidden/>
              </w:rPr>
              <w:fldChar w:fldCharType="separate"/>
            </w:r>
            <w:r w:rsidR="00B96BC4">
              <w:rPr>
                <w:webHidden/>
              </w:rPr>
              <w:t>22</w:t>
            </w:r>
            <w:r>
              <w:rPr>
                <w:webHidden/>
              </w:rPr>
              <w:fldChar w:fldCharType="end"/>
            </w:r>
          </w:hyperlink>
        </w:p>
        <w:p w14:paraId="66E890D7" w14:textId="3D48B07B"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0" w:history="1">
            <w:r w:rsidRPr="000E0ED9">
              <w:rPr>
                <w:rStyle w:val="Hyperlink"/>
              </w:rPr>
              <w:t>Appendix 1</w:t>
            </w:r>
            <w:r>
              <w:rPr>
                <w:rFonts w:asciiTheme="minorHAnsi" w:hAnsiTheme="minorHAnsi" w:cstheme="minorBidi"/>
                <w:b w:val="0"/>
                <w:bCs w:val="0"/>
                <w:kern w:val="2"/>
                <w:sz w:val="24"/>
                <w:szCs w:val="24"/>
                <w:lang w:eastAsia="zh-TW"/>
                <w14:ligatures w14:val="standardContextual"/>
              </w:rPr>
              <w:tab/>
            </w:r>
            <w:r w:rsidRPr="000E0ED9">
              <w:rPr>
                <w:rStyle w:val="Hyperlink"/>
              </w:rPr>
              <w:t>The data formats</w:t>
            </w:r>
            <w:r>
              <w:rPr>
                <w:webHidden/>
              </w:rPr>
              <w:tab/>
            </w:r>
            <w:r>
              <w:rPr>
                <w:webHidden/>
              </w:rPr>
              <w:fldChar w:fldCharType="begin"/>
            </w:r>
            <w:r>
              <w:rPr>
                <w:webHidden/>
              </w:rPr>
              <w:instrText xml:space="preserve"> PAGEREF _Toc219211840 \h </w:instrText>
            </w:r>
            <w:r>
              <w:rPr>
                <w:webHidden/>
              </w:rPr>
            </w:r>
            <w:r>
              <w:rPr>
                <w:webHidden/>
              </w:rPr>
              <w:fldChar w:fldCharType="separate"/>
            </w:r>
            <w:r w:rsidR="00B96BC4">
              <w:rPr>
                <w:webHidden/>
              </w:rPr>
              <w:t>23</w:t>
            </w:r>
            <w:r>
              <w:rPr>
                <w:webHidden/>
              </w:rPr>
              <w:fldChar w:fldCharType="end"/>
            </w:r>
          </w:hyperlink>
        </w:p>
        <w:p w14:paraId="0309688B" w14:textId="32F3B58F"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1" w:history="1">
            <w:r w:rsidRPr="000E0ED9">
              <w:rPr>
                <w:rStyle w:val="Hyperlink"/>
              </w:rPr>
              <w:t>Appendix 2</w:t>
            </w:r>
            <w:r>
              <w:rPr>
                <w:rFonts w:asciiTheme="minorHAnsi" w:hAnsiTheme="minorHAnsi" w:cstheme="minorBidi"/>
                <w:b w:val="0"/>
                <w:bCs w:val="0"/>
                <w:kern w:val="2"/>
                <w:sz w:val="24"/>
                <w:szCs w:val="24"/>
                <w:lang w:eastAsia="zh-TW"/>
                <w14:ligatures w14:val="standardContextual"/>
              </w:rPr>
              <w:tab/>
            </w:r>
            <w:r w:rsidRPr="000E0ED9">
              <w:rPr>
                <w:rStyle w:val="Hyperlink"/>
              </w:rPr>
              <w:t>OSIS … and OSIS</w:t>
            </w:r>
            <w:r>
              <w:rPr>
                <w:webHidden/>
              </w:rPr>
              <w:tab/>
            </w:r>
            <w:r>
              <w:rPr>
                <w:webHidden/>
              </w:rPr>
              <w:fldChar w:fldCharType="begin"/>
            </w:r>
            <w:r>
              <w:rPr>
                <w:webHidden/>
              </w:rPr>
              <w:instrText xml:space="preserve"> PAGEREF _Toc219211841 \h </w:instrText>
            </w:r>
            <w:r>
              <w:rPr>
                <w:webHidden/>
              </w:rPr>
            </w:r>
            <w:r>
              <w:rPr>
                <w:webHidden/>
              </w:rPr>
              <w:fldChar w:fldCharType="separate"/>
            </w:r>
            <w:r w:rsidR="00B96BC4">
              <w:rPr>
                <w:webHidden/>
              </w:rPr>
              <w:t>24</w:t>
            </w:r>
            <w:r>
              <w:rPr>
                <w:webHidden/>
              </w:rPr>
              <w:fldChar w:fldCharType="end"/>
            </w:r>
          </w:hyperlink>
        </w:p>
        <w:p w14:paraId="1AFC4735" w14:textId="04515402"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2" w:history="1">
            <w:r w:rsidRPr="000E0ED9">
              <w:rPr>
                <w:rStyle w:val="Hyperlink"/>
              </w:rPr>
              <w:t>Appendix 3</w:t>
            </w:r>
            <w:r>
              <w:rPr>
                <w:rFonts w:asciiTheme="minorHAnsi" w:hAnsiTheme="minorHAnsi" w:cstheme="minorBidi"/>
                <w:b w:val="0"/>
                <w:bCs w:val="0"/>
                <w:kern w:val="2"/>
                <w:sz w:val="24"/>
                <w:szCs w:val="24"/>
                <w:lang w:eastAsia="zh-TW"/>
                <w14:ligatures w14:val="standardContextual"/>
              </w:rPr>
              <w:tab/>
            </w:r>
            <w:r w:rsidRPr="000E0ED9">
              <w:rPr>
                <w:rStyle w:val="Hyperlink"/>
              </w:rPr>
              <w:t>Non-compliance</w:t>
            </w:r>
            <w:r>
              <w:rPr>
                <w:webHidden/>
              </w:rPr>
              <w:tab/>
            </w:r>
            <w:r>
              <w:rPr>
                <w:webHidden/>
              </w:rPr>
              <w:fldChar w:fldCharType="begin"/>
            </w:r>
            <w:r>
              <w:rPr>
                <w:webHidden/>
              </w:rPr>
              <w:instrText xml:space="preserve"> PAGEREF _Toc219211842 \h </w:instrText>
            </w:r>
            <w:r>
              <w:rPr>
                <w:webHidden/>
              </w:rPr>
            </w:r>
            <w:r>
              <w:rPr>
                <w:webHidden/>
              </w:rPr>
              <w:fldChar w:fldCharType="separate"/>
            </w:r>
            <w:r w:rsidR="00B96BC4">
              <w:rPr>
                <w:webHidden/>
              </w:rPr>
              <w:t>25</w:t>
            </w:r>
            <w:r>
              <w:rPr>
                <w:webHidden/>
              </w:rPr>
              <w:fldChar w:fldCharType="end"/>
            </w:r>
          </w:hyperlink>
        </w:p>
        <w:p w14:paraId="5B448443" w14:textId="79EB76B2"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3" w:history="1">
            <w:r w:rsidRPr="000E0ED9">
              <w:rPr>
                <w:rStyle w:val="Hyperlink"/>
              </w:rPr>
              <w:t>Appendix 4</w:t>
            </w:r>
            <w:r>
              <w:rPr>
                <w:rFonts w:asciiTheme="minorHAnsi" w:hAnsiTheme="minorHAnsi" w:cstheme="minorBidi"/>
                <w:b w:val="0"/>
                <w:bCs w:val="0"/>
                <w:kern w:val="2"/>
                <w:sz w:val="24"/>
                <w:szCs w:val="24"/>
                <w:lang w:eastAsia="zh-TW"/>
                <w14:ligatures w14:val="standardContextual"/>
              </w:rPr>
              <w:tab/>
            </w:r>
            <w:r w:rsidRPr="000E0ED9">
              <w:rPr>
                <w:rStyle w:val="Hyperlink"/>
              </w:rPr>
              <w:t>Restructuring: Cross-boundary markup</w:t>
            </w:r>
            <w:r>
              <w:rPr>
                <w:webHidden/>
              </w:rPr>
              <w:tab/>
            </w:r>
            <w:r>
              <w:rPr>
                <w:webHidden/>
              </w:rPr>
              <w:fldChar w:fldCharType="begin"/>
            </w:r>
            <w:r>
              <w:rPr>
                <w:webHidden/>
              </w:rPr>
              <w:instrText xml:space="preserve"> PAGEREF _Toc219211843 \h </w:instrText>
            </w:r>
            <w:r>
              <w:rPr>
                <w:webHidden/>
              </w:rPr>
            </w:r>
            <w:r>
              <w:rPr>
                <w:webHidden/>
              </w:rPr>
              <w:fldChar w:fldCharType="separate"/>
            </w:r>
            <w:r w:rsidR="00B96BC4">
              <w:rPr>
                <w:webHidden/>
              </w:rPr>
              <w:t>26</w:t>
            </w:r>
            <w:r>
              <w:rPr>
                <w:webHidden/>
              </w:rPr>
              <w:fldChar w:fldCharType="end"/>
            </w:r>
          </w:hyperlink>
        </w:p>
        <w:p w14:paraId="6E92DE2C" w14:textId="7343193E"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4" w:history="1">
            <w:r w:rsidRPr="000E0ED9">
              <w:rPr>
                <w:rStyle w:val="Hyperlink"/>
              </w:rPr>
              <w:t>Appendix 5</w:t>
            </w:r>
            <w:r>
              <w:rPr>
                <w:rFonts w:asciiTheme="minorHAnsi" w:hAnsiTheme="minorHAnsi" w:cstheme="minorBidi"/>
                <w:b w:val="0"/>
                <w:bCs w:val="0"/>
                <w:kern w:val="2"/>
                <w:sz w:val="24"/>
                <w:szCs w:val="24"/>
                <w:lang w:eastAsia="zh-TW"/>
                <w14:ligatures w14:val="standardContextual"/>
              </w:rPr>
              <w:tab/>
            </w:r>
            <w:r w:rsidRPr="000E0ED9">
              <w:rPr>
                <w:rStyle w:val="Hyperlink"/>
              </w:rPr>
              <w:t>Reversification</w:t>
            </w:r>
            <w:r>
              <w:rPr>
                <w:webHidden/>
              </w:rPr>
              <w:tab/>
            </w:r>
            <w:r>
              <w:rPr>
                <w:webHidden/>
              </w:rPr>
              <w:fldChar w:fldCharType="begin"/>
            </w:r>
            <w:r>
              <w:rPr>
                <w:webHidden/>
              </w:rPr>
              <w:instrText xml:space="preserve"> PAGEREF _Toc219211844 \h </w:instrText>
            </w:r>
            <w:r>
              <w:rPr>
                <w:webHidden/>
              </w:rPr>
            </w:r>
            <w:r>
              <w:rPr>
                <w:webHidden/>
              </w:rPr>
              <w:fldChar w:fldCharType="separate"/>
            </w:r>
            <w:r w:rsidR="00B96BC4">
              <w:rPr>
                <w:webHidden/>
              </w:rPr>
              <w:t>27</w:t>
            </w:r>
            <w:r>
              <w:rPr>
                <w:webHidden/>
              </w:rPr>
              <w:fldChar w:fldCharType="end"/>
            </w:r>
          </w:hyperlink>
        </w:p>
        <w:p w14:paraId="1362240A" w14:textId="6E3F3852"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5" w:history="1">
            <w:r w:rsidRPr="000E0ED9">
              <w:rPr>
                <w:rStyle w:val="Hyperlink"/>
              </w:rPr>
              <w:t>Appendix 6</w:t>
            </w:r>
            <w:r>
              <w:rPr>
                <w:rFonts w:asciiTheme="minorHAnsi" w:hAnsiTheme="minorHAnsi" w:cstheme="minorBidi"/>
                <w:b w:val="0"/>
                <w:bCs w:val="0"/>
                <w:kern w:val="2"/>
                <w:sz w:val="24"/>
                <w:szCs w:val="24"/>
                <w:lang w:eastAsia="zh-TW"/>
                <w14:ligatures w14:val="standardContextual"/>
              </w:rPr>
              <w:tab/>
            </w:r>
            <w:r w:rsidRPr="000E0ED9">
              <w:rPr>
                <w:rStyle w:val="Hyperlink"/>
              </w:rPr>
              <w:t>Supported books and book ordering</w:t>
            </w:r>
            <w:r>
              <w:rPr>
                <w:webHidden/>
              </w:rPr>
              <w:tab/>
            </w:r>
            <w:r>
              <w:rPr>
                <w:webHidden/>
              </w:rPr>
              <w:fldChar w:fldCharType="begin"/>
            </w:r>
            <w:r>
              <w:rPr>
                <w:webHidden/>
              </w:rPr>
              <w:instrText xml:space="preserve"> PAGEREF _Toc219211845 \h </w:instrText>
            </w:r>
            <w:r>
              <w:rPr>
                <w:webHidden/>
              </w:rPr>
            </w:r>
            <w:r>
              <w:rPr>
                <w:webHidden/>
              </w:rPr>
              <w:fldChar w:fldCharType="separate"/>
            </w:r>
            <w:r w:rsidR="00B96BC4">
              <w:rPr>
                <w:webHidden/>
              </w:rPr>
              <w:t>28</w:t>
            </w:r>
            <w:r>
              <w:rPr>
                <w:webHidden/>
              </w:rPr>
              <w:fldChar w:fldCharType="end"/>
            </w:r>
          </w:hyperlink>
        </w:p>
        <w:p w14:paraId="370D5665" w14:textId="37F9E19C"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46" w:history="1">
            <w:r w:rsidRPr="000E0ED9">
              <w:rPr>
                <w:rStyle w:val="Hyperlink"/>
              </w:rPr>
              <w:t>6.1</w:t>
            </w:r>
            <w:r>
              <w:rPr>
                <w:rFonts w:asciiTheme="minorHAnsi" w:eastAsiaTheme="minorEastAsia" w:hAnsiTheme="minorHAnsi" w:cstheme="minorBidi"/>
                <w:kern w:val="2"/>
                <w:sz w:val="24"/>
                <w:szCs w:val="24"/>
                <w:lang w:eastAsia="zh-TW"/>
                <w14:ligatures w14:val="standardContextual"/>
              </w:rPr>
              <w:tab/>
            </w:r>
            <w:r w:rsidRPr="000E0ED9">
              <w:rPr>
                <w:rStyle w:val="Hyperlink"/>
              </w:rPr>
              <w:t>Greek Esther</w:t>
            </w:r>
            <w:r>
              <w:rPr>
                <w:webHidden/>
              </w:rPr>
              <w:tab/>
            </w:r>
            <w:r>
              <w:rPr>
                <w:webHidden/>
              </w:rPr>
              <w:fldChar w:fldCharType="begin"/>
            </w:r>
            <w:r>
              <w:rPr>
                <w:webHidden/>
              </w:rPr>
              <w:instrText xml:space="preserve"> PAGEREF _Toc219211846 \h </w:instrText>
            </w:r>
            <w:r>
              <w:rPr>
                <w:webHidden/>
              </w:rPr>
            </w:r>
            <w:r>
              <w:rPr>
                <w:webHidden/>
              </w:rPr>
              <w:fldChar w:fldCharType="separate"/>
            </w:r>
            <w:r w:rsidR="00B96BC4">
              <w:rPr>
                <w:webHidden/>
              </w:rPr>
              <w:t>29</w:t>
            </w:r>
            <w:r>
              <w:rPr>
                <w:webHidden/>
              </w:rPr>
              <w:fldChar w:fldCharType="end"/>
            </w:r>
          </w:hyperlink>
        </w:p>
        <w:p w14:paraId="15B83477" w14:textId="2148FB66"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7" w:history="1">
            <w:r w:rsidRPr="000E0ED9">
              <w:rPr>
                <w:rStyle w:val="Hyperlink"/>
              </w:rPr>
              <w:t>Appendix 7</w:t>
            </w:r>
            <w:r>
              <w:rPr>
                <w:rFonts w:asciiTheme="minorHAnsi" w:hAnsiTheme="minorHAnsi" w:cstheme="minorBidi"/>
                <w:b w:val="0"/>
                <w:bCs w:val="0"/>
                <w:kern w:val="2"/>
                <w:sz w:val="24"/>
                <w:szCs w:val="24"/>
                <w:lang w:eastAsia="zh-TW"/>
                <w14:ligatures w14:val="standardContextual"/>
              </w:rPr>
              <w:tab/>
            </w:r>
            <w:r w:rsidRPr="000E0ED9">
              <w:rPr>
                <w:rStyle w:val="Hyperlink"/>
              </w:rPr>
              <w:t>osis2mod</w:t>
            </w:r>
            <w:r>
              <w:rPr>
                <w:webHidden/>
              </w:rPr>
              <w:tab/>
            </w:r>
            <w:r>
              <w:rPr>
                <w:webHidden/>
              </w:rPr>
              <w:fldChar w:fldCharType="begin"/>
            </w:r>
            <w:r>
              <w:rPr>
                <w:webHidden/>
              </w:rPr>
              <w:instrText xml:space="preserve"> PAGEREF _Toc219211847 \h </w:instrText>
            </w:r>
            <w:r>
              <w:rPr>
                <w:webHidden/>
              </w:rPr>
            </w:r>
            <w:r>
              <w:rPr>
                <w:webHidden/>
              </w:rPr>
              <w:fldChar w:fldCharType="separate"/>
            </w:r>
            <w:r w:rsidR="00B96BC4">
              <w:rPr>
                <w:webHidden/>
              </w:rPr>
              <w:t>30</w:t>
            </w:r>
            <w:r>
              <w:rPr>
                <w:webHidden/>
              </w:rPr>
              <w:fldChar w:fldCharType="end"/>
            </w:r>
          </w:hyperlink>
        </w:p>
        <w:p w14:paraId="56C16F8D" w14:textId="67101264"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48" w:history="1">
            <w:r w:rsidRPr="000E0ED9">
              <w:rPr>
                <w:rStyle w:val="Hyperlink"/>
              </w:rPr>
              <w:t>Appendix 8</w:t>
            </w:r>
            <w:r>
              <w:rPr>
                <w:rFonts w:asciiTheme="minorHAnsi" w:hAnsiTheme="minorHAnsi" w:cstheme="minorBidi"/>
                <w:b w:val="0"/>
                <w:bCs w:val="0"/>
                <w:kern w:val="2"/>
                <w:sz w:val="24"/>
                <w:szCs w:val="24"/>
                <w:lang w:eastAsia="zh-TW"/>
                <w14:ligatures w14:val="standardContextual"/>
              </w:rPr>
              <w:tab/>
            </w:r>
            <w:r w:rsidRPr="000E0ED9">
              <w:rPr>
                <w:rStyle w:val="Hyperlink"/>
              </w:rPr>
              <w:t>Caveats</w:t>
            </w:r>
            <w:r>
              <w:rPr>
                <w:webHidden/>
              </w:rPr>
              <w:tab/>
            </w:r>
            <w:r>
              <w:rPr>
                <w:webHidden/>
              </w:rPr>
              <w:fldChar w:fldCharType="begin"/>
            </w:r>
            <w:r>
              <w:rPr>
                <w:webHidden/>
              </w:rPr>
              <w:instrText xml:space="preserve"> PAGEREF _Toc219211848 \h </w:instrText>
            </w:r>
            <w:r>
              <w:rPr>
                <w:webHidden/>
              </w:rPr>
            </w:r>
            <w:r>
              <w:rPr>
                <w:webHidden/>
              </w:rPr>
              <w:fldChar w:fldCharType="separate"/>
            </w:r>
            <w:r w:rsidR="00B96BC4">
              <w:rPr>
                <w:webHidden/>
              </w:rPr>
              <w:t>32</w:t>
            </w:r>
            <w:r>
              <w:rPr>
                <w:webHidden/>
              </w:rPr>
              <w:fldChar w:fldCharType="end"/>
            </w:r>
          </w:hyperlink>
        </w:p>
        <w:p w14:paraId="55E16883" w14:textId="50B616EF"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49" w:history="1">
            <w:r w:rsidRPr="000E0ED9">
              <w:rPr>
                <w:rStyle w:val="Hyperlink"/>
              </w:rPr>
              <w:t>8.1</w:t>
            </w:r>
            <w:r>
              <w:rPr>
                <w:rFonts w:asciiTheme="minorHAnsi" w:eastAsiaTheme="minorEastAsia" w:hAnsiTheme="minorHAnsi" w:cstheme="minorBidi"/>
                <w:kern w:val="2"/>
                <w:sz w:val="24"/>
                <w:szCs w:val="24"/>
                <w:lang w:eastAsia="zh-TW"/>
                <w14:ligatures w14:val="standardContextual"/>
              </w:rPr>
              <w:tab/>
            </w:r>
            <w:r w:rsidRPr="000E0ED9">
              <w:rPr>
                <w:rStyle w:val="Hyperlink"/>
              </w:rPr>
              <w:t>Inputs</w:t>
            </w:r>
            <w:r>
              <w:rPr>
                <w:webHidden/>
              </w:rPr>
              <w:tab/>
            </w:r>
            <w:r>
              <w:rPr>
                <w:webHidden/>
              </w:rPr>
              <w:fldChar w:fldCharType="begin"/>
            </w:r>
            <w:r>
              <w:rPr>
                <w:webHidden/>
              </w:rPr>
              <w:instrText xml:space="preserve"> PAGEREF _Toc219211849 \h </w:instrText>
            </w:r>
            <w:r>
              <w:rPr>
                <w:webHidden/>
              </w:rPr>
            </w:r>
            <w:r>
              <w:rPr>
                <w:webHidden/>
              </w:rPr>
              <w:fldChar w:fldCharType="separate"/>
            </w:r>
            <w:r w:rsidR="00B96BC4">
              <w:rPr>
                <w:webHidden/>
              </w:rPr>
              <w:t>32</w:t>
            </w:r>
            <w:r>
              <w:rPr>
                <w:webHidden/>
              </w:rPr>
              <w:fldChar w:fldCharType="end"/>
            </w:r>
          </w:hyperlink>
        </w:p>
        <w:p w14:paraId="43733FD5" w14:textId="6D1A09DB"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0" w:history="1">
            <w:r w:rsidRPr="000E0ED9">
              <w:rPr>
                <w:rStyle w:val="Hyperlink"/>
              </w:rPr>
              <w:t>8.2</w:t>
            </w:r>
            <w:r>
              <w:rPr>
                <w:rFonts w:asciiTheme="minorHAnsi" w:eastAsiaTheme="minorEastAsia" w:hAnsiTheme="minorHAnsi" w:cstheme="minorBidi"/>
                <w:kern w:val="2"/>
                <w:sz w:val="24"/>
                <w:szCs w:val="24"/>
                <w:lang w:eastAsia="zh-TW"/>
                <w14:ligatures w14:val="standardContextual"/>
              </w:rPr>
              <w:tab/>
            </w:r>
            <w:r w:rsidRPr="000E0ED9">
              <w:rPr>
                <w:rStyle w:val="Hyperlink"/>
              </w:rPr>
              <w:t>Flexibility</w:t>
            </w:r>
            <w:r>
              <w:rPr>
                <w:webHidden/>
              </w:rPr>
              <w:tab/>
            </w:r>
            <w:r>
              <w:rPr>
                <w:webHidden/>
              </w:rPr>
              <w:fldChar w:fldCharType="begin"/>
            </w:r>
            <w:r>
              <w:rPr>
                <w:webHidden/>
              </w:rPr>
              <w:instrText xml:space="preserve"> PAGEREF _Toc219211850 \h </w:instrText>
            </w:r>
            <w:r>
              <w:rPr>
                <w:webHidden/>
              </w:rPr>
            </w:r>
            <w:r>
              <w:rPr>
                <w:webHidden/>
              </w:rPr>
              <w:fldChar w:fldCharType="separate"/>
            </w:r>
            <w:r w:rsidR="00B96BC4">
              <w:rPr>
                <w:webHidden/>
              </w:rPr>
              <w:t>32</w:t>
            </w:r>
            <w:r>
              <w:rPr>
                <w:webHidden/>
              </w:rPr>
              <w:fldChar w:fldCharType="end"/>
            </w:r>
          </w:hyperlink>
        </w:p>
        <w:p w14:paraId="3764AAD7" w14:textId="61248600" w:rsidR="00DC0F2B" w:rsidRDefault="00DC0F2B">
          <w:pPr>
            <w:pStyle w:val="TOC1"/>
            <w:tabs>
              <w:tab w:val="left" w:pos="1320"/>
            </w:tabs>
            <w:rPr>
              <w:rFonts w:asciiTheme="minorHAnsi" w:hAnsiTheme="minorHAnsi" w:cstheme="minorBidi"/>
              <w:b w:val="0"/>
              <w:bCs w:val="0"/>
              <w:kern w:val="2"/>
              <w:sz w:val="24"/>
              <w:szCs w:val="24"/>
              <w:lang w:eastAsia="zh-TW"/>
              <w14:ligatures w14:val="standardContextual"/>
            </w:rPr>
          </w:pPr>
          <w:hyperlink w:anchor="_Toc219211851" w:history="1">
            <w:r w:rsidRPr="000E0ED9">
              <w:rPr>
                <w:rStyle w:val="Hyperlink"/>
              </w:rPr>
              <w:t>Appendix 9</w:t>
            </w:r>
            <w:r>
              <w:rPr>
                <w:rFonts w:asciiTheme="minorHAnsi" w:hAnsiTheme="minorHAnsi" w:cstheme="minorBidi"/>
                <w:b w:val="0"/>
                <w:bCs w:val="0"/>
                <w:kern w:val="2"/>
                <w:sz w:val="24"/>
                <w:szCs w:val="24"/>
                <w:lang w:eastAsia="zh-TW"/>
                <w14:ligatures w14:val="standardContextual"/>
              </w:rPr>
              <w:tab/>
            </w:r>
            <w:r w:rsidRPr="000E0ED9">
              <w:rPr>
                <w:rStyle w:val="Hyperlink"/>
              </w:rPr>
              <w:t>Do you need to pre-process the text?</w:t>
            </w:r>
            <w:r>
              <w:rPr>
                <w:webHidden/>
              </w:rPr>
              <w:tab/>
            </w:r>
            <w:r>
              <w:rPr>
                <w:webHidden/>
              </w:rPr>
              <w:fldChar w:fldCharType="begin"/>
            </w:r>
            <w:r>
              <w:rPr>
                <w:webHidden/>
              </w:rPr>
              <w:instrText xml:space="preserve"> PAGEREF _Toc219211851 \h </w:instrText>
            </w:r>
            <w:r>
              <w:rPr>
                <w:webHidden/>
              </w:rPr>
            </w:r>
            <w:r>
              <w:rPr>
                <w:webHidden/>
              </w:rPr>
              <w:fldChar w:fldCharType="separate"/>
            </w:r>
            <w:r w:rsidR="00B96BC4">
              <w:rPr>
                <w:webHidden/>
              </w:rPr>
              <w:t>33</w:t>
            </w:r>
            <w:r>
              <w:rPr>
                <w:webHidden/>
              </w:rPr>
              <w:fldChar w:fldCharType="end"/>
            </w:r>
          </w:hyperlink>
        </w:p>
        <w:p w14:paraId="2BFAD97E" w14:textId="0DC8B35C"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2" w:history="1">
            <w:r w:rsidRPr="000E0ED9">
              <w:rPr>
                <w:rStyle w:val="Hyperlink"/>
              </w:rPr>
              <w:t>9.1</w:t>
            </w:r>
            <w:r>
              <w:rPr>
                <w:rFonts w:asciiTheme="minorHAnsi" w:eastAsiaTheme="minorEastAsia" w:hAnsiTheme="minorHAnsi" w:cstheme="minorBidi"/>
                <w:kern w:val="2"/>
                <w:sz w:val="24"/>
                <w:szCs w:val="24"/>
                <w:lang w:eastAsia="zh-TW"/>
                <w14:ligatures w14:val="standardContextual"/>
              </w:rPr>
              <w:tab/>
            </w:r>
            <w:r w:rsidRPr="000E0ED9">
              <w:rPr>
                <w:rStyle w:val="Hyperlink"/>
              </w:rPr>
              <w:t>DIY</w:t>
            </w:r>
            <w:r>
              <w:rPr>
                <w:webHidden/>
              </w:rPr>
              <w:tab/>
            </w:r>
            <w:r>
              <w:rPr>
                <w:webHidden/>
              </w:rPr>
              <w:fldChar w:fldCharType="begin"/>
            </w:r>
            <w:r>
              <w:rPr>
                <w:webHidden/>
              </w:rPr>
              <w:instrText xml:space="preserve"> PAGEREF _Toc219211852 \h </w:instrText>
            </w:r>
            <w:r>
              <w:rPr>
                <w:webHidden/>
              </w:rPr>
            </w:r>
            <w:r>
              <w:rPr>
                <w:webHidden/>
              </w:rPr>
              <w:fldChar w:fldCharType="separate"/>
            </w:r>
            <w:r w:rsidR="00B96BC4">
              <w:rPr>
                <w:webHidden/>
              </w:rPr>
              <w:t>33</w:t>
            </w:r>
            <w:r>
              <w:rPr>
                <w:webHidden/>
              </w:rPr>
              <w:fldChar w:fldCharType="end"/>
            </w:r>
          </w:hyperlink>
        </w:p>
        <w:p w14:paraId="51767304" w14:textId="6CD54D07"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3" w:history="1">
            <w:r w:rsidRPr="000E0ED9">
              <w:rPr>
                <w:rStyle w:val="Hyperlink"/>
              </w:rPr>
              <w:t>9.2</w:t>
            </w:r>
            <w:r>
              <w:rPr>
                <w:rFonts w:asciiTheme="minorHAnsi" w:eastAsiaTheme="minorEastAsia" w:hAnsiTheme="minorHAnsi" w:cstheme="minorBidi"/>
                <w:kern w:val="2"/>
                <w:sz w:val="24"/>
                <w:szCs w:val="24"/>
                <w:lang w:eastAsia="zh-TW"/>
                <w14:ligatures w14:val="standardContextual"/>
              </w:rPr>
              <w:tab/>
            </w:r>
            <w:r w:rsidRPr="000E0ED9">
              <w:rPr>
                <w:rStyle w:val="Hyperlink"/>
              </w:rPr>
              <w:t>Regex processing</w:t>
            </w:r>
            <w:r>
              <w:rPr>
                <w:webHidden/>
              </w:rPr>
              <w:tab/>
            </w:r>
            <w:r>
              <w:rPr>
                <w:webHidden/>
              </w:rPr>
              <w:fldChar w:fldCharType="begin"/>
            </w:r>
            <w:r>
              <w:rPr>
                <w:webHidden/>
              </w:rPr>
              <w:instrText xml:space="preserve"> PAGEREF _Toc219211853 \h </w:instrText>
            </w:r>
            <w:r>
              <w:rPr>
                <w:webHidden/>
              </w:rPr>
            </w:r>
            <w:r>
              <w:rPr>
                <w:webHidden/>
              </w:rPr>
              <w:fldChar w:fldCharType="separate"/>
            </w:r>
            <w:r w:rsidR="00B96BC4">
              <w:rPr>
                <w:webHidden/>
              </w:rPr>
              <w:t>33</w:t>
            </w:r>
            <w:r>
              <w:rPr>
                <w:webHidden/>
              </w:rPr>
              <w:fldChar w:fldCharType="end"/>
            </w:r>
          </w:hyperlink>
        </w:p>
        <w:p w14:paraId="48273BCA" w14:textId="63337B2B"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4" w:history="1">
            <w:r w:rsidRPr="000E0ED9">
              <w:rPr>
                <w:rStyle w:val="Hyperlink"/>
              </w:rPr>
              <w:t>9.3</w:t>
            </w:r>
            <w:r>
              <w:rPr>
                <w:rFonts w:asciiTheme="minorHAnsi" w:eastAsiaTheme="minorEastAsia" w:hAnsiTheme="minorHAnsi" w:cstheme="minorBidi"/>
                <w:kern w:val="2"/>
                <w:sz w:val="24"/>
                <w:szCs w:val="24"/>
                <w:lang w:eastAsia="zh-TW"/>
                <w14:ligatures w14:val="standardContextual"/>
              </w:rPr>
              <w:tab/>
            </w:r>
            <w:r w:rsidRPr="000E0ED9">
              <w:rPr>
                <w:rStyle w:val="Hyperlink"/>
              </w:rPr>
              <w:t>VL-specific pre-processing</w:t>
            </w:r>
            <w:r>
              <w:rPr>
                <w:webHidden/>
              </w:rPr>
              <w:tab/>
            </w:r>
            <w:r>
              <w:rPr>
                <w:webHidden/>
              </w:rPr>
              <w:fldChar w:fldCharType="begin"/>
            </w:r>
            <w:r>
              <w:rPr>
                <w:webHidden/>
              </w:rPr>
              <w:instrText xml:space="preserve"> PAGEREF _Toc219211854 \h </w:instrText>
            </w:r>
            <w:r>
              <w:rPr>
                <w:webHidden/>
              </w:rPr>
            </w:r>
            <w:r>
              <w:rPr>
                <w:webHidden/>
              </w:rPr>
              <w:fldChar w:fldCharType="separate"/>
            </w:r>
            <w:r w:rsidR="00B96BC4">
              <w:rPr>
                <w:webHidden/>
              </w:rPr>
              <w:t>34</w:t>
            </w:r>
            <w:r>
              <w:rPr>
                <w:webHidden/>
              </w:rPr>
              <w:fldChar w:fldCharType="end"/>
            </w:r>
          </w:hyperlink>
        </w:p>
        <w:p w14:paraId="242D9E55" w14:textId="78F8ECFA"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5" w:history="1">
            <w:r w:rsidRPr="000E0ED9">
              <w:rPr>
                <w:rStyle w:val="Hyperlink"/>
              </w:rPr>
              <w:t>9.4</w:t>
            </w:r>
            <w:r>
              <w:rPr>
                <w:rFonts w:asciiTheme="minorHAnsi" w:eastAsiaTheme="minorEastAsia" w:hAnsiTheme="minorHAnsi" w:cstheme="minorBidi"/>
                <w:kern w:val="2"/>
                <w:sz w:val="24"/>
                <w:szCs w:val="24"/>
                <w:lang w:eastAsia="zh-TW"/>
                <w14:ligatures w14:val="standardContextual"/>
              </w:rPr>
              <w:tab/>
            </w:r>
            <w:r w:rsidRPr="000E0ED9">
              <w:rPr>
                <w:rStyle w:val="Hyperlink"/>
              </w:rPr>
              <w:t>Applicable to XML-based formats</w:t>
            </w:r>
            <w:r>
              <w:rPr>
                <w:webHidden/>
              </w:rPr>
              <w:tab/>
            </w:r>
            <w:r>
              <w:rPr>
                <w:webHidden/>
              </w:rPr>
              <w:fldChar w:fldCharType="begin"/>
            </w:r>
            <w:r>
              <w:rPr>
                <w:webHidden/>
              </w:rPr>
              <w:instrText xml:space="preserve"> PAGEREF _Toc219211855 \h </w:instrText>
            </w:r>
            <w:r>
              <w:rPr>
                <w:webHidden/>
              </w:rPr>
            </w:r>
            <w:r>
              <w:rPr>
                <w:webHidden/>
              </w:rPr>
              <w:fldChar w:fldCharType="separate"/>
            </w:r>
            <w:r w:rsidR="00B96BC4">
              <w:rPr>
                <w:webHidden/>
              </w:rPr>
              <w:t>34</w:t>
            </w:r>
            <w:r>
              <w:rPr>
                <w:webHidden/>
              </w:rPr>
              <w:fldChar w:fldCharType="end"/>
            </w:r>
          </w:hyperlink>
        </w:p>
        <w:p w14:paraId="051FF694" w14:textId="4C19C8A0"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56" w:history="1">
            <w:r w:rsidRPr="000E0ED9">
              <w:rPr>
                <w:rStyle w:val="Hyperlink"/>
              </w:rPr>
              <w:t>Appendix 10</w:t>
            </w:r>
            <w:r>
              <w:rPr>
                <w:rFonts w:asciiTheme="minorHAnsi" w:hAnsiTheme="minorHAnsi" w:cstheme="minorBidi"/>
                <w:b w:val="0"/>
                <w:bCs w:val="0"/>
                <w:kern w:val="2"/>
                <w:sz w:val="24"/>
                <w:szCs w:val="24"/>
                <w:lang w:eastAsia="zh-TW"/>
                <w14:ligatures w14:val="standardContextual"/>
              </w:rPr>
              <w:tab/>
            </w:r>
            <w:r w:rsidRPr="000E0ED9">
              <w:rPr>
                <w:rStyle w:val="Hyperlink"/>
              </w:rPr>
              <w:t>Philosophy and implementation</w:t>
            </w:r>
            <w:r>
              <w:rPr>
                <w:webHidden/>
              </w:rPr>
              <w:tab/>
            </w:r>
            <w:r>
              <w:rPr>
                <w:webHidden/>
              </w:rPr>
              <w:fldChar w:fldCharType="begin"/>
            </w:r>
            <w:r>
              <w:rPr>
                <w:webHidden/>
              </w:rPr>
              <w:instrText xml:space="preserve"> PAGEREF _Toc219211856 \h </w:instrText>
            </w:r>
            <w:r>
              <w:rPr>
                <w:webHidden/>
              </w:rPr>
            </w:r>
            <w:r>
              <w:rPr>
                <w:webHidden/>
              </w:rPr>
              <w:fldChar w:fldCharType="separate"/>
            </w:r>
            <w:r w:rsidR="00B96BC4">
              <w:rPr>
                <w:webHidden/>
              </w:rPr>
              <w:t>37</w:t>
            </w:r>
            <w:r>
              <w:rPr>
                <w:webHidden/>
              </w:rPr>
              <w:fldChar w:fldCharType="end"/>
            </w:r>
          </w:hyperlink>
        </w:p>
        <w:p w14:paraId="36433B1F" w14:textId="6DFBC4AF"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7" w:history="1">
            <w:r w:rsidRPr="000E0ED9">
              <w:rPr>
                <w:rStyle w:val="Hyperlink"/>
              </w:rPr>
              <w:t>10.1</w:t>
            </w:r>
            <w:r>
              <w:rPr>
                <w:rFonts w:asciiTheme="minorHAnsi" w:eastAsiaTheme="minorEastAsia" w:hAnsiTheme="minorHAnsi" w:cstheme="minorBidi"/>
                <w:kern w:val="2"/>
                <w:sz w:val="24"/>
                <w:szCs w:val="24"/>
                <w:lang w:eastAsia="zh-TW"/>
                <w14:ligatures w14:val="standardContextual"/>
              </w:rPr>
              <w:tab/>
            </w:r>
            <w:r w:rsidRPr="000E0ED9">
              <w:rPr>
                <w:rStyle w:val="Hyperlink"/>
              </w:rPr>
              <w:t>Overview</w:t>
            </w:r>
            <w:r>
              <w:rPr>
                <w:webHidden/>
              </w:rPr>
              <w:tab/>
            </w:r>
            <w:r>
              <w:rPr>
                <w:webHidden/>
              </w:rPr>
              <w:fldChar w:fldCharType="begin"/>
            </w:r>
            <w:r>
              <w:rPr>
                <w:webHidden/>
              </w:rPr>
              <w:instrText xml:space="preserve"> PAGEREF _Toc219211857 \h </w:instrText>
            </w:r>
            <w:r>
              <w:rPr>
                <w:webHidden/>
              </w:rPr>
            </w:r>
            <w:r>
              <w:rPr>
                <w:webHidden/>
              </w:rPr>
              <w:fldChar w:fldCharType="separate"/>
            </w:r>
            <w:r w:rsidR="00B96BC4">
              <w:rPr>
                <w:webHidden/>
              </w:rPr>
              <w:t>37</w:t>
            </w:r>
            <w:r>
              <w:rPr>
                <w:webHidden/>
              </w:rPr>
              <w:fldChar w:fldCharType="end"/>
            </w:r>
          </w:hyperlink>
        </w:p>
        <w:p w14:paraId="4C3FE64F" w14:textId="41AE7820"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8" w:history="1">
            <w:r w:rsidRPr="000E0ED9">
              <w:rPr>
                <w:rStyle w:val="Hyperlink"/>
              </w:rPr>
              <w:t>10.2</w:t>
            </w:r>
            <w:r>
              <w:rPr>
                <w:rFonts w:asciiTheme="minorHAnsi" w:eastAsiaTheme="minorEastAsia" w:hAnsiTheme="minorHAnsi" w:cstheme="minorBidi"/>
                <w:kern w:val="2"/>
                <w:sz w:val="24"/>
                <w:szCs w:val="24"/>
                <w:lang w:eastAsia="zh-TW"/>
                <w14:ligatures w14:val="standardContextual"/>
              </w:rPr>
              <w:tab/>
            </w:r>
            <w:r w:rsidRPr="000E0ED9">
              <w:rPr>
                <w:rStyle w:val="Hyperlink"/>
              </w:rPr>
              <w:t>Code structure – background</w:t>
            </w:r>
            <w:r>
              <w:rPr>
                <w:webHidden/>
              </w:rPr>
              <w:tab/>
            </w:r>
            <w:r>
              <w:rPr>
                <w:webHidden/>
              </w:rPr>
              <w:fldChar w:fldCharType="begin"/>
            </w:r>
            <w:r>
              <w:rPr>
                <w:webHidden/>
              </w:rPr>
              <w:instrText xml:space="preserve"> PAGEREF _Toc219211858 \h </w:instrText>
            </w:r>
            <w:r>
              <w:rPr>
                <w:webHidden/>
              </w:rPr>
            </w:r>
            <w:r>
              <w:rPr>
                <w:webHidden/>
              </w:rPr>
              <w:fldChar w:fldCharType="separate"/>
            </w:r>
            <w:r w:rsidR="00B96BC4">
              <w:rPr>
                <w:webHidden/>
              </w:rPr>
              <w:t>38</w:t>
            </w:r>
            <w:r>
              <w:rPr>
                <w:webHidden/>
              </w:rPr>
              <w:fldChar w:fldCharType="end"/>
            </w:r>
          </w:hyperlink>
        </w:p>
        <w:p w14:paraId="4A733A91" w14:textId="781E09F3"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59" w:history="1">
            <w:r w:rsidRPr="000E0ED9">
              <w:rPr>
                <w:rStyle w:val="Hyperlink"/>
              </w:rPr>
              <w:t>10.3</w:t>
            </w:r>
            <w:r>
              <w:rPr>
                <w:rFonts w:asciiTheme="minorHAnsi" w:eastAsiaTheme="minorEastAsia" w:hAnsiTheme="minorHAnsi" w:cstheme="minorBidi"/>
                <w:kern w:val="2"/>
                <w:sz w:val="24"/>
                <w:szCs w:val="24"/>
                <w:lang w:eastAsia="zh-TW"/>
                <w14:ligatures w14:val="standardContextual"/>
              </w:rPr>
              <w:tab/>
            </w:r>
            <w:r w:rsidRPr="000E0ED9">
              <w:rPr>
                <w:rStyle w:val="Hyperlink"/>
              </w:rPr>
              <w:t>Code</w:t>
            </w:r>
            <w:r>
              <w:rPr>
                <w:webHidden/>
              </w:rPr>
              <w:tab/>
            </w:r>
            <w:r>
              <w:rPr>
                <w:webHidden/>
              </w:rPr>
              <w:fldChar w:fldCharType="begin"/>
            </w:r>
            <w:r>
              <w:rPr>
                <w:webHidden/>
              </w:rPr>
              <w:instrText xml:space="preserve"> PAGEREF _Toc219211859 \h </w:instrText>
            </w:r>
            <w:r>
              <w:rPr>
                <w:webHidden/>
              </w:rPr>
            </w:r>
            <w:r>
              <w:rPr>
                <w:webHidden/>
              </w:rPr>
              <w:fldChar w:fldCharType="separate"/>
            </w:r>
            <w:r w:rsidR="00B96BC4">
              <w:rPr>
                <w:webHidden/>
              </w:rPr>
              <w:t>38</w:t>
            </w:r>
            <w:r>
              <w:rPr>
                <w:webHidden/>
              </w:rPr>
              <w:fldChar w:fldCharType="end"/>
            </w:r>
          </w:hyperlink>
        </w:p>
        <w:p w14:paraId="419AACA9" w14:textId="054DD055"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60" w:history="1">
            <w:r w:rsidRPr="000E0ED9">
              <w:rPr>
                <w:rStyle w:val="Hyperlink"/>
              </w:rPr>
              <w:t>10.4</w:t>
            </w:r>
            <w:r>
              <w:rPr>
                <w:rFonts w:asciiTheme="minorHAnsi" w:eastAsiaTheme="minorEastAsia" w:hAnsiTheme="minorHAnsi" w:cstheme="minorBidi"/>
                <w:kern w:val="2"/>
                <w:sz w:val="24"/>
                <w:szCs w:val="24"/>
                <w:lang w:eastAsia="zh-TW"/>
                <w14:ligatures w14:val="standardContextual"/>
              </w:rPr>
              <w:tab/>
            </w:r>
            <w:r w:rsidRPr="000E0ED9">
              <w:rPr>
                <w:rStyle w:val="Hyperlink"/>
              </w:rPr>
              <w:t>Parallel processing</w:t>
            </w:r>
            <w:r>
              <w:rPr>
                <w:webHidden/>
              </w:rPr>
              <w:tab/>
            </w:r>
            <w:r>
              <w:rPr>
                <w:webHidden/>
              </w:rPr>
              <w:fldChar w:fldCharType="begin"/>
            </w:r>
            <w:r>
              <w:rPr>
                <w:webHidden/>
              </w:rPr>
              <w:instrText xml:space="preserve"> PAGEREF _Toc219211860 \h </w:instrText>
            </w:r>
            <w:r>
              <w:rPr>
                <w:webHidden/>
              </w:rPr>
            </w:r>
            <w:r>
              <w:rPr>
                <w:webHidden/>
              </w:rPr>
              <w:fldChar w:fldCharType="separate"/>
            </w:r>
            <w:r w:rsidR="00B96BC4">
              <w:rPr>
                <w:webHidden/>
              </w:rPr>
              <w:t>38</w:t>
            </w:r>
            <w:r>
              <w:rPr>
                <w:webHidden/>
              </w:rPr>
              <w:fldChar w:fldCharType="end"/>
            </w:r>
          </w:hyperlink>
        </w:p>
        <w:p w14:paraId="65DE9D05" w14:textId="0447AFC3"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61" w:history="1">
            <w:r w:rsidRPr="000E0ED9">
              <w:rPr>
                <w:rStyle w:val="Hyperlink"/>
              </w:rPr>
              <w:t>10.5</w:t>
            </w:r>
            <w:r>
              <w:rPr>
                <w:rFonts w:asciiTheme="minorHAnsi" w:eastAsiaTheme="minorEastAsia" w:hAnsiTheme="minorHAnsi" w:cstheme="minorBidi"/>
                <w:kern w:val="2"/>
                <w:sz w:val="24"/>
                <w:szCs w:val="24"/>
                <w:lang w:eastAsia="zh-TW"/>
                <w14:ligatures w14:val="standardContextual"/>
              </w:rPr>
              <w:tab/>
            </w:r>
            <w:r w:rsidRPr="000E0ED9">
              <w:rPr>
                <w:rStyle w:val="Hyperlink"/>
              </w:rPr>
              <w:t>Reversification</w:t>
            </w:r>
            <w:r>
              <w:rPr>
                <w:webHidden/>
              </w:rPr>
              <w:tab/>
            </w:r>
            <w:r>
              <w:rPr>
                <w:webHidden/>
              </w:rPr>
              <w:fldChar w:fldCharType="begin"/>
            </w:r>
            <w:r>
              <w:rPr>
                <w:webHidden/>
              </w:rPr>
              <w:instrText xml:space="preserve"> PAGEREF _Toc219211861 \h </w:instrText>
            </w:r>
            <w:r>
              <w:rPr>
                <w:webHidden/>
              </w:rPr>
            </w:r>
            <w:r>
              <w:rPr>
                <w:webHidden/>
              </w:rPr>
              <w:fldChar w:fldCharType="separate"/>
            </w:r>
            <w:r w:rsidR="00B96BC4">
              <w:rPr>
                <w:webHidden/>
              </w:rPr>
              <w:t>39</w:t>
            </w:r>
            <w:r>
              <w:rPr>
                <w:webHidden/>
              </w:rPr>
              <w:fldChar w:fldCharType="end"/>
            </w:r>
          </w:hyperlink>
        </w:p>
        <w:p w14:paraId="283AA98D" w14:textId="0E5DDB01"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62" w:history="1">
            <w:r w:rsidRPr="000E0ED9">
              <w:rPr>
                <w:rStyle w:val="Hyperlink"/>
              </w:rPr>
              <w:t>Appendix 11</w:t>
            </w:r>
            <w:r>
              <w:rPr>
                <w:rFonts w:asciiTheme="minorHAnsi" w:hAnsiTheme="minorHAnsi" w:cstheme="minorBidi"/>
                <w:b w:val="0"/>
                <w:bCs w:val="0"/>
                <w:kern w:val="2"/>
                <w:sz w:val="24"/>
                <w:szCs w:val="24"/>
                <w:lang w:eastAsia="zh-TW"/>
                <w14:ligatures w14:val="standardContextual"/>
              </w:rPr>
              <w:tab/>
            </w:r>
            <w:r w:rsidRPr="000E0ED9">
              <w:rPr>
                <w:rStyle w:val="Hyperlink"/>
              </w:rPr>
              <w:t>Tools etc</w:t>
            </w:r>
            <w:r>
              <w:rPr>
                <w:webHidden/>
              </w:rPr>
              <w:tab/>
            </w:r>
            <w:r>
              <w:rPr>
                <w:webHidden/>
              </w:rPr>
              <w:fldChar w:fldCharType="begin"/>
            </w:r>
            <w:r>
              <w:rPr>
                <w:webHidden/>
              </w:rPr>
              <w:instrText xml:space="preserve"> PAGEREF _Toc219211862 \h </w:instrText>
            </w:r>
            <w:r>
              <w:rPr>
                <w:webHidden/>
              </w:rPr>
            </w:r>
            <w:r>
              <w:rPr>
                <w:webHidden/>
              </w:rPr>
              <w:fldChar w:fldCharType="separate"/>
            </w:r>
            <w:r w:rsidR="00B96BC4">
              <w:rPr>
                <w:webHidden/>
              </w:rPr>
              <w:t>41</w:t>
            </w:r>
            <w:r>
              <w:rPr>
                <w:webHidden/>
              </w:rPr>
              <w:fldChar w:fldCharType="end"/>
            </w:r>
          </w:hyperlink>
        </w:p>
        <w:p w14:paraId="6D874CCD" w14:textId="4D627DCE"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63" w:history="1">
            <w:r w:rsidRPr="000E0ED9">
              <w:rPr>
                <w:rStyle w:val="Hyperlink"/>
              </w:rPr>
              <w:t>Appendix 12</w:t>
            </w:r>
            <w:r>
              <w:rPr>
                <w:rFonts w:asciiTheme="minorHAnsi" w:hAnsiTheme="minorHAnsi" w:cstheme="minorBidi"/>
                <w:b w:val="0"/>
                <w:bCs w:val="0"/>
                <w:kern w:val="2"/>
                <w:sz w:val="24"/>
                <w:szCs w:val="24"/>
                <w:lang w:eastAsia="zh-TW"/>
                <w14:ligatures w14:val="standardContextual"/>
              </w:rPr>
              <w:tab/>
            </w:r>
            <w:r w:rsidRPr="000E0ED9">
              <w:rPr>
                <w:rStyle w:val="Hyperlink"/>
              </w:rPr>
              <w:t>OSIS conversion</w:t>
            </w:r>
            <w:r>
              <w:rPr>
                <w:webHidden/>
              </w:rPr>
              <w:tab/>
            </w:r>
            <w:r>
              <w:rPr>
                <w:webHidden/>
              </w:rPr>
              <w:fldChar w:fldCharType="begin"/>
            </w:r>
            <w:r>
              <w:rPr>
                <w:webHidden/>
              </w:rPr>
              <w:instrText xml:space="preserve"> PAGEREF _Toc219211863 \h </w:instrText>
            </w:r>
            <w:r>
              <w:rPr>
                <w:webHidden/>
              </w:rPr>
            </w:r>
            <w:r>
              <w:rPr>
                <w:webHidden/>
              </w:rPr>
              <w:fldChar w:fldCharType="separate"/>
            </w:r>
            <w:r w:rsidR="00B96BC4">
              <w:rPr>
                <w:webHidden/>
              </w:rPr>
              <w:t>42</w:t>
            </w:r>
            <w:r>
              <w:rPr>
                <w:webHidden/>
              </w:rPr>
              <w:fldChar w:fldCharType="end"/>
            </w:r>
          </w:hyperlink>
        </w:p>
        <w:p w14:paraId="7A9A58B8" w14:textId="32D61CF1"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64" w:history="1">
            <w:r w:rsidRPr="000E0ED9">
              <w:rPr>
                <w:rStyle w:val="Hyperlink"/>
              </w:rPr>
              <w:t>12.1</w:t>
            </w:r>
            <w:r>
              <w:rPr>
                <w:rFonts w:asciiTheme="minorHAnsi" w:eastAsiaTheme="minorEastAsia" w:hAnsiTheme="minorHAnsi" w:cstheme="minorBidi"/>
                <w:kern w:val="2"/>
                <w:sz w:val="24"/>
                <w:szCs w:val="24"/>
                <w:lang w:eastAsia="zh-TW"/>
                <w14:ligatures w14:val="standardContextual"/>
              </w:rPr>
              <w:tab/>
            </w:r>
            <w:r w:rsidRPr="000E0ED9">
              <w:rPr>
                <w:rStyle w:val="Hyperlink"/>
              </w:rPr>
              <w:t>STEPBible OSIS</w:t>
            </w:r>
            <w:r>
              <w:rPr>
                <w:webHidden/>
              </w:rPr>
              <w:tab/>
            </w:r>
            <w:r>
              <w:rPr>
                <w:webHidden/>
              </w:rPr>
              <w:fldChar w:fldCharType="begin"/>
            </w:r>
            <w:r>
              <w:rPr>
                <w:webHidden/>
              </w:rPr>
              <w:instrText xml:space="preserve"> PAGEREF _Toc219211864 \h </w:instrText>
            </w:r>
            <w:r>
              <w:rPr>
                <w:webHidden/>
              </w:rPr>
            </w:r>
            <w:r>
              <w:rPr>
                <w:webHidden/>
              </w:rPr>
              <w:fldChar w:fldCharType="separate"/>
            </w:r>
            <w:r w:rsidR="00B96BC4">
              <w:rPr>
                <w:webHidden/>
              </w:rPr>
              <w:t>42</w:t>
            </w:r>
            <w:r>
              <w:rPr>
                <w:webHidden/>
              </w:rPr>
              <w:fldChar w:fldCharType="end"/>
            </w:r>
          </w:hyperlink>
        </w:p>
        <w:p w14:paraId="0E4A7B9D" w14:textId="225199C0"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65" w:history="1">
            <w:r w:rsidRPr="000E0ED9">
              <w:rPr>
                <w:rStyle w:val="Hyperlink"/>
              </w:rPr>
              <w:t>12.2</w:t>
            </w:r>
            <w:r>
              <w:rPr>
                <w:rFonts w:asciiTheme="minorHAnsi" w:eastAsiaTheme="minorEastAsia" w:hAnsiTheme="minorHAnsi" w:cstheme="minorBidi"/>
                <w:kern w:val="2"/>
                <w:sz w:val="24"/>
                <w:szCs w:val="24"/>
                <w:lang w:eastAsia="zh-TW"/>
                <w14:ligatures w14:val="standardContextual"/>
              </w:rPr>
              <w:tab/>
            </w:r>
            <w:r w:rsidRPr="000E0ED9">
              <w:rPr>
                <w:rStyle w:val="Hyperlink"/>
              </w:rPr>
              <w:t>A special note on cross-references</w:t>
            </w:r>
            <w:r>
              <w:rPr>
                <w:webHidden/>
              </w:rPr>
              <w:tab/>
            </w:r>
            <w:r>
              <w:rPr>
                <w:webHidden/>
              </w:rPr>
              <w:fldChar w:fldCharType="begin"/>
            </w:r>
            <w:r>
              <w:rPr>
                <w:webHidden/>
              </w:rPr>
              <w:instrText xml:space="preserve"> PAGEREF _Toc219211865 \h </w:instrText>
            </w:r>
            <w:r>
              <w:rPr>
                <w:webHidden/>
              </w:rPr>
            </w:r>
            <w:r>
              <w:rPr>
                <w:webHidden/>
              </w:rPr>
              <w:fldChar w:fldCharType="separate"/>
            </w:r>
            <w:r w:rsidR="00B96BC4">
              <w:rPr>
                <w:webHidden/>
              </w:rPr>
              <w:t>43</w:t>
            </w:r>
            <w:r>
              <w:rPr>
                <w:webHidden/>
              </w:rPr>
              <w:fldChar w:fldCharType="end"/>
            </w:r>
          </w:hyperlink>
        </w:p>
        <w:p w14:paraId="5A74F7BF" w14:textId="7BD44E31"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66" w:history="1">
            <w:r w:rsidRPr="000E0ED9">
              <w:rPr>
                <w:rStyle w:val="Hyperlink"/>
              </w:rPr>
              <w:t>Appendix 13</w:t>
            </w:r>
            <w:r>
              <w:rPr>
                <w:rFonts w:asciiTheme="minorHAnsi" w:hAnsiTheme="minorHAnsi" w:cstheme="minorBidi"/>
                <w:b w:val="0"/>
                <w:bCs w:val="0"/>
                <w:kern w:val="2"/>
                <w:sz w:val="24"/>
                <w:szCs w:val="24"/>
                <w:lang w:eastAsia="zh-TW"/>
                <w14:ligatures w14:val="standardContextual"/>
              </w:rPr>
              <w:tab/>
            </w:r>
            <w:r w:rsidRPr="000E0ED9">
              <w:rPr>
                <w:rStyle w:val="Hyperlink"/>
              </w:rPr>
              <w:t>A note on debugging</w:t>
            </w:r>
            <w:r>
              <w:rPr>
                <w:webHidden/>
              </w:rPr>
              <w:tab/>
            </w:r>
            <w:r>
              <w:rPr>
                <w:webHidden/>
              </w:rPr>
              <w:fldChar w:fldCharType="begin"/>
            </w:r>
            <w:r>
              <w:rPr>
                <w:webHidden/>
              </w:rPr>
              <w:instrText xml:space="preserve"> PAGEREF _Toc219211866 \h </w:instrText>
            </w:r>
            <w:r>
              <w:rPr>
                <w:webHidden/>
              </w:rPr>
            </w:r>
            <w:r>
              <w:rPr>
                <w:webHidden/>
              </w:rPr>
              <w:fldChar w:fldCharType="separate"/>
            </w:r>
            <w:r w:rsidR="00B96BC4">
              <w:rPr>
                <w:webHidden/>
              </w:rPr>
              <w:t>45</w:t>
            </w:r>
            <w:r>
              <w:rPr>
                <w:webHidden/>
              </w:rPr>
              <w:fldChar w:fldCharType="end"/>
            </w:r>
          </w:hyperlink>
        </w:p>
        <w:p w14:paraId="54513FB0" w14:textId="1DBFE598"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67" w:history="1">
            <w:r w:rsidRPr="000E0ED9">
              <w:rPr>
                <w:rStyle w:val="Hyperlink"/>
              </w:rPr>
              <w:t>Appendix 14</w:t>
            </w:r>
            <w:r>
              <w:rPr>
                <w:rFonts w:asciiTheme="minorHAnsi" w:hAnsiTheme="minorHAnsi" w:cstheme="minorBidi"/>
                <w:b w:val="0"/>
                <w:bCs w:val="0"/>
                <w:kern w:val="2"/>
                <w:sz w:val="24"/>
                <w:szCs w:val="24"/>
                <w:lang w:eastAsia="zh-TW"/>
                <w14:ligatures w14:val="standardContextual"/>
              </w:rPr>
              <w:tab/>
            </w:r>
            <w:r w:rsidRPr="000E0ED9">
              <w:rPr>
                <w:rStyle w:val="Hyperlink"/>
              </w:rPr>
              <w:t>Gotchas and arcane information</w:t>
            </w:r>
            <w:r>
              <w:rPr>
                <w:webHidden/>
              </w:rPr>
              <w:tab/>
            </w:r>
            <w:r>
              <w:rPr>
                <w:webHidden/>
              </w:rPr>
              <w:fldChar w:fldCharType="begin"/>
            </w:r>
            <w:r>
              <w:rPr>
                <w:webHidden/>
              </w:rPr>
              <w:instrText xml:space="preserve"> PAGEREF _Toc219211867 \h </w:instrText>
            </w:r>
            <w:r>
              <w:rPr>
                <w:webHidden/>
              </w:rPr>
            </w:r>
            <w:r>
              <w:rPr>
                <w:webHidden/>
              </w:rPr>
              <w:fldChar w:fldCharType="separate"/>
            </w:r>
            <w:r w:rsidR="00B96BC4">
              <w:rPr>
                <w:webHidden/>
              </w:rPr>
              <w:t>46</w:t>
            </w:r>
            <w:r>
              <w:rPr>
                <w:webHidden/>
              </w:rPr>
              <w:fldChar w:fldCharType="end"/>
            </w:r>
          </w:hyperlink>
        </w:p>
        <w:p w14:paraId="4C0532F4" w14:textId="227488B4"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68" w:history="1">
            <w:r w:rsidRPr="000E0ED9">
              <w:rPr>
                <w:rStyle w:val="Hyperlink"/>
              </w:rPr>
              <w:t>Appendix 15</w:t>
            </w:r>
            <w:r>
              <w:rPr>
                <w:rFonts w:asciiTheme="minorHAnsi" w:hAnsiTheme="minorHAnsi" w:cstheme="minorBidi"/>
                <w:b w:val="0"/>
                <w:bCs w:val="0"/>
                <w:kern w:val="2"/>
                <w:sz w:val="24"/>
                <w:szCs w:val="24"/>
                <w:lang w:eastAsia="zh-TW"/>
                <w14:ligatures w14:val="standardContextual"/>
              </w:rPr>
              <w:tab/>
            </w:r>
            <w:r w:rsidRPr="000E0ED9">
              <w:rPr>
                <w:rStyle w:val="Hyperlink"/>
              </w:rPr>
              <w:t>Intellij IDEA</w:t>
            </w:r>
            <w:r>
              <w:rPr>
                <w:webHidden/>
              </w:rPr>
              <w:tab/>
            </w:r>
            <w:r>
              <w:rPr>
                <w:webHidden/>
              </w:rPr>
              <w:fldChar w:fldCharType="begin"/>
            </w:r>
            <w:r>
              <w:rPr>
                <w:webHidden/>
              </w:rPr>
              <w:instrText xml:space="preserve"> PAGEREF _Toc219211868 \h </w:instrText>
            </w:r>
            <w:r>
              <w:rPr>
                <w:webHidden/>
              </w:rPr>
            </w:r>
            <w:r>
              <w:rPr>
                <w:webHidden/>
              </w:rPr>
              <w:fldChar w:fldCharType="separate"/>
            </w:r>
            <w:r w:rsidR="00B96BC4">
              <w:rPr>
                <w:webHidden/>
              </w:rPr>
              <w:t>48</w:t>
            </w:r>
            <w:r>
              <w:rPr>
                <w:webHidden/>
              </w:rPr>
              <w:fldChar w:fldCharType="end"/>
            </w:r>
          </w:hyperlink>
        </w:p>
        <w:p w14:paraId="7E80A9AE" w14:textId="6B90289A"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69" w:history="1">
            <w:r w:rsidRPr="000E0ED9">
              <w:rPr>
                <w:rStyle w:val="Hyperlink"/>
              </w:rPr>
              <w:t>15.1</w:t>
            </w:r>
            <w:r>
              <w:rPr>
                <w:rFonts w:asciiTheme="minorHAnsi" w:eastAsiaTheme="minorEastAsia" w:hAnsiTheme="minorHAnsi" w:cstheme="minorBidi"/>
                <w:kern w:val="2"/>
                <w:sz w:val="24"/>
                <w:szCs w:val="24"/>
                <w:lang w:eastAsia="zh-TW"/>
                <w14:ligatures w14:val="standardContextual"/>
              </w:rPr>
              <w:tab/>
            </w:r>
            <w:r w:rsidRPr="000E0ED9">
              <w:rPr>
                <w:rStyle w:val="Hyperlink"/>
              </w:rPr>
              <w:t>Run configurations</w:t>
            </w:r>
            <w:r>
              <w:rPr>
                <w:webHidden/>
              </w:rPr>
              <w:tab/>
            </w:r>
            <w:r>
              <w:rPr>
                <w:webHidden/>
              </w:rPr>
              <w:fldChar w:fldCharType="begin"/>
            </w:r>
            <w:r>
              <w:rPr>
                <w:webHidden/>
              </w:rPr>
              <w:instrText xml:space="preserve"> PAGEREF _Toc219211869 \h </w:instrText>
            </w:r>
            <w:r>
              <w:rPr>
                <w:webHidden/>
              </w:rPr>
            </w:r>
            <w:r>
              <w:rPr>
                <w:webHidden/>
              </w:rPr>
              <w:fldChar w:fldCharType="separate"/>
            </w:r>
            <w:r w:rsidR="00B96BC4">
              <w:rPr>
                <w:webHidden/>
              </w:rPr>
              <w:t>48</w:t>
            </w:r>
            <w:r>
              <w:rPr>
                <w:webHidden/>
              </w:rPr>
              <w:fldChar w:fldCharType="end"/>
            </w:r>
          </w:hyperlink>
        </w:p>
        <w:p w14:paraId="28FA7FC2" w14:textId="07AFDFAA"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70" w:history="1">
            <w:r w:rsidRPr="000E0ED9">
              <w:rPr>
                <w:rStyle w:val="Hyperlink"/>
              </w:rPr>
              <w:t>15.2</w:t>
            </w:r>
            <w:r>
              <w:rPr>
                <w:rFonts w:asciiTheme="minorHAnsi" w:eastAsiaTheme="minorEastAsia" w:hAnsiTheme="minorHAnsi" w:cstheme="minorBidi"/>
                <w:kern w:val="2"/>
                <w:sz w:val="24"/>
                <w:szCs w:val="24"/>
                <w:lang w:eastAsia="zh-TW"/>
                <w14:ligatures w14:val="standardContextual"/>
              </w:rPr>
              <w:tab/>
            </w:r>
            <w:r w:rsidRPr="000E0ED9">
              <w:rPr>
                <w:rStyle w:val="Hyperlink"/>
              </w:rPr>
              <w:t>Creating JAR files</w:t>
            </w:r>
            <w:r>
              <w:rPr>
                <w:webHidden/>
              </w:rPr>
              <w:tab/>
            </w:r>
            <w:r>
              <w:rPr>
                <w:webHidden/>
              </w:rPr>
              <w:fldChar w:fldCharType="begin"/>
            </w:r>
            <w:r>
              <w:rPr>
                <w:webHidden/>
              </w:rPr>
              <w:instrText xml:space="preserve"> PAGEREF _Toc219211870 \h </w:instrText>
            </w:r>
            <w:r>
              <w:rPr>
                <w:webHidden/>
              </w:rPr>
            </w:r>
            <w:r>
              <w:rPr>
                <w:webHidden/>
              </w:rPr>
              <w:fldChar w:fldCharType="separate"/>
            </w:r>
            <w:r w:rsidR="00B96BC4">
              <w:rPr>
                <w:webHidden/>
              </w:rPr>
              <w:t>48</w:t>
            </w:r>
            <w:r>
              <w:rPr>
                <w:webHidden/>
              </w:rPr>
              <w:fldChar w:fldCharType="end"/>
            </w:r>
          </w:hyperlink>
        </w:p>
        <w:p w14:paraId="2D03FF95" w14:textId="651BD6CD"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71" w:history="1">
            <w:r w:rsidRPr="000E0ED9">
              <w:rPr>
                <w:rStyle w:val="Hyperlink"/>
              </w:rPr>
              <w:t>15.3</w:t>
            </w:r>
            <w:r>
              <w:rPr>
                <w:rFonts w:asciiTheme="minorHAnsi" w:eastAsiaTheme="minorEastAsia" w:hAnsiTheme="minorHAnsi" w:cstheme="minorBidi"/>
                <w:kern w:val="2"/>
                <w:sz w:val="24"/>
                <w:szCs w:val="24"/>
                <w:lang w:eastAsia="zh-TW"/>
                <w14:ligatures w14:val="standardContextual"/>
              </w:rPr>
              <w:tab/>
            </w:r>
            <w:r w:rsidRPr="000E0ED9">
              <w:rPr>
                <w:rStyle w:val="Hyperlink"/>
              </w:rPr>
              <w:t>Bugs</w:t>
            </w:r>
            <w:r>
              <w:rPr>
                <w:webHidden/>
              </w:rPr>
              <w:tab/>
            </w:r>
            <w:r>
              <w:rPr>
                <w:webHidden/>
              </w:rPr>
              <w:fldChar w:fldCharType="begin"/>
            </w:r>
            <w:r>
              <w:rPr>
                <w:webHidden/>
              </w:rPr>
              <w:instrText xml:space="preserve"> PAGEREF _Toc219211871 \h </w:instrText>
            </w:r>
            <w:r>
              <w:rPr>
                <w:webHidden/>
              </w:rPr>
            </w:r>
            <w:r>
              <w:rPr>
                <w:webHidden/>
              </w:rPr>
              <w:fldChar w:fldCharType="separate"/>
            </w:r>
            <w:r w:rsidR="00B96BC4">
              <w:rPr>
                <w:webHidden/>
              </w:rPr>
              <w:t>49</w:t>
            </w:r>
            <w:r>
              <w:rPr>
                <w:webHidden/>
              </w:rPr>
              <w:fldChar w:fldCharType="end"/>
            </w:r>
          </w:hyperlink>
        </w:p>
        <w:p w14:paraId="0D70C342" w14:textId="0FFE15D3"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72" w:history="1">
            <w:r w:rsidRPr="000E0ED9">
              <w:rPr>
                <w:rStyle w:val="Hyperlink"/>
              </w:rPr>
              <w:t>Appendix 16</w:t>
            </w:r>
            <w:r>
              <w:rPr>
                <w:rFonts w:asciiTheme="minorHAnsi" w:hAnsiTheme="minorHAnsi" w:cstheme="minorBidi"/>
                <w:b w:val="0"/>
                <w:bCs w:val="0"/>
                <w:kern w:val="2"/>
                <w:sz w:val="24"/>
                <w:szCs w:val="24"/>
                <w:lang w:eastAsia="zh-TW"/>
                <w14:ligatures w14:val="standardContextual"/>
              </w:rPr>
              <w:tab/>
            </w:r>
            <w:r w:rsidRPr="000E0ED9">
              <w:rPr>
                <w:rStyle w:val="Hyperlink"/>
              </w:rPr>
              <w:t>OSIS: Detail</w:t>
            </w:r>
            <w:r>
              <w:rPr>
                <w:webHidden/>
              </w:rPr>
              <w:tab/>
            </w:r>
            <w:r>
              <w:rPr>
                <w:webHidden/>
              </w:rPr>
              <w:fldChar w:fldCharType="begin"/>
            </w:r>
            <w:r>
              <w:rPr>
                <w:webHidden/>
              </w:rPr>
              <w:instrText xml:space="preserve"> PAGEREF _Toc219211872 \h </w:instrText>
            </w:r>
            <w:r>
              <w:rPr>
                <w:webHidden/>
              </w:rPr>
            </w:r>
            <w:r>
              <w:rPr>
                <w:webHidden/>
              </w:rPr>
              <w:fldChar w:fldCharType="separate"/>
            </w:r>
            <w:r w:rsidR="00B96BC4">
              <w:rPr>
                <w:webHidden/>
              </w:rPr>
              <w:t>51</w:t>
            </w:r>
            <w:r>
              <w:rPr>
                <w:webHidden/>
              </w:rPr>
              <w:fldChar w:fldCharType="end"/>
            </w:r>
          </w:hyperlink>
        </w:p>
        <w:p w14:paraId="39FF836F" w14:textId="5EE9788E"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73" w:history="1">
            <w:r w:rsidRPr="000E0ED9">
              <w:rPr>
                <w:rStyle w:val="Hyperlink"/>
              </w:rPr>
              <w:t>16.1</w:t>
            </w:r>
            <w:r>
              <w:rPr>
                <w:rFonts w:asciiTheme="minorHAnsi" w:eastAsiaTheme="minorEastAsia" w:hAnsiTheme="minorHAnsi" w:cstheme="minorBidi"/>
                <w:kern w:val="2"/>
                <w:sz w:val="24"/>
                <w:szCs w:val="24"/>
                <w:lang w:eastAsia="zh-TW"/>
                <w14:ligatures w14:val="standardContextual"/>
              </w:rPr>
              <w:tab/>
            </w:r>
            <w:r w:rsidRPr="000E0ED9">
              <w:rPr>
                <w:rStyle w:val="Hyperlink"/>
              </w:rPr>
              <w:t>General things to be aware of</w:t>
            </w:r>
            <w:r>
              <w:rPr>
                <w:webHidden/>
              </w:rPr>
              <w:tab/>
            </w:r>
            <w:r>
              <w:rPr>
                <w:webHidden/>
              </w:rPr>
              <w:fldChar w:fldCharType="begin"/>
            </w:r>
            <w:r>
              <w:rPr>
                <w:webHidden/>
              </w:rPr>
              <w:instrText xml:space="preserve"> PAGEREF _Toc219211873 \h </w:instrText>
            </w:r>
            <w:r>
              <w:rPr>
                <w:webHidden/>
              </w:rPr>
            </w:r>
            <w:r>
              <w:rPr>
                <w:webHidden/>
              </w:rPr>
              <w:fldChar w:fldCharType="separate"/>
            </w:r>
            <w:r w:rsidR="00B96BC4">
              <w:rPr>
                <w:webHidden/>
              </w:rPr>
              <w:t>51</w:t>
            </w:r>
            <w:r>
              <w:rPr>
                <w:webHidden/>
              </w:rPr>
              <w:fldChar w:fldCharType="end"/>
            </w:r>
          </w:hyperlink>
        </w:p>
        <w:p w14:paraId="1A62059B" w14:textId="72059FA1"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74" w:history="1">
            <w:r w:rsidRPr="000E0ED9">
              <w:rPr>
                <w:rStyle w:val="Hyperlink"/>
                <w:noProof/>
              </w:rPr>
              <w:t>16.1.1</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Span-type tags and verse markers</w:t>
            </w:r>
            <w:r>
              <w:rPr>
                <w:noProof/>
                <w:webHidden/>
              </w:rPr>
              <w:tab/>
            </w:r>
            <w:r>
              <w:rPr>
                <w:noProof/>
                <w:webHidden/>
              </w:rPr>
              <w:fldChar w:fldCharType="begin"/>
            </w:r>
            <w:r>
              <w:rPr>
                <w:noProof/>
                <w:webHidden/>
              </w:rPr>
              <w:instrText xml:space="preserve"> PAGEREF _Toc219211874 \h </w:instrText>
            </w:r>
            <w:r>
              <w:rPr>
                <w:noProof/>
                <w:webHidden/>
              </w:rPr>
            </w:r>
            <w:r>
              <w:rPr>
                <w:noProof/>
                <w:webHidden/>
              </w:rPr>
              <w:fldChar w:fldCharType="separate"/>
            </w:r>
            <w:r w:rsidR="00B96BC4">
              <w:rPr>
                <w:noProof/>
                <w:webHidden/>
              </w:rPr>
              <w:t>51</w:t>
            </w:r>
            <w:r>
              <w:rPr>
                <w:noProof/>
                <w:webHidden/>
              </w:rPr>
              <w:fldChar w:fldCharType="end"/>
            </w:r>
          </w:hyperlink>
        </w:p>
        <w:p w14:paraId="3D7DBB57" w14:textId="46EEDD88"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75" w:history="1">
            <w:r w:rsidRPr="000E0ED9">
              <w:rPr>
                <w:rStyle w:val="Hyperlink"/>
              </w:rPr>
              <w:t>16.2</w:t>
            </w:r>
            <w:r>
              <w:rPr>
                <w:rFonts w:asciiTheme="minorHAnsi" w:eastAsiaTheme="minorEastAsia" w:hAnsiTheme="minorHAnsi" w:cstheme="minorBidi"/>
                <w:kern w:val="2"/>
                <w:sz w:val="24"/>
                <w:szCs w:val="24"/>
                <w:lang w:eastAsia="zh-TW"/>
                <w14:ligatures w14:val="standardContextual"/>
              </w:rPr>
              <w:tab/>
            </w:r>
            <w:r w:rsidRPr="000E0ED9">
              <w:rPr>
                <w:rStyle w:val="Hyperlink"/>
              </w:rPr>
              <w:t>Arbitrary tweaks with no significant implications for compliance or semantics</w:t>
            </w:r>
            <w:r>
              <w:rPr>
                <w:webHidden/>
              </w:rPr>
              <w:tab/>
            </w:r>
            <w:r>
              <w:rPr>
                <w:webHidden/>
              </w:rPr>
              <w:fldChar w:fldCharType="begin"/>
            </w:r>
            <w:r>
              <w:rPr>
                <w:webHidden/>
              </w:rPr>
              <w:instrText xml:space="preserve"> PAGEREF _Toc219211875 \h </w:instrText>
            </w:r>
            <w:r>
              <w:rPr>
                <w:webHidden/>
              </w:rPr>
            </w:r>
            <w:r>
              <w:rPr>
                <w:webHidden/>
              </w:rPr>
              <w:fldChar w:fldCharType="separate"/>
            </w:r>
            <w:r w:rsidR="00B96BC4">
              <w:rPr>
                <w:webHidden/>
              </w:rPr>
              <w:t>51</w:t>
            </w:r>
            <w:r>
              <w:rPr>
                <w:webHidden/>
              </w:rPr>
              <w:fldChar w:fldCharType="end"/>
            </w:r>
          </w:hyperlink>
        </w:p>
        <w:p w14:paraId="1B88BCA5" w14:textId="53C7493D"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76" w:history="1">
            <w:r w:rsidRPr="000E0ED9">
              <w:rPr>
                <w:rStyle w:val="Hyperlink"/>
                <w:noProof/>
              </w:rPr>
              <w:t>16.2.1</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Verse-ends</w:t>
            </w:r>
            <w:r>
              <w:rPr>
                <w:noProof/>
                <w:webHidden/>
              </w:rPr>
              <w:tab/>
            </w:r>
            <w:r>
              <w:rPr>
                <w:noProof/>
                <w:webHidden/>
              </w:rPr>
              <w:fldChar w:fldCharType="begin"/>
            </w:r>
            <w:r>
              <w:rPr>
                <w:noProof/>
                <w:webHidden/>
              </w:rPr>
              <w:instrText xml:space="preserve"> PAGEREF _Toc219211876 \h </w:instrText>
            </w:r>
            <w:r>
              <w:rPr>
                <w:noProof/>
                <w:webHidden/>
              </w:rPr>
            </w:r>
            <w:r>
              <w:rPr>
                <w:noProof/>
                <w:webHidden/>
              </w:rPr>
              <w:fldChar w:fldCharType="separate"/>
            </w:r>
            <w:r w:rsidR="00B96BC4">
              <w:rPr>
                <w:noProof/>
                <w:webHidden/>
              </w:rPr>
              <w:t>51</w:t>
            </w:r>
            <w:r>
              <w:rPr>
                <w:noProof/>
                <w:webHidden/>
              </w:rPr>
              <w:fldChar w:fldCharType="end"/>
            </w:r>
          </w:hyperlink>
        </w:p>
        <w:p w14:paraId="67B9B6B8" w14:textId="14AB4DB8"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77" w:history="1">
            <w:r w:rsidRPr="000E0ED9">
              <w:rPr>
                <w:rStyle w:val="Hyperlink"/>
                <w:noProof/>
              </w:rPr>
              <w:t>16.2.2</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Canonical headings</w:t>
            </w:r>
            <w:r>
              <w:rPr>
                <w:noProof/>
                <w:webHidden/>
              </w:rPr>
              <w:tab/>
            </w:r>
            <w:r>
              <w:rPr>
                <w:noProof/>
                <w:webHidden/>
              </w:rPr>
              <w:fldChar w:fldCharType="begin"/>
            </w:r>
            <w:r>
              <w:rPr>
                <w:noProof/>
                <w:webHidden/>
              </w:rPr>
              <w:instrText xml:space="preserve"> PAGEREF _Toc219211877 \h </w:instrText>
            </w:r>
            <w:r>
              <w:rPr>
                <w:noProof/>
                <w:webHidden/>
              </w:rPr>
            </w:r>
            <w:r>
              <w:rPr>
                <w:noProof/>
                <w:webHidden/>
              </w:rPr>
              <w:fldChar w:fldCharType="separate"/>
            </w:r>
            <w:r w:rsidR="00B96BC4">
              <w:rPr>
                <w:noProof/>
                <w:webHidden/>
              </w:rPr>
              <w:t>51</w:t>
            </w:r>
            <w:r>
              <w:rPr>
                <w:noProof/>
                <w:webHidden/>
              </w:rPr>
              <w:fldChar w:fldCharType="end"/>
            </w:r>
          </w:hyperlink>
        </w:p>
        <w:p w14:paraId="5AA39433" w14:textId="197C92B2"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78" w:history="1">
            <w:r w:rsidRPr="000E0ED9">
              <w:rPr>
                <w:rStyle w:val="Hyperlink"/>
                <w:noProof/>
              </w:rPr>
              <w:t>16.2.3</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Canonical titles at the ends of psalms [LOSS OF SEMANTICS]</w:t>
            </w:r>
            <w:r>
              <w:rPr>
                <w:noProof/>
                <w:webHidden/>
              </w:rPr>
              <w:tab/>
            </w:r>
            <w:r>
              <w:rPr>
                <w:noProof/>
                <w:webHidden/>
              </w:rPr>
              <w:fldChar w:fldCharType="begin"/>
            </w:r>
            <w:r>
              <w:rPr>
                <w:noProof/>
                <w:webHidden/>
              </w:rPr>
              <w:instrText xml:space="preserve"> PAGEREF _Toc219211878 \h </w:instrText>
            </w:r>
            <w:r>
              <w:rPr>
                <w:noProof/>
                <w:webHidden/>
              </w:rPr>
            </w:r>
            <w:r>
              <w:rPr>
                <w:noProof/>
                <w:webHidden/>
              </w:rPr>
              <w:fldChar w:fldCharType="separate"/>
            </w:r>
            <w:r w:rsidR="00B96BC4">
              <w:rPr>
                <w:noProof/>
                <w:webHidden/>
              </w:rPr>
              <w:t>52</w:t>
            </w:r>
            <w:r>
              <w:rPr>
                <w:noProof/>
                <w:webHidden/>
              </w:rPr>
              <w:fldChar w:fldCharType="end"/>
            </w:r>
          </w:hyperlink>
        </w:p>
        <w:p w14:paraId="50793CD2" w14:textId="3A720AA7"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79" w:history="1">
            <w:r w:rsidRPr="000E0ED9">
              <w:rPr>
                <w:rStyle w:val="Hyperlink"/>
                <w:noProof/>
              </w:rPr>
              <w:t>16.2.4</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Speaker tags [LOSS OF SEMANTICS]</w:t>
            </w:r>
            <w:r>
              <w:rPr>
                <w:noProof/>
                <w:webHidden/>
              </w:rPr>
              <w:tab/>
            </w:r>
            <w:r>
              <w:rPr>
                <w:noProof/>
                <w:webHidden/>
              </w:rPr>
              <w:fldChar w:fldCharType="begin"/>
            </w:r>
            <w:r>
              <w:rPr>
                <w:noProof/>
                <w:webHidden/>
              </w:rPr>
              <w:instrText xml:space="preserve"> PAGEREF _Toc219211879 \h </w:instrText>
            </w:r>
            <w:r>
              <w:rPr>
                <w:noProof/>
                <w:webHidden/>
              </w:rPr>
            </w:r>
            <w:r>
              <w:rPr>
                <w:noProof/>
                <w:webHidden/>
              </w:rPr>
              <w:fldChar w:fldCharType="separate"/>
            </w:r>
            <w:r w:rsidR="00B96BC4">
              <w:rPr>
                <w:noProof/>
                <w:webHidden/>
              </w:rPr>
              <w:t>52</w:t>
            </w:r>
            <w:r>
              <w:rPr>
                <w:noProof/>
                <w:webHidden/>
              </w:rPr>
              <w:fldChar w:fldCharType="end"/>
            </w:r>
          </w:hyperlink>
        </w:p>
        <w:p w14:paraId="561F2B64" w14:textId="23A99468"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0" w:history="1">
            <w:r w:rsidRPr="000E0ED9">
              <w:rPr>
                <w:rStyle w:val="Hyperlink"/>
                <w:noProof/>
              </w:rPr>
              <w:t>16.2.5</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Acrostic tags [LOSS OF SEMANTICS]</w:t>
            </w:r>
            <w:r>
              <w:rPr>
                <w:noProof/>
                <w:webHidden/>
              </w:rPr>
              <w:tab/>
            </w:r>
            <w:r>
              <w:rPr>
                <w:noProof/>
                <w:webHidden/>
              </w:rPr>
              <w:fldChar w:fldCharType="begin"/>
            </w:r>
            <w:r>
              <w:rPr>
                <w:noProof/>
                <w:webHidden/>
              </w:rPr>
              <w:instrText xml:space="preserve"> PAGEREF _Toc219211880 \h </w:instrText>
            </w:r>
            <w:r>
              <w:rPr>
                <w:noProof/>
                <w:webHidden/>
              </w:rPr>
            </w:r>
            <w:r>
              <w:rPr>
                <w:noProof/>
                <w:webHidden/>
              </w:rPr>
              <w:fldChar w:fldCharType="separate"/>
            </w:r>
            <w:r w:rsidR="00B96BC4">
              <w:rPr>
                <w:noProof/>
                <w:webHidden/>
              </w:rPr>
              <w:t>52</w:t>
            </w:r>
            <w:r>
              <w:rPr>
                <w:noProof/>
                <w:webHidden/>
              </w:rPr>
              <w:fldChar w:fldCharType="end"/>
            </w:r>
          </w:hyperlink>
        </w:p>
        <w:p w14:paraId="04D072C6" w14:textId="49372522"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1" w:history="1">
            <w:r w:rsidRPr="000E0ED9">
              <w:rPr>
                <w:rStyle w:val="Hyperlink"/>
                <w:noProof/>
              </w:rPr>
              <w:t>16.2.6</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Selah tags [LOSS OF SEMANTICS]</w:t>
            </w:r>
            <w:r>
              <w:rPr>
                <w:noProof/>
                <w:webHidden/>
              </w:rPr>
              <w:tab/>
            </w:r>
            <w:r>
              <w:rPr>
                <w:noProof/>
                <w:webHidden/>
              </w:rPr>
              <w:fldChar w:fldCharType="begin"/>
            </w:r>
            <w:r>
              <w:rPr>
                <w:noProof/>
                <w:webHidden/>
              </w:rPr>
              <w:instrText xml:space="preserve"> PAGEREF _Toc219211881 \h </w:instrText>
            </w:r>
            <w:r>
              <w:rPr>
                <w:noProof/>
                <w:webHidden/>
              </w:rPr>
            </w:r>
            <w:r>
              <w:rPr>
                <w:noProof/>
                <w:webHidden/>
              </w:rPr>
              <w:fldChar w:fldCharType="separate"/>
            </w:r>
            <w:r w:rsidR="00B96BC4">
              <w:rPr>
                <w:noProof/>
                <w:webHidden/>
              </w:rPr>
              <w:t>52</w:t>
            </w:r>
            <w:r>
              <w:rPr>
                <w:noProof/>
                <w:webHidden/>
              </w:rPr>
              <w:fldChar w:fldCharType="end"/>
            </w:r>
          </w:hyperlink>
        </w:p>
        <w:p w14:paraId="4BCFC86E" w14:textId="6B0A9EFA"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2" w:history="1">
            <w:r w:rsidRPr="000E0ED9">
              <w:rPr>
                <w:rStyle w:val="Hyperlink"/>
                <w:noProof/>
              </w:rPr>
              <w:t>16.2.7</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Avoiding suppression of similar verses</w:t>
            </w:r>
            <w:r>
              <w:rPr>
                <w:noProof/>
                <w:webHidden/>
              </w:rPr>
              <w:tab/>
            </w:r>
            <w:r>
              <w:rPr>
                <w:noProof/>
                <w:webHidden/>
              </w:rPr>
              <w:fldChar w:fldCharType="begin"/>
            </w:r>
            <w:r>
              <w:rPr>
                <w:noProof/>
                <w:webHidden/>
              </w:rPr>
              <w:instrText xml:space="preserve"> PAGEREF _Toc219211882 \h </w:instrText>
            </w:r>
            <w:r>
              <w:rPr>
                <w:noProof/>
                <w:webHidden/>
              </w:rPr>
            </w:r>
            <w:r>
              <w:rPr>
                <w:noProof/>
                <w:webHidden/>
              </w:rPr>
              <w:fldChar w:fldCharType="separate"/>
            </w:r>
            <w:r w:rsidR="00B96BC4">
              <w:rPr>
                <w:noProof/>
                <w:webHidden/>
              </w:rPr>
              <w:t>52</w:t>
            </w:r>
            <w:r>
              <w:rPr>
                <w:noProof/>
                <w:webHidden/>
              </w:rPr>
              <w:fldChar w:fldCharType="end"/>
            </w:r>
          </w:hyperlink>
        </w:p>
        <w:p w14:paraId="7D490E22" w14:textId="393D9813"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3" w:history="1">
            <w:r w:rsidRPr="000E0ED9">
              <w:rPr>
                <w:rStyle w:val="Hyperlink"/>
                <w:noProof/>
              </w:rPr>
              <w:t>16.2.8</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Notes – rendering of callouts</w:t>
            </w:r>
            <w:r>
              <w:rPr>
                <w:noProof/>
                <w:webHidden/>
              </w:rPr>
              <w:tab/>
            </w:r>
            <w:r>
              <w:rPr>
                <w:noProof/>
                <w:webHidden/>
              </w:rPr>
              <w:fldChar w:fldCharType="begin"/>
            </w:r>
            <w:r>
              <w:rPr>
                <w:noProof/>
                <w:webHidden/>
              </w:rPr>
              <w:instrText xml:space="preserve"> PAGEREF _Toc219211883 \h </w:instrText>
            </w:r>
            <w:r>
              <w:rPr>
                <w:noProof/>
                <w:webHidden/>
              </w:rPr>
            </w:r>
            <w:r>
              <w:rPr>
                <w:noProof/>
                <w:webHidden/>
              </w:rPr>
              <w:fldChar w:fldCharType="separate"/>
            </w:r>
            <w:r w:rsidR="00B96BC4">
              <w:rPr>
                <w:noProof/>
                <w:webHidden/>
              </w:rPr>
              <w:t>53</w:t>
            </w:r>
            <w:r>
              <w:rPr>
                <w:noProof/>
                <w:webHidden/>
              </w:rPr>
              <w:fldChar w:fldCharType="end"/>
            </w:r>
          </w:hyperlink>
        </w:p>
        <w:p w14:paraId="76B016F3" w14:textId="160B7624"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4" w:history="1">
            <w:r w:rsidRPr="000E0ED9">
              <w:rPr>
                <w:rStyle w:val="Hyperlink"/>
                <w:noProof/>
              </w:rPr>
              <w:t>16.2.9</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Loss of poetry lines</w:t>
            </w:r>
            <w:r>
              <w:rPr>
                <w:noProof/>
                <w:webHidden/>
              </w:rPr>
              <w:tab/>
            </w:r>
            <w:r>
              <w:rPr>
                <w:noProof/>
                <w:webHidden/>
              </w:rPr>
              <w:fldChar w:fldCharType="begin"/>
            </w:r>
            <w:r>
              <w:rPr>
                <w:noProof/>
                <w:webHidden/>
              </w:rPr>
              <w:instrText xml:space="preserve"> PAGEREF _Toc219211884 \h </w:instrText>
            </w:r>
            <w:r>
              <w:rPr>
                <w:noProof/>
                <w:webHidden/>
              </w:rPr>
            </w:r>
            <w:r>
              <w:rPr>
                <w:noProof/>
                <w:webHidden/>
              </w:rPr>
              <w:fldChar w:fldCharType="separate"/>
            </w:r>
            <w:r w:rsidR="00B96BC4">
              <w:rPr>
                <w:noProof/>
                <w:webHidden/>
              </w:rPr>
              <w:t>53</w:t>
            </w:r>
            <w:r>
              <w:rPr>
                <w:noProof/>
                <w:webHidden/>
              </w:rPr>
              <w:fldChar w:fldCharType="end"/>
            </w:r>
          </w:hyperlink>
        </w:p>
        <w:p w14:paraId="5C6D57FE" w14:textId="6E686282"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5" w:history="1">
            <w:r w:rsidRPr="000E0ED9">
              <w:rPr>
                <w:rStyle w:val="Hyperlink"/>
                <w:noProof/>
              </w:rPr>
              <w:t>16.2.10</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Blank lines</w:t>
            </w:r>
            <w:r>
              <w:rPr>
                <w:noProof/>
                <w:webHidden/>
              </w:rPr>
              <w:tab/>
            </w:r>
            <w:r>
              <w:rPr>
                <w:noProof/>
                <w:webHidden/>
              </w:rPr>
              <w:fldChar w:fldCharType="begin"/>
            </w:r>
            <w:r>
              <w:rPr>
                <w:noProof/>
                <w:webHidden/>
              </w:rPr>
              <w:instrText xml:space="preserve"> PAGEREF _Toc219211885 \h </w:instrText>
            </w:r>
            <w:r>
              <w:rPr>
                <w:noProof/>
                <w:webHidden/>
              </w:rPr>
            </w:r>
            <w:r>
              <w:rPr>
                <w:noProof/>
                <w:webHidden/>
              </w:rPr>
              <w:fldChar w:fldCharType="separate"/>
            </w:r>
            <w:r w:rsidR="00B96BC4">
              <w:rPr>
                <w:noProof/>
                <w:webHidden/>
              </w:rPr>
              <w:t>53</w:t>
            </w:r>
            <w:r>
              <w:rPr>
                <w:noProof/>
                <w:webHidden/>
              </w:rPr>
              <w:fldChar w:fldCharType="end"/>
            </w:r>
          </w:hyperlink>
        </w:p>
        <w:p w14:paraId="69D5A4E1" w14:textId="22A6BAE3"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86" w:history="1">
            <w:r w:rsidRPr="000E0ED9">
              <w:rPr>
                <w:rStyle w:val="Hyperlink"/>
              </w:rPr>
              <w:t>16.3</w:t>
            </w:r>
            <w:r>
              <w:rPr>
                <w:rFonts w:asciiTheme="minorHAnsi" w:eastAsiaTheme="minorEastAsia" w:hAnsiTheme="minorHAnsi" w:cstheme="minorBidi"/>
                <w:kern w:val="2"/>
                <w:sz w:val="24"/>
                <w:szCs w:val="24"/>
                <w:lang w:eastAsia="zh-TW"/>
                <w14:ligatures w14:val="standardContextual"/>
              </w:rPr>
              <w:tab/>
            </w:r>
            <w:r w:rsidRPr="000E0ED9">
              <w:rPr>
                <w:rStyle w:val="Hyperlink"/>
              </w:rPr>
              <w:t>Changes which may alter the structure or appearance of the text</w:t>
            </w:r>
            <w:r>
              <w:rPr>
                <w:webHidden/>
              </w:rPr>
              <w:tab/>
            </w:r>
            <w:r>
              <w:rPr>
                <w:webHidden/>
              </w:rPr>
              <w:fldChar w:fldCharType="begin"/>
            </w:r>
            <w:r>
              <w:rPr>
                <w:webHidden/>
              </w:rPr>
              <w:instrText xml:space="preserve"> PAGEREF _Toc219211886 \h </w:instrText>
            </w:r>
            <w:r>
              <w:rPr>
                <w:webHidden/>
              </w:rPr>
            </w:r>
            <w:r>
              <w:rPr>
                <w:webHidden/>
              </w:rPr>
              <w:fldChar w:fldCharType="separate"/>
            </w:r>
            <w:r w:rsidR="00B96BC4">
              <w:rPr>
                <w:webHidden/>
              </w:rPr>
              <w:t>54</w:t>
            </w:r>
            <w:r>
              <w:rPr>
                <w:webHidden/>
              </w:rPr>
              <w:fldChar w:fldCharType="end"/>
            </w:r>
          </w:hyperlink>
        </w:p>
        <w:p w14:paraId="4423445F" w14:textId="7C739562"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7" w:history="1">
            <w:r w:rsidRPr="000E0ED9">
              <w:rPr>
                <w:rStyle w:val="Hyperlink"/>
                <w:noProof/>
              </w:rPr>
              <w:t>16.3.1</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Missing verses</w:t>
            </w:r>
            <w:r>
              <w:rPr>
                <w:noProof/>
                <w:webHidden/>
              </w:rPr>
              <w:tab/>
            </w:r>
            <w:r>
              <w:rPr>
                <w:noProof/>
                <w:webHidden/>
              </w:rPr>
              <w:fldChar w:fldCharType="begin"/>
            </w:r>
            <w:r>
              <w:rPr>
                <w:noProof/>
                <w:webHidden/>
              </w:rPr>
              <w:instrText xml:space="preserve"> PAGEREF _Toc219211887 \h </w:instrText>
            </w:r>
            <w:r>
              <w:rPr>
                <w:noProof/>
                <w:webHidden/>
              </w:rPr>
            </w:r>
            <w:r>
              <w:rPr>
                <w:noProof/>
                <w:webHidden/>
              </w:rPr>
              <w:fldChar w:fldCharType="separate"/>
            </w:r>
            <w:r w:rsidR="00B96BC4">
              <w:rPr>
                <w:noProof/>
                <w:webHidden/>
              </w:rPr>
              <w:t>54</w:t>
            </w:r>
            <w:r>
              <w:rPr>
                <w:noProof/>
                <w:webHidden/>
              </w:rPr>
              <w:fldChar w:fldCharType="end"/>
            </w:r>
          </w:hyperlink>
        </w:p>
        <w:p w14:paraId="1802DB4A" w14:textId="46B6036E"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8" w:history="1">
            <w:r w:rsidRPr="000E0ED9">
              <w:rPr>
                <w:rStyle w:val="Hyperlink"/>
                <w:noProof/>
              </w:rPr>
              <w:t>16.3.2</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Elisions</w:t>
            </w:r>
            <w:r>
              <w:rPr>
                <w:noProof/>
                <w:webHidden/>
              </w:rPr>
              <w:tab/>
            </w:r>
            <w:r>
              <w:rPr>
                <w:noProof/>
                <w:webHidden/>
              </w:rPr>
              <w:fldChar w:fldCharType="begin"/>
            </w:r>
            <w:r>
              <w:rPr>
                <w:noProof/>
                <w:webHidden/>
              </w:rPr>
              <w:instrText xml:space="preserve"> PAGEREF _Toc219211888 \h </w:instrText>
            </w:r>
            <w:r>
              <w:rPr>
                <w:noProof/>
                <w:webHidden/>
              </w:rPr>
            </w:r>
            <w:r>
              <w:rPr>
                <w:noProof/>
                <w:webHidden/>
              </w:rPr>
              <w:fldChar w:fldCharType="separate"/>
            </w:r>
            <w:r w:rsidR="00B96BC4">
              <w:rPr>
                <w:noProof/>
                <w:webHidden/>
              </w:rPr>
              <w:t>54</w:t>
            </w:r>
            <w:r>
              <w:rPr>
                <w:noProof/>
                <w:webHidden/>
              </w:rPr>
              <w:fldChar w:fldCharType="end"/>
            </w:r>
          </w:hyperlink>
        </w:p>
        <w:p w14:paraId="40A35324" w14:textId="6EE4A4EC"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89" w:history="1">
            <w:r w:rsidRPr="000E0ED9">
              <w:rPr>
                <w:rStyle w:val="Hyperlink"/>
                <w:noProof/>
              </w:rPr>
              <w:t>16.3.3</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Tables</w:t>
            </w:r>
            <w:r>
              <w:rPr>
                <w:noProof/>
                <w:webHidden/>
              </w:rPr>
              <w:tab/>
            </w:r>
            <w:r>
              <w:rPr>
                <w:noProof/>
                <w:webHidden/>
              </w:rPr>
              <w:fldChar w:fldCharType="begin"/>
            </w:r>
            <w:r>
              <w:rPr>
                <w:noProof/>
                <w:webHidden/>
              </w:rPr>
              <w:instrText xml:space="preserve"> PAGEREF _Toc219211889 \h </w:instrText>
            </w:r>
            <w:r>
              <w:rPr>
                <w:noProof/>
                <w:webHidden/>
              </w:rPr>
            </w:r>
            <w:r>
              <w:rPr>
                <w:noProof/>
                <w:webHidden/>
              </w:rPr>
              <w:fldChar w:fldCharType="separate"/>
            </w:r>
            <w:r w:rsidR="00B96BC4">
              <w:rPr>
                <w:noProof/>
                <w:webHidden/>
              </w:rPr>
              <w:t>54</w:t>
            </w:r>
            <w:r>
              <w:rPr>
                <w:noProof/>
                <w:webHidden/>
              </w:rPr>
              <w:fldChar w:fldCharType="end"/>
            </w:r>
          </w:hyperlink>
        </w:p>
        <w:p w14:paraId="54B95AD4" w14:textId="6199F36B"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0" w:history="1">
            <w:r w:rsidRPr="000E0ED9">
              <w:rPr>
                <w:rStyle w:val="Hyperlink"/>
                <w:noProof/>
              </w:rPr>
              <w:t>16.3.4</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Plain vanilla paragraphs</w:t>
            </w:r>
            <w:r>
              <w:rPr>
                <w:noProof/>
                <w:webHidden/>
              </w:rPr>
              <w:tab/>
            </w:r>
            <w:r>
              <w:rPr>
                <w:noProof/>
                <w:webHidden/>
              </w:rPr>
              <w:fldChar w:fldCharType="begin"/>
            </w:r>
            <w:r>
              <w:rPr>
                <w:noProof/>
                <w:webHidden/>
              </w:rPr>
              <w:instrText xml:space="preserve"> PAGEREF _Toc219211890 \h </w:instrText>
            </w:r>
            <w:r>
              <w:rPr>
                <w:noProof/>
                <w:webHidden/>
              </w:rPr>
            </w:r>
            <w:r>
              <w:rPr>
                <w:noProof/>
                <w:webHidden/>
              </w:rPr>
              <w:fldChar w:fldCharType="separate"/>
            </w:r>
            <w:r w:rsidR="00B96BC4">
              <w:rPr>
                <w:noProof/>
                <w:webHidden/>
              </w:rPr>
              <w:t>54</w:t>
            </w:r>
            <w:r>
              <w:rPr>
                <w:noProof/>
                <w:webHidden/>
              </w:rPr>
              <w:fldChar w:fldCharType="end"/>
            </w:r>
          </w:hyperlink>
        </w:p>
        <w:p w14:paraId="65DE4D2E" w14:textId="594770F2"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1" w:history="1">
            <w:r w:rsidRPr="000E0ED9">
              <w:rPr>
                <w:rStyle w:val="Hyperlink"/>
                <w:noProof/>
              </w:rPr>
              <w:t>16.3.5</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Indented paragraphs</w:t>
            </w:r>
            <w:r>
              <w:rPr>
                <w:noProof/>
                <w:webHidden/>
              </w:rPr>
              <w:tab/>
            </w:r>
            <w:r>
              <w:rPr>
                <w:noProof/>
                <w:webHidden/>
              </w:rPr>
              <w:fldChar w:fldCharType="begin"/>
            </w:r>
            <w:r>
              <w:rPr>
                <w:noProof/>
                <w:webHidden/>
              </w:rPr>
              <w:instrText xml:space="preserve"> PAGEREF _Toc219211891 \h </w:instrText>
            </w:r>
            <w:r>
              <w:rPr>
                <w:noProof/>
                <w:webHidden/>
              </w:rPr>
            </w:r>
            <w:r>
              <w:rPr>
                <w:noProof/>
                <w:webHidden/>
              </w:rPr>
              <w:fldChar w:fldCharType="separate"/>
            </w:r>
            <w:r w:rsidR="00B96BC4">
              <w:rPr>
                <w:noProof/>
                <w:webHidden/>
              </w:rPr>
              <w:t>54</w:t>
            </w:r>
            <w:r>
              <w:rPr>
                <w:noProof/>
                <w:webHidden/>
              </w:rPr>
              <w:fldChar w:fldCharType="end"/>
            </w:r>
          </w:hyperlink>
        </w:p>
        <w:p w14:paraId="1C43D992" w14:textId="306070E5"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2" w:history="1">
            <w:r w:rsidRPr="000E0ED9">
              <w:rPr>
                <w:rStyle w:val="Hyperlink"/>
                <w:noProof/>
              </w:rPr>
              <w:t>16.3.6</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Introductory material</w:t>
            </w:r>
            <w:r>
              <w:rPr>
                <w:noProof/>
                <w:webHidden/>
              </w:rPr>
              <w:tab/>
            </w:r>
            <w:r>
              <w:rPr>
                <w:noProof/>
                <w:webHidden/>
              </w:rPr>
              <w:fldChar w:fldCharType="begin"/>
            </w:r>
            <w:r>
              <w:rPr>
                <w:noProof/>
                <w:webHidden/>
              </w:rPr>
              <w:instrText xml:space="preserve"> PAGEREF _Toc219211892 \h </w:instrText>
            </w:r>
            <w:r>
              <w:rPr>
                <w:noProof/>
                <w:webHidden/>
              </w:rPr>
            </w:r>
            <w:r>
              <w:rPr>
                <w:noProof/>
                <w:webHidden/>
              </w:rPr>
              <w:fldChar w:fldCharType="separate"/>
            </w:r>
            <w:r w:rsidR="00B96BC4">
              <w:rPr>
                <w:noProof/>
                <w:webHidden/>
              </w:rPr>
              <w:t>54</w:t>
            </w:r>
            <w:r>
              <w:rPr>
                <w:noProof/>
                <w:webHidden/>
              </w:rPr>
              <w:fldChar w:fldCharType="end"/>
            </w:r>
          </w:hyperlink>
        </w:p>
        <w:p w14:paraId="71FE732E" w14:textId="372ED3C8"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3" w:history="1">
            <w:r w:rsidRPr="000E0ED9">
              <w:rPr>
                <w:rStyle w:val="Hyperlink"/>
                <w:noProof/>
              </w:rPr>
              <w:t>16.3.7</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Notes and cross-references functionality [LOSS OF SEMANTICS]</w:t>
            </w:r>
            <w:r>
              <w:rPr>
                <w:noProof/>
                <w:webHidden/>
              </w:rPr>
              <w:tab/>
            </w:r>
            <w:r>
              <w:rPr>
                <w:noProof/>
                <w:webHidden/>
              </w:rPr>
              <w:fldChar w:fldCharType="begin"/>
            </w:r>
            <w:r>
              <w:rPr>
                <w:noProof/>
                <w:webHidden/>
              </w:rPr>
              <w:instrText xml:space="preserve"> PAGEREF _Toc219211893 \h </w:instrText>
            </w:r>
            <w:r>
              <w:rPr>
                <w:noProof/>
                <w:webHidden/>
              </w:rPr>
            </w:r>
            <w:r>
              <w:rPr>
                <w:noProof/>
                <w:webHidden/>
              </w:rPr>
              <w:fldChar w:fldCharType="separate"/>
            </w:r>
            <w:r w:rsidR="00B96BC4">
              <w:rPr>
                <w:noProof/>
                <w:webHidden/>
              </w:rPr>
              <w:t>55</w:t>
            </w:r>
            <w:r>
              <w:rPr>
                <w:noProof/>
                <w:webHidden/>
              </w:rPr>
              <w:fldChar w:fldCharType="end"/>
            </w:r>
          </w:hyperlink>
        </w:p>
        <w:p w14:paraId="49958DF1" w14:textId="25E3A024"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94" w:history="1">
            <w:r w:rsidRPr="000E0ED9">
              <w:rPr>
                <w:rStyle w:val="Hyperlink"/>
              </w:rPr>
              <w:t>16.4</w:t>
            </w:r>
            <w:r>
              <w:rPr>
                <w:rFonts w:asciiTheme="minorHAnsi" w:eastAsiaTheme="minorEastAsia" w:hAnsiTheme="minorHAnsi" w:cstheme="minorBidi"/>
                <w:kern w:val="2"/>
                <w:sz w:val="24"/>
                <w:szCs w:val="24"/>
                <w:lang w:eastAsia="zh-TW"/>
                <w14:ligatures w14:val="standardContextual"/>
              </w:rPr>
              <w:tab/>
            </w:r>
            <w:r w:rsidRPr="000E0ED9">
              <w:rPr>
                <w:rStyle w:val="Hyperlink"/>
              </w:rPr>
              <w:t>Non-compliance</w:t>
            </w:r>
            <w:r>
              <w:rPr>
                <w:webHidden/>
              </w:rPr>
              <w:tab/>
            </w:r>
            <w:r>
              <w:rPr>
                <w:webHidden/>
              </w:rPr>
              <w:fldChar w:fldCharType="begin"/>
            </w:r>
            <w:r>
              <w:rPr>
                <w:webHidden/>
              </w:rPr>
              <w:instrText xml:space="preserve"> PAGEREF _Toc219211894 \h </w:instrText>
            </w:r>
            <w:r>
              <w:rPr>
                <w:webHidden/>
              </w:rPr>
            </w:r>
            <w:r>
              <w:rPr>
                <w:webHidden/>
              </w:rPr>
              <w:fldChar w:fldCharType="separate"/>
            </w:r>
            <w:r w:rsidR="00B96BC4">
              <w:rPr>
                <w:webHidden/>
              </w:rPr>
              <w:t>55</w:t>
            </w:r>
            <w:r>
              <w:rPr>
                <w:webHidden/>
              </w:rPr>
              <w:fldChar w:fldCharType="end"/>
            </w:r>
          </w:hyperlink>
        </w:p>
        <w:p w14:paraId="0973357D" w14:textId="4F50D7E9"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5" w:history="1">
            <w:r w:rsidRPr="000E0ED9">
              <w:rPr>
                <w:rStyle w:val="Hyperlink"/>
                <w:noProof/>
              </w:rPr>
              <w:t>16.4.1</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Enclosing tags [NON-COMPLIANCE]</w:t>
            </w:r>
            <w:r>
              <w:rPr>
                <w:noProof/>
                <w:webHidden/>
              </w:rPr>
              <w:tab/>
            </w:r>
            <w:r>
              <w:rPr>
                <w:noProof/>
                <w:webHidden/>
              </w:rPr>
              <w:fldChar w:fldCharType="begin"/>
            </w:r>
            <w:r>
              <w:rPr>
                <w:noProof/>
                <w:webHidden/>
              </w:rPr>
              <w:instrText xml:space="preserve"> PAGEREF _Toc219211895 \h </w:instrText>
            </w:r>
            <w:r>
              <w:rPr>
                <w:noProof/>
                <w:webHidden/>
              </w:rPr>
            </w:r>
            <w:r>
              <w:rPr>
                <w:noProof/>
                <w:webHidden/>
              </w:rPr>
              <w:fldChar w:fldCharType="separate"/>
            </w:r>
            <w:r w:rsidR="00B96BC4">
              <w:rPr>
                <w:noProof/>
                <w:webHidden/>
              </w:rPr>
              <w:t>55</w:t>
            </w:r>
            <w:r>
              <w:rPr>
                <w:noProof/>
                <w:webHidden/>
              </w:rPr>
              <w:fldChar w:fldCharType="end"/>
            </w:r>
          </w:hyperlink>
        </w:p>
        <w:p w14:paraId="23D7B535" w14:textId="7063AE1D"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6" w:history="1">
            <w:r w:rsidRPr="000E0ED9">
              <w:rPr>
                <w:rStyle w:val="Hyperlink"/>
                <w:noProof/>
              </w:rPr>
              <w:t>16.4.2</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Copyright information [NON-COMPLIANCE]</w:t>
            </w:r>
            <w:r>
              <w:rPr>
                <w:noProof/>
                <w:webHidden/>
              </w:rPr>
              <w:tab/>
            </w:r>
            <w:r>
              <w:rPr>
                <w:noProof/>
                <w:webHidden/>
              </w:rPr>
              <w:fldChar w:fldCharType="begin"/>
            </w:r>
            <w:r>
              <w:rPr>
                <w:noProof/>
                <w:webHidden/>
              </w:rPr>
              <w:instrText xml:space="preserve"> PAGEREF _Toc219211896 \h </w:instrText>
            </w:r>
            <w:r>
              <w:rPr>
                <w:noProof/>
                <w:webHidden/>
              </w:rPr>
            </w:r>
            <w:r>
              <w:rPr>
                <w:noProof/>
                <w:webHidden/>
              </w:rPr>
              <w:fldChar w:fldCharType="separate"/>
            </w:r>
            <w:r w:rsidR="00B96BC4">
              <w:rPr>
                <w:noProof/>
                <w:webHidden/>
              </w:rPr>
              <w:t>55</w:t>
            </w:r>
            <w:r>
              <w:rPr>
                <w:noProof/>
                <w:webHidden/>
              </w:rPr>
              <w:fldChar w:fldCharType="end"/>
            </w:r>
          </w:hyperlink>
        </w:p>
        <w:p w14:paraId="254F7FF5" w14:textId="292ED234"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897" w:history="1">
            <w:r w:rsidRPr="000E0ED9">
              <w:rPr>
                <w:rStyle w:val="Hyperlink"/>
              </w:rPr>
              <w:t>Appendix 17</w:t>
            </w:r>
            <w:r>
              <w:rPr>
                <w:rFonts w:asciiTheme="minorHAnsi" w:hAnsiTheme="minorHAnsi" w:cstheme="minorBidi"/>
                <w:b w:val="0"/>
                <w:bCs w:val="0"/>
                <w:kern w:val="2"/>
                <w:sz w:val="24"/>
                <w:szCs w:val="24"/>
                <w:lang w:eastAsia="zh-TW"/>
                <w14:ligatures w14:val="standardContextual"/>
              </w:rPr>
              <w:tab/>
            </w:r>
            <w:r w:rsidRPr="000E0ED9">
              <w:rPr>
                <w:rStyle w:val="Hyperlink"/>
              </w:rPr>
              <w:t>Tables</w:t>
            </w:r>
            <w:r>
              <w:rPr>
                <w:webHidden/>
              </w:rPr>
              <w:tab/>
            </w:r>
            <w:r>
              <w:rPr>
                <w:webHidden/>
              </w:rPr>
              <w:fldChar w:fldCharType="begin"/>
            </w:r>
            <w:r>
              <w:rPr>
                <w:webHidden/>
              </w:rPr>
              <w:instrText xml:space="preserve"> PAGEREF _Toc219211897 \h </w:instrText>
            </w:r>
            <w:r>
              <w:rPr>
                <w:webHidden/>
              </w:rPr>
            </w:r>
            <w:r>
              <w:rPr>
                <w:webHidden/>
              </w:rPr>
              <w:fldChar w:fldCharType="separate"/>
            </w:r>
            <w:r w:rsidR="00B96BC4">
              <w:rPr>
                <w:webHidden/>
              </w:rPr>
              <w:t>56</w:t>
            </w:r>
            <w:r>
              <w:rPr>
                <w:webHidden/>
              </w:rPr>
              <w:fldChar w:fldCharType="end"/>
            </w:r>
          </w:hyperlink>
        </w:p>
        <w:p w14:paraId="75EC9B57" w14:textId="166E71E0" w:rsidR="00DC0F2B" w:rsidRDefault="00DC0F2B">
          <w:pPr>
            <w:pStyle w:val="TOC2"/>
            <w:rPr>
              <w:rFonts w:asciiTheme="minorHAnsi" w:eastAsiaTheme="minorEastAsia" w:hAnsiTheme="minorHAnsi" w:cstheme="minorBidi"/>
              <w:kern w:val="2"/>
              <w:sz w:val="24"/>
              <w:szCs w:val="24"/>
              <w:lang w:eastAsia="zh-TW"/>
              <w14:ligatures w14:val="standardContextual"/>
            </w:rPr>
          </w:pPr>
          <w:hyperlink w:anchor="_Toc219211898" w:history="1">
            <w:r w:rsidRPr="000E0ED9">
              <w:rPr>
                <w:rStyle w:val="Hyperlink"/>
              </w:rPr>
              <w:t>17.1</w:t>
            </w:r>
            <w:r>
              <w:rPr>
                <w:rFonts w:asciiTheme="minorHAnsi" w:eastAsiaTheme="minorEastAsia" w:hAnsiTheme="minorHAnsi" w:cstheme="minorBidi"/>
                <w:kern w:val="2"/>
                <w:sz w:val="24"/>
                <w:szCs w:val="24"/>
                <w:lang w:eastAsia="zh-TW"/>
                <w14:ligatures w14:val="standardContextual"/>
              </w:rPr>
              <w:tab/>
            </w:r>
            <w:r w:rsidRPr="000E0ED9">
              <w:rPr>
                <w:rStyle w:val="Hyperlink"/>
              </w:rPr>
              <w:t>General points</w:t>
            </w:r>
            <w:r>
              <w:rPr>
                <w:webHidden/>
              </w:rPr>
              <w:tab/>
            </w:r>
            <w:r>
              <w:rPr>
                <w:webHidden/>
              </w:rPr>
              <w:fldChar w:fldCharType="begin"/>
            </w:r>
            <w:r>
              <w:rPr>
                <w:webHidden/>
              </w:rPr>
              <w:instrText xml:space="preserve"> PAGEREF _Toc219211898 \h </w:instrText>
            </w:r>
            <w:r>
              <w:rPr>
                <w:webHidden/>
              </w:rPr>
            </w:r>
            <w:r>
              <w:rPr>
                <w:webHidden/>
              </w:rPr>
              <w:fldChar w:fldCharType="separate"/>
            </w:r>
            <w:r w:rsidR="00B96BC4">
              <w:rPr>
                <w:webHidden/>
              </w:rPr>
              <w:t>56</w:t>
            </w:r>
            <w:r>
              <w:rPr>
                <w:webHidden/>
              </w:rPr>
              <w:fldChar w:fldCharType="end"/>
            </w:r>
          </w:hyperlink>
        </w:p>
        <w:p w14:paraId="1110416F" w14:textId="5148A68F"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899" w:history="1">
            <w:r w:rsidRPr="000E0ED9">
              <w:rPr>
                <w:rStyle w:val="Hyperlink"/>
                <w:noProof/>
              </w:rPr>
              <w:t>17.1.1</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Reversification footnotes</w:t>
            </w:r>
            <w:r>
              <w:rPr>
                <w:noProof/>
                <w:webHidden/>
              </w:rPr>
              <w:tab/>
            </w:r>
            <w:r>
              <w:rPr>
                <w:noProof/>
                <w:webHidden/>
              </w:rPr>
              <w:fldChar w:fldCharType="begin"/>
            </w:r>
            <w:r>
              <w:rPr>
                <w:noProof/>
                <w:webHidden/>
              </w:rPr>
              <w:instrText xml:space="preserve"> PAGEREF _Toc219211899 \h </w:instrText>
            </w:r>
            <w:r>
              <w:rPr>
                <w:noProof/>
                <w:webHidden/>
              </w:rPr>
            </w:r>
            <w:r>
              <w:rPr>
                <w:noProof/>
                <w:webHidden/>
              </w:rPr>
              <w:fldChar w:fldCharType="separate"/>
            </w:r>
            <w:r w:rsidR="00B96BC4">
              <w:rPr>
                <w:noProof/>
                <w:webHidden/>
              </w:rPr>
              <w:t>56</w:t>
            </w:r>
            <w:r>
              <w:rPr>
                <w:noProof/>
                <w:webHidden/>
              </w:rPr>
              <w:fldChar w:fldCharType="end"/>
            </w:r>
          </w:hyperlink>
        </w:p>
        <w:p w14:paraId="37AAF74C" w14:textId="5F8FAC36" w:rsidR="00DC0F2B" w:rsidRDefault="00DC0F2B">
          <w:pPr>
            <w:pStyle w:val="TOC3"/>
            <w:tabs>
              <w:tab w:val="left" w:pos="1320"/>
              <w:tab w:val="right" w:leader="dot" w:pos="9017"/>
            </w:tabs>
            <w:rPr>
              <w:rFonts w:asciiTheme="minorHAnsi" w:eastAsiaTheme="minorEastAsia" w:hAnsiTheme="minorHAnsi" w:cstheme="minorBidi"/>
              <w:noProof/>
              <w:kern w:val="2"/>
              <w:sz w:val="24"/>
              <w:szCs w:val="24"/>
              <w:lang w:eastAsia="zh-TW"/>
              <w14:ligatures w14:val="standardContextual"/>
            </w:rPr>
          </w:pPr>
          <w:hyperlink w:anchor="_Toc219211900" w:history="1">
            <w:r w:rsidRPr="000E0ED9">
              <w:rPr>
                <w:rStyle w:val="Hyperlink"/>
                <w:noProof/>
              </w:rPr>
              <w:t>17.1.2</w:t>
            </w:r>
            <w:r>
              <w:rPr>
                <w:rFonts w:asciiTheme="minorHAnsi" w:eastAsiaTheme="minorEastAsia" w:hAnsiTheme="minorHAnsi" w:cstheme="minorBidi"/>
                <w:noProof/>
                <w:kern w:val="2"/>
                <w:sz w:val="24"/>
                <w:szCs w:val="24"/>
                <w:lang w:eastAsia="zh-TW"/>
                <w14:ligatures w14:val="standardContextual"/>
              </w:rPr>
              <w:tab/>
            </w:r>
            <w:r w:rsidRPr="000E0ED9">
              <w:rPr>
                <w:rStyle w:val="Hyperlink"/>
                <w:noProof/>
              </w:rPr>
              <w:t>Using the Crosswire mode of osis2mod with one of their schemes</w:t>
            </w:r>
            <w:r>
              <w:rPr>
                <w:noProof/>
                <w:webHidden/>
              </w:rPr>
              <w:tab/>
            </w:r>
            <w:r>
              <w:rPr>
                <w:noProof/>
                <w:webHidden/>
              </w:rPr>
              <w:fldChar w:fldCharType="begin"/>
            </w:r>
            <w:r>
              <w:rPr>
                <w:noProof/>
                <w:webHidden/>
              </w:rPr>
              <w:instrText xml:space="preserve"> PAGEREF _Toc219211900 \h </w:instrText>
            </w:r>
            <w:r>
              <w:rPr>
                <w:noProof/>
                <w:webHidden/>
              </w:rPr>
            </w:r>
            <w:r>
              <w:rPr>
                <w:noProof/>
                <w:webHidden/>
              </w:rPr>
              <w:fldChar w:fldCharType="separate"/>
            </w:r>
            <w:r w:rsidR="00B96BC4">
              <w:rPr>
                <w:noProof/>
                <w:webHidden/>
              </w:rPr>
              <w:t>56</w:t>
            </w:r>
            <w:r>
              <w:rPr>
                <w:noProof/>
                <w:webHidden/>
              </w:rPr>
              <w:fldChar w:fldCharType="end"/>
            </w:r>
          </w:hyperlink>
        </w:p>
        <w:p w14:paraId="34DDEC63" w14:textId="7E970D27" w:rsidR="00DC0F2B" w:rsidRDefault="00DC0F2B">
          <w:pPr>
            <w:pStyle w:val="TOC1"/>
            <w:tabs>
              <w:tab w:val="left" w:pos="1540"/>
            </w:tabs>
            <w:rPr>
              <w:rFonts w:asciiTheme="minorHAnsi" w:hAnsiTheme="minorHAnsi" w:cstheme="minorBidi"/>
              <w:b w:val="0"/>
              <w:bCs w:val="0"/>
              <w:kern w:val="2"/>
              <w:sz w:val="24"/>
              <w:szCs w:val="24"/>
              <w:lang w:eastAsia="zh-TW"/>
              <w14:ligatures w14:val="standardContextual"/>
            </w:rPr>
          </w:pPr>
          <w:hyperlink w:anchor="_Toc219211901" w:history="1">
            <w:r w:rsidRPr="000E0ED9">
              <w:rPr>
                <w:rStyle w:val="Hyperlink"/>
              </w:rPr>
              <w:t>Appendix 18</w:t>
            </w:r>
            <w:r>
              <w:rPr>
                <w:rFonts w:asciiTheme="minorHAnsi" w:hAnsiTheme="minorHAnsi" w:cstheme="minorBidi"/>
                <w:b w:val="0"/>
                <w:bCs w:val="0"/>
                <w:kern w:val="2"/>
                <w:sz w:val="24"/>
                <w:szCs w:val="24"/>
                <w:lang w:eastAsia="zh-TW"/>
                <w14:ligatures w14:val="standardContextual"/>
              </w:rPr>
              <w:tab/>
            </w:r>
            <w:r w:rsidRPr="000E0ED9">
              <w:rPr>
                <w:rStyle w:val="Hyperlink"/>
              </w:rPr>
              <w:t>Useful places to check output</w:t>
            </w:r>
            <w:r>
              <w:rPr>
                <w:webHidden/>
              </w:rPr>
              <w:tab/>
            </w:r>
            <w:r>
              <w:rPr>
                <w:webHidden/>
              </w:rPr>
              <w:fldChar w:fldCharType="begin"/>
            </w:r>
            <w:r>
              <w:rPr>
                <w:webHidden/>
              </w:rPr>
              <w:instrText xml:space="preserve"> PAGEREF _Toc219211901 \h </w:instrText>
            </w:r>
            <w:r>
              <w:rPr>
                <w:webHidden/>
              </w:rPr>
            </w:r>
            <w:r>
              <w:rPr>
                <w:webHidden/>
              </w:rPr>
              <w:fldChar w:fldCharType="separate"/>
            </w:r>
            <w:r w:rsidR="00B96BC4">
              <w:rPr>
                <w:webHidden/>
              </w:rPr>
              <w:t>59</w:t>
            </w:r>
            <w:r>
              <w:rPr>
                <w:webHidden/>
              </w:rPr>
              <w:fldChar w:fldCharType="end"/>
            </w:r>
          </w:hyperlink>
        </w:p>
        <w:p w14:paraId="5265B393" w14:textId="40C25A45" w:rsidR="00F20342" w:rsidRPr="0054285E" w:rsidRDefault="00F20342" w:rsidP="00C05E93">
          <w:pPr>
            <w:pStyle w:val="TOC1"/>
            <w:rPr>
              <w:noProof w:val="0"/>
            </w:rPr>
          </w:pPr>
          <w:r w:rsidRPr="0054285E">
            <w:rPr>
              <w:rStyle w:val="Hyperlink"/>
              <w:rFonts w:eastAsia="Times New Roman"/>
              <w:noProof w:val="0"/>
              <w:szCs w:val="20"/>
              <w:lang w:eastAsia="en-US"/>
            </w:rPr>
            <w:fldChar w:fldCharType="end"/>
          </w:r>
        </w:p>
      </w:sdtContent>
    </w:sdt>
    <w:p w14:paraId="55B1C578" w14:textId="77777777" w:rsidR="00F20342" w:rsidRPr="0054285E" w:rsidRDefault="00F20342" w:rsidP="00590066">
      <w:pPr>
        <w:pStyle w:val="Header"/>
      </w:pPr>
    </w:p>
    <w:p w14:paraId="4C51403D" w14:textId="1C610A9D" w:rsidR="00B4463C" w:rsidRPr="0054285E" w:rsidRDefault="005725DA" w:rsidP="00EC7FE0">
      <w:pPr>
        <w:pStyle w:val="Heading1"/>
        <w:numPr>
          <w:ilvl w:val="0"/>
          <w:numId w:val="1"/>
        </w:numPr>
      </w:pPr>
      <w:bookmarkStart w:id="0" w:name="_Ref139883805"/>
      <w:bookmarkStart w:id="1" w:name="_Toc219211816"/>
      <w:r w:rsidRPr="0054285E">
        <w:lastRenderedPageBreak/>
        <w:t>Introduction</w:t>
      </w:r>
      <w:bookmarkEnd w:id="0"/>
      <w:bookmarkEnd w:id="1"/>
    </w:p>
    <w:p w14:paraId="20381F8F" w14:textId="5EA68E7F" w:rsidR="00103AB8" w:rsidRPr="0054285E" w:rsidRDefault="00086AB5" w:rsidP="00103AB8">
      <w:pPr>
        <w:pStyle w:val="JNormal"/>
      </w:pPr>
      <w:r w:rsidRPr="0054285E">
        <w:t xml:space="preserve">This document </w:t>
      </w:r>
      <w:r w:rsidR="00F16B5B">
        <w:t>tells you how to use the</w:t>
      </w:r>
      <w:r w:rsidRPr="0054285E">
        <w:t xml:space="preserve"> </w:t>
      </w:r>
      <w:r w:rsidR="0066528D" w:rsidRPr="0054285E">
        <w:t>STEPBible</w:t>
      </w:r>
      <w:r w:rsidRPr="0054285E">
        <w:t xml:space="preserve"> Text Converter</w:t>
      </w:r>
      <w:r w:rsidR="00F16B5B">
        <w:t xml:space="preserve"> to take ‘raw’ Bible texts and convert them to Sword modules</w:t>
      </w:r>
      <w:r w:rsidR="00260D67" w:rsidRPr="0054285E">
        <w:t>.</w:t>
      </w:r>
      <w:r w:rsidR="00F16B5B">
        <w:t xml:space="preserve">  </w:t>
      </w:r>
      <w:r w:rsidR="002E326C" w:rsidRPr="0054285E">
        <w:t>Here’s a useful schematic</w:t>
      </w:r>
      <w:r w:rsidR="008B6882" w:rsidRPr="0054285E">
        <w:t xml:space="preserve"> showing what it does</w:t>
      </w:r>
      <w:r w:rsidR="00546DF7" w:rsidRPr="0054285E">
        <w:t>, which will help you distinguish it from other lesser forms of software</w:t>
      </w:r>
      <w:r w:rsidR="0053724F">
        <w:t xml:space="preserve"> (green for flavours of input</w:t>
      </w:r>
      <w:r w:rsidR="0053724F">
        <w:rPr>
          <w:rStyle w:val="FootnoteReference"/>
        </w:rPr>
        <w:footnoteReference w:id="1"/>
      </w:r>
      <w:r w:rsidR="0053724F">
        <w:t>, orange for output)</w:t>
      </w:r>
      <w:r w:rsidR="002E326C" w:rsidRPr="0054285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103AB8" w:rsidRPr="0054285E" w14:paraId="670E30B8" w14:textId="77777777" w:rsidTr="003B762D">
        <w:trPr>
          <w:trHeight w:val="2754"/>
        </w:trPr>
        <w:tc>
          <w:tcPr>
            <w:tcW w:w="9017" w:type="dxa"/>
          </w:tcPr>
          <w:p w14:paraId="241F7D14" w14:textId="77777777" w:rsidR="00103AB8" w:rsidRPr="0054285E" w:rsidRDefault="00103AB8" w:rsidP="003B762D">
            <w:pPr>
              <w:pStyle w:val="JNormal"/>
            </w:pPr>
            <w:r w:rsidRPr="0054285E">
              <w:rPr>
                <w:noProof/>
              </w:rPr>
              <mc:AlternateContent>
                <mc:Choice Requires="wpg">
                  <w:drawing>
                    <wp:anchor distT="0" distB="0" distL="114300" distR="114300" simplePos="0" relativeHeight="251833344" behindDoc="0" locked="0" layoutInCell="1" allowOverlap="1" wp14:anchorId="30296C71" wp14:editId="3CF5BE89">
                      <wp:simplePos x="0" y="0"/>
                      <wp:positionH relativeFrom="margin">
                        <wp:align>center</wp:align>
                      </wp:positionH>
                      <wp:positionV relativeFrom="paragraph">
                        <wp:posOffset>129598</wp:posOffset>
                      </wp:positionV>
                      <wp:extent cx="3749387" cy="1368425"/>
                      <wp:effectExtent l="0" t="19050" r="22860" b="117475"/>
                      <wp:wrapNone/>
                      <wp:docPr id="153688812" name="Group 3"/>
                      <wp:cNvGraphicFramePr/>
                      <a:graphic xmlns:a="http://schemas.openxmlformats.org/drawingml/2006/main">
                        <a:graphicData uri="http://schemas.microsoft.com/office/word/2010/wordprocessingGroup">
                          <wpg:wgp>
                            <wpg:cNvGrpSpPr/>
                            <wpg:grpSpPr>
                              <a:xfrm>
                                <a:off x="0" y="0"/>
                                <a:ext cx="3749387" cy="1368425"/>
                                <a:chOff x="0" y="0"/>
                                <a:chExt cx="3749387" cy="1368425"/>
                              </a:xfrm>
                            </wpg:grpSpPr>
                            <wps:wsp>
                              <wps:cNvPr id="178503721" name="Straight Arrow Connector 2"/>
                              <wps:cNvCnPr/>
                              <wps:spPr>
                                <a:xfrm>
                                  <a:off x="2384714" y="722168"/>
                                  <a:ext cx="37909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80266635" name="Rectangle 1"/>
                              <wps:cNvSpPr/>
                              <wps:spPr>
                                <a:xfrm>
                                  <a:off x="2758787" y="370609"/>
                                  <a:ext cx="990600" cy="700405"/>
                                </a:xfrm>
                                <a:prstGeom prst="rect">
                                  <a:avLst/>
                                </a:prstGeom>
                                <a:solidFill>
                                  <a:schemeClr val="accent6">
                                    <a:lumMod val="40000"/>
                                    <a:lumOff val="6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63763B62" w14:textId="44BD3654" w:rsidR="00103AB8" w:rsidRPr="0054285E" w:rsidRDefault="0053724F" w:rsidP="00103AB8">
                                    <w:pPr>
                                      <w:jc w:val="center"/>
                                      <w:rPr>
                                        <w:color w:val="000000" w:themeColor="text1"/>
                                      </w:rPr>
                                    </w:pPr>
                                    <w:r>
                                      <w:rPr>
                                        <w:color w:val="000000" w:themeColor="text1"/>
                                      </w:rPr>
                                      <w:t>STEPBible r</w:t>
                                    </w:r>
                                    <w:r w:rsidR="00103AB8" w:rsidRPr="0054285E">
                                      <w:rPr>
                                        <w:color w:val="000000" w:themeColor="text1"/>
                                      </w:rPr>
                                      <w:t>epository package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2322734" name="Straight Arrow Connector 2"/>
                              <wps:cNvCnPr/>
                              <wps:spPr>
                                <a:xfrm>
                                  <a:off x="602673" y="706582"/>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87757262" name="Rectangle 1"/>
                              <wps:cNvSpPr/>
                              <wps:spPr>
                                <a:xfrm>
                                  <a:off x="0" y="536863"/>
                                  <a:ext cx="60767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9D0F91D" w14:textId="77777777" w:rsidR="00103AB8" w:rsidRPr="0054285E" w:rsidRDefault="00103AB8" w:rsidP="00103AB8">
                                    <w:pPr>
                                      <w:jc w:val="center"/>
                                      <w:rPr>
                                        <w:color w:val="000000" w:themeColor="text1"/>
                                      </w:rPr>
                                    </w:pPr>
                                    <w:r w:rsidRPr="0054285E">
                                      <w:rPr>
                                        <w:color w:val="000000" w:themeColor="text1"/>
                                      </w:rPr>
                                      <w:t>VL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2803176" name="Rectangle 1"/>
                              <wps:cNvSpPr/>
                              <wps:spPr>
                                <a:xfrm>
                                  <a:off x="0" y="105641"/>
                                  <a:ext cx="60767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70F1B78E" w14:textId="77777777" w:rsidR="00103AB8" w:rsidRPr="0054285E" w:rsidRDefault="00103AB8" w:rsidP="00103AB8">
                                    <w:pPr>
                                      <w:jc w:val="center"/>
                                      <w:rPr>
                                        <w:color w:val="000000" w:themeColor="text1"/>
                                      </w:rPr>
                                    </w:pPr>
                                    <w:r w:rsidRPr="0054285E">
                                      <w:rPr>
                                        <w:color w:val="000000" w:themeColor="text1"/>
                                      </w:rPr>
                                      <w:t>USX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328784" name="Straight Arrow Connector 2"/>
                              <wps:cNvCnPr/>
                              <wps:spPr>
                                <a:xfrm>
                                  <a:off x="607868" y="280554"/>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9839802" name="Rectangle 1"/>
                              <wps:cNvSpPr/>
                              <wps:spPr>
                                <a:xfrm>
                                  <a:off x="0" y="962891"/>
                                  <a:ext cx="607060" cy="342900"/>
                                </a:xfrm>
                                <a:prstGeom prst="rect">
                                  <a:avLst/>
                                </a:prstGeom>
                                <a:solidFill>
                                  <a:schemeClr val="accent3">
                                    <a:lumMod val="60000"/>
                                    <a:lumOff val="40000"/>
                                  </a:schemeClr>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41BC39E" w14:textId="77777777" w:rsidR="00103AB8" w:rsidRPr="0054285E" w:rsidRDefault="00103AB8" w:rsidP="00103AB8">
                                    <w:pPr>
                                      <w:jc w:val="center"/>
                                      <w:rPr>
                                        <w:color w:val="000000" w:themeColor="text1"/>
                                      </w:rPr>
                                    </w:pPr>
                                    <w:r w:rsidRPr="0054285E">
                                      <w:rPr>
                                        <w:color w:val="000000" w:themeColor="text1"/>
                                      </w:rPr>
                                      <w:t>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5768794" name="Rectangle 1"/>
                              <wps:cNvSpPr/>
                              <wps:spPr>
                                <a:xfrm>
                                  <a:off x="997527" y="105641"/>
                                  <a:ext cx="1400175" cy="1200150"/>
                                </a:xfrm>
                                <a:prstGeom prst="rect">
                                  <a:avLst/>
                                </a:prstGeom>
                                <a:solidFill>
                                  <a:schemeClr val="accent6">
                                    <a:lumMod val="50000"/>
                                  </a:schemeClr>
                                </a:solidFill>
                                <a:ln w="12700">
                                  <a:solidFill>
                                    <a:schemeClr val="accent1">
                                      <a:shade val="15000"/>
                                    </a:schemeClr>
                                  </a:solidFill>
                                </a:ln>
                                <a:effectLst>
                                  <a:outerShdw blurRad="50800" dist="50800" dir="5400000" algn="ctr" rotWithShape="0">
                                    <a:srgbClr val="000000">
                                      <a:alpha val="99000"/>
                                    </a:srgb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82C2FC8" w14:textId="77777777" w:rsidR="00103AB8" w:rsidRPr="0054285E" w:rsidRDefault="00103AB8" w:rsidP="00103AB8">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996825" name="Explosion: 14 Points 3"/>
                              <wps:cNvSpPr/>
                              <wps:spPr>
                                <a:xfrm>
                                  <a:off x="897082" y="0"/>
                                  <a:ext cx="1606550" cy="1368425"/>
                                </a:xfrm>
                                <a:prstGeom prst="irregularSeal2">
                                  <a:avLst/>
                                </a:prstGeom>
                                <a:solidFill>
                                  <a:srgbClr val="FFFF00"/>
                                </a:solidFill>
                                <a:ln w="12700">
                                  <a:solidFill>
                                    <a:schemeClr val="tx1"/>
                                  </a:solidFill>
                                </a:ln>
                                <a:effectLst>
                                  <a:outerShdw blurRad="50800" dist="50800" dir="2700000" algn="ctr" rotWithShape="0">
                                    <a:srgbClr val="000000">
                                      <a:alpha val="99000"/>
                                    </a:srgb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231EC04" w14:textId="77777777" w:rsidR="00103AB8" w:rsidRPr="0054285E" w:rsidRDefault="00103AB8" w:rsidP="00103AB8">
                                    <w:pPr>
                                      <w:jc w:val="center"/>
                                      <w:rPr>
                                        <w:b/>
                                        <w:bCs/>
                                        <w:color w:val="000000" w:themeColor="text1"/>
                                      </w:rPr>
                                    </w:pPr>
                                    <w:r w:rsidRPr="0054285E">
                                      <w:rPr>
                                        <w:b/>
                                        <w:bCs/>
                                        <w:color w:val="000000" w:themeColor="text1"/>
                                      </w:rPr>
                                      <w:t>Magic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1419936" name="Straight Arrow Connector 2"/>
                              <wps:cNvCnPr/>
                              <wps:spPr>
                                <a:xfrm>
                                  <a:off x="607868" y="1132609"/>
                                  <a:ext cx="379318"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0296C71" id="Group 3" o:spid="_x0000_s1029" style="position:absolute;margin-left:0;margin-top:10.2pt;width:295.25pt;height:107.75pt;z-index:251833344;mso-position-horizontal:center;mso-position-horizontal-relative:margin" coordsize="37493,13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">
                      <v:shapetype id="_x0000_t32" coordsize="21600,21600" o:spt="32" o:oned="t" path="m,l21600,21600e" filled="f">
                        <v:path arrowok="t" fillok="f" o:connecttype="none"/>
                        <o:lock v:ext="edit" shapetype="t"/>
                      </v:shapetype>
                      <v:shape id="Straight Arrow Connector 2" o:spid="_x0000_s1030" type="#_x0000_t32" style="position:absolute;left:23847;top:7221;width:37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" strokecolor="black [3213]" strokeweight="1pt">
                        <v:stroke endarrow="block"/>
                      </v:shape>
                      <v:rect id="Rectangle 1" o:spid="_x0000_s1031" style="position:absolute;left:27587;top:3706;width:9906;height:7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" fillcolor="#fbd4b4 [1305]" strokecolor="#0a121c [484]" strokeweight="1pt">
                        <v:textbox>
                          <w:txbxContent>
                            <w:p w14:paraId="63763B62" w14:textId="44BD3654" w:rsidR="00103AB8" w:rsidRPr="0054285E" w:rsidRDefault="0053724F" w:rsidP="00103AB8">
                              <w:pPr>
                                <w:jc w:val="center"/>
                                <w:rPr>
                                  <w:color w:val="000000" w:themeColor="text1"/>
                                </w:rPr>
                              </w:pPr>
                              <w:r>
                                <w:rPr>
                                  <w:color w:val="000000" w:themeColor="text1"/>
                                </w:rPr>
                                <w:t>STEPBible r</w:t>
                              </w:r>
                              <w:r w:rsidR="00103AB8" w:rsidRPr="0054285E">
                                <w:rPr>
                                  <w:color w:val="000000" w:themeColor="text1"/>
                                </w:rPr>
                                <w:t>epository package</w:t>
                              </w:r>
                            </w:p>
                          </w:txbxContent>
                        </v:textbox>
                      </v:rect>
                      <v:shape id="Straight Arrow Connector 2" o:spid="_x0000_s1032" type="#_x0000_t32" style="position:absolute;left:6026;top:7065;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" strokecolor="black [3213]" strokeweight="1pt">
                        <v:stroke endarrow="block"/>
                      </v:shape>
                      <v:rect id="Rectangle 1" o:spid="_x0000_s1033" style="position:absolute;top:5368;width:607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" fillcolor="#c2d69b [1942]" strokecolor="#0a121c [484]" strokeweight="1pt">
                        <v:textbox>
                          <w:txbxContent>
                            <w:p w14:paraId="49D0F91D" w14:textId="77777777" w:rsidR="00103AB8" w:rsidRPr="0054285E" w:rsidRDefault="00103AB8" w:rsidP="00103AB8">
                              <w:pPr>
                                <w:jc w:val="center"/>
                                <w:rPr>
                                  <w:color w:val="000000" w:themeColor="text1"/>
                                </w:rPr>
                              </w:pPr>
                              <w:r w:rsidRPr="0054285E">
                                <w:rPr>
                                  <w:color w:val="000000" w:themeColor="text1"/>
                                </w:rPr>
                                <w:t>VL</w:t>
                              </w:r>
                            </w:p>
                          </w:txbxContent>
                        </v:textbox>
                      </v:rect>
                      <v:rect id="Rectangle 1" o:spid="_x0000_s1034" style="position:absolute;top:1056;width:607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" fillcolor="#c2d69b [1942]" strokecolor="#0a121c [484]" strokeweight="1pt">
                        <v:textbox>
                          <w:txbxContent>
                            <w:p w14:paraId="70F1B78E" w14:textId="77777777" w:rsidR="00103AB8" w:rsidRPr="0054285E" w:rsidRDefault="00103AB8" w:rsidP="00103AB8">
                              <w:pPr>
                                <w:jc w:val="center"/>
                                <w:rPr>
                                  <w:color w:val="000000" w:themeColor="text1"/>
                                </w:rPr>
                              </w:pPr>
                              <w:r w:rsidRPr="0054285E">
                                <w:rPr>
                                  <w:color w:val="000000" w:themeColor="text1"/>
                                </w:rPr>
                                <w:t>USX</w:t>
                              </w:r>
                            </w:p>
                          </w:txbxContent>
                        </v:textbox>
                      </v:rect>
                      <v:shape id="Straight Arrow Connector 2" o:spid="_x0000_s1035" type="#_x0000_t32" style="position:absolute;left:6078;top:2805;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" strokecolor="black [3213]" strokeweight="1pt">
                        <v:stroke endarrow="block"/>
                      </v:shape>
                      <v:rect id="Rectangle 1" o:spid="_x0000_s1036" style="position:absolute;top:9628;width:607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" fillcolor="#c2d69b [1942]" strokecolor="#0a121c [484]" strokeweight="1pt">
                        <v:textbox>
                          <w:txbxContent>
                            <w:p w14:paraId="041BC39E" w14:textId="77777777" w:rsidR="00103AB8" w:rsidRPr="0054285E" w:rsidRDefault="00103AB8" w:rsidP="00103AB8">
                              <w:pPr>
                                <w:jc w:val="center"/>
                                <w:rPr>
                                  <w:color w:val="000000" w:themeColor="text1"/>
                                </w:rPr>
                              </w:pPr>
                              <w:r w:rsidRPr="0054285E">
                                <w:rPr>
                                  <w:color w:val="000000" w:themeColor="text1"/>
                                </w:rPr>
                                <w:t>OSIS</w:t>
                              </w:r>
                            </w:p>
                          </w:txbxContent>
                        </v:textbox>
                      </v:rect>
                      <v:rect id="Rectangle 1" o:spid="_x0000_s1037" style="position:absolute;left:9975;top:1056;width:14002;height:12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" fillcolor="#974706 [1609]" strokecolor="#0a121c [484]" strokeweight="1pt">
                        <v:shadow on="t" color="black" opacity="64880f" offset="0,4pt"/>
                        <v:textbox>
                          <w:txbxContent>
                            <w:p w14:paraId="382C2FC8" w14:textId="77777777" w:rsidR="00103AB8" w:rsidRPr="0054285E" w:rsidRDefault="00103AB8" w:rsidP="00103AB8">
                              <w:pPr>
                                <w:jc w:val="center"/>
                                <w:rPr>
                                  <w:color w:val="000000" w:themeColor="text1"/>
                                </w:rPr>
                              </w:pPr>
                            </w:p>
                          </w:txbxContent>
                        </v:textbox>
                      </v:rect>
                      <v:shapetype id="_x0000_t72" coordsize="21600,21600" o:spt="72" path="m11462,4342l9722,1887,8550,6382,4502,3625r870,4192l1172,8270r2763,3322l,12877r3330,2493l1285,17825r3520,415l4917,21600,7527,18125r1173,1587l9872,17370r1740,1472l12180,15935r2762,1435l14640,14350r4237,1282l16380,12310r1890,-1020l16985,9402,21600,6645,16380,6532,18007,3172,14525,5777,14790,xe">
                        <v:stroke joinstyle="miter"/>
                        <v:path gradientshapeok="t" o:connecttype="custom" o:connectlocs="9722,1887;0,12877;11612,18842;21600,6645" o:connectangles="270,180,90,0" textboxrect="5372,6382,14640,15935"/>
                      </v:shapetype>
                      <v:shape id="Explosion: 14 Points 3" o:spid="_x0000_s1038" type="#_x0000_t72" style="position:absolute;left:8970;width:16066;height:13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" fillcolor="yellow" strokecolor="black [3213]" strokeweight="1pt">
                        <v:shadow on="t" color="black" opacity="64880f" offset=".99781mm,.99781mm"/>
                        <v:textbox>
                          <w:txbxContent>
                            <w:p w14:paraId="1231EC04" w14:textId="77777777" w:rsidR="00103AB8" w:rsidRPr="0054285E" w:rsidRDefault="00103AB8" w:rsidP="00103AB8">
                              <w:pPr>
                                <w:jc w:val="center"/>
                                <w:rPr>
                                  <w:b/>
                                  <w:bCs/>
                                  <w:color w:val="000000" w:themeColor="text1"/>
                                </w:rPr>
                              </w:pPr>
                              <w:r w:rsidRPr="0054285E">
                                <w:rPr>
                                  <w:b/>
                                  <w:bCs/>
                                  <w:color w:val="000000" w:themeColor="text1"/>
                                </w:rPr>
                                <w:t>Magic</w:t>
                              </w:r>
                            </w:p>
                          </w:txbxContent>
                        </v:textbox>
                      </v:shape>
                      <v:shape id="Straight Arrow Connector 2" o:spid="_x0000_s1039" type="#_x0000_t32" style="position:absolute;left:6078;top:11326;width:37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" strokecolor="black [3213]" strokeweight="1pt">
                        <v:stroke endarrow="block"/>
                      </v:shape>
                      <w10:wrap anchorx="margin"/>
                    </v:group>
                  </w:pict>
                </mc:Fallback>
              </mc:AlternateContent>
            </w:r>
          </w:p>
        </w:tc>
      </w:tr>
    </w:tbl>
    <w:p w14:paraId="7FF1D707" w14:textId="1EA19CE3" w:rsidR="0053724F" w:rsidRDefault="0053724F" w:rsidP="00F16B5B">
      <w:pPr>
        <w:pStyle w:val="JNormal"/>
      </w:pPr>
      <w:r>
        <w:t xml:space="preserve">I’ve tried to make this document as minimalist as possible by majoring on the things you absolutely have to know (not least because I probably can’t remember about the other bits myself).  There </w:t>
      </w:r>
      <w:r w:rsidRPr="0053724F">
        <w:rPr>
          <w:i/>
          <w:iCs/>
        </w:rPr>
        <w:t>are</w:t>
      </w:r>
      <w:r>
        <w:t xml:space="preserve"> some less important bits – some of which are FYI only and are relegated to appendices, and others of which apply only in relatively obscure circumstances, and which I have marked as optional.</w:t>
      </w:r>
    </w:p>
    <w:p w14:paraId="3C8847F9" w14:textId="1B8BF494" w:rsidR="00455844" w:rsidRDefault="0053724F" w:rsidP="0053724F">
      <w:pPr>
        <w:pStyle w:val="JNormal"/>
      </w:pPr>
      <w:r>
        <w:t>Note that i</w:t>
      </w:r>
      <w:r w:rsidR="00455844">
        <w:t>f you are updating existing repository package</w:t>
      </w:r>
      <w:r>
        <w:t>s</w:t>
      </w:r>
      <w:r w:rsidR="00455844">
        <w:t xml:space="preserve">, the discussion below assumes that the package follows the </w:t>
      </w:r>
      <w:r>
        <w:t>shape</w:t>
      </w:r>
      <w:r w:rsidR="00455844">
        <w:t xml:space="preserve"> which I’d decided upon at the time I was writing this.  Even if it doesn’t, the information here should be more or less relevant, but you may have to work out how to tailor it (or better, convert it to the latest format).</w:t>
      </w:r>
    </w:p>
    <w:p w14:paraId="433B5779" w14:textId="70C4F1F4" w:rsidR="00F16B5B" w:rsidRDefault="00F16B5B" w:rsidP="00EC7FE0">
      <w:pPr>
        <w:pStyle w:val="Heading2"/>
        <w:pageBreakBefore/>
        <w:numPr>
          <w:ilvl w:val="1"/>
          <w:numId w:val="1"/>
        </w:numPr>
        <w:ind w:left="578" w:hanging="578"/>
      </w:pPr>
      <w:bookmarkStart w:id="2" w:name="_Toc219211817"/>
      <w:r>
        <w:lastRenderedPageBreak/>
        <w:t>The process – a summary</w:t>
      </w:r>
      <w:bookmarkEnd w:id="2"/>
    </w:p>
    <w:p w14:paraId="7A56E394" w14:textId="65A31D41" w:rsidR="00F16B5B" w:rsidRPr="003A273A" w:rsidRDefault="003A273A" w:rsidP="003A273A">
      <w:pPr>
        <w:spacing w:after="240"/>
        <w:rPr>
          <w:sz w:val="21"/>
          <w:szCs w:val="21"/>
        </w:rPr>
      </w:pPr>
      <w:r w:rsidRPr="003A273A">
        <w:rPr>
          <w:sz w:val="21"/>
          <w:szCs w:val="21"/>
        </w:rPr>
        <w:t>The table below summarises</w:t>
      </w:r>
      <w:r>
        <w:rPr>
          <w:sz w:val="21"/>
          <w:szCs w:val="21"/>
        </w:rPr>
        <w:t xml:space="preserve"> the steps you need to take in order to generate a new or revised repository package.  Numbers identify the section where the step is discussed</w:t>
      </w:r>
      <w:r w:rsidR="00420FE2">
        <w:rPr>
          <w:sz w:val="21"/>
          <w:szCs w:val="21"/>
        </w:rPr>
        <w:t xml:space="preserve">.  Entries are </w:t>
      </w:r>
      <w:r>
        <w:rPr>
          <w:sz w:val="21"/>
          <w:szCs w:val="21"/>
        </w:rPr>
        <w:t xml:space="preserve">hyperlinked to that section. </w:t>
      </w:r>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D6E3BC" w:themeFill="accent3" w:themeFillTint="66"/>
        <w:tblCellMar>
          <w:top w:w="120" w:type="dxa"/>
        </w:tblCellMar>
        <w:tblLook w:val="04A0" w:firstRow="1" w:lastRow="0" w:firstColumn="1" w:lastColumn="0" w:noHBand="0" w:noVBand="1"/>
      </w:tblPr>
      <w:tblGrid>
        <w:gridCol w:w="562"/>
        <w:gridCol w:w="8455"/>
      </w:tblGrid>
      <w:tr w:rsidR="00455844" w14:paraId="201FEBE7" w14:textId="77777777" w:rsidTr="00F16B5B">
        <w:tc>
          <w:tcPr>
            <w:tcW w:w="562" w:type="dxa"/>
            <w:shd w:val="clear" w:color="auto" w:fill="D6E3BC" w:themeFill="accent3" w:themeFillTint="66"/>
          </w:tcPr>
          <w:p w14:paraId="2E46B320" w14:textId="49EB629C" w:rsidR="00455844" w:rsidRDefault="007B1E99" w:rsidP="003A273A">
            <w:pPr>
              <w:pStyle w:val="JNormal"/>
              <w:jc w:val="right"/>
            </w:pPr>
            <w:r>
              <w:fldChar w:fldCharType="begin"/>
            </w:r>
            <w:r>
              <w:instrText xml:space="preserve"> REF _Ref219187841 \r \h </w:instrText>
            </w:r>
            <w:r>
              <w:fldChar w:fldCharType="separate"/>
            </w:r>
            <w:r w:rsidR="00B96BC4">
              <w:t>1</w:t>
            </w:r>
            <w:r>
              <w:fldChar w:fldCharType="end"/>
            </w:r>
            <w:r>
              <w:t>.</w:t>
            </w:r>
          </w:p>
        </w:tc>
        <w:tc>
          <w:tcPr>
            <w:tcW w:w="8455" w:type="dxa"/>
            <w:shd w:val="clear" w:color="auto" w:fill="D6E3BC" w:themeFill="accent3" w:themeFillTint="66"/>
          </w:tcPr>
          <w:p w14:paraId="695294B6" w14:textId="1B8782C5" w:rsidR="00455844" w:rsidRDefault="007B1E99" w:rsidP="00F16B5B">
            <w:pPr>
              <w:pStyle w:val="JNormal"/>
            </w:pPr>
            <w:r>
              <w:fldChar w:fldCharType="begin"/>
            </w:r>
            <w:r>
              <w:instrText xml:space="preserve"> REF _Ref219187841 \h </w:instrText>
            </w:r>
            <w:r>
              <w:fldChar w:fldCharType="separate"/>
            </w:r>
            <w:r w:rsidR="00B96BC4">
              <w:t>Make sure your environment is configured</w:t>
            </w:r>
            <w:r>
              <w:fldChar w:fldCharType="end"/>
            </w:r>
            <w:r>
              <w:t>.</w:t>
            </w:r>
          </w:p>
        </w:tc>
      </w:tr>
      <w:tr w:rsidR="00F16B5B" w14:paraId="4168A031" w14:textId="77777777" w:rsidTr="00F16B5B">
        <w:tc>
          <w:tcPr>
            <w:tcW w:w="562" w:type="dxa"/>
            <w:shd w:val="clear" w:color="auto" w:fill="D6E3BC" w:themeFill="accent3" w:themeFillTint="66"/>
          </w:tcPr>
          <w:p w14:paraId="74BF2C38" w14:textId="64EF5685" w:rsidR="00F16B5B" w:rsidRDefault="007B1E99" w:rsidP="003A273A">
            <w:pPr>
              <w:pStyle w:val="JNormal"/>
              <w:jc w:val="right"/>
            </w:pPr>
            <w:r>
              <w:fldChar w:fldCharType="begin"/>
            </w:r>
            <w:r>
              <w:instrText xml:space="preserve"> REF _Ref219188064 \r \h </w:instrText>
            </w:r>
            <w:r>
              <w:fldChar w:fldCharType="separate"/>
            </w:r>
            <w:r w:rsidR="00B96BC4">
              <w:t>2</w:t>
            </w:r>
            <w:r>
              <w:fldChar w:fldCharType="end"/>
            </w:r>
            <w:r w:rsidR="003A273A">
              <w:t>.</w:t>
            </w:r>
          </w:p>
        </w:tc>
        <w:tc>
          <w:tcPr>
            <w:tcW w:w="8455" w:type="dxa"/>
            <w:shd w:val="clear" w:color="auto" w:fill="D6E3BC" w:themeFill="accent3" w:themeFillTint="66"/>
          </w:tcPr>
          <w:p w14:paraId="651067BD" w14:textId="3AD70172" w:rsidR="00F16B5B" w:rsidRDefault="007B1E99" w:rsidP="00F16B5B">
            <w:pPr>
              <w:pStyle w:val="JNormal"/>
            </w:pPr>
            <w:r>
              <w:fldChar w:fldCharType="begin"/>
            </w:r>
            <w:r>
              <w:instrText xml:space="preserve"> REF _Ref219188064 \h </w:instrText>
            </w:r>
            <w:r>
              <w:fldChar w:fldCharType="separate"/>
            </w:r>
            <w:r w:rsidR="00B96BC4">
              <w:t>Consider where this module fits in your overall workflow</w:t>
            </w:r>
            <w:r>
              <w:fldChar w:fldCharType="end"/>
            </w:r>
            <w:r>
              <w:t>.</w:t>
            </w:r>
          </w:p>
        </w:tc>
      </w:tr>
      <w:tr w:rsidR="00F16B5B" w14:paraId="30A8889F" w14:textId="77777777" w:rsidTr="00F16B5B">
        <w:tc>
          <w:tcPr>
            <w:tcW w:w="562" w:type="dxa"/>
            <w:shd w:val="clear" w:color="auto" w:fill="D6E3BC" w:themeFill="accent3" w:themeFillTint="66"/>
          </w:tcPr>
          <w:p w14:paraId="65D64C2B" w14:textId="11D5441E" w:rsidR="00F16B5B" w:rsidRDefault="00420FE2" w:rsidP="003A273A">
            <w:pPr>
              <w:pStyle w:val="JNormal"/>
              <w:jc w:val="right"/>
            </w:pPr>
            <w:r>
              <w:fldChar w:fldCharType="begin"/>
            </w:r>
            <w:r>
              <w:instrText xml:space="preserve"> REF _Ref219186561 \r \h </w:instrText>
            </w:r>
            <w:r>
              <w:fldChar w:fldCharType="separate"/>
            </w:r>
            <w:r w:rsidR="00B96BC4">
              <w:t>3</w:t>
            </w:r>
            <w:r>
              <w:fldChar w:fldCharType="end"/>
            </w:r>
            <w:r>
              <w:t>.</w:t>
            </w:r>
          </w:p>
        </w:tc>
        <w:tc>
          <w:tcPr>
            <w:tcW w:w="8455" w:type="dxa"/>
            <w:shd w:val="clear" w:color="auto" w:fill="D6E3BC" w:themeFill="accent3" w:themeFillTint="66"/>
          </w:tcPr>
          <w:p w14:paraId="6934FBB0" w14:textId="3B111B25" w:rsidR="00F16B5B" w:rsidRDefault="00420FE2" w:rsidP="00F16B5B">
            <w:pPr>
              <w:pStyle w:val="JNormal"/>
            </w:pPr>
            <w:r>
              <w:fldChar w:fldCharType="begin"/>
            </w:r>
            <w:r>
              <w:instrText xml:space="preserve"> REF _Ref219186561 \h </w:instrText>
            </w:r>
            <w:r>
              <w:fldChar w:fldCharType="separate"/>
            </w:r>
            <w:r w:rsidR="00B96BC4">
              <w:t>Create a root folder for the text</w:t>
            </w:r>
            <w:r>
              <w:fldChar w:fldCharType="end"/>
            </w:r>
            <w:r>
              <w:t>.</w:t>
            </w:r>
          </w:p>
        </w:tc>
      </w:tr>
      <w:tr w:rsidR="00F16B5B" w14:paraId="0508E5AB" w14:textId="77777777" w:rsidTr="00F16B5B">
        <w:tc>
          <w:tcPr>
            <w:tcW w:w="562" w:type="dxa"/>
            <w:shd w:val="clear" w:color="auto" w:fill="D6E3BC" w:themeFill="accent3" w:themeFillTint="66"/>
          </w:tcPr>
          <w:p w14:paraId="4C8E1500" w14:textId="5107E381" w:rsidR="00F16B5B" w:rsidRDefault="00420FE2" w:rsidP="003A273A">
            <w:pPr>
              <w:pStyle w:val="JNormal"/>
              <w:jc w:val="right"/>
            </w:pPr>
            <w:r>
              <w:fldChar w:fldCharType="begin"/>
            </w:r>
            <w:r>
              <w:instrText xml:space="preserve"> REF _Ref219187017 \r \h </w:instrText>
            </w:r>
            <w:r>
              <w:fldChar w:fldCharType="separate"/>
            </w:r>
            <w:r w:rsidR="00B96BC4">
              <w:t>4</w:t>
            </w:r>
            <w:r>
              <w:fldChar w:fldCharType="end"/>
            </w:r>
            <w:r>
              <w:t>.</w:t>
            </w:r>
          </w:p>
        </w:tc>
        <w:tc>
          <w:tcPr>
            <w:tcW w:w="8455" w:type="dxa"/>
            <w:shd w:val="clear" w:color="auto" w:fill="D6E3BC" w:themeFill="accent3" w:themeFillTint="66"/>
          </w:tcPr>
          <w:p w14:paraId="01C887A8" w14:textId="7C0CE51C" w:rsidR="00F16B5B" w:rsidRDefault="00420FE2" w:rsidP="00F16B5B">
            <w:pPr>
              <w:pStyle w:val="JNormal"/>
            </w:pPr>
            <w:r>
              <w:fldChar w:fldCharType="begin"/>
            </w:r>
            <w:r>
              <w:instrText xml:space="preserve"> REF _Ref219187017 \h </w:instrText>
            </w:r>
            <w:r>
              <w:fldChar w:fldCharType="separate"/>
            </w:r>
            <w:r w:rsidR="00B96BC4">
              <w:t>Create the folder hierarchy below the root</w:t>
            </w:r>
            <w:r>
              <w:fldChar w:fldCharType="end"/>
            </w:r>
            <w:r>
              <w:t>.</w:t>
            </w:r>
          </w:p>
        </w:tc>
      </w:tr>
      <w:tr w:rsidR="00F16B5B" w14:paraId="1DAF119C" w14:textId="77777777" w:rsidTr="00F16B5B">
        <w:tc>
          <w:tcPr>
            <w:tcW w:w="562" w:type="dxa"/>
            <w:shd w:val="clear" w:color="auto" w:fill="D6E3BC" w:themeFill="accent3" w:themeFillTint="66"/>
          </w:tcPr>
          <w:p w14:paraId="415F75FD" w14:textId="411FEC6B" w:rsidR="00F16B5B" w:rsidRDefault="0053724F" w:rsidP="003A273A">
            <w:pPr>
              <w:pStyle w:val="JNormal"/>
              <w:jc w:val="right"/>
            </w:pPr>
            <w:r>
              <w:fldChar w:fldCharType="begin"/>
            </w:r>
            <w:r>
              <w:instrText xml:space="preserve"> REF _Ref219189899 \r \h </w:instrText>
            </w:r>
            <w:r>
              <w:fldChar w:fldCharType="separate"/>
            </w:r>
            <w:r w:rsidR="00B96BC4">
              <w:t>5</w:t>
            </w:r>
            <w:r>
              <w:fldChar w:fldCharType="end"/>
            </w:r>
            <w:r>
              <w:t>.</w:t>
            </w:r>
          </w:p>
        </w:tc>
        <w:tc>
          <w:tcPr>
            <w:tcW w:w="8455" w:type="dxa"/>
            <w:shd w:val="clear" w:color="auto" w:fill="D6E3BC" w:themeFill="accent3" w:themeFillTint="66"/>
          </w:tcPr>
          <w:p w14:paraId="063E4378" w14:textId="3B0A0FCA" w:rsidR="00F16B5B" w:rsidRDefault="0053724F" w:rsidP="00F16B5B">
            <w:pPr>
              <w:pStyle w:val="JNormal"/>
            </w:pPr>
            <w:r>
              <w:fldChar w:fldCharType="begin"/>
            </w:r>
            <w:r>
              <w:instrText xml:space="preserve"> REF _Ref219189899 \h </w:instrText>
            </w:r>
            <w:r>
              <w:fldChar w:fldCharType="separate"/>
            </w:r>
            <w:r w:rsidR="00B96BC4">
              <w:t>Set up the config information</w:t>
            </w:r>
            <w:r>
              <w:fldChar w:fldCharType="end"/>
            </w:r>
            <w:r>
              <w:t>.</w:t>
            </w:r>
          </w:p>
        </w:tc>
      </w:tr>
      <w:tr w:rsidR="00F16B5B" w14:paraId="7C14A92D" w14:textId="77777777" w:rsidTr="00F16B5B">
        <w:tc>
          <w:tcPr>
            <w:tcW w:w="562" w:type="dxa"/>
            <w:shd w:val="clear" w:color="auto" w:fill="D6E3BC" w:themeFill="accent3" w:themeFillTint="66"/>
          </w:tcPr>
          <w:p w14:paraId="60435E4B" w14:textId="56AA9500" w:rsidR="00F16B5B" w:rsidRDefault="006A38B8" w:rsidP="003A273A">
            <w:pPr>
              <w:pStyle w:val="JNormal"/>
              <w:jc w:val="right"/>
            </w:pPr>
            <w:r>
              <w:fldChar w:fldCharType="begin"/>
            </w:r>
            <w:r>
              <w:instrText xml:space="preserve"> REF _Ref219190860 \r \h </w:instrText>
            </w:r>
            <w:r>
              <w:fldChar w:fldCharType="separate"/>
            </w:r>
            <w:r w:rsidR="00B96BC4">
              <w:t>6</w:t>
            </w:r>
            <w:r>
              <w:fldChar w:fldCharType="end"/>
            </w:r>
            <w:r>
              <w:t>.</w:t>
            </w:r>
          </w:p>
        </w:tc>
        <w:tc>
          <w:tcPr>
            <w:tcW w:w="8455" w:type="dxa"/>
            <w:shd w:val="clear" w:color="auto" w:fill="D6E3BC" w:themeFill="accent3" w:themeFillTint="66"/>
          </w:tcPr>
          <w:p w14:paraId="13854E2C" w14:textId="3CF6CC16" w:rsidR="00F16B5B" w:rsidRDefault="006A38B8" w:rsidP="00F16B5B">
            <w:pPr>
              <w:pStyle w:val="JNormal"/>
            </w:pPr>
            <w:r>
              <w:fldChar w:fldCharType="begin"/>
            </w:r>
            <w:r>
              <w:instrText xml:space="preserve"> REF _Ref219190860 \h </w:instrText>
            </w:r>
            <w:r>
              <w:fldChar w:fldCharType="separate"/>
            </w:r>
            <w:r w:rsidR="00B96BC4">
              <w:t>Run the converter</w:t>
            </w:r>
            <w:r>
              <w:fldChar w:fldCharType="end"/>
            </w:r>
            <w:r>
              <w:t>.</w:t>
            </w:r>
          </w:p>
        </w:tc>
      </w:tr>
    </w:tbl>
    <w:p w14:paraId="448959A4" w14:textId="33C1795C" w:rsidR="00455844" w:rsidRPr="0054285E" w:rsidRDefault="00455844" w:rsidP="00EC7FE0">
      <w:pPr>
        <w:pStyle w:val="Heading1"/>
        <w:numPr>
          <w:ilvl w:val="0"/>
          <w:numId w:val="1"/>
        </w:numPr>
      </w:pPr>
      <w:bookmarkStart w:id="3" w:name="_Ref219187841"/>
      <w:bookmarkStart w:id="4" w:name="_Ref219185828"/>
      <w:bookmarkStart w:id="5" w:name="_Toc219211818"/>
      <w:r>
        <w:lastRenderedPageBreak/>
        <w:t>Make sure your environment is configured</w:t>
      </w:r>
      <w:bookmarkEnd w:id="3"/>
      <w:bookmarkEnd w:id="5"/>
    </w:p>
    <w:p w14:paraId="6440B348" w14:textId="77777777" w:rsidR="00455844" w:rsidRPr="0054285E" w:rsidRDefault="00455844" w:rsidP="00455844">
      <w:pPr>
        <w:ind w:left="357" w:hanging="357"/>
        <w:jc w:val="center"/>
        <w:rPr>
          <w:b/>
          <w:bCs/>
          <w:i/>
          <w:iCs/>
          <w:color w:val="008000"/>
          <w:sz w:val="26"/>
          <w:szCs w:val="26"/>
        </w:rPr>
      </w:pPr>
      <w:r w:rsidRPr="0054285E">
        <w:rPr>
          <w:b/>
          <w:bCs/>
          <w:i/>
          <w:iCs/>
          <w:color w:val="008000"/>
          <w:sz w:val="26"/>
          <w:szCs w:val="26"/>
        </w:rPr>
        <w:t>You do this just once.</w:t>
      </w:r>
    </w:p>
    <w:p w14:paraId="212AAEAB" w14:textId="77777777" w:rsidR="00455844" w:rsidRPr="0054285E" w:rsidRDefault="00455844" w:rsidP="00EC7FE0">
      <w:pPr>
        <w:pStyle w:val="Heading2"/>
        <w:numPr>
          <w:ilvl w:val="1"/>
          <w:numId w:val="1"/>
        </w:numPr>
        <w:spacing w:before="0"/>
        <w:ind w:left="578" w:hanging="578"/>
      </w:pPr>
      <w:bookmarkStart w:id="6" w:name="_Ref219187817"/>
      <w:bookmarkStart w:id="7" w:name="_Toc219211819"/>
      <w:r w:rsidRPr="0054285E">
        <w:t>Before you start</w:t>
      </w:r>
      <w:bookmarkEnd w:id="6"/>
      <w:bookmarkEnd w:id="7"/>
    </w:p>
    <w:p w14:paraId="7D7BA3F8" w14:textId="77777777" w:rsidR="00455844" w:rsidRPr="0054285E" w:rsidRDefault="00455844" w:rsidP="00455844">
      <w:pPr>
        <w:pStyle w:val="JNormal"/>
      </w:pPr>
      <w:r w:rsidRPr="0054285E">
        <w:t>Hopefully you should find that (with suitable changes to configurable file paths) the converter works on both Windows and Linux, and that the following instructions apply to both.  Note that you should use Linux format for file paths (ie with slashes rather than backslashes as separators within paths) regardless of which platform you use.</w:t>
      </w:r>
    </w:p>
    <w:p w14:paraId="0B4E56BC" w14:textId="77777777" w:rsidR="00455844" w:rsidRPr="0054285E" w:rsidRDefault="00455844" w:rsidP="00EC7FE0">
      <w:pPr>
        <w:pStyle w:val="Heading2"/>
        <w:numPr>
          <w:ilvl w:val="1"/>
          <w:numId w:val="1"/>
        </w:numPr>
      </w:pPr>
      <w:bookmarkStart w:id="8" w:name="_Toc219211820"/>
      <w:r w:rsidRPr="0054285E">
        <w:t>Program environment</w:t>
      </w:r>
      <w:bookmarkEnd w:id="8"/>
    </w:p>
    <w:p w14:paraId="576224AA" w14:textId="77777777" w:rsidR="00455844" w:rsidRPr="0054285E" w:rsidRDefault="00455844" w:rsidP="00455844">
      <w:pPr>
        <w:pStyle w:val="ListParagraph"/>
        <w:numPr>
          <w:ilvl w:val="0"/>
          <w:numId w:val="4"/>
        </w:numPr>
        <w:ind w:left="357" w:hanging="357"/>
      </w:pPr>
      <w:r w:rsidRPr="0054285E">
        <w:t>You need to have Java 18 or later installed.</w:t>
      </w:r>
    </w:p>
    <w:p w14:paraId="6B257AB4" w14:textId="625D91B6" w:rsidR="00455844" w:rsidRPr="0054285E" w:rsidRDefault="00455844" w:rsidP="00455844">
      <w:pPr>
        <w:pStyle w:val="ListParagraph"/>
        <w:numPr>
          <w:ilvl w:val="0"/>
          <w:numId w:val="4"/>
        </w:numPr>
        <w:ind w:left="357" w:hanging="357"/>
      </w:pPr>
      <w:r w:rsidRPr="0054285E">
        <w:t xml:space="preserve">You need </w:t>
      </w:r>
      <w:r w:rsidR="007B1E99">
        <w:t>our own</w:t>
      </w:r>
      <w:r>
        <w:t xml:space="preserve"> STEPBible version of the</w:t>
      </w:r>
      <w:r w:rsidRPr="0054285E">
        <w:t xml:space="preserve"> </w:t>
      </w:r>
      <w:r w:rsidRPr="0054285E">
        <w:rPr>
          <w:i/>
          <w:iCs/>
        </w:rPr>
        <w:t>osis2mod</w:t>
      </w:r>
      <w:r w:rsidRPr="0054285E">
        <w:t xml:space="preserve"> program</w:t>
      </w:r>
      <w:r w:rsidR="007B1E99">
        <w:t xml:space="preserve"> appropriate to the platform upon which you are running.</w:t>
      </w:r>
    </w:p>
    <w:p w14:paraId="17E12947" w14:textId="77777777" w:rsidR="00455844" w:rsidRPr="0054285E" w:rsidRDefault="00455844" w:rsidP="00EC7FE0">
      <w:pPr>
        <w:pStyle w:val="Heading2"/>
        <w:numPr>
          <w:ilvl w:val="1"/>
          <w:numId w:val="1"/>
        </w:numPr>
      </w:pPr>
      <w:bookmarkStart w:id="9" w:name="_Toc219211821"/>
      <w:r w:rsidRPr="0054285E">
        <w:t>JAR file</w:t>
      </w:r>
      <w:bookmarkEnd w:id="9"/>
    </w:p>
    <w:p w14:paraId="33F95333" w14:textId="3230C462" w:rsidR="00455844" w:rsidRPr="0054285E" w:rsidRDefault="00455844" w:rsidP="00455844">
      <w:pPr>
        <w:pStyle w:val="JNormal"/>
      </w:pPr>
      <w:r w:rsidRPr="0054285E">
        <w:t>Store the TextConverter</w:t>
      </w:r>
      <w:r w:rsidR="007B1E99">
        <w:t>-x.x.x</w:t>
      </w:r>
      <w:r w:rsidRPr="0054285E">
        <w:t>.jar file somewhere convenient.</w:t>
      </w:r>
    </w:p>
    <w:p w14:paraId="7EF98D29" w14:textId="77777777" w:rsidR="00455844" w:rsidRPr="0054285E" w:rsidRDefault="00455844" w:rsidP="00EC7FE0">
      <w:pPr>
        <w:pStyle w:val="Heading2"/>
        <w:numPr>
          <w:ilvl w:val="1"/>
          <w:numId w:val="1"/>
        </w:numPr>
      </w:pPr>
      <w:bookmarkStart w:id="10" w:name="_Ref219188525"/>
      <w:bookmarkStart w:id="11" w:name="_Toc219211822"/>
      <w:r w:rsidRPr="0054285E">
        <w:t>Folder structure</w:t>
      </w:r>
      <w:bookmarkEnd w:id="10"/>
      <w:bookmarkEnd w:id="11"/>
    </w:p>
    <w:p w14:paraId="2BDD72FB" w14:textId="7D212DA8" w:rsidR="007B1E99" w:rsidRDefault="009177AF" w:rsidP="00455844">
      <w:pPr>
        <w:pStyle w:val="JNormal"/>
      </w:pPr>
      <w:r>
        <w:t>Not absolutely essential, but I strongly recommend creating a folder under which all of your text will be stored (directly or indirectly – there is nothing to prevent you from creating a substructure of your own below this, so that related texts can be grouped together.</w:t>
      </w:r>
    </w:p>
    <w:p w14:paraId="5265C7D6" w14:textId="77777777" w:rsidR="00455844" w:rsidRPr="0054285E" w:rsidRDefault="00455844" w:rsidP="00EC7FE0">
      <w:pPr>
        <w:pStyle w:val="Heading2"/>
        <w:numPr>
          <w:ilvl w:val="1"/>
          <w:numId w:val="1"/>
        </w:numPr>
      </w:pPr>
      <w:bookmarkStart w:id="12" w:name="_Ref219199118"/>
      <w:bookmarkStart w:id="13" w:name="_Ref219205746"/>
      <w:bookmarkStart w:id="14" w:name="_Toc219211823"/>
      <w:r w:rsidRPr="0054285E">
        <w:t>Environment variable</w:t>
      </w:r>
      <w:bookmarkEnd w:id="12"/>
      <w:bookmarkEnd w:id="13"/>
      <w:bookmarkEnd w:id="14"/>
    </w:p>
    <w:p w14:paraId="25B03502" w14:textId="77777777" w:rsidR="00455844" w:rsidRPr="0054285E" w:rsidRDefault="00455844" w:rsidP="00455844">
      <w:pPr>
        <w:pStyle w:val="JNormal"/>
        <w:rPr>
          <w:i/>
          <w:iCs/>
        </w:rPr>
      </w:pPr>
      <w:r w:rsidRPr="0054285E">
        <w:t xml:space="preserve">Create an environment variable called </w:t>
      </w:r>
      <w:r w:rsidRPr="0054285E">
        <w:rPr>
          <w:i/>
          <w:iCs/>
        </w:rPr>
        <w:t>StepTextConverterParameters.</w:t>
      </w:r>
    </w:p>
    <w:p w14:paraId="73EE6684" w14:textId="77777777" w:rsidR="00455844" w:rsidRPr="0054285E" w:rsidRDefault="00455844" w:rsidP="00455844">
      <w:pPr>
        <w:pStyle w:val="JNormal"/>
      </w:pPr>
      <w:r w:rsidRPr="0054285E">
        <w:t>The content of this should be of the form:</w:t>
      </w:r>
    </w:p>
    <w:p w14:paraId="1BDFB929" w14:textId="77777777" w:rsidR="00455844" w:rsidRPr="0054285E" w:rsidRDefault="00455844" w:rsidP="00455844">
      <w:pPr>
        <w:pStyle w:val="JNormal"/>
        <w:ind w:left="720"/>
        <w:rPr>
          <w:rFonts w:ascii="Courier New" w:hAnsi="Courier New" w:cs="Courier New"/>
          <w:sz w:val="16"/>
          <w:szCs w:val="16"/>
        </w:rPr>
      </w:pPr>
      <w:r w:rsidRPr="0054285E">
        <w:rPr>
          <w:rFonts w:ascii="Courier New" w:hAnsi="Courier New" w:cs="Courier New"/>
          <w:sz w:val="16"/>
          <w:szCs w:val="16"/>
        </w:rPr>
        <w:t>nameA=valueA; nameB=valueB; …</w:t>
      </w:r>
    </w:p>
    <w:p w14:paraId="70CF2040" w14:textId="77777777" w:rsidR="00455844" w:rsidRPr="0054285E" w:rsidRDefault="00455844" w:rsidP="00455844">
      <w:pPr>
        <w:pStyle w:val="JNormal"/>
      </w:pPr>
      <w:r w:rsidRPr="0054285E">
        <w:t>It should contain at least the following settings (you can add more if you wish):</w:t>
      </w:r>
    </w:p>
    <w:tbl>
      <w:tblPr>
        <w:tblStyle w:val="TableGrid"/>
        <w:tblW w:w="0" w:type="auto"/>
        <w:tblBorders>
          <w:top w:val="none" w:sz="0" w:space="0" w:color="auto"/>
          <w:left w:val="none" w:sz="0" w:space="0" w:color="auto"/>
          <w:bottom w:val="none" w:sz="0" w:space="0" w:color="auto"/>
          <w:right w:val="none" w:sz="0" w:space="0" w:color="auto"/>
          <w:insideH w:val="single" w:sz="24" w:space="0" w:color="FFFFFF" w:themeColor="background1"/>
          <w:insideV w:val="single" w:sz="24" w:space="0" w:color="FFFFFF" w:themeColor="background1"/>
        </w:tblBorders>
        <w:shd w:val="clear" w:color="auto" w:fill="D6E3BC" w:themeFill="accent3" w:themeFillTint="66"/>
        <w:tblLook w:val="04A0" w:firstRow="1" w:lastRow="0" w:firstColumn="1" w:lastColumn="0" w:noHBand="0" w:noVBand="1"/>
      </w:tblPr>
      <w:tblGrid>
        <w:gridCol w:w="8670"/>
      </w:tblGrid>
      <w:tr w:rsidR="00455844" w:rsidRPr="0054285E" w14:paraId="5BB196C8" w14:textId="77777777" w:rsidTr="00CA1D87">
        <w:tc>
          <w:tcPr>
            <w:tcW w:w="8670" w:type="dxa"/>
            <w:shd w:val="clear" w:color="auto" w:fill="D6E3BC" w:themeFill="accent3" w:themeFillTint="66"/>
          </w:tcPr>
          <w:p w14:paraId="55152698" w14:textId="1CDEAF0F"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 xml:space="preserve">stepTextConverterOverallDataRoot=&lt;path </w:t>
            </w:r>
            <w:r w:rsidR="009177AF">
              <w:rPr>
                <w:rFonts w:ascii="Courier New" w:hAnsi="Courier New" w:cs="Courier New"/>
                <w:b/>
                <w:bCs/>
                <w:color w:val="FF0000"/>
                <w:sz w:val="16"/>
                <w:szCs w:val="16"/>
              </w:rPr>
              <w:t xml:space="preserve">to container folder as per section </w:t>
            </w:r>
            <w:r w:rsidR="009177AF">
              <w:rPr>
                <w:rFonts w:ascii="Courier New" w:hAnsi="Courier New" w:cs="Courier New"/>
                <w:b/>
                <w:bCs/>
                <w:color w:val="FF0000"/>
                <w:sz w:val="16"/>
                <w:szCs w:val="16"/>
              </w:rPr>
              <w:fldChar w:fldCharType="begin"/>
            </w:r>
            <w:r w:rsidR="009177AF">
              <w:rPr>
                <w:rFonts w:ascii="Courier New" w:hAnsi="Courier New" w:cs="Courier New"/>
                <w:b/>
                <w:bCs/>
                <w:color w:val="FF0000"/>
                <w:sz w:val="16"/>
                <w:szCs w:val="16"/>
              </w:rPr>
              <w:instrText xml:space="preserve"> REF _Ref219188525 \r \h </w:instrText>
            </w:r>
            <w:r w:rsidR="009177AF">
              <w:rPr>
                <w:rFonts w:ascii="Courier New" w:hAnsi="Courier New" w:cs="Courier New"/>
                <w:b/>
                <w:bCs/>
                <w:color w:val="FF0000"/>
                <w:sz w:val="16"/>
                <w:szCs w:val="16"/>
              </w:rPr>
            </w:r>
            <w:r w:rsidR="009177AF">
              <w:rPr>
                <w:rFonts w:ascii="Courier New" w:hAnsi="Courier New" w:cs="Courier New"/>
                <w:b/>
                <w:bCs/>
                <w:color w:val="FF0000"/>
                <w:sz w:val="16"/>
                <w:szCs w:val="16"/>
              </w:rPr>
              <w:fldChar w:fldCharType="separate"/>
            </w:r>
            <w:r w:rsidR="00B96BC4">
              <w:rPr>
                <w:rFonts w:ascii="Courier New" w:hAnsi="Courier New" w:cs="Courier New"/>
                <w:b/>
                <w:bCs/>
                <w:color w:val="FF0000"/>
                <w:sz w:val="16"/>
                <w:szCs w:val="16"/>
              </w:rPr>
              <w:t>1.4</w:t>
            </w:r>
            <w:r w:rsidR="009177AF">
              <w:rPr>
                <w:rFonts w:ascii="Courier New" w:hAnsi="Courier New" w:cs="Courier New"/>
                <w:b/>
                <w:bCs/>
                <w:color w:val="FF0000"/>
                <w:sz w:val="16"/>
                <w:szCs w:val="16"/>
              </w:rPr>
              <w:fldChar w:fldCharType="end"/>
            </w:r>
            <w:r w:rsidRPr="002E3070">
              <w:rPr>
                <w:rFonts w:ascii="Courier New" w:hAnsi="Courier New" w:cs="Courier New"/>
                <w:b/>
                <w:bCs/>
                <w:color w:val="FF0000"/>
                <w:sz w:val="16"/>
                <w:szCs w:val="16"/>
              </w:rPr>
              <w:t>&gt;</w:t>
            </w:r>
          </w:p>
          <w:p w14:paraId="27766C10" w14:textId="77777777" w:rsidR="00455844" w:rsidRPr="002E3070" w:rsidRDefault="00455844" w:rsidP="00CA1D87">
            <w:pPr>
              <w:pStyle w:val="ListParagraph"/>
              <w:numPr>
                <w:ilvl w:val="0"/>
                <w:numId w:val="0"/>
              </w:numPr>
              <w:ind w:left="720"/>
              <w:rPr>
                <w:rFonts w:ascii="Courier New" w:hAnsi="Courier New" w:cs="Courier New"/>
                <w:b/>
                <w:bCs/>
                <w:i/>
                <w:iCs/>
                <w:sz w:val="16"/>
                <w:szCs w:val="16"/>
              </w:rPr>
            </w:pPr>
            <w:r w:rsidRPr="002E3070">
              <w:rPr>
                <w:i/>
                <w:iCs/>
              </w:rPr>
              <w:t xml:space="preserve">eg </w:t>
            </w:r>
            <w:r w:rsidRPr="002E3070">
              <w:rPr>
                <w:rFonts w:ascii="Courier New" w:hAnsi="Courier New" w:cs="Courier New"/>
                <w:b/>
                <w:bCs/>
                <w:i/>
                <w:iCs/>
                <w:sz w:val="16"/>
                <w:szCs w:val="16"/>
              </w:rPr>
              <w:t xml:space="preserve">stepTextConverterOverallDataRoot=~/StepTexts </w:t>
            </w:r>
            <w:r w:rsidRPr="002E3070">
              <w:rPr>
                <w:i/>
                <w:iCs/>
              </w:rPr>
              <w:t>on Linux</w:t>
            </w:r>
          </w:p>
          <w:p w14:paraId="051C694C" w14:textId="77777777" w:rsidR="00455844" w:rsidRPr="002E3070" w:rsidRDefault="00455844" w:rsidP="00CA1D87">
            <w:pPr>
              <w:pStyle w:val="ListParagraph"/>
              <w:numPr>
                <w:ilvl w:val="0"/>
                <w:numId w:val="0"/>
              </w:numPr>
              <w:ind w:left="720"/>
              <w:rPr>
                <w:i/>
                <w:iCs/>
              </w:rPr>
            </w:pPr>
            <w:r w:rsidRPr="002E3070">
              <w:rPr>
                <w:rFonts w:ascii="Courier New" w:hAnsi="Courier New" w:cs="Courier New"/>
                <w:b/>
                <w:bCs/>
                <w:i/>
                <w:iCs/>
                <w:sz w:val="16"/>
                <w:szCs w:val="16"/>
              </w:rPr>
              <w:t xml:space="preserve">stepTextConverterOverallDataRoot=C:/Users/Jamie/Documents/StepTexts </w:t>
            </w:r>
            <w:r w:rsidRPr="002E3070">
              <w:rPr>
                <w:i/>
                <w:iCs/>
              </w:rPr>
              <w:t>on Windows.</w:t>
            </w:r>
            <w:r w:rsidRPr="002E3070">
              <w:rPr>
                <w:rFonts w:ascii="Courier New" w:hAnsi="Courier New" w:cs="Courier New"/>
                <w:b/>
                <w:bCs/>
                <w:i/>
                <w:iCs/>
                <w:sz w:val="16"/>
                <w:szCs w:val="16"/>
              </w:rPr>
              <w:t xml:space="preserve">   </w:t>
            </w:r>
          </w:p>
          <w:p w14:paraId="2E004707" w14:textId="77777777" w:rsidR="00455844" w:rsidRPr="0054285E" w:rsidRDefault="00455844" w:rsidP="00CA1D87">
            <w:pPr>
              <w:pStyle w:val="ListParagraph"/>
              <w:numPr>
                <w:ilvl w:val="0"/>
                <w:numId w:val="0"/>
              </w:numPr>
            </w:pPr>
            <w:r w:rsidRPr="0054285E">
              <w:t xml:space="preserve">These </w:t>
            </w:r>
            <w:r w:rsidRPr="0054285E">
              <w:rPr>
                <w:i/>
                <w:iCs/>
              </w:rPr>
              <w:t>are</w:t>
            </w:r>
            <w:r w:rsidRPr="0054285E">
              <w:t xml:space="preserve"> only examples – as I said above, you can store the folder anywhere you like.</w:t>
            </w:r>
          </w:p>
        </w:tc>
      </w:tr>
      <w:tr w:rsidR="00455844" w:rsidRPr="0054285E" w14:paraId="2C2D0A89" w14:textId="77777777" w:rsidTr="00CA1D87">
        <w:tc>
          <w:tcPr>
            <w:tcW w:w="8670" w:type="dxa"/>
            <w:shd w:val="clear" w:color="auto" w:fill="D6E3BC" w:themeFill="accent3" w:themeFillTint="66"/>
          </w:tcPr>
          <w:p w14:paraId="46F25C2F" w14:textId="77777777"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stepOsis2modFilePath=&lt;path for osis2mod executable&gt;</w:t>
            </w:r>
          </w:p>
          <w:p w14:paraId="5AC755A2" w14:textId="77777777" w:rsidR="00455844" w:rsidRPr="002E3070" w:rsidRDefault="00455844" w:rsidP="00CA1D87">
            <w:pPr>
              <w:ind w:left="720"/>
              <w:rPr>
                <w:i/>
                <w:iCs/>
              </w:rPr>
            </w:pPr>
            <w:r w:rsidRPr="002E3070">
              <w:rPr>
                <w:i/>
                <w:iCs/>
              </w:rPr>
              <w:t xml:space="preserve">eg </w:t>
            </w:r>
            <w:r w:rsidRPr="002E3070">
              <w:rPr>
                <w:rFonts w:ascii="Courier New" w:hAnsi="Courier New" w:cs="Courier New"/>
                <w:b/>
                <w:bCs/>
                <w:i/>
                <w:iCs/>
                <w:sz w:val="16"/>
                <w:szCs w:val="16"/>
              </w:rPr>
              <w:t xml:space="preserve">stepOsis2modFilePath=C:/Users/Jamie/Step/Bin/osis2mod.exe </w:t>
            </w:r>
            <w:r w:rsidRPr="002E3070">
              <w:rPr>
                <w:i/>
                <w:iCs/>
              </w:rPr>
              <w:t>on Windows.</w:t>
            </w:r>
          </w:p>
        </w:tc>
      </w:tr>
      <w:tr w:rsidR="00D91685" w:rsidRPr="0054285E" w14:paraId="2A465E61" w14:textId="77777777" w:rsidTr="00CA1D87">
        <w:tc>
          <w:tcPr>
            <w:tcW w:w="8670" w:type="dxa"/>
            <w:shd w:val="clear" w:color="auto" w:fill="D6E3BC" w:themeFill="accent3" w:themeFillTint="66"/>
          </w:tcPr>
          <w:p w14:paraId="00549116" w14:textId="77777777" w:rsidR="00D91685" w:rsidRDefault="00D91685" w:rsidP="009177AF">
            <w:pPr>
              <w:keepNext/>
              <w:rPr>
                <w:sz w:val="21"/>
                <w:szCs w:val="21"/>
              </w:rPr>
            </w:pPr>
            <w:r>
              <w:rPr>
                <w:sz w:val="21"/>
                <w:szCs w:val="21"/>
              </w:rPr>
              <w:lastRenderedPageBreak/>
              <w:t>Optionally, you may have:</w:t>
            </w:r>
          </w:p>
          <w:p w14:paraId="6C052B63" w14:textId="0FE44FC6" w:rsidR="00B02CA2" w:rsidRPr="00B02CA2" w:rsidRDefault="00B02CA2" w:rsidP="00B02CA2">
            <w:pPr>
              <w:rPr>
                <w:rFonts w:ascii="Courier New" w:hAnsi="Courier New" w:cs="Courier New"/>
                <w:b/>
                <w:bCs/>
                <w:color w:val="FF0000"/>
                <w:sz w:val="16"/>
                <w:szCs w:val="16"/>
              </w:rPr>
            </w:pPr>
            <w:r w:rsidRPr="00B02CA2">
              <w:rPr>
                <w:rFonts w:ascii="Courier New" w:hAnsi="Courier New" w:cs="Courier New"/>
                <w:b/>
                <w:bCs/>
                <w:color w:val="FF0000"/>
                <w:sz w:val="16"/>
                <w:szCs w:val="16"/>
              </w:rPr>
              <w:t>stepConfigFolderPaths</w:t>
            </w:r>
            <w:r>
              <w:rPr>
                <w:rFonts w:ascii="Courier New" w:hAnsi="Courier New" w:cs="Courier New"/>
                <w:b/>
                <w:bCs/>
                <w:color w:val="FF0000"/>
                <w:sz w:val="16"/>
                <w:szCs w:val="16"/>
              </w:rPr>
              <w:t>=&lt;list of paths, comma-separated&gt;</w:t>
            </w:r>
          </w:p>
          <w:p w14:paraId="220B65A0" w14:textId="5E83F6A1" w:rsidR="00D91685" w:rsidRPr="002E3070" w:rsidRDefault="00B02CA2" w:rsidP="009177AF">
            <w:pPr>
              <w:keepNext/>
              <w:rPr>
                <w:sz w:val="21"/>
                <w:szCs w:val="21"/>
              </w:rPr>
            </w:pPr>
            <w:r>
              <w:rPr>
                <w:sz w:val="21"/>
                <w:szCs w:val="21"/>
              </w:rPr>
              <w:t>If present, this gives a list of folders to be searched, in order, when looking for config files.  If the equivalent -configFolderPaths setting appears on the command line which invokes the converter, that overrides any setting here.</w:t>
            </w:r>
          </w:p>
        </w:tc>
      </w:tr>
      <w:tr w:rsidR="00455844" w:rsidRPr="0054285E" w14:paraId="01842CBF" w14:textId="77777777" w:rsidTr="00CA1D87">
        <w:tc>
          <w:tcPr>
            <w:tcW w:w="8670" w:type="dxa"/>
            <w:shd w:val="clear" w:color="auto" w:fill="D6E3BC" w:themeFill="accent3" w:themeFillTint="66"/>
          </w:tcPr>
          <w:p w14:paraId="56F9E5B6" w14:textId="77777777" w:rsidR="00455844" w:rsidRPr="002E3070" w:rsidRDefault="00455844" w:rsidP="009177AF">
            <w:pPr>
              <w:keepNext/>
              <w:rPr>
                <w:sz w:val="21"/>
                <w:szCs w:val="21"/>
              </w:rPr>
            </w:pPr>
            <w:r w:rsidRPr="002E3070">
              <w:rPr>
                <w:sz w:val="21"/>
                <w:szCs w:val="21"/>
              </w:rPr>
              <w:t>Optionally, if you may be debugging, you may find the following useful:</w:t>
            </w:r>
          </w:p>
          <w:p w14:paraId="4BEE5CF2" w14:textId="77777777" w:rsidR="00455844" w:rsidRPr="002E3070" w:rsidRDefault="00455844" w:rsidP="00CA1D87">
            <w:pPr>
              <w:rPr>
                <w:rFonts w:ascii="Courier New" w:hAnsi="Courier New" w:cs="Courier New"/>
                <w:b/>
                <w:bCs/>
                <w:color w:val="FF0000"/>
                <w:sz w:val="16"/>
                <w:szCs w:val="16"/>
              </w:rPr>
            </w:pPr>
            <w:r w:rsidRPr="002E3070">
              <w:rPr>
                <w:rFonts w:ascii="Courier New" w:hAnsi="Courier New" w:cs="Courier New"/>
                <w:b/>
                <w:bCs/>
                <w:color w:val="FF0000"/>
                <w:sz w:val="16"/>
                <w:szCs w:val="16"/>
              </w:rPr>
              <w:t>stepTemporaryInvestigationsFolderPath=&lt;some folder path or other&gt;</w:t>
            </w:r>
          </w:p>
          <w:p w14:paraId="127083FD" w14:textId="77777777" w:rsidR="00455844" w:rsidRPr="0054285E" w:rsidRDefault="00455844" w:rsidP="00CA1D87">
            <w:pPr>
              <w:rPr>
                <w:rFonts w:ascii="Courier New" w:hAnsi="Courier New" w:cs="Courier New"/>
                <w:b/>
                <w:bCs/>
                <w:sz w:val="16"/>
                <w:szCs w:val="16"/>
              </w:rPr>
            </w:pPr>
            <w:r w:rsidRPr="002E3070">
              <w:rPr>
                <w:sz w:val="21"/>
                <w:szCs w:val="21"/>
              </w:rPr>
              <w:t>Th</w:t>
            </w:r>
            <w:r>
              <w:rPr>
                <w:sz w:val="21"/>
                <w:szCs w:val="21"/>
              </w:rPr>
              <w:t>ere are facilities available in the Dbg class to write DOM data, text data, etc to files, and this determines where those files go.  On Windows I find it quite convenient to have them go to the desktop.</w:t>
            </w:r>
          </w:p>
        </w:tc>
      </w:tr>
    </w:tbl>
    <w:p w14:paraId="46B558D4" w14:textId="77777777" w:rsidR="00455844" w:rsidRDefault="00455844" w:rsidP="00455844"/>
    <w:p w14:paraId="2B397E69" w14:textId="53C31DFF" w:rsidR="00B02CA2" w:rsidRDefault="00B02CA2" w:rsidP="00455844">
      <w:pPr>
        <w:rPr>
          <w:sz w:val="21"/>
          <w:szCs w:val="21"/>
        </w:rPr>
      </w:pPr>
      <w:r w:rsidRPr="00B02CA2">
        <w:rPr>
          <w:sz w:val="21"/>
          <w:szCs w:val="21"/>
        </w:rPr>
        <w:t>If you need a semicolon as a value, rather than as a separator, give it as \;.</w:t>
      </w:r>
    </w:p>
    <w:p w14:paraId="05F6FFDD" w14:textId="228E07A9" w:rsidR="00B02CA2" w:rsidRPr="00B02CA2" w:rsidRDefault="00B02CA2" w:rsidP="00455844">
      <w:pPr>
        <w:rPr>
          <w:sz w:val="21"/>
          <w:szCs w:val="21"/>
        </w:rPr>
      </w:pPr>
      <w:r>
        <w:rPr>
          <w:sz w:val="21"/>
          <w:szCs w:val="21"/>
        </w:rPr>
        <w:t>If you need a backslash, given it as \\.</w:t>
      </w:r>
    </w:p>
    <w:p w14:paraId="42CBB7B1" w14:textId="2DDA7FEF" w:rsidR="003A273A" w:rsidRPr="0054285E" w:rsidRDefault="003A273A" w:rsidP="00EC7FE0">
      <w:pPr>
        <w:pStyle w:val="Heading1"/>
        <w:numPr>
          <w:ilvl w:val="0"/>
          <w:numId w:val="1"/>
        </w:numPr>
      </w:pPr>
      <w:bookmarkStart w:id="15" w:name="_Ref219188064"/>
      <w:bookmarkStart w:id="16" w:name="_Toc219211824"/>
      <w:r>
        <w:lastRenderedPageBreak/>
        <w:t>Consider where this module fits in your overall workflow</w:t>
      </w:r>
      <w:bookmarkEnd w:id="4"/>
      <w:bookmarkEnd w:id="15"/>
      <w:bookmarkEnd w:id="16"/>
    </w:p>
    <w:p w14:paraId="7A4BEC61" w14:textId="5DD7197E" w:rsidR="004B481F" w:rsidRPr="004B481F" w:rsidRDefault="004B481F" w:rsidP="004B481F">
      <w:pPr>
        <w:pStyle w:val="JNormal"/>
        <w:rPr>
          <w:rFonts w:ascii="Arial" w:hAnsi="Arial" w:cs="Arial"/>
          <w:b/>
          <w:bCs/>
        </w:rPr>
      </w:pPr>
      <w:r w:rsidRPr="004B481F">
        <w:rPr>
          <w:rFonts w:ascii="Arial" w:hAnsi="Arial" w:cs="Arial"/>
          <w:b/>
          <w:bCs/>
        </w:rPr>
        <w:t>What to think about</w:t>
      </w:r>
    </w:p>
    <w:p w14:paraId="33A104A1" w14:textId="7BF8290E" w:rsidR="00F16B5B" w:rsidRDefault="003A273A" w:rsidP="004B481F">
      <w:pPr>
        <w:pStyle w:val="JNormal"/>
        <w:numPr>
          <w:ilvl w:val="0"/>
          <w:numId w:val="32"/>
        </w:numPr>
        <w:ind w:left="357" w:hanging="357"/>
      </w:pPr>
      <w:r>
        <w:t>Is this a new module, or are you updating an existing module for which you already have a repository package from which you will be working?</w:t>
      </w:r>
    </w:p>
    <w:p w14:paraId="1EE88CBA" w14:textId="77777777" w:rsidR="003A273A" w:rsidRDefault="003A273A" w:rsidP="004B481F">
      <w:pPr>
        <w:pStyle w:val="JNormal"/>
        <w:numPr>
          <w:ilvl w:val="0"/>
          <w:numId w:val="32"/>
        </w:numPr>
        <w:spacing w:after="240"/>
        <w:ind w:left="357" w:hanging="357"/>
      </w:pPr>
      <w:r>
        <w:t>In either case, are there other modules which you are likely to work on which share characteristics with this one?</w:t>
      </w:r>
    </w:p>
    <w:p w14:paraId="32A097C7" w14:textId="78782DE1" w:rsidR="004B481F" w:rsidRPr="004B481F" w:rsidRDefault="004B481F" w:rsidP="004B481F">
      <w:pPr>
        <w:pStyle w:val="JNormal"/>
        <w:spacing w:before="600"/>
        <w:rPr>
          <w:rFonts w:ascii="Arial" w:hAnsi="Arial" w:cs="Arial"/>
          <w:b/>
          <w:bCs/>
        </w:rPr>
      </w:pPr>
      <w:r>
        <w:rPr>
          <w:rFonts w:ascii="Arial" w:hAnsi="Arial" w:cs="Arial"/>
          <w:b/>
          <w:bCs/>
        </w:rPr>
        <w:t>Why it matters</w:t>
      </w:r>
    </w:p>
    <w:p w14:paraId="0087F2B5" w14:textId="678BDFD1" w:rsidR="004B481F" w:rsidRDefault="004B481F" w:rsidP="004B481F">
      <w:pPr>
        <w:pStyle w:val="JNormal"/>
      </w:pPr>
      <w:r>
        <w:t>This matters because it may influence how you organise the config data for the module.</w:t>
      </w:r>
    </w:p>
    <w:p w14:paraId="7FF69849" w14:textId="52D390C6" w:rsidR="003A273A" w:rsidRDefault="004B481F" w:rsidP="004B481F">
      <w:pPr>
        <w:pStyle w:val="JNormal"/>
      </w:pPr>
      <w:r>
        <w:t>If you are starting from scratch and will be working on a number of modules which will have certain parts of their config data in common (perhaps because all are supplied by the same organisation and you need information describing that organisation), it may be helpful to arrange the config data in such a way that common data can go in a shared file.</w:t>
      </w:r>
    </w:p>
    <w:p w14:paraId="72877B15" w14:textId="33B09887" w:rsidR="004B481F" w:rsidRDefault="004B481F" w:rsidP="004B481F">
      <w:pPr>
        <w:pStyle w:val="JNormal"/>
      </w:pPr>
      <w:r>
        <w:t>If you are updating an existing module for which you have a repository package, this may be less of an issue – you can work directly with the unzipped repository package.  Nonetheless if you have a number of existing modules and need to make updates to config data which all of them originally had in common, it may possibly be worth your while setting up a common folder arrangement so that you need make changes only once to a shared copy.</w:t>
      </w:r>
    </w:p>
    <w:p w14:paraId="3E353E53" w14:textId="4F23517F" w:rsidR="004B481F" w:rsidRDefault="004B481F" w:rsidP="004B481F">
      <w:pPr>
        <w:pStyle w:val="JNormal"/>
      </w:pPr>
      <w:r>
        <w:t>And one other thing.  If you are working with an existing repository package, it may or may not reflect current thinking on things like config.  If it does not, you may want to consider bringing it into line with the latest way of working before you set about making other changes.</w:t>
      </w:r>
    </w:p>
    <w:p w14:paraId="549DCB09" w14:textId="4653E12D" w:rsidR="004B481F" w:rsidRDefault="004B481F" w:rsidP="004B481F">
      <w:pPr>
        <w:pStyle w:val="JNormal"/>
      </w:pPr>
      <w:r>
        <w:t xml:space="preserve">Config data is discussed in section </w:t>
      </w:r>
      <w:r w:rsidR="00F34E4C">
        <w:fldChar w:fldCharType="begin"/>
      </w:r>
      <w:r w:rsidR="00F34E4C">
        <w:instrText xml:space="preserve"> REF _Ref219189899 \r \h </w:instrText>
      </w:r>
      <w:r w:rsidR="00F34E4C">
        <w:fldChar w:fldCharType="separate"/>
      </w:r>
      <w:r w:rsidR="00B96BC4">
        <w:t>5</w:t>
      </w:r>
      <w:r w:rsidR="00F34E4C">
        <w:fldChar w:fldCharType="end"/>
      </w:r>
      <w:r>
        <w:t>.</w:t>
      </w:r>
    </w:p>
    <w:p w14:paraId="07798C1C" w14:textId="7F13B318" w:rsidR="00420FE2" w:rsidRDefault="00420FE2" w:rsidP="00EC7FE0">
      <w:pPr>
        <w:pStyle w:val="Heading1"/>
        <w:numPr>
          <w:ilvl w:val="0"/>
          <w:numId w:val="1"/>
        </w:numPr>
      </w:pPr>
      <w:bookmarkStart w:id="17" w:name="_Ref219186561"/>
      <w:bookmarkStart w:id="18" w:name="_Toc219211825"/>
      <w:r>
        <w:lastRenderedPageBreak/>
        <w:t>Create a root folder for the text</w:t>
      </w:r>
      <w:bookmarkEnd w:id="17"/>
      <w:bookmarkEnd w:id="18"/>
    </w:p>
    <w:tbl>
      <w:tblPr>
        <w:tblStyle w:val="TableGrid"/>
        <w:tblW w:w="0" w:type="auto"/>
        <w:shd w:val="clear" w:color="auto" w:fill="D6E3BC" w:themeFill="accent3" w:themeFillTint="66"/>
        <w:tblLook w:val="04A0" w:firstRow="1" w:lastRow="0" w:firstColumn="1" w:lastColumn="0" w:noHBand="0" w:noVBand="1"/>
      </w:tblPr>
      <w:tblGrid>
        <w:gridCol w:w="9017"/>
      </w:tblGrid>
      <w:tr w:rsidR="00420FE2" w:rsidRPr="0054285E" w14:paraId="179D14A2" w14:textId="77777777" w:rsidTr="00CA1D87">
        <w:tc>
          <w:tcPr>
            <w:tcW w:w="9017" w:type="dxa"/>
            <w:shd w:val="clear" w:color="auto" w:fill="D6E3BC" w:themeFill="accent3" w:themeFillTint="66"/>
          </w:tcPr>
          <w:p w14:paraId="68868DBB" w14:textId="77777777" w:rsidR="00420FE2" w:rsidRPr="0054285E" w:rsidRDefault="00420FE2" w:rsidP="00CA1D87">
            <w:pPr>
              <w:pStyle w:val="JNormal"/>
              <w:jc w:val="center"/>
              <w:rPr>
                <w:b/>
                <w:bCs/>
                <w:i/>
                <w:iCs/>
              </w:rPr>
            </w:pPr>
            <w:r w:rsidRPr="0054285E">
              <w:rPr>
                <w:b/>
                <w:bCs/>
                <w:i/>
                <w:iCs/>
              </w:rPr>
              <w:t>All per-text root folder names should look like one or other of:</w:t>
            </w:r>
          </w:p>
          <w:p w14:paraId="0CF83819" w14:textId="77777777" w:rsidR="00420FE2" w:rsidRPr="0054285E" w:rsidRDefault="00420FE2" w:rsidP="00CA1D87">
            <w:pPr>
              <w:pStyle w:val="JNormal"/>
              <w:jc w:val="center"/>
              <w:rPr>
                <w:b/>
                <w:bCs/>
                <w:i/>
                <w:iCs/>
              </w:rPr>
            </w:pPr>
            <w:r w:rsidRPr="0054285E">
              <w:rPr>
                <w:b/>
                <w:bCs/>
                <w:i/>
                <w:iCs/>
              </w:rPr>
              <w:t>Text_</w:t>
            </w:r>
            <w:r w:rsidRPr="0054285E">
              <w:rPr>
                <w:b/>
                <w:bCs/>
                <w:i/>
                <w:iCs/>
                <w:color w:val="FF0000"/>
              </w:rPr>
              <w:t>eng</w:t>
            </w:r>
            <w:r w:rsidRPr="0054285E">
              <w:rPr>
                <w:b/>
                <w:bCs/>
                <w:i/>
                <w:iCs/>
              </w:rPr>
              <w:t>_</w:t>
            </w:r>
            <w:r w:rsidRPr="0054285E">
              <w:rPr>
                <w:b/>
                <w:bCs/>
                <w:i/>
                <w:iCs/>
                <w:color w:val="008000"/>
              </w:rPr>
              <w:t>XYZ</w:t>
            </w:r>
            <w:r w:rsidRPr="0054285E">
              <w:rPr>
                <w:b/>
                <w:bCs/>
                <w:i/>
                <w:iCs/>
              </w:rPr>
              <w:t>_</w:t>
            </w:r>
            <w:r w:rsidRPr="0054285E">
              <w:rPr>
                <w:b/>
                <w:bCs/>
                <w:i/>
                <w:iCs/>
                <w:color w:val="0033CC"/>
              </w:rPr>
              <w:t>xxx</w:t>
            </w:r>
          </w:p>
          <w:p w14:paraId="298CBF8C" w14:textId="77777777" w:rsidR="00420FE2" w:rsidRPr="0054285E" w:rsidRDefault="00420FE2" w:rsidP="00CA1D87">
            <w:pPr>
              <w:pStyle w:val="JNormal"/>
              <w:jc w:val="center"/>
              <w:rPr>
                <w:i/>
                <w:iCs/>
              </w:rPr>
            </w:pPr>
            <w:r w:rsidRPr="0054285E">
              <w:rPr>
                <w:b/>
                <w:bCs/>
                <w:i/>
                <w:iCs/>
              </w:rPr>
              <w:t>Text_</w:t>
            </w:r>
            <w:r w:rsidRPr="0054285E">
              <w:rPr>
                <w:b/>
                <w:bCs/>
                <w:i/>
                <w:iCs/>
                <w:color w:val="FF0000"/>
              </w:rPr>
              <w:t>eng</w:t>
            </w:r>
            <w:r w:rsidRPr="0054285E">
              <w:rPr>
                <w:b/>
                <w:bCs/>
                <w:i/>
                <w:iCs/>
              </w:rPr>
              <w:t>_</w:t>
            </w:r>
            <w:r w:rsidRPr="0054285E">
              <w:rPr>
                <w:b/>
                <w:bCs/>
                <w:i/>
                <w:iCs/>
                <w:color w:val="008000"/>
              </w:rPr>
              <w:t>XYZ</w:t>
            </w:r>
            <w:r w:rsidRPr="0054285E">
              <w:rPr>
                <w:b/>
                <w:bCs/>
                <w:i/>
                <w:iCs/>
              </w:rPr>
              <w:t>_</w:t>
            </w:r>
            <w:r w:rsidRPr="0054285E">
              <w:rPr>
                <w:b/>
                <w:bCs/>
                <w:i/>
                <w:iCs/>
                <w:color w:val="7030A0"/>
              </w:rPr>
              <w:t>th</w:t>
            </w:r>
            <w:r w:rsidRPr="0054285E">
              <w:rPr>
                <w:b/>
                <w:bCs/>
                <w:i/>
                <w:iCs/>
              </w:rPr>
              <w:t>_</w:t>
            </w:r>
            <w:r w:rsidRPr="0054285E">
              <w:rPr>
                <w:b/>
                <w:bCs/>
                <w:i/>
                <w:iCs/>
                <w:color w:val="0033CC"/>
              </w:rPr>
              <w:t>xxx</w:t>
            </w:r>
          </w:p>
        </w:tc>
      </w:tr>
    </w:tbl>
    <w:p w14:paraId="002D5C3A" w14:textId="77777777" w:rsidR="00420FE2" w:rsidRPr="0054285E" w:rsidRDefault="00420FE2" w:rsidP="00420FE2">
      <w:pPr>
        <w:pStyle w:val="JNormal"/>
      </w:pPr>
    </w:p>
    <w:p w14:paraId="4A370381" w14:textId="77777777" w:rsidR="00420FE2" w:rsidRDefault="00420FE2" w:rsidP="00420FE2">
      <w:pPr>
        <w:pStyle w:val="JNormal"/>
      </w:pPr>
      <w:r>
        <w:t>All of the data for your text needs to sit below a root folder, named as above.</w:t>
      </w:r>
    </w:p>
    <w:p w14:paraId="5D794C06" w14:textId="4D3F31EE" w:rsidR="00420FE2" w:rsidRDefault="00420FE2" w:rsidP="00420FE2">
      <w:pPr>
        <w:pStyle w:val="JNormal"/>
      </w:pPr>
      <w:r>
        <w:t>It doesn’t matter where you place this folder, although there may be some benefits, for example, in co-locating root folders of texts which share common features and therefore might also share config data.</w:t>
      </w:r>
    </w:p>
    <w:p w14:paraId="57F6D94F" w14:textId="2EC3171F" w:rsidR="00420FE2" w:rsidRPr="00420FE2" w:rsidRDefault="00420FE2" w:rsidP="00420FE2">
      <w:pPr>
        <w:pStyle w:val="JNormal"/>
        <w:rPr>
          <w:color w:val="EE0000"/>
        </w:rPr>
      </w:pPr>
      <w:r w:rsidRPr="00420FE2">
        <w:rPr>
          <w:color w:val="EE0000"/>
        </w:rPr>
        <w:t>If you are applying updates to an existing repository, unzipping the repository file will automatically create the required folder, so apart from deciding where to put it, there is nothing else you need to do – you can skip the rest of this section.</w:t>
      </w:r>
    </w:p>
    <w:p w14:paraId="3EFCC55D" w14:textId="77777777" w:rsidR="00420FE2" w:rsidRDefault="00420FE2" w:rsidP="00420FE2">
      <w:pPr>
        <w:pStyle w:val="JNormal"/>
      </w:pPr>
    </w:p>
    <w:p w14:paraId="6737DA96" w14:textId="1BAC6072" w:rsidR="00420FE2" w:rsidRPr="0054285E" w:rsidRDefault="00420FE2" w:rsidP="00420FE2">
      <w:pPr>
        <w:pStyle w:val="JNormal"/>
        <w:numPr>
          <w:ilvl w:val="0"/>
          <w:numId w:val="34"/>
        </w:numPr>
        <w:ind w:left="357" w:hanging="357"/>
      </w:pPr>
      <w:r w:rsidRPr="0054285E">
        <w:t xml:space="preserve">All names should start with </w:t>
      </w:r>
      <w:r w:rsidRPr="0054285E">
        <w:rPr>
          <w:i/>
          <w:iCs/>
        </w:rPr>
        <w:t>Text</w:t>
      </w:r>
      <w:r>
        <w:rPr>
          <w:i/>
          <w:iCs/>
        </w:rPr>
        <w:t>_</w:t>
      </w:r>
      <w:r w:rsidRPr="0054285E">
        <w:t>, followed by additional portions separated by underscores as shown.</w:t>
      </w:r>
    </w:p>
    <w:p w14:paraId="64C98B33" w14:textId="77777777" w:rsidR="00420FE2" w:rsidRPr="0054285E" w:rsidRDefault="00420FE2" w:rsidP="00420FE2">
      <w:pPr>
        <w:pStyle w:val="JNormal"/>
        <w:numPr>
          <w:ilvl w:val="0"/>
          <w:numId w:val="34"/>
        </w:numPr>
        <w:ind w:left="357" w:hanging="357"/>
      </w:pPr>
      <w:r w:rsidRPr="0054285E">
        <w:t xml:space="preserve">The </w:t>
      </w:r>
      <w:r w:rsidRPr="0054285E">
        <w:rPr>
          <w:b/>
          <w:bCs/>
          <w:color w:val="FF0000"/>
        </w:rPr>
        <w:t>red</w:t>
      </w:r>
      <w:r w:rsidRPr="0054285E">
        <w:rPr>
          <w:color w:val="FF0000"/>
        </w:rPr>
        <w:t xml:space="preserve"> </w:t>
      </w:r>
      <w:r w:rsidRPr="0054285E">
        <w:t>portion is the 3-character ISO language code in lower case.</w:t>
      </w:r>
      <w:r w:rsidRPr="0054285E">
        <w:rPr>
          <w:rStyle w:val="FootnoteReference"/>
        </w:rPr>
        <w:footnoteReference w:id="2"/>
      </w:r>
      <w:r w:rsidRPr="0054285E">
        <w:rPr>
          <w:vertAlign w:val="superscript"/>
        </w:rPr>
        <w:t>,</w:t>
      </w:r>
      <w:r w:rsidRPr="0054285E">
        <w:rPr>
          <w:rStyle w:val="FootnoteReference"/>
        </w:rPr>
        <w:footnoteReference w:id="3"/>
      </w:r>
    </w:p>
    <w:p w14:paraId="22EE2288" w14:textId="45B3FE11" w:rsidR="00420FE2" w:rsidRPr="0054285E" w:rsidRDefault="00420FE2" w:rsidP="00420FE2">
      <w:pPr>
        <w:pStyle w:val="JNormal"/>
        <w:numPr>
          <w:ilvl w:val="0"/>
          <w:numId w:val="34"/>
        </w:numPr>
        <w:ind w:left="357" w:hanging="357"/>
      </w:pPr>
      <w:r w:rsidRPr="0054285E">
        <w:t xml:space="preserve">The </w:t>
      </w:r>
      <w:r w:rsidRPr="0054285E">
        <w:rPr>
          <w:b/>
          <w:bCs/>
          <w:color w:val="008000"/>
        </w:rPr>
        <w:t>green</w:t>
      </w:r>
      <w:r w:rsidRPr="0054285E">
        <w:rPr>
          <w:color w:val="008000"/>
        </w:rPr>
        <w:t xml:space="preserve"> </w:t>
      </w:r>
      <w:r w:rsidRPr="0054285E">
        <w:t>portion is the abbreviated name of the Bible (eg KJV), following whatever capitalisation is normal for the text.</w:t>
      </w:r>
      <w:r w:rsidR="006D5409">
        <w:t xml:space="preserve">  Often this will be obvious.  If you have any doubts, there’s further discussion below in the optional section.</w:t>
      </w:r>
    </w:p>
    <w:p w14:paraId="24AF90AD" w14:textId="77777777" w:rsidR="00420FE2" w:rsidRPr="0054285E" w:rsidRDefault="00420FE2" w:rsidP="00420FE2">
      <w:pPr>
        <w:pStyle w:val="JNormal"/>
        <w:numPr>
          <w:ilvl w:val="0"/>
          <w:numId w:val="34"/>
        </w:numPr>
        <w:ind w:left="357" w:hanging="357"/>
      </w:pPr>
      <w:r w:rsidRPr="0054285E">
        <w:t xml:space="preserve">The </w:t>
      </w:r>
      <w:r w:rsidRPr="0054285E">
        <w:rPr>
          <w:b/>
          <w:bCs/>
          <w:color w:val="7030A0"/>
        </w:rPr>
        <w:t>purple</w:t>
      </w:r>
      <w:r w:rsidRPr="0054285E">
        <w:rPr>
          <w:color w:val="7030A0"/>
        </w:rPr>
        <w:t xml:space="preserve"> </w:t>
      </w:r>
      <w:r w:rsidRPr="0054285E">
        <w:t xml:space="preserve">portion is an optional suffix (often </w:t>
      </w:r>
      <w:r w:rsidRPr="0054285E">
        <w:rPr>
          <w:i/>
          <w:iCs/>
        </w:rPr>
        <w:t>th</w:t>
      </w:r>
      <w:r w:rsidRPr="0054285E">
        <w:t>, which is why I’ve shown it as this above).  A suffix was added occasionally in the past to show that we (</w:t>
      </w:r>
      <w:r>
        <w:t>at the time under the auspices of</w:t>
      </w:r>
      <w:r w:rsidRPr="0054285E">
        <w:t xml:space="preserve"> Tyndale House) had made significant changes to the text.  Where this was the case, we normally retain the suffix.  We never add this suffix on new texts, however.</w:t>
      </w:r>
    </w:p>
    <w:p w14:paraId="7E4E0B72" w14:textId="43B36C1D" w:rsidR="00420FE2" w:rsidRDefault="00420FE2" w:rsidP="00420FE2">
      <w:pPr>
        <w:pStyle w:val="JNormal"/>
        <w:numPr>
          <w:ilvl w:val="0"/>
          <w:numId w:val="34"/>
        </w:numPr>
        <w:ind w:left="357" w:hanging="357"/>
      </w:pPr>
      <w:r w:rsidRPr="0054285E">
        <w:t xml:space="preserve">The </w:t>
      </w:r>
      <w:r w:rsidRPr="0054285E">
        <w:rPr>
          <w:b/>
          <w:bCs/>
          <w:color w:val="0033CC"/>
        </w:rPr>
        <w:t>blue</w:t>
      </w:r>
      <w:r w:rsidRPr="0054285E">
        <w:rPr>
          <w:color w:val="0033CC"/>
        </w:rPr>
        <w:t xml:space="preserve"> </w:t>
      </w:r>
      <w:r w:rsidRPr="0054285E">
        <w:t xml:space="preserve">portion indicates how this text should be handled.  </w:t>
      </w:r>
      <w:r w:rsidRPr="0054285E">
        <w:rPr>
          <w:i/>
          <w:iCs/>
        </w:rPr>
        <w:t>step</w:t>
      </w:r>
      <w:r w:rsidRPr="0054285E">
        <w:t xml:space="preserve"> indicates that we will generate a STEPBible module only from the text.  </w:t>
      </w:r>
      <w:r w:rsidRPr="0054285E">
        <w:rPr>
          <w:i/>
          <w:iCs/>
        </w:rPr>
        <w:t>public</w:t>
      </w:r>
      <w:r w:rsidRPr="0054285E">
        <w:t xml:space="preserve"> indicates we will generate only a publicly available text.  </w:t>
      </w:r>
      <w:r w:rsidRPr="0054285E">
        <w:rPr>
          <w:i/>
          <w:iCs/>
        </w:rPr>
        <w:t>publicStep</w:t>
      </w:r>
      <w:r w:rsidRPr="0054285E">
        <w:t xml:space="preserve"> indicates that we will generate both.  This portion is not case-sensitive.  If omitted, </w:t>
      </w:r>
      <w:r w:rsidRPr="0054285E">
        <w:rPr>
          <w:i/>
          <w:iCs/>
        </w:rPr>
        <w:t>step</w:t>
      </w:r>
      <w:r w:rsidRPr="0054285E">
        <w:t xml:space="preserve"> is assumed</w:t>
      </w:r>
      <w:r>
        <w:t xml:space="preserve">, </w:t>
      </w:r>
      <w:r w:rsidRPr="0054285E">
        <w:t xml:space="preserve">mainly for backward compatibility.  On new texts, I recommend always </w:t>
      </w:r>
      <w:r>
        <w:t xml:space="preserve">overtly </w:t>
      </w:r>
      <w:r w:rsidRPr="0054285E">
        <w:t>including this portion for the sake of clarity.</w:t>
      </w:r>
    </w:p>
    <w:p w14:paraId="32BAEF85" w14:textId="2560196D" w:rsidR="00420FE2" w:rsidRDefault="00420FE2" w:rsidP="00420FE2">
      <w:pPr>
        <w:pStyle w:val="JNormal"/>
        <w:numPr>
          <w:ilvl w:val="0"/>
          <w:numId w:val="34"/>
        </w:numPr>
        <w:ind w:left="357" w:hanging="357"/>
      </w:pPr>
      <w:r>
        <w:t>It’s important to get this right, because the folder name is parsed to provide information for the conversion process.</w:t>
      </w:r>
    </w:p>
    <w:p w14:paraId="5D875077" w14:textId="5CED6048" w:rsidR="006D5409" w:rsidRPr="006D5409" w:rsidRDefault="006D5409" w:rsidP="00EC7FE0">
      <w:pPr>
        <w:pStyle w:val="Heading2"/>
        <w:numPr>
          <w:ilvl w:val="1"/>
          <w:numId w:val="1"/>
        </w:numPr>
        <w:rPr>
          <w:color w:val="EE0000"/>
        </w:rPr>
      </w:pPr>
      <w:bookmarkStart w:id="19" w:name="_Toc219211826"/>
      <w:r w:rsidRPr="006D5409">
        <w:rPr>
          <w:color w:val="EE0000"/>
        </w:rPr>
        <w:t>Optional: The abbreviated Bible name</w:t>
      </w:r>
      <w:bookmarkEnd w:id="19"/>
    </w:p>
    <w:p w14:paraId="2B26D6E6" w14:textId="1136658B" w:rsidR="006D5409" w:rsidRPr="0054285E" w:rsidRDefault="006D5409" w:rsidP="006D5409">
      <w:pPr>
        <w:pStyle w:val="JNormal"/>
        <w:keepNext/>
      </w:pPr>
      <w:r w:rsidRPr="0054285E">
        <w:t xml:space="preserve">The abbreviated Bible name (the green portion mentioned </w:t>
      </w:r>
      <w:r>
        <w:t>above</w:t>
      </w:r>
      <w:r w:rsidRPr="0054285E">
        <w:t>) is complicated.</w:t>
      </w:r>
    </w:p>
    <w:p w14:paraId="0C0EFE17" w14:textId="77777777" w:rsidR="006D5409" w:rsidRPr="0054285E" w:rsidRDefault="006D5409" w:rsidP="006D5409">
      <w:pPr>
        <w:rPr>
          <w:sz w:val="21"/>
          <w:szCs w:val="21"/>
        </w:rPr>
      </w:pPr>
      <w:r w:rsidRPr="0054285E">
        <w:rPr>
          <w:sz w:val="21"/>
          <w:szCs w:val="21"/>
        </w:rPr>
        <w:t xml:space="preserve">Very often the translators will have provided an abbreviated name for you.  Where this is the case, if you have both an English and a vernacular form, use the latter if available and in Roman characters, otherwise </w:t>
      </w:r>
      <w:r w:rsidRPr="0054285E">
        <w:rPr>
          <w:sz w:val="21"/>
          <w:szCs w:val="21"/>
        </w:rPr>
        <w:lastRenderedPageBreak/>
        <w:t>the English form.  If none is supplied, you will have to make one up.  It needs to be unique</w:t>
      </w:r>
      <w:r>
        <w:rPr>
          <w:sz w:val="21"/>
          <w:szCs w:val="21"/>
        </w:rPr>
        <w:t>; t</w:t>
      </w:r>
      <w:r w:rsidRPr="0054285E">
        <w:rPr>
          <w:sz w:val="21"/>
          <w:szCs w:val="21"/>
        </w:rPr>
        <w:t>here is no limit on the length of the abbreviation, but you should try to keep it short, because it is used in module names, and these appear in places where screen real-estate is at a premium.</w:t>
      </w:r>
    </w:p>
    <w:p w14:paraId="3636653D" w14:textId="77777777" w:rsidR="006D5409" w:rsidRPr="0054285E" w:rsidRDefault="006D5409" w:rsidP="006D5409">
      <w:pPr>
        <w:rPr>
          <w:sz w:val="21"/>
          <w:szCs w:val="21"/>
        </w:rPr>
      </w:pPr>
      <w:r>
        <w:rPr>
          <w:sz w:val="21"/>
          <w:szCs w:val="21"/>
        </w:rPr>
        <w:t>These rules may be overridden in some cases, though</w:t>
      </w:r>
      <w:r w:rsidRPr="0054285E">
        <w:rPr>
          <w:sz w:val="21"/>
          <w:szCs w:val="21"/>
        </w:rPr>
        <w:t xml:space="preserve"> …</w:t>
      </w:r>
    </w:p>
    <w:p w14:paraId="5FD6A76E" w14:textId="382474FE" w:rsidR="006D5409" w:rsidRPr="0054285E" w:rsidRDefault="006D5409" w:rsidP="006D5409">
      <w:pPr>
        <w:pStyle w:val="ListParagraph"/>
        <w:numPr>
          <w:ilvl w:val="0"/>
          <w:numId w:val="4"/>
        </w:numPr>
        <w:ind w:left="357" w:hanging="357"/>
      </w:pPr>
      <w:r w:rsidRPr="0054285E">
        <w:t xml:space="preserve">In some cases, the abbreviated name as supplied </w:t>
      </w:r>
      <w:r>
        <w:t xml:space="preserve">to us </w:t>
      </w:r>
      <w:r w:rsidRPr="0054285E">
        <w:t xml:space="preserve">is simply a copy of the language code.  Where this is </w:t>
      </w:r>
      <w:r>
        <w:t>so</w:t>
      </w:r>
      <w:r w:rsidRPr="0054285E">
        <w:t>, we tend not to use the supplied abbreviation.  SeedCompany and UnlimitedBible texts often do this, for instance.  For SeedCompany texts, we use ‘SC’ as the abbreviation.  For UnlimitedBible, we use ‘ULB’.</w:t>
      </w:r>
      <w:r w:rsidRPr="0054285E">
        <w:rPr>
          <w:rStyle w:val="FootnoteReference"/>
        </w:rPr>
        <w:footnoteReference w:id="4"/>
      </w:r>
      <w:r w:rsidRPr="0054285E">
        <w:t xml:space="preserve">  We will have to cater for other examples as we come across them.</w:t>
      </w:r>
    </w:p>
    <w:p w14:paraId="48E211BC" w14:textId="77777777" w:rsidR="006D5409" w:rsidRPr="0054285E" w:rsidRDefault="006D5409" w:rsidP="006D5409">
      <w:pPr>
        <w:pStyle w:val="ListParagraph"/>
        <w:numPr>
          <w:ilvl w:val="0"/>
          <w:numId w:val="4"/>
        </w:numPr>
        <w:ind w:left="357" w:hanging="357"/>
      </w:pPr>
      <w:r w:rsidRPr="0054285E">
        <w:t>For Biblica open access texts, if the text has a copyright version which we already support, we use the abbreviation from that.  (Typically the open access texts have names and abbreviations which add the word ‘open’ to the name, or a single-letter representation of ‘open’ to the abbreviation.  Our aim is to drop that.)</w:t>
      </w:r>
    </w:p>
    <w:p w14:paraId="23CF2CEB" w14:textId="77777777" w:rsidR="006D5409" w:rsidRPr="0054285E" w:rsidRDefault="006D5409" w:rsidP="006D5409">
      <w:pPr>
        <w:pStyle w:val="ListParagraph"/>
        <w:numPr>
          <w:ilvl w:val="0"/>
          <w:numId w:val="4"/>
        </w:numPr>
        <w:ind w:left="357" w:hanging="357"/>
      </w:pPr>
      <w:r w:rsidRPr="0054285E">
        <w:t>We don’t include in either the name or the abbreviation anything which might indicate that this is a partial text, on the grounds that more of the text may be translated in the future, and we don’t want to have to change the name.</w:t>
      </w:r>
    </w:p>
    <w:p w14:paraId="5DFB021F" w14:textId="77777777" w:rsidR="006D5409" w:rsidRPr="0054285E" w:rsidRDefault="006D5409" w:rsidP="006D5409">
      <w:pPr>
        <w:pStyle w:val="ListParagraph"/>
        <w:numPr>
          <w:ilvl w:val="0"/>
          <w:numId w:val="4"/>
        </w:numPr>
        <w:ind w:left="357" w:hanging="357"/>
      </w:pPr>
      <w:r w:rsidRPr="0054285E">
        <w:t>We try to align names with common forms available from the internet.</w:t>
      </w:r>
    </w:p>
    <w:p w14:paraId="6E68FB28" w14:textId="77777777" w:rsidR="006D5409" w:rsidRDefault="006D5409" w:rsidP="006D5409">
      <w:pPr>
        <w:pStyle w:val="JNormal"/>
      </w:pPr>
    </w:p>
    <w:p w14:paraId="05733221" w14:textId="5F6D9853" w:rsidR="00420FE2" w:rsidRDefault="00420FE2" w:rsidP="00EC7FE0">
      <w:pPr>
        <w:pStyle w:val="Heading1"/>
        <w:numPr>
          <w:ilvl w:val="0"/>
          <w:numId w:val="1"/>
        </w:numPr>
      </w:pPr>
      <w:bookmarkStart w:id="20" w:name="_Ref219187017"/>
      <w:bookmarkStart w:id="21" w:name="_Toc219211827"/>
      <w:r>
        <w:lastRenderedPageBreak/>
        <w:t>Create the folder hierarchy below the root</w:t>
      </w:r>
      <w:bookmarkEnd w:id="20"/>
      <w:bookmarkEnd w:id="21"/>
    </w:p>
    <w:p w14:paraId="4B55C19C" w14:textId="2185EDD6" w:rsidR="004070F1" w:rsidRPr="004070F1" w:rsidRDefault="004070F1" w:rsidP="009177AF">
      <w:pPr>
        <w:spacing w:after="240"/>
        <w:rPr>
          <w:color w:val="EE0000"/>
          <w:sz w:val="21"/>
          <w:szCs w:val="21"/>
        </w:rPr>
      </w:pPr>
      <w:r w:rsidRPr="004070F1">
        <w:rPr>
          <w:color w:val="EE0000"/>
          <w:sz w:val="21"/>
          <w:szCs w:val="21"/>
        </w:rPr>
        <w:t>If you are working with an existing repository package, unzipping that package will already give you the file structure you need, so you can skip this section.</w:t>
      </w:r>
    </w:p>
    <w:p w14:paraId="66D05FC9" w14:textId="1E3DFE69" w:rsidR="009177AF" w:rsidRPr="0054285E" w:rsidRDefault="009177AF" w:rsidP="009177AF">
      <w:pPr>
        <w:spacing w:after="240"/>
        <w:rPr>
          <w:sz w:val="21"/>
          <w:szCs w:val="21"/>
        </w:rPr>
      </w:pPr>
      <w:r w:rsidRPr="0054285E">
        <w:rPr>
          <w:sz w:val="21"/>
          <w:szCs w:val="21"/>
        </w:rPr>
        <w:t>A typical per-text root folder needs to look like this before any processing occurs:</w:t>
      </w:r>
    </w:p>
    <w:p w14:paraId="62F798A1" w14:textId="77777777" w:rsidR="009177AF" w:rsidRPr="0054285E" w:rsidRDefault="009177AF" w:rsidP="009177AF">
      <w:pPr>
        <w:pStyle w:val="JNormal"/>
        <w:spacing w:after="240" w:line="240" w:lineRule="auto"/>
        <w:ind w:left="720"/>
        <w:rPr>
          <w:rFonts w:ascii="Courier New" w:hAnsi="Courier New" w:cs="Courier New"/>
          <w:sz w:val="16"/>
          <w:szCs w:val="16"/>
        </w:rPr>
      </w:pPr>
      <w:r w:rsidRPr="0054285E">
        <w:rPr>
          <w:rFonts w:ascii="Courier New" w:hAnsi="Courier New" w:cs="Courier New"/>
          <w:sz w:val="16"/>
          <w:szCs w:val="16"/>
        </w:rPr>
        <w:t>Text_eng_KJVA_step</w:t>
      </w:r>
      <w:r w:rsidRPr="0054285E">
        <w:rPr>
          <w:rFonts w:ascii="Courier New" w:hAnsi="Courier New" w:cs="Courier New"/>
          <w:sz w:val="16"/>
          <w:szCs w:val="16"/>
        </w:rPr>
        <w:br/>
        <w:t>|</w:t>
      </w:r>
      <w:r w:rsidRPr="0054285E">
        <w:rPr>
          <w:rFonts w:ascii="Courier New" w:hAnsi="Courier New" w:cs="Courier New"/>
          <w:sz w:val="16"/>
          <w:szCs w:val="16"/>
        </w:rPr>
        <w:br/>
        <w:t xml:space="preserve">+-- </w:t>
      </w:r>
      <w:r w:rsidRPr="00661837">
        <w:rPr>
          <w:rFonts w:ascii="Courier New" w:hAnsi="Courier New" w:cs="Courier New"/>
          <w:sz w:val="16"/>
          <w:szCs w:val="16"/>
        </w:rPr>
        <w:t>InputUsx (</w:t>
      </w:r>
      <w:r w:rsidRPr="00661837">
        <w:rPr>
          <w:sz w:val="16"/>
          <w:szCs w:val="16"/>
        </w:rPr>
        <w:t>or whatever – see below)</w:t>
      </w:r>
      <w:r w:rsidRPr="0054285E">
        <w:rPr>
          <w:rFonts w:ascii="Courier New" w:hAnsi="Courier New" w:cs="Courier New"/>
          <w:sz w:val="16"/>
          <w:szCs w:val="16"/>
        </w:rPr>
        <w:br/>
        <w:t>|</w:t>
      </w:r>
      <w:r w:rsidRPr="0054285E">
        <w:rPr>
          <w:rFonts w:ascii="Courier New" w:hAnsi="Courier New" w:cs="Courier New"/>
          <w:sz w:val="16"/>
          <w:szCs w:val="16"/>
        </w:rPr>
        <w:br/>
        <w:t>+-- Metadata</w:t>
      </w:r>
    </w:p>
    <w:p w14:paraId="4FA746EF" w14:textId="5C539446" w:rsidR="009177AF" w:rsidRPr="0054285E" w:rsidRDefault="009177AF" w:rsidP="009177AF">
      <w:pPr>
        <w:rPr>
          <w:sz w:val="21"/>
          <w:szCs w:val="21"/>
        </w:rPr>
      </w:pPr>
      <w:r w:rsidRPr="0054285E">
        <w:rPr>
          <w:sz w:val="21"/>
          <w:szCs w:val="21"/>
        </w:rPr>
        <w:t xml:space="preserve">In the </w:t>
      </w:r>
      <w:r w:rsidRPr="0054285E">
        <w:rPr>
          <w:i/>
          <w:iCs/>
          <w:sz w:val="21"/>
          <w:szCs w:val="21"/>
        </w:rPr>
        <w:t>Metadata</w:t>
      </w:r>
      <w:r w:rsidRPr="0054285E">
        <w:rPr>
          <w:sz w:val="21"/>
          <w:szCs w:val="21"/>
        </w:rPr>
        <w:t xml:space="preserve"> folder, </w:t>
      </w:r>
      <w:r>
        <w:rPr>
          <w:sz w:val="21"/>
          <w:szCs w:val="21"/>
        </w:rPr>
        <w:t xml:space="preserve">will need the base config files, as discussed in section </w:t>
      </w:r>
      <w:r w:rsidR="00F34E4C">
        <w:rPr>
          <w:sz w:val="21"/>
          <w:szCs w:val="21"/>
        </w:rPr>
        <w:fldChar w:fldCharType="begin"/>
      </w:r>
      <w:r w:rsidR="00F34E4C">
        <w:rPr>
          <w:sz w:val="21"/>
          <w:szCs w:val="21"/>
        </w:rPr>
        <w:instrText xml:space="preserve"> REF _Ref219189899 \r \h </w:instrText>
      </w:r>
      <w:r w:rsidR="00F34E4C">
        <w:rPr>
          <w:sz w:val="21"/>
          <w:szCs w:val="21"/>
        </w:rPr>
      </w:r>
      <w:r w:rsidR="00F34E4C">
        <w:rPr>
          <w:sz w:val="21"/>
          <w:szCs w:val="21"/>
        </w:rPr>
        <w:fldChar w:fldCharType="separate"/>
      </w:r>
      <w:r w:rsidR="00B96BC4">
        <w:rPr>
          <w:sz w:val="21"/>
          <w:szCs w:val="21"/>
        </w:rPr>
        <w:t>5</w:t>
      </w:r>
      <w:r w:rsidR="00F34E4C">
        <w:rPr>
          <w:sz w:val="21"/>
          <w:szCs w:val="21"/>
        </w:rPr>
        <w:fldChar w:fldCharType="end"/>
      </w:r>
      <w:r>
        <w:rPr>
          <w:sz w:val="21"/>
          <w:szCs w:val="21"/>
        </w:rPr>
        <w:t>.</w:t>
      </w:r>
    </w:p>
    <w:p w14:paraId="5F590E9F" w14:textId="1E668FF8" w:rsidR="009177AF" w:rsidRPr="0054285E" w:rsidRDefault="009177AF" w:rsidP="009177AF">
      <w:pPr>
        <w:rPr>
          <w:sz w:val="21"/>
          <w:szCs w:val="21"/>
        </w:rPr>
      </w:pPr>
      <w:r w:rsidRPr="0054285E">
        <w:rPr>
          <w:sz w:val="21"/>
          <w:szCs w:val="21"/>
        </w:rPr>
        <w:t>And you then need a folder to hold the input data</w:t>
      </w:r>
      <w:r w:rsidR="00B2357C">
        <w:rPr>
          <w:sz w:val="21"/>
          <w:szCs w:val="21"/>
        </w:rPr>
        <w:t xml:space="preserve"> (and you need to populate the folder)</w:t>
      </w:r>
      <w:r w:rsidRPr="0054285E">
        <w:rPr>
          <w:sz w:val="21"/>
          <w:szCs w:val="21"/>
        </w:rPr>
        <w:t xml:space="preserve">.  </w:t>
      </w:r>
      <w:r>
        <w:rPr>
          <w:sz w:val="21"/>
          <w:szCs w:val="21"/>
        </w:rPr>
        <w:t>Within that folder, y</w:t>
      </w:r>
      <w:r w:rsidRPr="0054285E">
        <w:rPr>
          <w:sz w:val="21"/>
          <w:szCs w:val="21"/>
        </w:rPr>
        <w:t xml:space="preserve">ou can use any names </w:t>
      </w:r>
      <w:r>
        <w:rPr>
          <w:sz w:val="21"/>
          <w:szCs w:val="21"/>
        </w:rPr>
        <w:t xml:space="preserve">you like </w:t>
      </w:r>
      <w:r w:rsidRPr="0054285E">
        <w:rPr>
          <w:sz w:val="21"/>
          <w:szCs w:val="21"/>
        </w:rPr>
        <w:t>for the input files</w:t>
      </w:r>
      <w:r>
        <w:rPr>
          <w:sz w:val="21"/>
          <w:szCs w:val="21"/>
        </w:rPr>
        <w:t xml:space="preserve"> themselves</w:t>
      </w:r>
      <w:r w:rsidRPr="0054285E">
        <w:rPr>
          <w:sz w:val="21"/>
          <w:szCs w:val="21"/>
        </w:rPr>
        <w:t>.</w:t>
      </w:r>
      <w:r>
        <w:rPr>
          <w:sz w:val="21"/>
          <w:szCs w:val="21"/>
        </w:rPr>
        <w:t xml:space="preserve">  The following table gives details for each of the potential forms of input the converter is set up to handle.</w:t>
      </w:r>
    </w:p>
    <w:tbl>
      <w:tblPr>
        <w:tblStyle w:val="TableGrid"/>
        <w:tblW w:w="0" w:type="auto"/>
        <w:tblBorders>
          <w:top w:val="none" w:sz="0" w:space="0" w:color="auto"/>
          <w:left w:val="none" w:sz="0" w:space="0" w:color="auto"/>
          <w:bottom w:val="none" w:sz="0" w:space="0" w:color="auto"/>
          <w:right w:val="none" w:sz="0" w:space="0" w:color="auto"/>
          <w:insideH w:val="single" w:sz="24" w:space="0" w:color="FFFFFF" w:themeColor="background1"/>
          <w:insideV w:val="single" w:sz="24" w:space="0" w:color="FFFFFF" w:themeColor="background1"/>
        </w:tblBorders>
        <w:shd w:val="clear" w:color="auto" w:fill="D6E3BC" w:themeFill="accent3" w:themeFillTint="66"/>
        <w:tblLook w:val="04A0" w:firstRow="1" w:lastRow="0" w:firstColumn="1" w:lastColumn="0" w:noHBand="0" w:noVBand="1"/>
      </w:tblPr>
      <w:tblGrid>
        <w:gridCol w:w="835"/>
        <w:gridCol w:w="8192"/>
      </w:tblGrid>
      <w:tr w:rsidR="009177AF" w:rsidRPr="0054285E" w14:paraId="605B8BD3" w14:textId="77777777" w:rsidTr="00CA1D87">
        <w:tc>
          <w:tcPr>
            <w:tcW w:w="707" w:type="dxa"/>
            <w:shd w:val="clear" w:color="auto" w:fill="D6E3BC" w:themeFill="accent3" w:themeFillTint="66"/>
            <w:vAlign w:val="center"/>
          </w:tcPr>
          <w:p w14:paraId="7692D4C2" w14:textId="77777777" w:rsidR="009177AF" w:rsidRPr="0054285E" w:rsidRDefault="009177AF" w:rsidP="00CA1D87">
            <w:pPr>
              <w:pStyle w:val="ListParagraph"/>
              <w:numPr>
                <w:ilvl w:val="0"/>
                <w:numId w:val="0"/>
              </w:numPr>
              <w:jc w:val="right"/>
              <w:rPr>
                <w:rFonts w:ascii="Courier New" w:hAnsi="Courier New" w:cs="Courier New"/>
                <w:b/>
                <w:bCs/>
                <w:sz w:val="16"/>
                <w:szCs w:val="16"/>
              </w:rPr>
            </w:pPr>
            <w:r w:rsidRPr="0054285E">
              <w:rPr>
                <w:b/>
                <w:bCs/>
              </w:rPr>
              <w:t>USX:</w:t>
            </w:r>
          </w:p>
        </w:tc>
        <w:tc>
          <w:tcPr>
            <w:tcW w:w="8198" w:type="dxa"/>
            <w:shd w:val="clear" w:color="auto" w:fill="D6E3BC" w:themeFill="accent3" w:themeFillTint="66"/>
          </w:tcPr>
          <w:p w14:paraId="79F8FF00" w14:textId="0A5013C4" w:rsidR="009177AF" w:rsidRPr="0054285E" w:rsidRDefault="009177AF" w:rsidP="00CA1D87">
            <w:pPr>
              <w:pStyle w:val="ListParagraph"/>
              <w:numPr>
                <w:ilvl w:val="0"/>
                <w:numId w:val="0"/>
              </w:numPr>
            </w:pPr>
            <w:r w:rsidRPr="0054285E">
              <w:t xml:space="preserve">The folder should be called </w:t>
            </w:r>
            <w:r w:rsidRPr="0054285E">
              <w:rPr>
                <w:i/>
                <w:iCs/>
              </w:rPr>
              <w:t>InputUsx</w:t>
            </w:r>
            <w:r w:rsidRPr="0054285E">
              <w:t xml:space="preserve">.  There should be one file per Bible book, and each file should have an extension of </w:t>
            </w:r>
            <w:r w:rsidRPr="0054285E">
              <w:rPr>
                <w:i/>
                <w:iCs/>
              </w:rPr>
              <w:t>usx</w:t>
            </w:r>
            <w:r w:rsidRPr="0054285E">
              <w:t>.</w:t>
            </w:r>
          </w:p>
        </w:tc>
      </w:tr>
      <w:tr w:rsidR="009177AF" w:rsidRPr="0054285E" w14:paraId="2C98B63F" w14:textId="77777777" w:rsidTr="00CA1D87">
        <w:tc>
          <w:tcPr>
            <w:tcW w:w="707" w:type="dxa"/>
            <w:shd w:val="clear" w:color="auto" w:fill="D6E3BC" w:themeFill="accent3" w:themeFillTint="66"/>
            <w:vAlign w:val="center"/>
          </w:tcPr>
          <w:p w14:paraId="330FFBFD" w14:textId="5D4D0076" w:rsidR="009177AF" w:rsidRPr="0054285E" w:rsidRDefault="009177AF" w:rsidP="00CA1D87">
            <w:pPr>
              <w:pStyle w:val="ListParagraph"/>
              <w:numPr>
                <w:ilvl w:val="0"/>
                <w:numId w:val="0"/>
              </w:numPr>
              <w:jc w:val="right"/>
              <w:rPr>
                <w:b/>
                <w:bCs/>
              </w:rPr>
            </w:pPr>
            <w:r w:rsidRPr="0054285E">
              <w:rPr>
                <w:b/>
                <w:bCs/>
              </w:rPr>
              <w:t>VL</w:t>
            </w:r>
            <w:r w:rsidR="004070F1">
              <w:rPr>
                <w:rStyle w:val="FootnoteReference"/>
                <w:b/>
                <w:bCs/>
              </w:rPr>
              <w:footnoteReference w:id="5"/>
            </w:r>
            <w:r w:rsidRPr="0054285E">
              <w:rPr>
                <w:b/>
                <w:bCs/>
              </w:rPr>
              <w:t>:</w:t>
            </w:r>
          </w:p>
        </w:tc>
        <w:tc>
          <w:tcPr>
            <w:tcW w:w="8198" w:type="dxa"/>
            <w:shd w:val="clear" w:color="auto" w:fill="D6E3BC" w:themeFill="accent3" w:themeFillTint="66"/>
          </w:tcPr>
          <w:p w14:paraId="0742E6B1" w14:textId="72AC436F" w:rsidR="009177AF" w:rsidRPr="0054285E" w:rsidRDefault="009177AF" w:rsidP="00CA1D87">
            <w:pPr>
              <w:pStyle w:val="ListParagraph"/>
              <w:numPr>
                <w:ilvl w:val="0"/>
                <w:numId w:val="0"/>
              </w:numPr>
            </w:pPr>
            <w:r w:rsidRPr="0054285E">
              <w:t xml:space="preserve">The folder should be called </w:t>
            </w:r>
            <w:r w:rsidRPr="0054285E">
              <w:rPr>
                <w:i/>
                <w:iCs/>
              </w:rPr>
              <w:t>InputVl</w:t>
            </w:r>
            <w:r w:rsidRPr="0054285E">
              <w:t xml:space="preserve">.  There should be a single file, with an extension of </w:t>
            </w:r>
            <w:r w:rsidRPr="0054285E">
              <w:rPr>
                <w:i/>
                <w:iCs/>
              </w:rPr>
              <w:t>txt</w:t>
            </w:r>
            <w:r w:rsidRPr="0054285E">
              <w:t>.</w:t>
            </w:r>
          </w:p>
        </w:tc>
      </w:tr>
      <w:tr w:rsidR="009177AF" w:rsidRPr="0054285E" w14:paraId="0A804B1E" w14:textId="77777777" w:rsidTr="00CA1D87">
        <w:tc>
          <w:tcPr>
            <w:tcW w:w="707" w:type="dxa"/>
            <w:shd w:val="clear" w:color="auto" w:fill="D6E3BC" w:themeFill="accent3" w:themeFillTint="66"/>
            <w:vAlign w:val="center"/>
          </w:tcPr>
          <w:p w14:paraId="79944D39" w14:textId="7AD6458E" w:rsidR="009177AF" w:rsidRPr="0054285E" w:rsidRDefault="009177AF" w:rsidP="00CA1D87">
            <w:pPr>
              <w:pStyle w:val="ListParagraph"/>
              <w:numPr>
                <w:ilvl w:val="0"/>
                <w:numId w:val="0"/>
              </w:numPr>
              <w:jc w:val="right"/>
              <w:rPr>
                <w:b/>
                <w:bCs/>
              </w:rPr>
            </w:pPr>
            <w:r w:rsidRPr="0054285E">
              <w:rPr>
                <w:b/>
                <w:bCs/>
              </w:rPr>
              <w:t>IMP</w:t>
            </w:r>
            <w:r w:rsidR="004070F1">
              <w:rPr>
                <w:rStyle w:val="FootnoteReference"/>
                <w:b/>
                <w:bCs/>
              </w:rPr>
              <w:footnoteReference w:id="6"/>
            </w:r>
            <w:r w:rsidRPr="0054285E">
              <w:rPr>
                <w:b/>
                <w:bCs/>
              </w:rPr>
              <w:t>:</w:t>
            </w:r>
          </w:p>
        </w:tc>
        <w:tc>
          <w:tcPr>
            <w:tcW w:w="8198" w:type="dxa"/>
            <w:shd w:val="clear" w:color="auto" w:fill="D6E3BC" w:themeFill="accent3" w:themeFillTint="66"/>
          </w:tcPr>
          <w:p w14:paraId="496388B4" w14:textId="55A3DC87" w:rsidR="009177AF" w:rsidRPr="0054285E" w:rsidRDefault="009177AF" w:rsidP="00CA1D87">
            <w:pPr>
              <w:pStyle w:val="ListParagraph"/>
              <w:numPr>
                <w:ilvl w:val="0"/>
                <w:numId w:val="0"/>
              </w:numPr>
            </w:pPr>
            <w:r w:rsidRPr="0054285E">
              <w:t xml:space="preserve">The folder should be called </w:t>
            </w:r>
            <w:r w:rsidRPr="0054285E">
              <w:rPr>
                <w:i/>
                <w:iCs/>
              </w:rPr>
              <w:t>InputImp</w:t>
            </w:r>
            <w:r w:rsidRPr="0054285E">
              <w:t xml:space="preserve">.  There should be a single file, with an extension of </w:t>
            </w:r>
            <w:r w:rsidRPr="0054285E">
              <w:rPr>
                <w:i/>
                <w:iCs/>
              </w:rPr>
              <w:t>imp</w:t>
            </w:r>
            <w:r w:rsidRPr="0054285E">
              <w:t>.</w:t>
            </w:r>
          </w:p>
        </w:tc>
      </w:tr>
      <w:tr w:rsidR="009177AF" w:rsidRPr="0054285E" w14:paraId="09C7E6D1" w14:textId="77777777" w:rsidTr="00CA1D87">
        <w:tc>
          <w:tcPr>
            <w:tcW w:w="707" w:type="dxa"/>
            <w:shd w:val="clear" w:color="auto" w:fill="D6E3BC" w:themeFill="accent3" w:themeFillTint="66"/>
            <w:vAlign w:val="center"/>
          </w:tcPr>
          <w:p w14:paraId="76CE7CAF" w14:textId="21B8A2AA" w:rsidR="009177AF" w:rsidRPr="0054285E" w:rsidRDefault="009177AF" w:rsidP="00CA1D87">
            <w:pPr>
              <w:pStyle w:val="ListParagraph"/>
              <w:numPr>
                <w:ilvl w:val="0"/>
                <w:numId w:val="0"/>
              </w:numPr>
              <w:jc w:val="right"/>
              <w:rPr>
                <w:b/>
                <w:bCs/>
              </w:rPr>
            </w:pPr>
            <w:r w:rsidRPr="0054285E">
              <w:rPr>
                <w:b/>
                <w:bCs/>
              </w:rPr>
              <w:t>OSIS</w:t>
            </w:r>
            <w:r w:rsidR="004070F1">
              <w:rPr>
                <w:rStyle w:val="FootnoteReference"/>
                <w:b/>
                <w:bCs/>
              </w:rPr>
              <w:footnoteReference w:id="7"/>
            </w:r>
            <w:r w:rsidRPr="0054285E">
              <w:rPr>
                <w:b/>
                <w:bCs/>
              </w:rPr>
              <w:t>:</w:t>
            </w:r>
          </w:p>
        </w:tc>
        <w:tc>
          <w:tcPr>
            <w:tcW w:w="8198" w:type="dxa"/>
            <w:shd w:val="clear" w:color="auto" w:fill="D6E3BC" w:themeFill="accent3" w:themeFillTint="66"/>
          </w:tcPr>
          <w:p w14:paraId="6A924E04" w14:textId="34A680E9" w:rsidR="009177AF" w:rsidRPr="0054285E" w:rsidRDefault="009177AF" w:rsidP="00CA1D87">
            <w:pPr>
              <w:pStyle w:val="ListParagraph"/>
              <w:numPr>
                <w:ilvl w:val="0"/>
                <w:numId w:val="0"/>
              </w:numPr>
            </w:pPr>
            <w:r w:rsidRPr="0054285E">
              <w:t xml:space="preserve">The folder should be called </w:t>
            </w:r>
            <w:r w:rsidRPr="0054285E">
              <w:rPr>
                <w:i/>
                <w:iCs/>
              </w:rPr>
              <w:t>InputOsis</w:t>
            </w:r>
            <w:r w:rsidRPr="0054285E">
              <w:t xml:space="preserve">.  There should be a single file, with an extension of </w:t>
            </w:r>
            <w:r w:rsidRPr="0054285E">
              <w:rPr>
                <w:i/>
                <w:iCs/>
              </w:rPr>
              <w:t>xml.</w:t>
            </w:r>
          </w:p>
        </w:tc>
      </w:tr>
    </w:tbl>
    <w:p w14:paraId="54EEA0F6" w14:textId="77777777" w:rsidR="009177AF" w:rsidRPr="0054285E" w:rsidRDefault="009177AF" w:rsidP="009177AF">
      <w:pPr>
        <w:pStyle w:val="JNormal"/>
      </w:pPr>
    </w:p>
    <w:p w14:paraId="61A1F0AE" w14:textId="5EA9D6E9" w:rsidR="009177AF" w:rsidRDefault="009177AF" w:rsidP="009177AF">
      <w:pPr>
        <w:pStyle w:val="JNormal"/>
      </w:pPr>
      <w:r w:rsidRPr="0054285E">
        <w:t xml:space="preserve">Don’t put any other files into the input folders or it may confuse the processing.  If you </w:t>
      </w:r>
      <w:r>
        <w:t>want</w:t>
      </w:r>
      <w:r w:rsidRPr="0054285E">
        <w:t xml:space="preserve"> to co-locate other things with the input files, create a subfolder within the input folder, and put things there.</w:t>
      </w:r>
    </w:p>
    <w:p w14:paraId="1F3A54C5" w14:textId="6BD1739B" w:rsidR="009177AF" w:rsidRDefault="009177AF" w:rsidP="009177AF">
      <w:pPr>
        <w:pStyle w:val="JNormal"/>
      </w:pPr>
      <w:r>
        <w:t>Note that other folders and files are created within the root folder</w:t>
      </w:r>
      <w:r w:rsidR="004070F1">
        <w:t xml:space="preserve"> during processing.</w:t>
      </w:r>
    </w:p>
    <w:p w14:paraId="3A08CE0D" w14:textId="5C50A1C5" w:rsidR="0053724F" w:rsidRDefault="0053724F" w:rsidP="00EC7FE0">
      <w:pPr>
        <w:pStyle w:val="Heading1"/>
        <w:numPr>
          <w:ilvl w:val="0"/>
          <w:numId w:val="1"/>
        </w:numPr>
      </w:pPr>
      <w:bookmarkStart w:id="22" w:name="_Ref219189899"/>
      <w:bookmarkStart w:id="23" w:name="_Toc219211828"/>
      <w:r>
        <w:lastRenderedPageBreak/>
        <w:t>Set up the config information</w:t>
      </w:r>
      <w:bookmarkEnd w:id="22"/>
      <w:bookmarkEnd w:id="23"/>
    </w:p>
    <w:p w14:paraId="5FD4664C" w14:textId="5CC8A71B" w:rsidR="0053724F" w:rsidRDefault="0053724F" w:rsidP="00EC7FE0">
      <w:pPr>
        <w:pStyle w:val="Heading2"/>
        <w:numPr>
          <w:ilvl w:val="1"/>
          <w:numId w:val="1"/>
        </w:numPr>
        <w:spacing w:before="0"/>
        <w:ind w:left="578" w:hanging="578"/>
      </w:pPr>
      <w:bookmarkStart w:id="24" w:name="_Toc219211829"/>
      <w:r>
        <w:t>The essential files</w:t>
      </w:r>
      <w:bookmarkEnd w:id="24"/>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D6E3BC" w:themeFill="accent3" w:themeFillTint="66"/>
        <w:tblCellMar>
          <w:top w:w="120" w:type="dxa"/>
        </w:tblCellMar>
        <w:tblLook w:val="04A0" w:firstRow="1" w:lastRow="0" w:firstColumn="1" w:lastColumn="0" w:noHBand="0" w:noVBand="1"/>
      </w:tblPr>
      <w:tblGrid>
        <w:gridCol w:w="9017"/>
      </w:tblGrid>
      <w:tr w:rsidR="00FE0699" w14:paraId="433C7789" w14:textId="77777777" w:rsidTr="007F3B7B">
        <w:tc>
          <w:tcPr>
            <w:tcW w:w="9017" w:type="dxa"/>
            <w:shd w:val="clear" w:color="auto" w:fill="D6E3BC" w:themeFill="accent3" w:themeFillTint="66"/>
          </w:tcPr>
          <w:p w14:paraId="7A105EB2" w14:textId="77777777" w:rsidR="00FE0699" w:rsidRDefault="00FE0699" w:rsidP="00FE0699">
            <w:pPr>
              <w:rPr>
                <w:b/>
                <w:bCs/>
                <w:color w:val="EE0000"/>
                <w:sz w:val="21"/>
                <w:szCs w:val="21"/>
              </w:rPr>
            </w:pPr>
            <w:r w:rsidRPr="00FE0699">
              <w:rPr>
                <w:b/>
                <w:bCs/>
                <w:color w:val="EE0000"/>
                <w:sz w:val="21"/>
                <w:szCs w:val="21"/>
              </w:rPr>
              <w:t>If you are starting work on a new module</w:t>
            </w:r>
          </w:p>
          <w:p w14:paraId="3C6685B1" w14:textId="0BB9EC7D" w:rsidR="00FE0699" w:rsidRDefault="00FE0699" w:rsidP="00FE0699">
            <w:pPr>
              <w:rPr>
                <w:sz w:val="21"/>
                <w:szCs w:val="21"/>
              </w:rPr>
            </w:pPr>
            <w:r>
              <w:rPr>
                <w:sz w:val="21"/>
                <w:szCs w:val="21"/>
              </w:rPr>
              <w:t>T</w:t>
            </w:r>
            <w:r w:rsidRPr="0053724F">
              <w:rPr>
                <w:sz w:val="21"/>
                <w:szCs w:val="21"/>
              </w:rPr>
              <w:t xml:space="preserve">ake a copy of the file </w:t>
            </w:r>
            <w:r w:rsidRPr="0053724F">
              <w:rPr>
                <w:i/>
                <w:iCs/>
                <w:sz w:val="21"/>
                <w:szCs w:val="21"/>
              </w:rPr>
              <w:t>step.xlsx</w:t>
            </w:r>
            <w:r w:rsidRPr="0053724F">
              <w:rPr>
                <w:sz w:val="21"/>
                <w:szCs w:val="21"/>
              </w:rPr>
              <w:t xml:space="preserve"> which you can find in the converter JAR file</w:t>
            </w:r>
            <w:r>
              <w:rPr>
                <w:rStyle w:val="FootnoteReference"/>
                <w:sz w:val="21"/>
                <w:szCs w:val="21"/>
              </w:rPr>
              <w:footnoteReference w:id="8"/>
            </w:r>
            <w:r w:rsidRPr="0053724F">
              <w:rPr>
                <w:sz w:val="21"/>
                <w:szCs w:val="21"/>
              </w:rPr>
              <w:t xml:space="preserve">, store it in the </w:t>
            </w:r>
            <w:r w:rsidRPr="0053724F">
              <w:rPr>
                <w:i/>
                <w:iCs/>
                <w:sz w:val="21"/>
                <w:szCs w:val="21"/>
              </w:rPr>
              <w:t>Metadata</w:t>
            </w:r>
            <w:r>
              <w:rPr>
                <w:sz w:val="21"/>
                <w:szCs w:val="21"/>
              </w:rPr>
              <w:t xml:space="preserve"> folder, and populate it (something we’ll look at shortly).</w:t>
            </w:r>
          </w:p>
          <w:p w14:paraId="4D2D544D" w14:textId="77777777" w:rsidR="00FE0699" w:rsidRDefault="00FE0699" w:rsidP="00CA1D87">
            <w:pPr>
              <w:pStyle w:val="JNormal"/>
            </w:pPr>
            <w:r>
              <w:t xml:space="preserve">If the text has been supplied by DBL, you should have the additional files metadata.xml and license.xml available to you, and the processing can take data direct from these if you want it to.  If you do, you need to store these in the </w:t>
            </w:r>
            <w:r w:rsidRPr="00FE0699">
              <w:rPr>
                <w:i/>
                <w:iCs/>
              </w:rPr>
              <w:t>Metadata</w:t>
            </w:r>
            <w:r>
              <w:t xml:space="preserve"> folder too.</w:t>
            </w:r>
          </w:p>
          <w:p w14:paraId="61109F9A" w14:textId="77777777" w:rsidR="00FE0699" w:rsidRDefault="00FE0699" w:rsidP="00CA1D87">
            <w:pPr>
              <w:pStyle w:val="JNormal"/>
            </w:pPr>
            <w:r w:rsidRPr="00FE0699">
              <w:rPr>
                <w:i/>
                <w:iCs/>
              </w:rPr>
              <w:t>metadata.xml</w:t>
            </w:r>
            <w:r>
              <w:t xml:space="preserve"> feeds directly into the ‘useful’ information which ends up in the module.</w:t>
            </w:r>
          </w:p>
          <w:p w14:paraId="68D61FE4" w14:textId="77777777" w:rsidR="00FE0699" w:rsidRDefault="00FE0699" w:rsidP="00CA1D87">
            <w:pPr>
              <w:pStyle w:val="JNormal"/>
            </w:pPr>
            <w:r w:rsidRPr="00FE0699">
              <w:rPr>
                <w:i/>
                <w:iCs/>
              </w:rPr>
              <w:t xml:space="preserve">license.xml </w:t>
            </w:r>
            <w:r>
              <w:t>is used only to provide things like expiry date which are stored in a comment in the Sword config file and which can be used for admin purposes.</w:t>
            </w:r>
          </w:p>
          <w:p w14:paraId="3B8A49C2" w14:textId="37F20C14" w:rsidR="00FE0699" w:rsidRPr="00FE0699" w:rsidRDefault="00FE0699" w:rsidP="00CA1D87">
            <w:pPr>
              <w:pStyle w:val="JNormal"/>
            </w:pPr>
            <w:r>
              <w:t xml:space="preserve">Note that increasingly we are finding ourselves forcibly overriding the information in </w:t>
            </w:r>
            <w:r w:rsidRPr="00FE0699">
              <w:rPr>
                <w:i/>
                <w:iCs/>
              </w:rPr>
              <w:t>metadata.xml</w:t>
            </w:r>
            <w:r>
              <w:t>, so taking information directly from there is perhaps rather less useful than I originally anticipated.</w:t>
            </w:r>
          </w:p>
        </w:tc>
      </w:tr>
      <w:tr w:rsidR="00FE0699" w14:paraId="2263BB04" w14:textId="77777777" w:rsidTr="00135F43">
        <w:tc>
          <w:tcPr>
            <w:tcW w:w="9017" w:type="dxa"/>
            <w:shd w:val="clear" w:color="auto" w:fill="D6E3BC" w:themeFill="accent3" w:themeFillTint="66"/>
          </w:tcPr>
          <w:p w14:paraId="518C54A6" w14:textId="77777777" w:rsidR="00FE0699" w:rsidRPr="00FE0699" w:rsidRDefault="00FE0699" w:rsidP="00CA1D87">
            <w:pPr>
              <w:pStyle w:val="JNormal"/>
              <w:rPr>
                <w:b/>
                <w:bCs/>
                <w:color w:val="EE0000"/>
              </w:rPr>
            </w:pPr>
            <w:r w:rsidRPr="00FE0699">
              <w:rPr>
                <w:b/>
                <w:bCs/>
                <w:color w:val="EE0000"/>
              </w:rPr>
              <w:t>If you are working from an existing repository package</w:t>
            </w:r>
          </w:p>
          <w:p w14:paraId="2135A766" w14:textId="1F6854A9" w:rsidR="00FE0699" w:rsidRDefault="00B57C03" w:rsidP="00CA1D87">
            <w:pPr>
              <w:pStyle w:val="JNormal"/>
            </w:pPr>
            <w:r>
              <w:t>As regards the essential files, you should already have all you need.  (There may be legacy issues, however</w:t>
            </w:r>
            <w:r w:rsidR="006A38B8">
              <w:t>, as discussed in the following sections</w:t>
            </w:r>
            <w:r>
              <w:t>.)</w:t>
            </w:r>
          </w:p>
        </w:tc>
      </w:tr>
    </w:tbl>
    <w:p w14:paraId="2D3CCFCB" w14:textId="48C79C09" w:rsidR="006A38B8" w:rsidRDefault="006A38B8" w:rsidP="00EC7FE0">
      <w:pPr>
        <w:pStyle w:val="Heading2"/>
        <w:numPr>
          <w:ilvl w:val="1"/>
          <w:numId w:val="1"/>
        </w:numPr>
      </w:pPr>
      <w:bookmarkStart w:id="25" w:name="_Toc219211830"/>
      <w:r>
        <w:t>step.xlsx</w:t>
      </w:r>
      <w:bookmarkEnd w:id="25"/>
    </w:p>
    <w:p w14:paraId="386D2AF3" w14:textId="0B2ED98D" w:rsidR="00FE0699" w:rsidRDefault="006A38B8" w:rsidP="006A38B8">
      <w:pPr>
        <w:pStyle w:val="JNormal"/>
      </w:pPr>
      <w:r>
        <w:t xml:space="preserve">Recent packages will have the file </w:t>
      </w:r>
      <w:r w:rsidRPr="006A38B8">
        <w:rPr>
          <w:i/>
          <w:iCs/>
        </w:rPr>
        <w:t>step.xlsx</w:t>
      </w:r>
      <w:r>
        <w:t xml:space="preserve">.  Older ones may have a text file </w:t>
      </w:r>
      <w:r w:rsidRPr="006A38B8">
        <w:rPr>
          <w:i/>
          <w:iCs/>
        </w:rPr>
        <w:t>step.conf</w:t>
      </w:r>
      <w:r>
        <w:t xml:space="preserve"> instead. Both do much the same thing – they contain some parameter settings and / or refer out to other config files which in turn contain settings (and may themselves point to other files, and so on).</w:t>
      </w:r>
    </w:p>
    <w:p w14:paraId="7CE68418" w14:textId="1DB519AC" w:rsidR="006A38B8" w:rsidRDefault="006A38B8" w:rsidP="006A38B8">
      <w:pPr>
        <w:pStyle w:val="JNormal"/>
      </w:pPr>
      <w:r w:rsidRPr="006A38B8">
        <w:rPr>
          <w:i/>
          <w:iCs/>
        </w:rPr>
        <w:t>step.xlsx</w:t>
      </w:r>
      <w:r>
        <w:t xml:space="preserve"> is slightly more regimented and therefore – so long as it does what you want – slightly easier to use.  In particular you may not need to know about the syntax for defining parameter settings, because it will handle all that for you.</w:t>
      </w:r>
    </w:p>
    <w:p w14:paraId="5E11AAA8" w14:textId="50373539" w:rsidR="006A38B8" w:rsidRDefault="006A38B8" w:rsidP="006A38B8">
      <w:pPr>
        <w:pStyle w:val="JNormal"/>
      </w:pPr>
      <w:r>
        <w:t xml:space="preserve">Whichever of the two you use, however – </w:t>
      </w:r>
      <w:r w:rsidRPr="006A38B8">
        <w:rPr>
          <w:i/>
          <w:iCs/>
        </w:rPr>
        <w:t>step.xlsx</w:t>
      </w:r>
      <w:r>
        <w:t xml:space="preserve"> or </w:t>
      </w:r>
      <w:r w:rsidRPr="006A38B8">
        <w:rPr>
          <w:i/>
          <w:iCs/>
        </w:rPr>
        <w:t>step.conf</w:t>
      </w:r>
      <w:r>
        <w:t xml:space="preserve"> – you do need to decide whether you are going to store all of the config settings there (or at least in files specific to this module) or if you have settings which you will need to share with other modules, and which you may therefore wish to place in shared files.</w:t>
      </w:r>
    </w:p>
    <w:p w14:paraId="69C8200B" w14:textId="09C33C32" w:rsidR="006A38B8" w:rsidRDefault="006A38B8" w:rsidP="006A38B8">
      <w:pPr>
        <w:pStyle w:val="JNormal"/>
      </w:pPr>
      <w:r>
        <w:t xml:space="preserve">If you intend to use shared files, you need to decide where you will put them.  You then </w:t>
      </w:r>
      <w:r w:rsidRPr="006A38B8">
        <w:rPr>
          <w:i/>
          <w:iCs/>
        </w:rPr>
        <w:t>don’t</w:t>
      </w:r>
      <w:r>
        <w:t xml:space="preserve"> put those settings into </w:t>
      </w:r>
      <w:r w:rsidRPr="00CE7899">
        <w:rPr>
          <w:i/>
          <w:iCs/>
        </w:rPr>
        <w:t>step.xlsx</w:t>
      </w:r>
      <w:r>
        <w:t xml:space="preserve"> or </w:t>
      </w:r>
      <w:r w:rsidRPr="00CE7899">
        <w:rPr>
          <w:i/>
          <w:iCs/>
        </w:rPr>
        <w:t>step.conf</w:t>
      </w:r>
      <w:r w:rsidR="00DF57EA">
        <w:t xml:space="preserve"> (even though the former may ask for them).  Instead you put them into shared files, and arrange for </w:t>
      </w:r>
      <w:r w:rsidR="00DF57EA" w:rsidRPr="00DF57EA">
        <w:rPr>
          <w:i/>
          <w:iCs/>
        </w:rPr>
        <w:t>step.xlsx</w:t>
      </w:r>
      <w:r w:rsidR="00DF57EA">
        <w:t xml:space="preserve"> or </w:t>
      </w:r>
      <w:r w:rsidR="00DF57EA" w:rsidRPr="00DF57EA">
        <w:rPr>
          <w:i/>
          <w:iCs/>
        </w:rPr>
        <w:t>step.conf</w:t>
      </w:r>
      <w:r w:rsidR="00DF57EA">
        <w:t xml:space="preserve"> to point to them via the ‘include’ mechanism</w:t>
      </w:r>
      <w:r w:rsidR="00CE7899">
        <w:t xml:space="preserve"> discussed </w:t>
      </w:r>
      <w:r w:rsidR="00F34E4C">
        <w:t xml:space="preserve">in section </w:t>
      </w:r>
      <w:r w:rsidR="00F34E4C">
        <w:fldChar w:fldCharType="begin"/>
      </w:r>
      <w:r w:rsidR="00F34E4C">
        <w:instrText xml:space="preserve"> REF _Ref219211530 \r \h </w:instrText>
      </w:r>
      <w:r w:rsidR="00F34E4C">
        <w:fldChar w:fldCharType="separate"/>
      </w:r>
      <w:r w:rsidR="00B96BC4">
        <w:t>5.3</w:t>
      </w:r>
      <w:r w:rsidR="00F34E4C">
        <w:fldChar w:fldCharType="end"/>
      </w:r>
      <w:r w:rsidR="00DF57EA">
        <w:t>.</w:t>
      </w:r>
    </w:p>
    <w:p w14:paraId="4EC7CE5C" w14:textId="4FED4155" w:rsidR="00CE7899" w:rsidRDefault="00CE7899" w:rsidP="00EC7FE0">
      <w:pPr>
        <w:pStyle w:val="Heading2"/>
        <w:numPr>
          <w:ilvl w:val="1"/>
          <w:numId w:val="1"/>
        </w:numPr>
      </w:pPr>
      <w:bookmarkStart w:id="26" w:name="_Ref219211530"/>
      <w:bookmarkStart w:id="27" w:name="_Toc219211831"/>
      <w:r>
        <w:lastRenderedPageBreak/>
        <w:t>Config syntax</w:t>
      </w:r>
      <w:bookmarkEnd w:id="26"/>
      <w:bookmarkEnd w:id="27"/>
    </w:p>
    <w:p w14:paraId="3E0D7269" w14:textId="47D4C37B" w:rsidR="00E70388" w:rsidRPr="00E70388" w:rsidRDefault="00E70388" w:rsidP="00CE7899">
      <w:pPr>
        <w:rPr>
          <w:color w:val="EE0000"/>
          <w:sz w:val="21"/>
          <w:szCs w:val="21"/>
        </w:rPr>
      </w:pPr>
      <w:r w:rsidRPr="00E70388">
        <w:rPr>
          <w:color w:val="EE0000"/>
          <w:sz w:val="21"/>
          <w:szCs w:val="21"/>
        </w:rPr>
        <w:t>If you are in essence limiting yourself to using step.xlsx, you may not need to know what follows – if you simply fill values into the various boxes there, it will take care of things for you.</w:t>
      </w:r>
    </w:p>
    <w:p w14:paraId="2AAC181E" w14:textId="2B5D86E9" w:rsidR="00CE7899" w:rsidRDefault="00CE7899" w:rsidP="00CE7899">
      <w:pPr>
        <w:rPr>
          <w:sz w:val="21"/>
          <w:szCs w:val="21"/>
        </w:rPr>
      </w:pPr>
      <w:r w:rsidRPr="00CE7899">
        <w:rPr>
          <w:sz w:val="21"/>
          <w:szCs w:val="21"/>
        </w:rPr>
        <w:t xml:space="preserve">I don’t want to go into huge detail here – the head-of-class comments to </w:t>
      </w:r>
      <w:r w:rsidRPr="006A38F2">
        <w:rPr>
          <w:i/>
          <w:iCs/>
          <w:sz w:val="21"/>
          <w:szCs w:val="21"/>
        </w:rPr>
        <w:t>configData.kt</w:t>
      </w:r>
      <w:r w:rsidRPr="00CE7899">
        <w:rPr>
          <w:sz w:val="21"/>
          <w:szCs w:val="21"/>
        </w:rPr>
        <w:t xml:space="preserve"> are always going to be more up to date than </w:t>
      </w:r>
      <w:r>
        <w:rPr>
          <w:sz w:val="21"/>
          <w:szCs w:val="21"/>
        </w:rPr>
        <w:t xml:space="preserve">anything I have here, even if they are themselves probably not completely up to date.  However, it may help if we have at least </w:t>
      </w:r>
      <w:r w:rsidRPr="00E70388">
        <w:rPr>
          <w:i/>
          <w:iCs/>
          <w:sz w:val="21"/>
          <w:szCs w:val="21"/>
        </w:rPr>
        <w:t>some</w:t>
      </w:r>
      <w:r>
        <w:rPr>
          <w:sz w:val="21"/>
          <w:szCs w:val="21"/>
        </w:rPr>
        <w:t xml:space="preserve"> idea of what things look like.</w:t>
      </w:r>
    </w:p>
    <w:p w14:paraId="137B8624" w14:textId="76AABB8B" w:rsidR="00CE7899" w:rsidRDefault="00CE7899" w:rsidP="00CE7899">
      <w:pPr>
        <w:rPr>
          <w:sz w:val="21"/>
          <w:szCs w:val="21"/>
        </w:rPr>
      </w:pPr>
      <w:r>
        <w:rPr>
          <w:sz w:val="21"/>
          <w:szCs w:val="21"/>
        </w:rPr>
        <w:t>Here, therefore, is a fragment of an entirely unrealistic config file:</w:t>
      </w:r>
    </w:p>
    <w:p w14:paraId="77F2E5F7" w14:textId="7E30D4F4" w:rsidR="00CE7899" w:rsidRPr="00CE7899" w:rsidRDefault="00CE7899" w:rsidP="00CE7899">
      <w:pPr>
        <w:spacing w:after="0"/>
        <w:ind w:left="431"/>
        <w:rPr>
          <w:rFonts w:ascii="Courier New" w:hAnsi="Courier New" w:cs="Courier New"/>
          <w:sz w:val="16"/>
          <w:szCs w:val="16"/>
        </w:rPr>
      </w:pPr>
      <w:r w:rsidRPr="00CE7899">
        <w:rPr>
          <w:rFonts w:ascii="Courier New" w:hAnsi="Courier New" w:cs="Courier New"/>
          <w:sz w:val="16"/>
          <w:szCs w:val="16"/>
        </w:rPr>
        <w:t xml:space="preserve">$include </w:t>
      </w:r>
      <w:r w:rsidR="006A38F2">
        <w:rPr>
          <w:rFonts w:ascii="Courier New" w:hAnsi="Courier New" w:cs="Courier New"/>
          <w:sz w:val="16"/>
          <w:szCs w:val="16"/>
        </w:rPr>
        <w:t>@find/myOtherFile.conf</w:t>
      </w:r>
    </w:p>
    <w:p w14:paraId="514AA662" w14:textId="3D6699CD" w:rsidR="00CE7899" w:rsidRDefault="006A38F2" w:rsidP="00CE7899">
      <w:pPr>
        <w:spacing w:after="0"/>
        <w:ind w:left="431"/>
        <w:rPr>
          <w:rFonts w:ascii="Courier New" w:hAnsi="Courier New" w:cs="Courier New"/>
          <w:sz w:val="16"/>
          <w:szCs w:val="16"/>
        </w:rPr>
      </w:pPr>
      <w:r>
        <w:rPr>
          <w:rFonts w:ascii="Courier New" w:hAnsi="Courier New" w:cs="Courier New"/>
          <w:sz w:val="16"/>
          <w:szCs w:val="16"/>
        </w:rPr>
        <w:t>firstN</w:t>
      </w:r>
      <w:r w:rsidR="00CE7899" w:rsidRPr="00CE7899">
        <w:rPr>
          <w:rFonts w:ascii="Courier New" w:hAnsi="Courier New" w:cs="Courier New"/>
          <w:sz w:val="16"/>
          <w:szCs w:val="16"/>
        </w:rPr>
        <w:t>ame=John</w:t>
      </w:r>
    </w:p>
    <w:p w14:paraId="0E9A488A" w14:textId="1CDEEDFE" w:rsidR="006A38F2" w:rsidRPr="00CE7899" w:rsidRDefault="006A38F2" w:rsidP="00CE7899">
      <w:pPr>
        <w:spacing w:after="0"/>
        <w:ind w:left="431"/>
        <w:rPr>
          <w:rFonts w:ascii="Courier New" w:hAnsi="Courier New" w:cs="Courier New"/>
          <w:sz w:val="16"/>
          <w:szCs w:val="16"/>
        </w:rPr>
      </w:pPr>
      <w:r>
        <w:rPr>
          <w:rFonts w:ascii="Courier New" w:hAnsi="Courier New" w:cs="Courier New"/>
          <w:sz w:val="16"/>
          <w:szCs w:val="16"/>
        </w:rPr>
        <w:t>lastName=Smith</w:t>
      </w:r>
    </w:p>
    <w:p w14:paraId="40261B13" w14:textId="7E04DD90" w:rsidR="00CE7899" w:rsidRPr="00CE7899" w:rsidRDefault="00CE7899" w:rsidP="00CE7899">
      <w:pPr>
        <w:spacing w:after="0"/>
        <w:ind w:left="431"/>
        <w:rPr>
          <w:rFonts w:ascii="Courier New" w:hAnsi="Courier New" w:cs="Courier New"/>
          <w:sz w:val="16"/>
          <w:szCs w:val="16"/>
        </w:rPr>
      </w:pPr>
      <w:r w:rsidRPr="00CE7899">
        <w:rPr>
          <w:rFonts w:ascii="Courier New" w:hAnsi="Courier New" w:cs="Courier New"/>
          <w:sz w:val="16"/>
          <w:szCs w:val="16"/>
        </w:rPr>
        <w:t>fullName=$firstName $lastName</w:t>
      </w:r>
    </w:p>
    <w:p w14:paraId="0512FDBC" w14:textId="77777777" w:rsidR="00CE7899" w:rsidRDefault="00CE7899" w:rsidP="00CE7899">
      <w:pPr>
        <w:rPr>
          <w:sz w:val="21"/>
          <w:szCs w:val="21"/>
        </w:rPr>
      </w:pPr>
    </w:p>
    <w:p w14:paraId="17B4FCA5" w14:textId="62C3BECB" w:rsidR="00CE7899" w:rsidRDefault="006A38F2" w:rsidP="006A38F2">
      <w:pPr>
        <w:rPr>
          <w:sz w:val="21"/>
          <w:szCs w:val="21"/>
        </w:rPr>
      </w:pPr>
      <w:r w:rsidRPr="006A38F2">
        <w:rPr>
          <w:rFonts w:ascii="Courier New" w:hAnsi="Courier New" w:cs="Courier New"/>
          <w:sz w:val="16"/>
          <w:szCs w:val="16"/>
        </w:rPr>
        <w:t>$include</w:t>
      </w:r>
      <w:r>
        <w:rPr>
          <w:sz w:val="21"/>
          <w:szCs w:val="21"/>
        </w:rPr>
        <w:t xml:space="preserve"> includes another file at this point.  Config data is pre-processed so that all include’d files are expanded out before processing proper begins.  I’ll come back to </w:t>
      </w:r>
      <w:r w:rsidRPr="006A38F2">
        <w:rPr>
          <w:rFonts w:ascii="Courier New" w:hAnsi="Courier New" w:cs="Courier New"/>
          <w:sz w:val="16"/>
          <w:szCs w:val="16"/>
        </w:rPr>
        <w:t>$include</w:t>
      </w:r>
      <w:r>
        <w:rPr>
          <w:sz w:val="21"/>
          <w:szCs w:val="21"/>
        </w:rPr>
        <w:t xml:space="preserve"> shortly.</w:t>
      </w:r>
    </w:p>
    <w:p w14:paraId="3EDCDCA0" w14:textId="6C2389A3" w:rsidR="0053724F" w:rsidRDefault="006A38F2" w:rsidP="006A38F2">
      <w:pPr>
        <w:rPr>
          <w:i/>
          <w:iCs/>
          <w:sz w:val="21"/>
          <w:szCs w:val="21"/>
        </w:rPr>
      </w:pPr>
      <w:r>
        <w:rPr>
          <w:rFonts w:ascii="Courier New" w:hAnsi="Courier New" w:cs="Courier New"/>
          <w:sz w:val="16"/>
          <w:szCs w:val="16"/>
        </w:rPr>
        <w:t>firstN</w:t>
      </w:r>
      <w:r w:rsidRPr="00CE7899">
        <w:rPr>
          <w:rFonts w:ascii="Courier New" w:hAnsi="Courier New" w:cs="Courier New"/>
          <w:sz w:val="16"/>
          <w:szCs w:val="16"/>
        </w:rPr>
        <w:t>ame=John</w:t>
      </w:r>
      <w:r>
        <w:rPr>
          <w:sz w:val="21"/>
          <w:szCs w:val="21"/>
        </w:rPr>
        <w:t xml:space="preserve"> associates the value </w:t>
      </w:r>
      <w:r w:rsidRPr="006A38F2">
        <w:rPr>
          <w:i/>
          <w:iCs/>
          <w:sz w:val="21"/>
          <w:szCs w:val="21"/>
        </w:rPr>
        <w:t>John</w:t>
      </w:r>
      <w:r>
        <w:rPr>
          <w:sz w:val="21"/>
          <w:szCs w:val="21"/>
        </w:rPr>
        <w:t xml:space="preserve"> with the key </w:t>
      </w:r>
      <w:r w:rsidRPr="006A38F2">
        <w:rPr>
          <w:i/>
          <w:iCs/>
          <w:sz w:val="21"/>
          <w:szCs w:val="21"/>
        </w:rPr>
        <w:t>firstName</w:t>
      </w:r>
      <w:r>
        <w:rPr>
          <w:i/>
          <w:iCs/>
          <w:sz w:val="21"/>
          <w:szCs w:val="21"/>
        </w:rPr>
        <w:t>.</w:t>
      </w:r>
    </w:p>
    <w:p w14:paraId="5DFB068E" w14:textId="0B21D10D" w:rsidR="006A38F2" w:rsidRDefault="006A38F2" w:rsidP="006A38F2">
      <w:pPr>
        <w:rPr>
          <w:sz w:val="21"/>
          <w:szCs w:val="21"/>
        </w:rPr>
      </w:pPr>
      <w:r w:rsidRPr="00CE7899">
        <w:rPr>
          <w:rFonts w:ascii="Courier New" w:hAnsi="Courier New" w:cs="Courier New"/>
          <w:sz w:val="16"/>
          <w:szCs w:val="16"/>
        </w:rPr>
        <w:t>fullName=$firstName $lastName</w:t>
      </w:r>
      <w:r>
        <w:rPr>
          <w:rFonts w:ascii="Courier New" w:hAnsi="Courier New" w:cs="Courier New"/>
          <w:sz w:val="16"/>
          <w:szCs w:val="16"/>
        </w:rPr>
        <w:t xml:space="preserve"> </w:t>
      </w:r>
      <w:r w:rsidRPr="006A38F2">
        <w:rPr>
          <w:sz w:val="21"/>
          <w:szCs w:val="21"/>
        </w:rPr>
        <w:t xml:space="preserve">concatenates the value associated with keys </w:t>
      </w:r>
      <w:r w:rsidRPr="006A38F2">
        <w:rPr>
          <w:i/>
          <w:iCs/>
          <w:sz w:val="21"/>
          <w:szCs w:val="21"/>
        </w:rPr>
        <w:t>firstName</w:t>
      </w:r>
      <w:r w:rsidRPr="006A38F2">
        <w:rPr>
          <w:sz w:val="21"/>
          <w:szCs w:val="21"/>
        </w:rPr>
        <w:t xml:space="preserve"> and </w:t>
      </w:r>
      <w:r w:rsidRPr="006A38F2">
        <w:rPr>
          <w:i/>
          <w:iCs/>
          <w:sz w:val="21"/>
          <w:szCs w:val="21"/>
        </w:rPr>
        <w:t>lastName</w:t>
      </w:r>
      <w:r w:rsidRPr="006A38F2">
        <w:rPr>
          <w:sz w:val="21"/>
          <w:szCs w:val="21"/>
        </w:rPr>
        <w:t xml:space="preserve">, along with a space, to give the value for </w:t>
      </w:r>
      <w:r w:rsidRPr="006A38F2">
        <w:rPr>
          <w:i/>
          <w:iCs/>
          <w:sz w:val="21"/>
          <w:szCs w:val="21"/>
        </w:rPr>
        <w:t>fullName</w:t>
      </w:r>
      <w:r w:rsidRPr="006A38F2">
        <w:rPr>
          <w:sz w:val="21"/>
          <w:szCs w:val="21"/>
        </w:rPr>
        <w:t>.</w:t>
      </w:r>
      <w:r>
        <w:rPr>
          <w:sz w:val="21"/>
          <w:szCs w:val="21"/>
        </w:rPr>
        <w:t xml:space="preserve">  I include it here only to indicate the fact that values can be constructed out of other values.  There is much more information about th</w:t>
      </w:r>
      <w:r w:rsidR="00E70388">
        <w:rPr>
          <w:sz w:val="21"/>
          <w:szCs w:val="21"/>
        </w:rPr>
        <w:t>is</w:t>
      </w:r>
      <w:r>
        <w:rPr>
          <w:sz w:val="21"/>
          <w:szCs w:val="21"/>
        </w:rPr>
        <w:t xml:space="preserve"> config ‘language’ in the head-of-class comments to </w:t>
      </w:r>
      <w:r w:rsidRPr="006A38F2">
        <w:rPr>
          <w:i/>
          <w:iCs/>
          <w:sz w:val="21"/>
          <w:szCs w:val="21"/>
        </w:rPr>
        <w:t>configData.kt</w:t>
      </w:r>
      <w:r>
        <w:rPr>
          <w:sz w:val="21"/>
          <w:szCs w:val="21"/>
        </w:rPr>
        <w:t>.</w:t>
      </w:r>
    </w:p>
    <w:p w14:paraId="75EEB099" w14:textId="07997734" w:rsidR="006A38F2" w:rsidRDefault="006A38F2" w:rsidP="006A38F2">
      <w:pPr>
        <w:rPr>
          <w:sz w:val="21"/>
          <w:szCs w:val="21"/>
        </w:rPr>
      </w:pPr>
      <w:r>
        <w:rPr>
          <w:sz w:val="21"/>
          <w:szCs w:val="21"/>
        </w:rPr>
        <w:t>Because files can include other files, there is every possibility that you may have more than one assignment for the same key</w:t>
      </w:r>
      <w:r w:rsidR="00B02CA2">
        <w:rPr>
          <w:rStyle w:val="FootnoteReference"/>
          <w:sz w:val="21"/>
          <w:szCs w:val="21"/>
        </w:rPr>
        <w:footnoteReference w:id="9"/>
      </w:r>
      <w:r>
        <w:rPr>
          <w:sz w:val="21"/>
          <w:szCs w:val="21"/>
        </w:rPr>
        <w:t xml:space="preserve">.  Here, ordering matters.  The examples above use the ‘weak’ assignment operator ‘=’.  If you have several of these, the </w:t>
      </w:r>
      <w:r w:rsidRPr="006A38F2">
        <w:rPr>
          <w:i/>
          <w:iCs/>
          <w:sz w:val="21"/>
          <w:szCs w:val="21"/>
        </w:rPr>
        <w:t>last</w:t>
      </w:r>
      <w:r>
        <w:rPr>
          <w:sz w:val="21"/>
          <w:szCs w:val="21"/>
        </w:rPr>
        <w:t xml:space="preserve"> takes precedence.  There is also a ‘strong’ assignment operator ‘#=’.  If you have several of these, the </w:t>
      </w:r>
      <w:r w:rsidRPr="006A38F2">
        <w:rPr>
          <w:i/>
          <w:iCs/>
          <w:sz w:val="21"/>
          <w:szCs w:val="21"/>
        </w:rPr>
        <w:t>first</w:t>
      </w:r>
      <w:r>
        <w:rPr>
          <w:sz w:val="21"/>
          <w:szCs w:val="21"/>
        </w:rPr>
        <w:t xml:space="preserve"> takes precedence – and also takes precedence over any weak assignments to the same key.</w:t>
      </w:r>
    </w:p>
    <w:p w14:paraId="568BBD9A" w14:textId="33D27433" w:rsidR="006A38F2" w:rsidRDefault="006A38F2" w:rsidP="006A38F2">
      <w:pPr>
        <w:rPr>
          <w:sz w:val="21"/>
          <w:szCs w:val="21"/>
        </w:rPr>
      </w:pPr>
      <w:r>
        <w:rPr>
          <w:sz w:val="21"/>
          <w:szCs w:val="21"/>
        </w:rPr>
        <w:t xml:space="preserve">Returning to </w:t>
      </w:r>
      <w:r w:rsidRPr="006A38F2">
        <w:rPr>
          <w:rFonts w:ascii="Courier New" w:hAnsi="Courier New" w:cs="Courier New"/>
          <w:sz w:val="16"/>
          <w:szCs w:val="16"/>
        </w:rPr>
        <w:t>$include</w:t>
      </w:r>
      <w:r>
        <w:rPr>
          <w:sz w:val="21"/>
          <w:szCs w:val="21"/>
        </w:rPr>
        <w:t xml:space="preserve"> statements:</w:t>
      </w:r>
    </w:p>
    <w:p w14:paraId="5DDE4157" w14:textId="628C0983" w:rsidR="006A38F2" w:rsidRDefault="006A38F2" w:rsidP="00E70388">
      <w:pPr>
        <w:pStyle w:val="ListParagraph"/>
        <w:numPr>
          <w:ilvl w:val="0"/>
          <w:numId w:val="36"/>
        </w:numPr>
        <w:ind w:left="357" w:hanging="357"/>
      </w:pPr>
      <w:r>
        <w:t xml:space="preserve">They come in two flavours </w:t>
      </w:r>
      <w:r w:rsidR="00E70388">
        <w:t>–</w:t>
      </w:r>
      <w:r>
        <w:t xml:space="preserve"> </w:t>
      </w:r>
      <w:r w:rsidRPr="006A38F2">
        <w:rPr>
          <w:rFonts w:ascii="Courier New" w:hAnsi="Courier New" w:cs="Courier New"/>
          <w:sz w:val="16"/>
          <w:szCs w:val="16"/>
        </w:rPr>
        <w:t>$include</w:t>
      </w:r>
      <w:r>
        <w:t xml:space="preserve"> and </w:t>
      </w:r>
      <w:r w:rsidRPr="006A38F2">
        <w:rPr>
          <w:rFonts w:ascii="Courier New" w:hAnsi="Courier New" w:cs="Courier New"/>
          <w:sz w:val="16"/>
          <w:szCs w:val="16"/>
        </w:rPr>
        <w:t>$include</w:t>
      </w:r>
      <w:r>
        <w:rPr>
          <w:rFonts w:ascii="Courier New" w:hAnsi="Courier New" w:cs="Courier New"/>
          <w:sz w:val="16"/>
          <w:szCs w:val="16"/>
        </w:rPr>
        <w:t>IfExists</w:t>
      </w:r>
      <w:r>
        <w:t xml:space="preserve">.  These differ only in that the first aborts processing if the </w:t>
      </w:r>
      <w:r w:rsidR="00E70388">
        <w:t>target file does not exist, where as the latter doesn’t worry.</w:t>
      </w:r>
    </w:p>
    <w:p w14:paraId="6F80EA1F" w14:textId="489B790C" w:rsidR="00E70388" w:rsidRDefault="00E70388" w:rsidP="00E70388">
      <w:pPr>
        <w:pStyle w:val="ListParagraph"/>
        <w:numPr>
          <w:ilvl w:val="0"/>
          <w:numId w:val="36"/>
        </w:numPr>
        <w:ind w:left="357" w:hanging="357"/>
      </w:pPr>
      <w:r>
        <w:t>The target file can be specified in one of three forms:</w:t>
      </w:r>
    </w:p>
    <w:p w14:paraId="2C71F0B6" w14:textId="6FA64245" w:rsidR="00E70388" w:rsidRDefault="00E70388" w:rsidP="00E70388">
      <w:pPr>
        <w:pStyle w:val="ListParagraph"/>
        <w:numPr>
          <w:ilvl w:val="1"/>
          <w:numId w:val="36"/>
        </w:numPr>
        <w:ind w:left="714" w:hanging="357"/>
      </w:pPr>
      <w:r>
        <w:t xml:space="preserve">You </w:t>
      </w:r>
      <w:r w:rsidRPr="00E70388">
        <w:rPr>
          <w:i/>
          <w:iCs/>
        </w:rPr>
        <w:t>can</w:t>
      </w:r>
      <w:r>
        <w:t xml:space="preserve"> give an absolute path: </w:t>
      </w:r>
      <w:r w:rsidRPr="00E70388">
        <w:rPr>
          <w:i/>
          <w:iCs/>
        </w:rPr>
        <w:t>C:/Users/Fred/Documents/MyFolder/myFile.conf</w:t>
      </w:r>
      <w:r>
        <w:t>.  This may occasionally be useful for debug purposes.  Otherwise I recommend not doing this because it will get in the way of portability.</w:t>
      </w:r>
    </w:p>
    <w:p w14:paraId="0BA67C06" w14:textId="7B2142B6" w:rsidR="00E70388" w:rsidRDefault="00E70388" w:rsidP="00E70388">
      <w:pPr>
        <w:pStyle w:val="ListParagraph"/>
        <w:numPr>
          <w:ilvl w:val="1"/>
          <w:numId w:val="36"/>
        </w:numPr>
        <w:ind w:left="714" w:hanging="357"/>
      </w:pPr>
      <w:r>
        <w:t xml:space="preserve">You can specify a file in the </w:t>
      </w:r>
      <w:r w:rsidRPr="00E70388">
        <w:rPr>
          <w:i/>
          <w:iCs/>
        </w:rPr>
        <w:t>Resources</w:t>
      </w:r>
      <w:r>
        <w:t xml:space="preserve"> section of the converter JAR file as eg </w:t>
      </w:r>
      <w:r w:rsidRPr="00E70388">
        <w:rPr>
          <w:i/>
          <w:iCs/>
        </w:rPr>
        <w:t>@</w:t>
      </w:r>
      <w:r>
        <w:rPr>
          <w:i/>
          <w:iCs/>
        </w:rPr>
        <w:t>j</w:t>
      </w:r>
      <w:r w:rsidRPr="00E70388">
        <w:rPr>
          <w:i/>
          <w:iCs/>
        </w:rPr>
        <w:t>arResources/theFile.conf</w:t>
      </w:r>
      <w:r>
        <w:t xml:space="preserve">.  In general you aren’t going to want to do this, but all config somewhere or other needs to include </w:t>
      </w:r>
      <w:r w:rsidRPr="00E70388">
        <w:rPr>
          <w:i/>
          <w:iCs/>
        </w:rPr>
        <w:t>@</w:t>
      </w:r>
      <w:r>
        <w:rPr>
          <w:i/>
          <w:iCs/>
        </w:rPr>
        <w:t>j</w:t>
      </w:r>
      <w:r w:rsidRPr="00E70388">
        <w:rPr>
          <w:i/>
          <w:iCs/>
        </w:rPr>
        <w:t>arResources/commonRoot.conf</w:t>
      </w:r>
      <w:r>
        <w:t xml:space="preserve">.  (If you use the most recent </w:t>
      </w:r>
      <w:r w:rsidRPr="00E70388">
        <w:rPr>
          <w:i/>
          <w:iCs/>
        </w:rPr>
        <w:t>step.xlsx</w:t>
      </w:r>
      <w:r>
        <w:t>, this is taken care of for you.)</w:t>
      </w:r>
    </w:p>
    <w:p w14:paraId="273EC6C4" w14:textId="77777777" w:rsidR="00E70388" w:rsidRDefault="00E70388" w:rsidP="00E70388">
      <w:pPr>
        <w:pStyle w:val="ListParagraph"/>
        <w:numPr>
          <w:ilvl w:val="1"/>
          <w:numId w:val="36"/>
        </w:numPr>
        <w:ind w:left="714" w:hanging="357"/>
      </w:pPr>
      <w:r>
        <w:t xml:space="preserve">The most common will be </w:t>
      </w:r>
      <w:r w:rsidRPr="00E70388">
        <w:rPr>
          <w:i/>
          <w:iCs/>
        </w:rPr>
        <w:t>@find</w:t>
      </w:r>
      <w:r>
        <w:t>/important.conf, which gives you maximum flexibility …</w:t>
      </w:r>
    </w:p>
    <w:p w14:paraId="2795B23B" w14:textId="77777777" w:rsidR="00E70388" w:rsidRDefault="00E70388" w:rsidP="00E70388"/>
    <w:p w14:paraId="0242FFBD" w14:textId="77777777" w:rsidR="00B02CA2" w:rsidRDefault="00E70388" w:rsidP="00E70388">
      <w:r w:rsidRPr="00E70388">
        <w:rPr>
          <w:i/>
          <w:iCs/>
        </w:rPr>
        <w:lastRenderedPageBreak/>
        <w:t>@find</w:t>
      </w:r>
      <w:r>
        <w:t xml:space="preserve"> runs through a collection of folders in order as follows:</w:t>
      </w:r>
    </w:p>
    <w:p w14:paraId="0F610262" w14:textId="405C5777" w:rsidR="00B02CA2" w:rsidRDefault="00B02CA2" w:rsidP="00B02CA2">
      <w:pPr>
        <w:pStyle w:val="ListParagraph"/>
        <w:numPr>
          <w:ilvl w:val="0"/>
          <w:numId w:val="37"/>
        </w:numPr>
      </w:pPr>
      <w:r>
        <w:t xml:space="preserve">It always looks first in the </w:t>
      </w:r>
      <w:r w:rsidRPr="00B02CA2">
        <w:rPr>
          <w:i/>
          <w:iCs/>
        </w:rPr>
        <w:t>Metadata</w:t>
      </w:r>
      <w:r>
        <w:t xml:space="preserve"> folder.</w:t>
      </w:r>
    </w:p>
    <w:p w14:paraId="1FFBD0F2" w14:textId="7FE199A8" w:rsidR="00B02CA2" w:rsidRDefault="00B02CA2" w:rsidP="00B02CA2">
      <w:pPr>
        <w:pStyle w:val="ListParagraph"/>
        <w:numPr>
          <w:ilvl w:val="0"/>
          <w:numId w:val="37"/>
        </w:numPr>
      </w:pPr>
      <w:r>
        <w:t xml:space="preserve">If permitted to do so (there is a command-line parameter which determines this) it looks in the </w:t>
      </w:r>
      <w:r w:rsidRPr="00B02CA2">
        <w:rPr>
          <w:i/>
          <w:iCs/>
        </w:rPr>
        <w:t>OtherMetadata</w:t>
      </w:r>
      <w:r>
        <w:t xml:space="preserve"> folder if there is one.</w:t>
      </w:r>
    </w:p>
    <w:p w14:paraId="3FBE0949" w14:textId="02F56724" w:rsidR="00B02CA2" w:rsidRDefault="00B02CA2" w:rsidP="00B02CA2">
      <w:pPr>
        <w:pStyle w:val="ListParagraph"/>
        <w:numPr>
          <w:ilvl w:val="0"/>
          <w:numId w:val="37"/>
        </w:numPr>
        <w:spacing w:after="240"/>
        <w:ind w:left="357" w:hanging="357"/>
      </w:pPr>
      <w:r>
        <w:t>If permitted to do so (controlled by this same command-line parameter) it looks at a list of folders defined via the command-line parameter -</w:t>
      </w:r>
      <w:r w:rsidRPr="00B02CA2">
        <w:rPr>
          <w:i/>
          <w:iCs/>
        </w:rPr>
        <w:t>configFolderPaths</w:t>
      </w:r>
      <w:r>
        <w:t xml:space="preserve"> or, if that is not present, at a list of folders defined, under the name </w:t>
      </w:r>
      <w:r w:rsidRPr="00B02CA2">
        <w:rPr>
          <w:i/>
          <w:iCs/>
        </w:rPr>
        <w:t>stepConfigFolderPaths</w:t>
      </w:r>
      <w:r>
        <w:t xml:space="preserve"> within the environment variable discussed in section </w:t>
      </w:r>
      <w:r>
        <w:fldChar w:fldCharType="begin"/>
      </w:r>
      <w:r>
        <w:instrText xml:space="preserve"> REF _Ref219199118 \r \h </w:instrText>
      </w:r>
      <w:r>
        <w:fldChar w:fldCharType="separate"/>
      </w:r>
      <w:r w:rsidR="00B96BC4">
        <w:t>1.5</w:t>
      </w:r>
      <w:r>
        <w:fldChar w:fldCharType="end"/>
      </w:r>
    </w:p>
    <w:p w14:paraId="56E10829" w14:textId="4D3E0659" w:rsidR="00E70388" w:rsidRDefault="00B02CA2" w:rsidP="00E70388">
      <w:pPr>
        <w:rPr>
          <w:sz w:val="21"/>
          <w:szCs w:val="21"/>
        </w:rPr>
      </w:pPr>
      <w:r>
        <w:rPr>
          <w:sz w:val="21"/>
          <w:szCs w:val="21"/>
        </w:rPr>
        <w:t>The processing looks in the given folders in order, and for each one looks at all folders below it to any depth.  If it finds a file with the correct name, it uses the first such file.</w:t>
      </w:r>
    </w:p>
    <w:p w14:paraId="45C4F6FA" w14:textId="710E5FEC" w:rsidR="00B02CA2" w:rsidRDefault="00AC2BA0" w:rsidP="00E70388">
      <w:pPr>
        <w:rPr>
          <w:sz w:val="21"/>
          <w:szCs w:val="21"/>
        </w:rPr>
      </w:pPr>
      <w:r>
        <w:rPr>
          <w:sz w:val="21"/>
          <w:szCs w:val="21"/>
        </w:rPr>
        <w:t>A little creative use of the include mechanism will let you set up shared config files in a place where all relevant texts can get at them.</w:t>
      </w:r>
    </w:p>
    <w:p w14:paraId="6B323B7D" w14:textId="278D5608" w:rsidR="00FC1A51" w:rsidRPr="00B02CA2" w:rsidRDefault="00FC1A51" w:rsidP="00E70388">
      <w:pPr>
        <w:rPr>
          <w:sz w:val="21"/>
          <w:szCs w:val="21"/>
        </w:rPr>
      </w:pPr>
      <w:r>
        <w:rPr>
          <w:sz w:val="21"/>
          <w:szCs w:val="21"/>
        </w:rPr>
        <w:t>Note that settings defined on the command line take precedence over all other settings.</w:t>
      </w:r>
    </w:p>
    <w:p w14:paraId="1797C808" w14:textId="77777777" w:rsidR="006A38F2" w:rsidRPr="006A38F2" w:rsidRDefault="006A38F2" w:rsidP="006A38F2">
      <w:pPr>
        <w:rPr>
          <w:sz w:val="21"/>
          <w:szCs w:val="21"/>
        </w:rPr>
      </w:pPr>
    </w:p>
    <w:p w14:paraId="53DAA184" w14:textId="77777777" w:rsidR="00420FE2" w:rsidRPr="0054285E" w:rsidRDefault="00420FE2" w:rsidP="009177AF">
      <w:pPr>
        <w:pStyle w:val="JNormal"/>
      </w:pPr>
    </w:p>
    <w:p w14:paraId="0B0E7499" w14:textId="5AB6BC13" w:rsidR="006A38B8" w:rsidRDefault="006A38B8" w:rsidP="00EC7FE0">
      <w:pPr>
        <w:pStyle w:val="Heading1"/>
        <w:numPr>
          <w:ilvl w:val="0"/>
          <w:numId w:val="1"/>
        </w:numPr>
      </w:pPr>
      <w:bookmarkStart w:id="28" w:name="_Ref219190860"/>
      <w:bookmarkStart w:id="29" w:name="_Toc219211832"/>
      <w:r>
        <w:lastRenderedPageBreak/>
        <w:t>Run the converter</w:t>
      </w:r>
      <w:bookmarkEnd w:id="28"/>
      <w:bookmarkEnd w:id="29"/>
    </w:p>
    <w:p w14:paraId="65ED2B8B" w14:textId="77777777" w:rsidR="00AC2BA0" w:rsidRPr="0054285E" w:rsidRDefault="00AC2BA0" w:rsidP="00AC2BA0">
      <w:pPr>
        <w:pStyle w:val="JNormal"/>
      </w:pPr>
      <w:bookmarkStart w:id="30" w:name="_Ref149990832"/>
      <w:r w:rsidRPr="0054285E">
        <w:t>At the time of writing, the converter can actually be used for several entirely separate purposes.</w:t>
      </w:r>
    </w:p>
    <w:p w14:paraId="56AC6935" w14:textId="77777777" w:rsidR="00AC2BA0" w:rsidRPr="0054285E" w:rsidRDefault="00AC2BA0" w:rsidP="00AC2BA0">
      <w:pPr>
        <w:pStyle w:val="JNormal"/>
      </w:pPr>
      <w:r w:rsidRPr="0054285E">
        <w:t xml:space="preserve">The main one, naturally, is to generate a module and its containing repository package from the various inputs.  But you can also use </w:t>
      </w:r>
      <w:r>
        <w:t xml:space="preserve">it </w:t>
      </w:r>
      <w:r w:rsidRPr="0054285E">
        <w:t>to perform various checks and / or to generate various kinds of supporting information.  These uses are discussed in subsequent sections.</w:t>
      </w:r>
    </w:p>
    <w:p w14:paraId="2F4CFDCE" w14:textId="77777777" w:rsidR="00AC2BA0" w:rsidRPr="0054285E" w:rsidRDefault="00AC2BA0" w:rsidP="00AC2BA0">
      <w:pPr>
        <w:pStyle w:val="JNormal"/>
      </w:pPr>
      <w:r w:rsidRPr="0054285E">
        <w:t>Limitations in the library I am using to parse command line parameters make it difficult to tailor the list of parameters according to which of these you wish to run.  I therefore always accept everything, and ignore any parameters not relevant to a particular run.</w:t>
      </w:r>
    </w:p>
    <w:p w14:paraId="37B1A2BA" w14:textId="77777777" w:rsidR="00AC2BA0" w:rsidRPr="0054285E" w:rsidRDefault="00AC2BA0" w:rsidP="00EC7FE0">
      <w:pPr>
        <w:pStyle w:val="Heading2"/>
        <w:numPr>
          <w:ilvl w:val="1"/>
          <w:numId w:val="1"/>
        </w:numPr>
        <w:spacing w:before="400"/>
        <w:ind w:left="578" w:hanging="578"/>
      </w:pPr>
      <w:bookmarkStart w:id="31" w:name="_Toc219211833"/>
      <w:bookmarkEnd w:id="30"/>
      <w:r w:rsidRPr="0054285E">
        <w:t>The command line</w:t>
      </w:r>
      <w:bookmarkEnd w:id="31"/>
    </w:p>
    <w:p w14:paraId="34BC79B6" w14:textId="6967D21D" w:rsidR="00AC2BA0" w:rsidRPr="0054285E" w:rsidRDefault="00AC2BA0" w:rsidP="00AC2BA0">
      <w:pPr>
        <w:pStyle w:val="JNormal"/>
      </w:pPr>
      <w:r w:rsidRPr="0054285E">
        <w:t>The converter is run from the command line as below</w:t>
      </w:r>
      <w:r w:rsidR="00FC1A51">
        <w:t xml:space="preserve"> (x.x.x is a version number)</w:t>
      </w:r>
      <w:r w:rsidRPr="0054285E">
        <w:t>:</w:t>
      </w:r>
    </w:p>
    <w:p w14:paraId="3D96012D" w14:textId="1F6CFE88" w:rsidR="00AC2BA0" w:rsidRPr="0054285E" w:rsidRDefault="00AC2BA0" w:rsidP="00AC2BA0">
      <w:pPr>
        <w:pStyle w:val="JNormal"/>
        <w:ind w:left="576"/>
        <w:rPr>
          <w:rFonts w:ascii="Courier New" w:hAnsi="Courier New" w:cs="Courier New"/>
          <w:sz w:val="16"/>
          <w:szCs w:val="16"/>
        </w:rPr>
      </w:pPr>
      <w:r w:rsidRPr="0054285E">
        <w:rPr>
          <w:rFonts w:ascii="Courier New" w:hAnsi="Courier New" w:cs="Courier New"/>
          <w:sz w:val="16"/>
          <w:szCs w:val="16"/>
        </w:rPr>
        <w:t>java -jar PathToJarFile\TextConverter</w:t>
      </w:r>
      <w:r w:rsidR="00FC1A51">
        <w:rPr>
          <w:rFonts w:ascii="Courier New" w:hAnsi="Courier New" w:cs="Courier New"/>
          <w:sz w:val="16"/>
          <w:szCs w:val="16"/>
        </w:rPr>
        <w:t>-x.x.x</w:t>
      </w:r>
      <w:r w:rsidRPr="0054285E">
        <w:rPr>
          <w:rFonts w:ascii="Courier New" w:hAnsi="Courier New" w:cs="Courier New"/>
          <w:sz w:val="16"/>
          <w:szCs w:val="16"/>
        </w:rPr>
        <w:t>.jar [options]</w:t>
      </w:r>
    </w:p>
    <w:p w14:paraId="3EB7EED1" w14:textId="77777777" w:rsidR="00AC2BA0" w:rsidRPr="0054285E" w:rsidRDefault="00AC2BA0" w:rsidP="00EC7FE0">
      <w:pPr>
        <w:pStyle w:val="Heading2"/>
        <w:numPr>
          <w:ilvl w:val="1"/>
          <w:numId w:val="1"/>
        </w:numPr>
      </w:pPr>
      <w:bookmarkStart w:id="32" w:name="_Ref175735639"/>
      <w:bookmarkStart w:id="33" w:name="_Toc219211834"/>
      <w:r w:rsidRPr="0054285E">
        <w:t>Command-line options</w:t>
      </w:r>
      <w:bookmarkEnd w:id="32"/>
      <w:bookmarkEnd w:id="33"/>
    </w:p>
    <w:p w14:paraId="3151AF1A" w14:textId="79738AF4" w:rsidR="00AC2BA0" w:rsidRDefault="00AC2BA0" w:rsidP="00AC2BA0">
      <w:pPr>
        <w:pStyle w:val="JNormal"/>
      </w:pPr>
      <w:r w:rsidRPr="0054285E">
        <w:t>Some options can only be applied from the command line.  Others can alternatively be supplied from within configuration files</w:t>
      </w:r>
      <w:r w:rsidR="00FC1A51">
        <w:t xml:space="preserve"> or from the environment variable mentioned in section </w:t>
      </w:r>
      <w:r w:rsidR="00FC1A51">
        <w:fldChar w:fldCharType="begin"/>
      </w:r>
      <w:r w:rsidR="00FC1A51">
        <w:instrText xml:space="preserve"> REF _Ref219205746 \r \h </w:instrText>
      </w:r>
      <w:r w:rsidR="00FC1A51">
        <w:fldChar w:fldCharType="separate"/>
      </w:r>
      <w:r w:rsidR="00B96BC4">
        <w:t>1.5</w:t>
      </w:r>
      <w:r w:rsidR="00FC1A51">
        <w:fldChar w:fldCharType="end"/>
      </w:r>
      <w:r w:rsidRPr="0054285E">
        <w:t>.</w:t>
      </w:r>
    </w:p>
    <w:p w14:paraId="1764FD3E" w14:textId="4A461BF4" w:rsidR="00FC1A51" w:rsidRDefault="00FC1A51" w:rsidP="00AC2BA0">
      <w:pPr>
        <w:pStyle w:val="JNormal"/>
      </w:pPr>
      <w:r>
        <w:t xml:space="preserve">Config parameters all have names starting with ‘step’ (and settings in the environment variable should do so too).  Command line parameters lack the leading ‘step’ but are renamed internally, so that a command line parameter </w:t>
      </w:r>
      <w:r w:rsidRPr="00FC1A51">
        <w:rPr>
          <w:i/>
          <w:iCs/>
        </w:rPr>
        <w:t>myParm</w:t>
      </w:r>
      <w:r>
        <w:t xml:space="preserve"> becomes </w:t>
      </w:r>
      <w:r w:rsidRPr="00FC1A51">
        <w:rPr>
          <w:i/>
          <w:iCs/>
        </w:rPr>
        <w:t>stepMyParm</w:t>
      </w:r>
      <w:r>
        <w:t>.</w:t>
      </w:r>
    </w:p>
    <w:p w14:paraId="0ABA6A7F" w14:textId="6F7B7853" w:rsidR="00FC1A51" w:rsidRPr="0054285E" w:rsidRDefault="00FC1A51" w:rsidP="00AC2BA0">
      <w:pPr>
        <w:pStyle w:val="JNormal"/>
      </w:pPr>
      <w:r>
        <w:t xml:space="preserve">Command line parameters take precedence over any other setting for the same parameter.  In particular, anything you define on the command line takes precedence over anything defined in the </w:t>
      </w:r>
      <w:r w:rsidR="004F34CD">
        <w:t>environment</w:t>
      </w:r>
      <w:r>
        <w:t xml:space="preserve"> parameter.</w:t>
      </w:r>
    </w:p>
    <w:p w14:paraId="058BE44E" w14:textId="77777777" w:rsidR="00AC2BA0" w:rsidRPr="0054285E" w:rsidRDefault="00AC2BA0" w:rsidP="00AC2BA0">
      <w:pPr>
        <w:pStyle w:val="JNormal"/>
      </w:pPr>
      <w:r>
        <w:t>Parameters in pink below are mandatory.</w:t>
      </w:r>
    </w:p>
    <w:tbl>
      <w:tblPr>
        <w:tblStyle w:val="TableGrid"/>
        <w:tblW w:w="9955" w:type="dxa"/>
        <w:tblBorders>
          <w:top w:val="none" w:sz="0" w:space="0" w:color="auto"/>
          <w:left w:val="none" w:sz="0" w:space="0" w:color="auto"/>
          <w:bottom w:val="none" w:sz="0" w:space="0" w:color="auto"/>
          <w:right w:val="none" w:sz="0" w:space="0" w:color="auto"/>
          <w:insideH w:val="single" w:sz="36" w:space="0" w:color="FFFFFF" w:themeColor="background1"/>
          <w:insideV w:val="none" w:sz="0" w:space="0" w:color="auto"/>
        </w:tblBorders>
        <w:shd w:val="clear" w:color="auto" w:fill="FFCCCC"/>
        <w:tblCellMar>
          <w:top w:w="120" w:type="dxa"/>
        </w:tblCellMar>
        <w:tblLook w:val="04A0" w:firstRow="1" w:lastRow="0" w:firstColumn="1" w:lastColumn="0" w:noHBand="0" w:noVBand="1"/>
      </w:tblPr>
      <w:tblGrid>
        <w:gridCol w:w="3525"/>
        <w:gridCol w:w="6430"/>
      </w:tblGrid>
      <w:tr w:rsidR="00AC2BA0" w:rsidRPr="0054285E" w14:paraId="070D2CCF" w14:textId="77777777" w:rsidTr="00CA1D87">
        <w:trPr>
          <w:cantSplit/>
        </w:trPr>
        <w:tc>
          <w:tcPr>
            <w:tcW w:w="3525" w:type="dxa"/>
            <w:tcBorders>
              <w:bottom w:val="single" w:sz="36" w:space="0" w:color="FFFFFF" w:themeColor="background1"/>
            </w:tcBorders>
            <w:shd w:val="clear" w:color="auto" w:fill="FFCCCC"/>
            <w:vAlign w:val="center"/>
          </w:tcPr>
          <w:p w14:paraId="62C24885"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-rootFolder &lt;path&gt;</w:t>
            </w:r>
          </w:p>
        </w:tc>
        <w:tc>
          <w:tcPr>
            <w:tcW w:w="6430" w:type="dxa"/>
            <w:tcBorders>
              <w:bottom w:val="single" w:sz="36" w:space="0" w:color="FFFFFF" w:themeColor="background1"/>
            </w:tcBorders>
            <w:shd w:val="clear" w:color="auto" w:fill="FFCCCC"/>
          </w:tcPr>
          <w:p w14:paraId="5264FB65" w14:textId="5FEEAB94" w:rsidR="00AC2BA0" w:rsidRPr="0054285E" w:rsidRDefault="00AC2BA0" w:rsidP="00CA1D87">
            <w:pPr>
              <w:pStyle w:val="JNormal"/>
            </w:pPr>
            <w:r w:rsidRPr="0054285E">
              <w:rPr>
                <w:b/>
                <w:bCs/>
                <w:color w:val="FF0000"/>
              </w:rPr>
              <w:t xml:space="preserve">Mandatory -- on command line.  </w:t>
            </w:r>
            <w:r w:rsidRPr="0054285E">
              <w:t>The root folder for the text being processed.</w:t>
            </w:r>
          </w:p>
        </w:tc>
      </w:tr>
      <w:tr w:rsidR="00FC1A51" w:rsidRPr="0054285E" w14:paraId="23FD6E0E" w14:textId="77777777" w:rsidTr="0074139F">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5115E1A1" w14:textId="443F8634" w:rsidR="00FC1A51" w:rsidRPr="0054285E" w:rsidRDefault="00FC1A51" w:rsidP="00CA1D87">
            <w:pPr>
              <w:pStyle w:val="JNormal"/>
              <w:rPr>
                <w:rFonts w:ascii="Courier New" w:hAnsi="Courier New" w:cs="Courier New"/>
                <w:sz w:val="16"/>
                <w:szCs w:val="16"/>
              </w:rPr>
            </w:pPr>
            <w:r w:rsidRPr="0054285E">
              <w:rPr>
                <w:rFonts w:ascii="Courier New" w:hAnsi="Courier New" w:cs="Courier New"/>
                <w:sz w:val="16"/>
                <w:szCs w:val="16"/>
              </w:rPr>
              <w:t>-</w:t>
            </w:r>
            <w:r>
              <w:rPr>
                <w:rFonts w:ascii="Courier New" w:hAnsi="Courier New" w:cs="Courier New"/>
                <w:sz w:val="16"/>
                <w:szCs w:val="16"/>
              </w:rPr>
              <w:t>targetAudience</w:t>
            </w:r>
            <w:r w:rsidRPr="0054285E">
              <w:rPr>
                <w:rFonts w:ascii="Courier New" w:hAnsi="Courier New" w:cs="Courier New"/>
                <w:sz w:val="16"/>
                <w:szCs w:val="16"/>
              </w:rPr>
              <w:t xml:space="preserve"> &lt;</w:t>
            </w:r>
            <w:r>
              <w:rPr>
                <w:rFonts w:ascii="Courier New" w:hAnsi="Courier New" w:cs="Courier New"/>
                <w:sz w:val="16"/>
                <w:szCs w:val="16"/>
              </w:rPr>
              <w:t>step | public</w:t>
            </w:r>
            <w:r w:rsidRPr="0054285E">
              <w:rPr>
                <w:rFonts w:ascii="Courier New" w:hAnsi="Courier New" w:cs="Courier New"/>
                <w:sz w:val="16"/>
                <w:szCs w:val="16"/>
              </w:rPr>
              <w:t>&gt;</w:t>
            </w:r>
          </w:p>
        </w:tc>
        <w:tc>
          <w:tcPr>
            <w:tcW w:w="6430" w:type="dxa"/>
            <w:tcBorders>
              <w:top w:val="single" w:sz="36" w:space="0" w:color="FFFFFF" w:themeColor="background1"/>
              <w:bottom w:val="single" w:sz="36" w:space="0" w:color="FFFFFF" w:themeColor="background1"/>
            </w:tcBorders>
            <w:shd w:val="clear" w:color="auto" w:fill="FFCCCC"/>
          </w:tcPr>
          <w:p w14:paraId="4F7DB108" w14:textId="59EBDEBE" w:rsidR="00FC1A51" w:rsidRPr="0054285E" w:rsidRDefault="00FC1A51" w:rsidP="00CA1D87">
            <w:pPr>
              <w:pStyle w:val="JNormal"/>
              <w:rPr>
                <w:b/>
                <w:bCs/>
                <w:color w:val="FF0000"/>
              </w:rPr>
            </w:pPr>
            <w:r w:rsidRPr="0054285E">
              <w:rPr>
                <w:b/>
                <w:bCs/>
                <w:color w:val="FF0000"/>
              </w:rPr>
              <w:t>Mandatory -- on command line</w:t>
            </w:r>
            <w:r>
              <w:rPr>
                <w:b/>
                <w:bCs/>
                <w:color w:val="FF0000"/>
              </w:rPr>
              <w:t xml:space="preserve"> unless deducible</w:t>
            </w:r>
            <w:r w:rsidRPr="0054285E">
              <w:rPr>
                <w:b/>
                <w:bCs/>
                <w:color w:val="FF0000"/>
              </w:rPr>
              <w:t xml:space="preserve">.  </w:t>
            </w:r>
            <w:r>
              <w:t xml:space="preserve">If the </w:t>
            </w:r>
            <w:r w:rsidR="0074139F">
              <w:t xml:space="preserve">final component of the name of the </w:t>
            </w:r>
            <w:r>
              <w:t>root folder</w:t>
            </w:r>
            <w:r w:rsidR="0074139F">
              <w:t xml:space="preserve"> is </w:t>
            </w:r>
            <w:r w:rsidR="0074139F" w:rsidRPr="0074139F">
              <w:rPr>
                <w:i/>
                <w:iCs/>
              </w:rPr>
              <w:t>step</w:t>
            </w:r>
            <w:r w:rsidR="0074139F">
              <w:t xml:space="preserve"> or </w:t>
            </w:r>
            <w:r w:rsidR="0074139F" w:rsidRPr="0074139F">
              <w:rPr>
                <w:i/>
                <w:iCs/>
              </w:rPr>
              <w:t>public</w:t>
            </w:r>
            <w:r w:rsidR="0074139F">
              <w:t xml:space="preserve">, </w:t>
            </w:r>
            <w:r w:rsidR="0074139F" w:rsidRPr="0074139F">
              <w:rPr>
                <w:i/>
                <w:iCs/>
              </w:rPr>
              <w:t>targetAudience</w:t>
            </w:r>
            <w:r w:rsidR="0074139F">
              <w:t xml:space="preserve"> can be deduced from that.  Otherwise you need to specify it on the command line.</w:t>
            </w:r>
          </w:p>
        </w:tc>
      </w:tr>
      <w:tr w:rsidR="0074139F" w:rsidRPr="0054285E" w14:paraId="61552E0D" w14:textId="77777777" w:rsidTr="0074139F">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23648BC1" w14:textId="6AEF3A8D" w:rsidR="0074139F" w:rsidRPr="0054285E" w:rsidRDefault="0074139F" w:rsidP="00CA1D87">
            <w:pPr>
              <w:pStyle w:val="JNormal"/>
              <w:rPr>
                <w:rFonts w:ascii="Courier New" w:hAnsi="Courier New" w:cs="Courier New"/>
                <w:sz w:val="16"/>
                <w:szCs w:val="16"/>
              </w:rPr>
            </w:pPr>
            <w:r w:rsidRPr="0054285E">
              <w:rPr>
                <w:rFonts w:ascii="Courier New" w:hAnsi="Courier New" w:cs="Courier New"/>
                <w:sz w:val="16"/>
                <w:szCs w:val="16"/>
              </w:rPr>
              <w:t>-</w:t>
            </w:r>
            <w:r>
              <w:rPr>
                <w:rFonts w:ascii="Courier New" w:hAnsi="Courier New" w:cs="Courier New"/>
                <w:sz w:val="16"/>
                <w:szCs w:val="16"/>
              </w:rPr>
              <w:t>configFolderPaths</w:t>
            </w:r>
            <w:r w:rsidRPr="0054285E">
              <w:rPr>
                <w:rFonts w:ascii="Courier New" w:hAnsi="Courier New" w:cs="Courier New"/>
                <w:sz w:val="16"/>
                <w:szCs w:val="16"/>
              </w:rPr>
              <w:t xml:space="preserve"> &lt;</w:t>
            </w:r>
            <w:r>
              <w:rPr>
                <w:rFonts w:ascii="Courier New" w:hAnsi="Courier New" w:cs="Courier New"/>
                <w:sz w:val="16"/>
                <w:szCs w:val="16"/>
              </w:rPr>
              <w:t>paths</w:t>
            </w:r>
            <w:r w:rsidRPr="0054285E">
              <w:rPr>
                <w:rFonts w:ascii="Courier New" w:hAnsi="Courier New" w:cs="Courier New"/>
                <w:sz w:val="16"/>
                <w:szCs w:val="16"/>
              </w:rPr>
              <w:t>&gt;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250259B" w14:textId="52586ACA" w:rsidR="0074139F" w:rsidRDefault="0074139F" w:rsidP="00CA1D87">
            <w:pPr>
              <w:pStyle w:val="JNormal"/>
            </w:pPr>
            <w:r w:rsidRPr="0074139F">
              <w:rPr>
                <w:b/>
                <w:bCs/>
                <w:color w:val="008000"/>
              </w:rPr>
              <w:t>Optional</w:t>
            </w:r>
            <w:r w:rsidR="004F34CD">
              <w:rPr>
                <w:b/>
                <w:bCs/>
                <w:color w:val="008000"/>
              </w:rPr>
              <w:t xml:space="preserve"> – on command line</w:t>
            </w:r>
            <w:r>
              <w:rPr>
                <w:b/>
                <w:bCs/>
                <w:color w:val="008000"/>
              </w:rPr>
              <w:t xml:space="preserve">.  </w:t>
            </w:r>
            <w:r w:rsidRPr="0074139F">
              <w:t>If present</w:t>
            </w:r>
            <w:r>
              <w:t xml:space="preserve">, gives a comma-separated list of folder paths, within which the processing looks for config files.  If this same parameter is also present in the STEP environment variable (under the name </w:t>
            </w:r>
            <w:r w:rsidRPr="0074139F">
              <w:rPr>
                <w:i/>
                <w:iCs/>
              </w:rPr>
              <w:t>stepConfigFolderPaths</w:t>
            </w:r>
            <w:r>
              <w:t xml:space="preserve">), the command line version is used, and the environment setting is ignored.  This parameter is used only if </w:t>
            </w:r>
            <w:r w:rsidRPr="0074139F">
              <w:rPr>
                <w:i/>
                <w:iCs/>
              </w:rPr>
              <w:t>configLimitations</w:t>
            </w:r>
            <w:r>
              <w:t xml:space="preserve"> permits it.</w:t>
            </w:r>
          </w:p>
          <w:p w14:paraId="635224A8" w14:textId="2DD81FC5" w:rsidR="0074139F" w:rsidRPr="0074139F" w:rsidRDefault="0074139F" w:rsidP="00CA1D87">
            <w:pPr>
              <w:pStyle w:val="JNormal"/>
              <w:rPr>
                <w:color w:val="FF0000"/>
              </w:rPr>
            </w:pPr>
            <w:r w:rsidRPr="0074139F">
              <w:t>Folder paths should be in Linux format – ie separators should be slash, rather than backslash.</w:t>
            </w:r>
          </w:p>
        </w:tc>
      </w:tr>
      <w:tr w:rsidR="0074139F" w:rsidRPr="0054285E" w14:paraId="0386D455" w14:textId="77777777" w:rsidTr="0074139F">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6015B055" w14:textId="50387FB7" w:rsidR="0074139F" w:rsidRPr="0054285E" w:rsidRDefault="0074139F" w:rsidP="00CA1D87">
            <w:pPr>
              <w:pStyle w:val="JNormal"/>
              <w:rPr>
                <w:rFonts w:ascii="Courier New" w:hAnsi="Courier New" w:cs="Courier New"/>
                <w:sz w:val="16"/>
                <w:szCs w:val="16"/>
              </w:rPr>
            </w:pPr>
            <w:r>
              <w:rPr>
                <w:rFonts w:ascii="Courier New" w:hAnsi="Courier New" w:cs="Courier New"/>
                <w:sz w:val="16"/>
                <w:szCs w:val="16"/>
              </w:rPr>
              <w:lastRenderedPageBreak/>
              <w:t>configLimitations &lt;otherMetadataOnly | notOtherMetadata | anywhere&gt;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3B1A85AB" w14:textId="7B559601" w:rsidR="0074139F" w:rsidRPr="0054285E" w:rsidRDefault="0074139F" w:rsidP="00CA1D87">
            <w:pPr>
              <w:pStyle w:val="JNormal"/>
              <w:rPr>
                <w:b/>
                <w:bCs/>
                <w:color w:val="FF0000"/>
              </w:rPr>
            </w:pPr>
            <w:r w:rsidRPr="0074139F">
              <w:rPr>
                <w:b/>
                <w:bCs/>
                <w:color w:val="008000"/>
              </w:rPr>
              <w:t>Optional</w:t>
            </w:r>
            <w:r w:rsidR="004F34CD">
              <w:rPr>
                <w:b/>
                <w:bCs/>
                <w:color w:val="008000"/>
              </w:rPr>
              <w:t xml:space="preserve"> – on command line</w:t>
            </w:r>
            <w:r>
              <w:rPr>
                <w:b/>
                <w:bCs/>
                <w:color w:val="008000"/>
              </w:rPr>
              <w:t xml:space="preserve">.  </w:t>
            </w:r>
            <w:r w:rsidRPr="0074139F">
              <w:t>If present</w:t>
            </w:r>
            <w:r>
              <w:t xml:space="preserve">, serves to limit (or not to limit) the folders where the config processing will look to find config files.  The </w:t>
            </w:r>
            <w:r w:rsidRPr="0074139F">
              <w:rPr>
                <w:i/>
                <w:iCs/>
              </w:rPr>
              <w:t>Metadata</w:t>
            </w:r>
            <w:r>
              <w:t xml:space="preserve"> folder is </w:t>
            </w:r>
            <w:r w:rsidRPr="0074139F">
              <w:rPr>
                <w:i/>
                <w:iCs/>
              </w:rPr>
              <w:t>always</w:t>
            </w:r>
            <w:r>
              <w:t xml:space="preserve"> scanned.  In addition, the system may look only in the </w:t>
            </w:r>
            <w:r w:rsidRPr="0074139F">
              <w:rPr>
                <w:i/>
                <w:iCs/>
              </w:rPr>
              <w:t>OtherMetadata</w:t>
            </w:r>
            <w:r>
              <w:t xml:space="preserve"> folder, or anywhere </w:t>
            </w:r>
            <w:r w:rsidRPr="0074139F">
              <w:rPr>
                <w:i/>
                <w:iCs/>
              </w:rPr>
              <w:t>except</w:t>
            </w:r>
            <w:r>
              <w:t xml:space="preserve"> </w:t>
            </w:r>
            <w:r w:rsidRPr="0074139F">
              <w:rPr>
                <w:i/>
                <w:iCs/>
              </w:rPr>
              <w:t>OtherMetadata</w:t>
            </w:r>
            <w:r>
              <w:t>, or anywhere at all.</w:t>
            </w:r>
          </w:p>
        </w:tc>
      </w:tr>
      <w:tr w:rsidR="00AC2BA0" w:rsidRPr="0054285E" w14:paraId="3C9AA8B4" w14:textId="77777777" w:rsidTr="00CA1D87">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1F7CAFE2" w14:textId="7D0383C3"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history &lt; = fromMetadata | xxx &gt;</w:t>
            </w:r>
          </w:p>
        </w:tc>
        <w:tc>
          <w:tcPr>
            <w:tcW w:w="6430" w:type="dxa"/>
            <w:tcBorders>
              <w:top w:val="single" w:sz="36" w:space="0" w:color="FFFFFF" w:themeColor="background1"/>
              <w:bottom w:val="single" w:sz="36" w:space="0" w:color="FFFFFF" w:themeColor="background1"/>
            </w:tcBorders>
            <w:shd w:val="clear" w:color="auto" w:fill="FFCCCC"/>
          </w:tcPr>
          <w:p w14:paraId="0D742ACD" w14:textId="5108C0EA" w:rsidR="00AC2BA0" w:rsidRPr="0054285E" w:rsidRDefault="00AC2BA0" w:rsidP="00CA1D87">
            <w:pPr>
              <w:pStyle w:val="JNormal"/>
            </w:pPr>
            <w:r w:rsidRPr="0054285E">
              <w:rPr>
                <w:b/>
                <w:bCs/>
                <w:color w:val="FF0000"/>
              </w:rPr>
              <w:t xml:space="preserve">Mandatory – </w:t>
            </w:r>
            <w:r w:rsidR="002C244F">
              <w:rPr>
                <w:b/>
                <w:bCs/>
                <w:color w:val="FF0000"/>
              </w:rPr>
              <w:t xml:space="preserve">probably best on </w:t>
            </w:r>
            <w:r w:rsidRPr="0054285E">
              <w:rPr>
                <w:b/>
                <w:bCs/>
                <w:color w:val="FF0000"/>
              </w:rPr>
              <w:t xml:space="preserve">command line.  </w:t>
            </w:r>
            <w:r w:rsidR="002C244F">
              <w:t xml:space="preserve">‘=’ says to use the same history string as for the previous release.  </w:t>
            </w:r>
            <w:r w:rsidR="002C244F" w:rsidRPr="002C244F">
              <w:rPr>
                <w:i/>
                <w:iCs/>
              </w:rPr>
              <w:t>fromMetadata</w:t>
            </w:r>
            <w:r w:rsidR="002C244F">
              <w:t xml:space="preserve"> says to deduce it from the metadata (probably not a safe thing to do, I suspect: I’ve retained it as an option just in case, but it’s difficult to be certain what it will do).  Anything else is the actual string to be used.</w:t>
            </w:r>
          </w:p>
        </w:tc>
      </w:tr>
      <w:tr w:rsidR="00AC2BA0" w:rsidRPr="0054285E" w14:paraId="39838B27" w14:textId="77777777" w:rsidTr="00CA1D87">
        <w:trPr>
          <w:cantSplit/>
        </w:trPr>
        <w:tc>
          <w:tcPr>
            <w:tcW w:w="3525" w:type="dxa"/>
            <w:tcBorders>
              <w:top w:val="single" w:sz="36" w:space="0" w:color="FFFFFF" w:themeColor="background1"/>
              <w:bottom w:val="single" w:sz="36" w:space="0" w:color="FFFFFF" w:themeColor="background1"/>
            </w:tcBorders>
            <w:shd w:val="clear" w:color="auto" w:fill="FFCCCC"/>
            <w:vAlign w:val="center"/>
          </w:tcPr>
          <w:p w14:paraId="1446DE01" w14:textId="5E47B37F"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releaseNumber</w:t>
            </w:r>
            <w:r w:rsidRPr="0054285E">
              <w:rPr>
                <w:rFonts w:ascii="Courier New" w:hAnsi="Courier New" w:cs="Courier New"/>
                <w:sz w:val="16"/>
                <w:szCs w:val="16"/>
              </w:rPr>
              <w:t xml:space="preserve"> &lt;</w:t>
            </w:r>
            <w:r w:rsidR="002C244F">
              <w:rPr>
                <w:rFonts w:ascii="Courier New" w:hAnsi="Courier New" w:cs="Courier New"/>
                <w:sz w:val="16"/>
                <w:szCs w:val="16"/>
              </w:rPr>
              <w:t>+ | ++ | xxx</w:t>
            </w:r>
            <w:r w:rsidRPr="0054285E">
              <w:rPr>
                <w:rFonts w:ascii="Courier New" w:hAnsi="Courier New" w:cs="Courier New"/>
                <w:sz w:val="16"/>
                <w:szCs w:val="16"/>
              </w:rPr>
              <w:t>&gt;</w:t>
            </w:r>
            <w:r w:rsidRPr="0054285E">
              <w:rPr>
                <w:rFonts w:ascii="Courier New" w:hAnsi="Courier New" w:cs="Courier New"/>
                <w:sz w:val="16"/>
                <w:szCs w:val="16"/>
              </w:rPr>
              <w:br/>
              <w:t>-stepUpdateReason &lt;text&gt;</w:t>
            </w:r>
          </w:p>
        </w:tc>
        <w:tc>
          <w:tcPr>
            <w:tcW w:w="6430" w:type="dxa"/>
            <w:tcBorders>
              <w:top w:val="single" w:sz="36" w:space="0" w:color="FFFFFF" w:themeColor="background1"/>
              <w:bottom w:val="single" w:sz="36" w:space="0" w:color="FFFFFF" w:themeColor="background1"/>
            </w:tcBorders>
            <w:shd w:val="clear" w:color="auto" w:fill="FFCCCC"/>
          </w:tcPr>
          <w:p w14:paraId="7DBF9351" w14:textId="64850D91" w:rsidR="00AC2BA0" w:rsidRPr="0054285E" w:rsidRDefault="002C244F" w:rsidP="00CA1D87">
            <w:pPr>
              <w:pStyle w:val="JNormal"/>
              <w:rPr>
                <w:b/>
                <w:bCs/>
                <w:color w:val="FF0000"/>
              </w:rPr>
            </w:pPr>
            <w:r>
              <w:rPr>
                <w:b/>
                <w:bCs/>
                <w:color w:val="FF0000"/>
              </w:rPr>
              <w:t xml:space="preserve">Mandatory – </w:t>
            </w:r>
            <w:r w:rsidR="00AC2BA0" w:rsidRPr="0054285E">
              <w:rPr>
                <w:b/>
                <w:bCs/>
                <w:color w:val="FF0000"/>
              </w:rPr>
              <w:t xml:space="preserve">probably best on command line.  </w:t>
            </w:r>
            <w:r>
              <w:t>‘+’ increments the previous dot release number.  ‘++’ increments the major release number and sets the dot release back to zero.  Anything else is used as the actual release number.</w:t>
            </w:r>
          </w:p>
        </w:tc>
      </w:tr>
      <w:tr w:rsidR="004F34CD" w:rsidRPr="0054285E" w14:paraId="31B773E6"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AE3698B" w14:textId="55A11786" w:rsidR="004F34CD" w:rsidRPr="0054285E" w:rsidRDefault="004F34CD" w:rsidP="00CA1D87">
            <w:pPr>
              <w:pStyle w:val="JNormal"/>
              <w:rPr>
                <w:rFonts w:ascii="Courier New" w:hAnsi="Courier New" w:cs="Courier New"/>
                <w:sz w:val="16"/>
                <w:szCs w:val="16"/>
              </w:rPr>
            </w:pPr>
            <w:r>
              <w:rPr>
                <w:rFonts w:ascii="Courier New" w:hAnsi="Courier New" w:cs="Courier New"/>
                <w:sz w:val="16"/>
                <w:szCs w:val="16"/>
              </w:rPr>
              <w:t>-manualOsis2mod &lt;yes | no&gt;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0154EA91" w14:textId="67F6DF1F" w:rsidR="004F34CD" w:rsidRPr="004F34CD" w:rsidRDefault="004F34CD" w:rsidP="00CA1D87">
            <w:pPr>
              <w:pStyle w:val="JNormal"/>
            </w:pPr>
            <w:r>
              <w:rPr>
                <w:b/>
                <w:bCs/>
                <w:color w:val="008000"/>
              </w:rPr>
              <w:t xml:space="preserve">Optional – command-line.  </w:t>
            </w:r>
            <w:r>
              <w:t>At one time on certain texts osis2mod was hanging if run directly from within the converter, but was ok if run separately.  This option gave the chance to pause the converter at the point osis2mod was run, and copied to the clipboard the command you needed in order to run it.  I have retained the option, but I think there is no longer any need for it.</w:t>
            </w:r>
          </w:p>
        </w:tc>
      </w:tr>
      <w:tr w:rsidR="00AC2BA0" w:rsidRPr="0054285E" w14:paraId="6E01967A"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087E7350" w14:textId="553E235A"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w:t>
            </w:r>
            <w:r w:rsidR="002C244F">
              <w:rPr>
                <w:rFonts w:ascii="Courier New" w:hAnsi="Courier New" w:cs="Courier New"/>
                <w:sz w:val="16"/>
                <w:szCs w:val="16"/>
              </w:rPr>
              <w:t>permitParallelRunning &lt;yes | no&gt;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761A6780" w14:textId="543A4C43" w:rsidR="00AC2BA0" w:rsidRPr="0054285E" w:rsidRDefault="00AC2BA0" w:rsidP="00CA1D87">
            <w:pPr>
              <w:pStyle w:val="JNormal"/>
              <w:rPr>
                <w:b/>
                <w:bCs/>
                <w:color w:val="008000"/>
              </w:rPr>
            </w:pPr>
            <w:r w:rsidRPr="0054285E">
              <w:rPr>
                <w:b/>
                <w:bCs/>
                <w:color w:val="008000"/>
              </w:rPr>
              <w:t xml:space="preserve">Optional – command line or config file.  </w:t>
            </w:r>
            <w:r w:rsidR="002C244F">
              <w:t>By default processing for the various scripture books is performed in parallel.  This lets you disable that for debug purposes.</w:t>
            </w:r>
          </w:p>
        </w:tc>
      </w:tr>
      <w:tr w:rsidR="00AC2BA0" w:rsidRPr="0054285E" w14:paraId="4DD74344"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DF6C59F"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-help</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0F0855FB" w14:textId="3DA7F2FE" w:rsidR="00AC2BA0" w:rsidRPr="0054285E" w:rsidRDefault="00AC2BA0" w:rsidP="00CA1D87">
            <w:pPr>
              <w:pStyle w:val="JNormal"/>
              <w:rPr>
                <w:b/>
                <w:bCs/>
                <w:color w:val="008000"/>
              </w:rPr>
            </w:pPr>
            <w:r w:rsidRPr="0054285E">
              <w:rPr>
                <w:b/>
                <w:bCs/>
                <w:color w:val="008000"/>
              </w:rPr>
              <w:t xml:space="preserve">Optional – command line.  </w:t>
            </w:r>
            <w:r w:rsidRPr="0054285E">
              <w:t>Outputs help information.  (Help information is also output if you run the converter with no arguments or with invalid arguments.)  The run does not generate a module, and does not affect any existing data.</w:t>
            </w:r>
            <w:r w:rsidR="002C244F">
              <w:t xml:space="preserve">  The output includes the version number of the JAR.  Note that this is not meaningful if you are running in the context of the IDE – here the output is always ‘IDE_VERSION’.</w:t>
            </w:r>
          </w:p>
        </w:tc>
      </w:tr>
      <w:tr w:rsidR="00AC2BA0" w:rsidRPr="0054285E" w14:paraId="5B85DB8D"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563C73AC"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-version</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682E83DE" w14:textId="11E53057" w:rsidR="00AC2BA0" w:rsidRPr="0054285E" w:rsidRDefault="00AC2BA0" w:rsidP="00CA1D87">
            <w:pPr>
              <w:pStyle w:val="JNormal"/>
              <w:rPr>
                <w:b/>
                <w:bCs/>
                <w:color w:val="008000"/>
              </w:rPr>
            </w:pPr>
            <w:r w:rsidRPr="0054285E">
              <w:rPr>
                <w:b/>
                <w:bCs/>
                <w:color w:val="008000"/>
              </w:rPr>
              <w:t xml:space="preserve">Optional – command line.  </w:t>
            </w:r>
            <w:r w:rsidRPr="0054285E">
              <w:t>Outputs the version number of the converter JAR file.  The run does not generate a module, and does not affect any existing data.</w:t>
            </w:r>
            <w:r w:rsidR="004F34CD">
              <w:t xml:space="preserve">  Note that the version number is not meaningful if you are running in the context of the IDE – here the output is always ‘IDE_VERSION’.</w:t>
            </w:r>
          </w:p>
        </w:tc>
      </w:tr>
      <w:tr w:rsidR="002C244F" w:rsidRPr="0054285E" w14:paraId="3387942E"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638E067F"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lastRenderedPageBreak/>
              <w:t>-dbgConfigData &lt;details&gt;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A9C26C1" w14:textId="77777777" w:rsidR="002C244F" w:rsidRPr="0054285E" w:rsidRDefault="002C244F" w:rsidP="00CA1D87">
            <w:pPr>
              <w:pStyle w:val="JNormal"/>
              <w:rPr>
                <w:b/>
                <w:bCs/>
                <w:color w:val="008000"/>
              </w:rPr>
            </w:pPr>
            <w:r w:rsidRPr="0054285E">
              <w:rPr>
                <w:b/>
                <w:bCs/>
                <w:color w:val="008000"/>
              </w:rPr>
              <w:t xml:space="preserve">Optional – command line.  </w:t>
            </w:r>
            <w:r w:rsidRPr="0054285E">
              <w:t xml:space="preserve">Options for ‘details’ are some combination of </w:t>
            </w:r>
            <w:r w:rsidRPr="0054285E">
              <w:rPr>
                <w:i/>
                <w:iCs/>
              </w:rPr>
              <w:t>reportSet</w:t>
            </w:r>
            <w:r w:rsidRPr="0054285E">
              <w:t xml:space="preserve"> (reports on stdout details of which configuration parameters are set and how they are set); </w:t>
            </w:r>
            <w:r w:rsidRPr="0054285E">
              <w:rPr>
                <w:i/>
                <w:iCs/>
              </w:rPr>
              <w:t>reportMissingDebugInfo</w:t>
            </w:r>
            <w:r w:rsidRPr="0054285E">
              <w:t xml:space="preserve"> (reports details of configuration parameters for which I have no descriptive information in </w:t>
            </w:r>
            <w:r w:rsidRPr="0054285E">
              <w:rPr>
                <w:i/>
                <w:iCs/>
              </w:rPr>
              <w:t>Resources/configDataDescriptors.tsv</w:t>
            </w:r>
            <w:r w:rsidRPr="0054285E">
              <w:t xml:space="preserve">); </w:t>
            </w:r>
            <w:r w:rsidRPr="0054285E">
              <w:rPr>
                <w:i/>
                <w:iCs/>
              </w:rPr>
              <w:t>generateStepConfig</w:t>
            </w:r>
            <w:r w:rsidRPr="0054285E">
              <w:t xml:space="preserve"> or </w:t>
            </w:r>
            <w:r w:rsidRPr="0054285E">
              <w:rPr>
                <w:i/>
                <w:iCs/>
              </w:rPr>
              <w:t>generateStepConfigAll</w:t>
            </w:r>
            <w:r w:rsidRPr="0054285E">
              <w:t xml:space="preserve"> (generates on stdout a template </w:t>
            </w:r>
            <w:r w:rsidRPr="0054285E">
              <w:rPr>
                <w:i/>
                <w:iCs/>
              </w:rPr>
              <w:t>step.conf</w:t>
            </w:r>
            <w:r w:rsidRPr="0054285E">
              <w:t xml:space="preserve"> file: with ‘All’ that file contains pretty much all of the parameters you might ever normally want to change; without ‘All’ it contains only the more common ones.</w:t>
            </w:r>
          </w:p>
        </w:tc>
      </w:tr>
      <w:tr w:rsidR="002C244F" w:rsidRPr="0054285E" w14:paraId="2F6AAFFA"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34C68EC"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 xml:space="preserve">-dbgAddDebugAttributesToNodes       </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562191F" w14:textId="77777777" w:rsidR="002C244F" w:rsidRPr="0054285E" w:rsidRDefault="002C244F" w:rsidP="00CA1D87">
            <w:pPr>
              <w:pStyle w:val="JNormal"/>
              <w:rPr>
                <w:b/>
                <w:bCs/>
                <w:color w:val="008000"/>
              </w:rPr>
            </w:pPr>
            <w:r w:rsidRPr="0054285E">
              <w:rPr>
                <w:b/>
                <w:bCs/>
                <w:color w:val="008000"/>
              </w:rPr>
              <w:t>Optional – command line or config file.</w:t>
            </w:r>
            <w:r w:rsidRPr="0054285E">
              <w:t xml:space="preserve">  Adds attributes to nodes as they are processed, giving more information about what has been going on.  Haven’t used this for a long time, so I don’t know how useful it is, nor even if it actually works.</w:t>
            </w:r>
          </w:p>
        </w:tc>
      </w:tr>
      <w:tr w:rsidR="002C244F" w:rsidRPr="0054285E" w14:paraId="1B48FB8A"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2AEDCB02"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-dbgDisplayReversificationRows</w:t>
            </w:r>
            <w:r w:rsidRPr="0054285E">
              <w:rPr>
                <w:rFonts w:ascii="Courier New" w:hAnsi="Courier New" w:cs="Courier New"/>
                <w:sz w:val="16"/>
                <w:szCs w:val="16"/>
              </w:rPr>
              <w:br/>
              <w:t xml:space="preserve">    &lt;type&gt;</w:t>
            </w:r>
          </w:p>
        </w:tc>
        <w:tc>
          <w:tcPr>
            <w:tcW w:w="6430" w:type="dxa"/>
            <w:tcBorders>
              <w:top w:val="single" w:sz="36" w:space="0" w:color="FFFFFF" w:themeColor="background1"/>
              <w:bottom w:val="nil"/>
            </w:tcBorders>
            <w:shd w:val="clear" w:color="auto" w:fill="D6E3BC" w:themeFill="accent3" w:themeFillTint="66"/>
          </w:tcPr>
          <w:p w14:paraId="7F91E69C" w14:textId="77777777" w:rsidR="002C244F" w:rsidRPr="0054285E" w:rsidRDefault="002C244F" w:rsidP="00CA1D87">
            <w:pPr>
              <w:pStyle w:val="JNormal"/>
              <w:rPr>
                <w:b/>
                <w:bCs/>
                <w:color w:val="008000"/>
              </w:rPr>
            </w:pPr>
            <w:r w:rsidRPr="0054285E">
              <w:rPr>
                <w:b/>
                <w:bCs/>
                <w:color w:val="008000"/>
              </w:rPr>
              <w:t xml:space="preserve">Optional – command line or config file.  </w:t>
            </w:r>
            <w:r w:rsidRPr="0054285E">
              <w:t>Displays those reversification rows which have been selected.  ‘type’ may be anything containing ‘screen’ to send output to stdout, or anything containing ‘file’ to send output to debugLog.txt.  You may also give both to send output to both locations.  Include ‘deferred’ if you want screen output at the end of the run, rather than as it occurs (where it might be interleaved with other output).</w:t>
            </w:r>
          </w:p>
        </w:tc>
      </w:tr>
      <w:tr w:rsidR="002C244F" w:rsidRPr="0054285E" w14:paraId="6939D83E"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59E6A331" w14:textId="77777777" w:rsidR="002C244F" w:rsidRPr="0054285E" w:rsidRDefault="002C244F" w:rsidP="00CA1D87">
            <w:pPr>
              <w:pStyle w:val="JNormal"/>
              <w:rPr>
                <w:rFonts w:ascii="Courier New" w:hAnsi="Courier New" w:cs="Courier New"/>
                <w:sz w:val="16"/>
                <w:szCs w:val="16"/>
              </w:rPr>
            </w:pPr>
            <w:r w:rsidRPr="0054285E">
              <w:rPr>
                <w:rFonts w:ascii="Courier New" w:hAnsi="Courier New" w:cs="Courier New"/>
                <w:sz w:val="16"/>
                <w:szCs w:val="16"/>
              </w:rPr>
              <w:t>-dbgSelectBooks &lt;abbrevList&gt;</w:t>
            </w:r>
          </w:p>
        </w:tc>
        <w:tc>
          <w:tcPr>
            <w:tcW w:w="6430" w:type="dxa"/>
            <w:tcBorders>
              <w:top w:val="single" w:sz="36" w:space="0" w:color="FFFFFF" w:themeColor="background1"/>
              <w:bottom w:val="nil"/>
            </w:tcBorders>
            <w:shd w:val="clear" w:color="auto" w:fill="D6E3BC" w:themeFill="accent3" w:themeFillTint="66"/>
          </w:tcPr>
          <w:p w14:paraId="000F6246" w14:textId="77777777" w:rsidR="002C244F" w:rsidRPr="0054285E" w:rsidRDefault="002C244F" w:rsidP="00CA1D87">
            <w:pPr>
              <w:pStyle w:val="JNormal"/>
              <w:rPr>
                <w:b/>
                <w:bCs/>
                <w:color w:val="008000"/>
              </w:rPr>
            </w:pPr>
            <w:r w:rsidRPr="0054285E">
              <w:rPr>
                <w:b/>
                <w:bCs/>
                <w:color w:val="008000"/>
              </w:rPr>
              <w:t xml:space="preserve">Optional – command line or config file.  </w:t>
            </w:r>
            <w:r w:rsidRPr="0054285E">
              <w:t>Lets you limit processing to selected books only</w:t>
            </w:r>
            <w:r>
              <w:t xml:space="preserve"> (a comma-separated list of abbreviations)</w:t>
            </w:r>
            <w:r w:rsidRPr="0054285E">
              <w:t>.  Intended mainly to speed things up when debugging.  I think it works ok with USX as input; not sure about other things.</w:t>
            </w:r>
          </w:p>
        </w:tc>
      </w:tr>
      <w:tr w:rsidR="00AC2BA0" w:rsidRPr="0054285E" w14:paraId="1309960D"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39448C63"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-checkInputsAgainstPreviousModule</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15CA757A"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Checks the SHA256 digests for the inputs against the digests used on the most recent previous build of this module and reports any differences.  The run does not generate a module, and does not affect any existing data.</w:t>
            </w:r>
          </w:p>
        </w:tc>
      </w:tr>
      <w:tr w:rsidR="00AC2BA0" w:rsidRPr="0054285E" w14:paraId="6275A011"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71CE2432"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-evaluateSchemesOnly</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0C4F8A34"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 xml:space="preserve">Compares the versification structure of the text with the various versification schemes supported by Crosswire and gives a goodness-of-fit score for each.  Useful where you intend to generate a public-facing module, because these have to be processed using the Crosswire </w:t>
            </w:r>
            <w:r>
              <w:t>mode</w:t>
            </w:r>
            <w:r w:rsidRPr="0054285E">
              <w:t xml:space="preserve"> of </w:t>
            </w:r>
            <w:r w:rsidRPr="0054285E">
              <w:rPr>
                <w:i/>
                <w:iCs/>
              </w:rPr>
              <w:t>osis2mod</w:t>
            </w:r>
            <w:r w:rsidRPr="0054285E">
              <w:t>, and we therefore have to select a versification scheme for them.  The run does not generate a module, and does not affect any existing data.</w:t>
            </w:r>
          </w:p>
        </w:tc>
      </w:tr>
      <w:tr w:rsidR="00AC2BA0" w:rsidRPr="0054285E" w14:paraId="281F10CF"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61EAFF7"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lastRenderedPageBreak/>
              <w:t>-dbgConfigData &lt;details&gt;</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22516868" w14:textId="77777777" w:rsidR="00AC2BA0" w:rsidRPr="0054285E" w:rsidRDefault="00AC2BA0" w:rsidP="00CA1D87">
            <w:pPr>
              <w:pStyle w:val="JNormal"/>
              <w:rPr>
                <w:b/>
                <w:bCs/>
                <w:color w:val="008000"/>
              </w:rPr>
            </w:pPr>
            <w:r w:rsidRPr="0054285E">
              <w:rPr>
                <w:b/>
                <w:bCs/>
                <w:color w:val="008000"/>
              </w:rPr>
              <w:t xml:space="preserve">Optional – command line.  </w:t>
            </w:r>
            <w:r w:rsidRPr="0054285E">
              <w:t xml:space="preserve">Options for ‘details’ are some combination of </w:t>
            </w:r>
            <w:r w:rsidRPr="0054285E">
              <w:rPr>
                <w:i/>
                <w:iCs/>
              </w:rPr>
              <w:t>reportSet</w:t>
            </w:r>
            <w:r w:rsidRPr="0054285E">
              <w:t xml:space="preserve"> (reports on stdout details of which configuration parameters are set and how they are set); </w:t>
            </w:r>
            <w:r w:rsidRPr="0054285E">
              <w:rPr>
                <w:i/>
                <w:iCs/>
              </w:rPr>
              <w:t>reportMissingDebugInfo</w:t>
            </w:r>
            <w:r w:rsidRPr="0054285E">
              <w:t xml:space="preserve"> (reports details of configuration parameters for which I have no descriptive information in </w:t>
            </w:r>
            <w:r w:rsidRPr="0054285E">
              <w:rPr>
                <w:i/>
                <w:iCs/>
              </w:rPr>
              <w:t>Resources/configDataDescriptors.tsv</w:t>
            </w:r>
            <w:r w:rsidRPr="0054285E">
              <w:t xml:space="preserve">); </w:t>
            </w:r>
            <w:r w:rsidRPr="0054285E">
              <w:rPr>
                <w:i/>
                <w:iCs/>
              </w:rPr>
              <w:t>generateStepConfig</w:t>
            </w:r>
            <w:r w:rsidRPr="0054285E">
              <w:t xml:space="preserve"> or </w:t>
            </w:r>
            <w:r w:rsidRPr="0054285E">
              <w:rPr>
                <w:i/>
                <w:iCs/>
              </w:rPr>
              <w:t>generateStepConfigAll</w:t>
            </w:r>
            <w:r w:rsidRPr="0054285E">
              <w:t xml:space="preserve"> (generates on stdout a template </w:t>
            </w:r>
            <w:r w:rsidRPr="0054285E">
              <w:rPr>
                <w:i/>
                <w:iCs/>
              </w:rPr>
              <w:t>step.conf</w:t>
            </w:r>
            <w:r w:rsidRPr="0054285E">
              <w:t xml:space="preserve"> file: with ‘All’ that file contains pretty much all of the parameters you might ever normally want to change; without ‘All’ it contains only the more common ones.</w:t>
            </w:r>
          </w:p>
        </w:tc>
      </w:tr>
      <w:tr w:rsidR="00AC2BA0" w:rsidRPr="0054285E" w14:paraId="21E040AD" w14:textId="77777777" w:rsidTr="00CA1D87">
        <w:trPr>
          <w:cantSplit/>
        </w:trPr>
        <w:tc>
          <w:tcPr>
            <w:tcW w:w="3525" w:type="dxa"/>
            <w:tcBorders>
              <w:top w:val="single" w:sz="36" w:space="0" w:color="FFFFFF" w:themeColor="background1"/>
              <w:bottom w:val="single" w:sz="36" w:space="0" w:color="FFFFFF" w:themeColor="background1"/>
            </w:tcBorders>
            <w:shd w:val="clear" w:color="auto" w:fill="D6E3BC" w:themeFill="accent3" w:themeFillTint="66"/>
            <w:vAlign w:val="center"/>
          </w:tcPr>
          <w:p w14:paraId="4AD4A36D"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 xml:space="preserve">-dbgAddDebugAttributesToNodes       </w:t>
            </w:r>
          </w:p>
        </w:tc>
        <w:tc>
          <w:tcPr>
            <w:tcW w:w="6430" w:type="dxa"/>
            <w:tcBorders>
              <w:top w:val="single" w:sz="36" w:space="0" w:color="FFFFFF" w:themeColor="background1"/>
              <w:bottom w:val="single" w:sz="36" w:space="0" w:color="FFFFFF" w:themeColor="background1"/>
            </w:tcBorders>
            <w:shd w:val="clear" w:color="auto" w:fill="D6E3BC" w:themeFill="accent3" w:themeFillTint="66"/>
          </w:tcPr>
          <w:p w14:paraId="5A8E5859" w14:textId="77777777" w:rsidR="00AC2BA0" w:rsidRPr="0054285E" w:rsidRDefault="00AC2BA0" w:rsidP="00CA1D87">
            <w:pPr>
              <w:pStyle w:val="JNormal"/>
              <w:rPr>
                <w:b/>
                <w:bCs/>
                <w:color w:val="008000"/>
              </w:rPr>
            </w:pPr>
            <w:r w:rsidRPr="0054285E">
              <w:rPr>
                <w:b/>
                <w:bCs/>
                <w:color w:val="008000"/>
              </w:rPr>
              <w:t>Optional – command line or config file.</w:t>
            </w:r>
            <w:r w:rsidRPr="0054285E">
              <w:t xml:space="preserve">  Adds attributes to nodes as they are processed, giving more information about what has been going on.  Haven’t used this for a long time, so I don’t know how useful it is, nor even if it actually works.</w:t>
            </w:r>
          </w:p>
        </w:tc>
      </w:tr>
      <w:tr w:rsidR="00AC2BA0" w:rsidRPr="0054285E" w14:paraId="01AED6C5"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331DE75E"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-dbgDisplayReversificationRows</w:t>
            </w:r>
            <w:r w:rsidRPr="0054285E">
              <w:rPr>
                <w:rFonts w:ascii="Courier New" w:hAnsi="Courier New" w:cs="Courier New"/>
                <w:sz w:val="16"/>
                <w:szCs w:val="16"/>
              </w:rPr>
              <w:br/>
              <w:t xml:space="preserve">    &lt;type&gt;</w:t>
            </w:r>
          </w:p>
        </w:tc>
        <w:tc>
          <w:tcPr>
            <w:tcW w:w="6430" w:type="dxa"/>
            <w:tcBorders>
              <w:top w:val="single" w:sz="36" w:space="0" w:color="FFFFFF" w:themeColor="background1"/>
              <w:bottom w:val="nil"/>
            </w:tcBorders>
            <w:shd w:val="clear" w:color="auto" w:fill="D6E3BC" w:themeFill="accent3" w:themeFillTint="66"/>
          </w:tcPr>
          <w:p w14:paraId="1D41D5AC" w14:textId="77777777" w:rsidR="00AC2BA0" w:rsidRPr="0054285E" w:rsidRDefault="00AC2BA0" w:rsidP="00CA1D87">
            <w:pPr>
              <w:pStyle w:val="JNormal"/>
              <w:rPr>
                <w:b/>
                <w:bCs/>
                <w:color w:val="008000"/>
              </w:rPr>
            </w:pPr>
            <w:r w:rsidRPr="0054285E">
              <w:rPr>
                <w:b/>
                <w:bCs/>
                <w:color w:val="008000"/>
              </w:rPr>
              <w:t xml:space="preserve">Optional – command line or config file.  </w:t>
            </w:r>
            <w:r w:rsidRPr="0054285E">
              <w:t>Displays those reversification rows which have been selected.  ‘type’ may be anything containing ‘screen’ to send output to stdout, or anything containing ‘file’ to send output to debugLog.txt.  You may also give both to send output to both locations.  Include ‘deferred’ if you want screen output at the end of the run, rather than as it occurs (where it might be interleaved with other output).</w:t>
            </w:r>
          </w:p>
        </w:tc>
      </w:tr>
      <w:tr w:rsidR="00AC2BA0" w:rsidRPr="0054285E" w14:paraId="41B83E0E" w14:textId="77777777" w:rsidTr="00CA1D87">
        <w:trPr>
          <w:cantSplit/>
        </w:trPr>
        <w:tc>
          <w:tcPr>
            <w:tcW w:w="3525" w:type="dxa"/>
            <w:tcBorders>
              <w:top w:val="single" w:sz="36" w:space="0" w:color="FFFFFF" w:themeColor="background1"/>
              <w:bottom w:val="nil"/>
            </w:tcBorders>
            <w:shd w:val="clear" w:color="auto" w:fill="D6E3BC" w:themeFill="accent3" w:themeFillTint="66"/>
            <w:vAlign w:val="center"/>
          </w:tcPr>
          <w:p w14:paraId="2B71E848" w14:textId="77777777" w:rsidR="00AC2BA0" w:rsidRPr="0054285E" w:rsidRDefault="00AC2BA0" w:rsidP="00CA1D87">
            <w:pPr>
              <w:pStyle w:val="JNormal"/>
              <w:rPr>
                <w:rFonts w:ascii="Courier New" w:hAnsi="Courier New" w:cs="Courier New"/>
                <w:sz w:val="16"/>
                <w:szCs w:val="16"/>
              </w:rPr>
            </w:pPr>
            <w:r w:rsidRPr="0054285E">
              <w:rPr>
                <w:rFonts w:ascii="Courier New" w:hAnsi="Courier New" w:cs="Courier New"/>
                <w:sz w:val="16"/>
                <w:szCs w:val="16"/>
              </w:rPr>
              <w:t>-dbgSelectBooks &lt;abbrevList&gt;</w:t>
            </w:r>
          </w:p>
        </w:tc>
        <w:tc>
          <w:tcPr>
            <w:tcW w:w="6430" w:type="dxa"/>
            <w:tcBorders>
              <w:top w:val="single" w:sz="36" w:space="0" w:color="FFFFFF" w:themeColor="background1"/>
              <w:bottom w:val="nil"/>
            </w:tcBorders>
            <w:shd w:val="clear" w:color="auto" w:fill="D6E3BC" w:themeFill="accent3" w:themeFillTint="66"/>
          </w:tcPr>
          <w:p w14:paraId="4BE8EC26" w14:textId="77777777" w:rsidR="00AC2BA0" w:rsidRPr="0054285E" w:rsidRDefault="00AC2BA0" w:rsidP="00CA1D87">
            <w:pPr>
              <w:pStyle w:val="JNormal"/>
              <w:rPr>
                <w:b/>
                <w:bCs/>
                <w:color w:val="008000"/>
              </w:rPr>
            </w:pPr>
            <w:r w:rsidRPr="0054285E">
              <w:rPr>
                <w:b/>
                <w:bCs/>
                <w:color w:val="008000"/>
              </w:rPr>
              <w:t xml:space="preserve">Optional – command line or config file.  </w:t>
            </w:r>
            <w:r w:rsidRPr="0054285E">
              <w:t>Lets you limit processing to selected books only</w:t>
            </w:r>
            <w:r>
              <w:t xml:space="preserve"> (a comma-separated list of abbreviations)</w:t>
            </w:r>
            <w:r w:rsidRPr="0054285E">
              <w:t>.  Intended mainly to speed things up when debugging.  I think it works ok with USX as input; not sure about other things.</w:t>
            </w:r>
          </w:p>
        </w:tc>
      </w:tr>
    </w:tbl>
    <w:p w14:paraId="5431672B" w14:textId="77777777" w:rsidR="00AC2BA0" w:rsidRDefault="00AC2BA0" w:rsidP="00EC7FE0">
      <w:pPr>
        <w:pStyle w:val="Heading2"/>
        <w:numPr>
          <w:ilvl w:val="1"/>
          <w:numId w:val="1"/>
        </w:numPr>
        <w:ind w:left="578" w:hanging="578"/>
      </w:pPr>
      <w:bookmarkStart w:id="34" w:name="_Ref66349446"/>
      <w:bookmarkStart w:id="35" w:name="_Toc219211835"/>
      <w:r>
        <w:t>What a run looks like</w:t>
      </w:r>
      <w:bookmarkEnd w:id="35"/>
    </w:p>
    <w:p w14:paraId="064FAC6C" w14:textId="77777777" w:rsidR="00AC2BA0" w:rsidRDefault="00AC2BA0" w:rsidP="00AC2BA0">
      <w:pPr>
        <w:pStyle w:val="JNormal"/>
      </w:pPr>
      <w:r>
        <w:t xml:space="preserve">On very large texts, conversion may take a minute or two.  To keep you amused, the converter writes a </w:t>
      </w:r>
      <w:r w:rsidRPr="001C1FF0">
        <w:rPr>
          <w:i/>
          <w:iCs/>
        </w:rPr>
        <w:t>lot</w:t>
      </w:r>
      <w:r>
        <w:t xml:space="preserve"> of progress information to stdout (useful also when it goes wrong, as it will).</w:t>
      </w:r>
    </w:p>
    <w:p w14:paraId="39966FDF" w14:textId="77777777" w:rsidR="00AC2BA0" w:rsidRPr="001C1FF0" w:rsidRDefault="00AC2BA0" w:rsidP="00AC2BA0">
      <w:pPr>
        <w:pStyle w:val="JNormal"/>
      </w:pPr>
      <w:r>
        <w:t>Assuming things work, this output may end with a couple of messages in very large text indicating anything deemed particularly important about the run.  For example, you are informed if encryption was not used.  Big text is usually good, not bad – unless it indicates that the processing has done something you didn’t anticipate.</w:t>
      </w:r>
    </w:p>
    <w:p w14:paraId="5B4E802C" w14:textId="1D68985B" w:rsidR="00AC2BA0" w:rsidRPr="0054285E" w:rsidRDefault="00AC2BA0" w:rsidP="00AC2BA0">
      <w:pPr>
        <w:pStyle w:val="JNormal"/>
      </w:pPr>
      <w:r w:rsidRPr="0054285E">
        <w:t xml:space="preserve">Each run of the converter generates two log files – </w:t>
      </w:r>
      <w:r w:rsidRPr="0054285E">
        <w:rPr>
          <w:i/>
          <w:iCs/>
        </w:rPr>
        <w:t>converterLog.txt</w:t>
      </w:r>
      <w:r w:rsidRPr="0054285E">
        <w:t xml:space="preserve"> and </w:t>
      </w:r>
      <w:r w:rsidRPr="0054285E">
        <w:rPr>
          <w:i/>
          <w:iCs/>
        </w:rPr>
        <w:t xml:space="preserve">osis2ModLog.txt – </w:t>
      </w:r>
      <w:r w:rsidRPr="0054285E">
        <w:t xml:space="preserve">in the per-text folder.  The latter contains messages generated by the </w:t>
      </w:r>
      <w:r w:rsidRPr="0054285E">
        <w:rPr>
          <w:i/>
          <w:iCs/>
        </w:rPr>
        <w:t>osis2mod</w:t>
      </w:r>
      <w:r w:rsidRPr="0054285E">
        <w:t xml:space="preserve"> program, and the former contains messages reflecting the overall conversion process.  </w:t>
      </w:r>
      <w:r w:rsidRPr="0054285E">
        <w:rPr>
          <w:i/>
          <w:iCs/>
        </w:rPr>
        <w:t>converterLog.txt</w:t>
      </w:r>
      <w:r w:rsidRPr="0054285E">
        <w:t xml:space="preserve"> contains copies of the most important messages from </w:t>
      </w:r>
      <w:r w:rsidRPr="0054285E">
        <w:rPr>
          <w:i/>
          <w:iCs/>
        </w:rPr>
        <w:t>osis2mod</w:t>
      </w:r>
      <w:r w:rsidRPr="0054285E">
        <w:t xml:space="preserve">, and so normally you need refer only to </w:t>
      </w:r>
      <w:r w:rsidRPr="0054285E">
        <w:rPr>
          <w:i/>
          <w:iCs/>
        </w:rPr>
        <w:t>converterLog.txt</w:t>
      </w:r>
      <w:r w:rsidRPr="0054285E">
        <w:t>.  The converter itself gives an indication on stdout of whether errors or warnings have been issued, and therefore whether you need to refer to these files.</w:t>
      </w:r>
    </w:p>
    <w:p w14:paraId="6D9800BB" w14:textId="77777777" w:rsidR="00AC2BA0" w:rsidRPr="0054285E" w:rsidRDefault="00AC2BA0" w:rsidP="00EC7FE0">
      <w:pPr>
        <w:pStyle w:val="Heading2"/>
        <w:numPr>
          <w:ilvl w:val="1"/>
          <w:numId w:val="1"/>
        </w:numPr>
        <w:ind w:left="578" w:hanging="578"/>
      </w:pPr>
      <w:bookmarkStart w:id="36" w:name="_Toc219211836"/>
      <w:bookmarkEnd w:id="34"/>
      <w:r>
        <w:lastRenderedPageBreak/>
        <w:t>Outputs</w:t>
      </w:r>
      <w:bookmarkEnd w:id="36"/>
    </w:p>
    <w:p w14:paraId="7B610396" w14:textId="77777777" w:rsidR="00AC2BA0" w:rsidRDefault="00AC2BA0" w:rsidP="00AC2BA0">
      <w:pPr>
        <w:pStyle w:val="JNormal"/>
      </w:pPr>
      <w:r>
        <w:t>A single successful run generates a single version of the module.</w:t>
      </w:r>
    </w:p>
    <w:p w14:paraId="53D382DC" w14:textId="77777777" w:rsidR="00AC2BA0" w:rsidRDefault="00AC2BA0" w:rsidP="00AC2BA0">
      <w:pPr>
        <w:pStyle w:val="JNormal"/>
      </w:pPr>
      <w:r>
        <w:t>If the run was for a STEPBible module, the run will give rise to a folder called _</w:t>
      </w:r>
      <w:r w:rsidRPr="001C1FF0">
        <w:rPr>
          <w:i/>
          <w:iCs/>
        </w:rPr>
        <w:t xml:space="preserve"> </w:t>
      </w:r>
      <w:r w:rsidRPr="0054285E">
        <w:rPr>
          <w:i/>
          <w:iCs/>
        </w:rPr>
        <w:t>Output</w:t>
      </w:r>
      <w:r>
        <w:rPr>
          <w:i/>
          <w:iCs/>
        </w:rPr>
        <w:t>_step</w:t>
      </w:r>
      <w:r>
        <w:t xml:space="preserve"> directly under the root folder for the text.  If it was for a public module, it will give rise to _</w:t>
      </w:r>
      <w:r w:rsidRPr="003E1AB3">
        <w:rPr>
          <w:i/>
          <w:iCs/>
        </w:rPr>
        <w:t xml:space="preserve"> </w:t>
      </w:r>
      <w:r w:rsidRPr="0054285E">
        <w:rPr>
          <w:i/>
          <w:iCs/>
        </w:rPr>
        <w:t>Output</w:t>
      </w:r>
      <w:r>
        <w:rPr>
          <w:i/>
          <w:iCs/>
        </w:rPr>
        <w:t>_public</w:t>
      </w:r>
      <w:r>
        <w:t>.  Where a single text is permitted to generate both a STEPBible and a public module, you will need to run the converter twice, and will end up with each of these two folders.</w:t>
      </w:r>
    </w:p>
    <w:p w14:paraId="74500504" w14:textId="77777777" w:rsidR="00AC2BA0" w:rsidRDefault="00AC2BA0" w:rsidP="00AC2BA0">
      <w:pPr>
        <w:pStyle w:val="JNormal"/>
        <w:keepNext/>
      </w:pPr>
      <w:r>
        <w:t>The content of these output folders typically looks something like:</w:t>
      </w:r>
    </w:p>
    <w:p w14:paraId="12C9E2B3" w14:textId="5B7B3D95" w:rsidR="004F34CD" w:rsidRDefault="004F34CD" w:rsidP="004F34CD">
      <w:pPr>
        <w:pStyle w:val="JNormal"/>
        <w:keepNext/>
        <w:ind w:firstLine="720"/>
      </w:pPr>
      <w:r w:rsidRPr="004F34CD">
        <w:rPr>
          <w:noProof/>
        </w:rPr>
        <w:drawing>
          <wp:inline distT="0" distB="0" distL="0" distR="0" wp14:anchorId="21F6679B" wp14:editId="58BA8E7A">
            <wp:extent cx="1309512" cy="803564"/>
            <wp:effectExtent l="38100" t="38100" r="119380" b="111125"/>
            <wp:docPr id="184996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8318" name=""/>
                    <pic:cNvPicPr/>
                  </pic:nvPicPr>
                  <pic:blipFill>
                    <a:blip r:embed="rId9"/>
                    <a:stretch>
                      <a:fillRect/>
                    </a:stretch>
                  </pic:blipFill>
                  <pic:spPr>
                    <a:xfrm>
                      <a:off x="0" y="0"/>
                      <a:ext cx="1318584" cy="809131"/>
                    </a:xfrm>
                    <a:prstGeom prst="rect">
                      <a:avLst/>
                    </a:prstGeom>
                    <a:ln w="15875">
                      <a:solidFill>
                        <a:schemeClr val="tx1"/>
                      </a:solidFill>
                    </a:ln>
                    <a:effectLst>
                      <a:outerShdw blurRad="50800" dist="50800" dir="2700000" algn="ctr" rotWithShape="0">
                        <a:srgbClr val="000000">
                          <a:alpha val="99000"/>
                        </a:srgbClr>
                      </a:outerShdw>
                    </a:effectLst>
                  </pic:spPr>
                </pic:pic>
              </a:graphicData>
            </a:graphic>
          </wp:inline>
        </w:drawing>
      </w:r>
    </w:p>
    <w:p w14:paraId="3CDD5527" w14:textId="07F8D682" w:rsidR="00AC2BA0" w:rsidRDefault="00AC2BA0" w:rsidP="00AC2BA0">
      <w:pPr>
        <w:pStyle w:val="JNormal"/>
        <w:ind w:left="720"/>
      </w:pPr>
    </w:p>
    <w:p w14:paraId="121885D3" w14:textId="77777777" w:rsidR="00AC2BA0" w:rsidRDefault="00AC2BA0" w:rsidP="00AC2BA0">
      <w:pPr>
        <w:pStyle w:val="JNormal"/>
      </w:pPr>
      <w:r>
        <w:t>The most important parts of this are:</w:t>
      </w:r>
    </w:p>
    <w:p w14:paraId="51D29C29" w14:textId="77777777" w:rsidR="00AC2BA0" w:rsidRDefault="00AC2BA0" w:rsidP="00AC2BA0">
      <w:pPr>
        <w:pStyle w:val="JNormal"/>
        <w:numPr>
          <w:ilvl w:val="0"/>
          <w:numId w:val="14"/>
        </w:numPr>
        <w:ind w:left="357" w:hanging="357"/>
      </w:pPr>
      <w:r>
        <w:t xml:space="preserve">The </w:t>
      </w:r>
      <w:r w:rsidRPr="003E1AB3">
        <w:rPr>
          <w:i/>
          <w:iCs/>
        </w:rPr>
        <w:t>forRepository</w:t>
      </w:r>
      <w:r>
        <w:t xml:space="preserve"> file, which contains various information to be stored in the STEPBible repository – a copy of the module itself, along with other information which may be needed to rebuild the module in future, and various information describing the module which may be useful for admin purposes or for locating modules with particular characteristics in case we need to rebuild them.</w:t>
      </w:r>
    </w:p>
    <w:p w14:paraId="17BDA6B1" w14:textId="759DAEF7" w:rsidR="00AC2BA0" w:rsidRDefault="00AC2BA0" w:rsidP="00AC2BA0">
      <w:pPr>
        <w:pStyle w:val="JNormal"/>
        <w:numPr>
          <w:ilvl w:val="0"/>
          <w:numId w:val="14"/>
        </w:numPr>
        <w:ind w:left="357" w:hanging="357"/>
      </w:pPr>
      <w:r>
        <w:t>The second zip file (</w:t>
      </w:r>
      <w:r w:rsidR="004F34CD">
        <w:t>Ben_BSS</w:t>
      </w:r>
      <w:r>
        <w:t>.zip above), which is the actual module.  Strictly, this is not that valuable, because a copy also appears in the repository package, but it is convenient to have it separate while trying things out.</w:t>
      </w:r>
    </w:p>
    <w:p w14:paraId="61B086F3" w14:textId="6329DED9" w:rsidR="00AC2BA0" w:rsidRDefault="00AC2BA0" w:rsidP="00AC2BA0">
      <w:pPr>
        <w:pStyle w:val="JNormal"/>
        <w:numPr>
          <w:ilvl w:val="0"/>
          <w:numId w:val="14"/>
        </w:numPr>
        <w:ind w:left="357" w:hanging="357"/>
      </w:pPr>
      <w:r>
        <w:t xml:space="preserve">The </w:t>
      </w:r>
      <w:r w:rsidRPr="003E1AB3">
        <w:rPr>
          <w:i/>
          <w:iCs/>
        </w:rPr>
        <w:t>InternalOsis</w:t>
      </w:r>
      <w:r>
        <w:t xml:space="preserve"> folder may be useful for debugging purposes – it contains the OSIS which was actually used to generate the module</w:t>
      </w:r>
      <w:r w:rsidR="004F34CD">
        <w:t xml:space="preserve"> (which usually will differ at least slightly from any OSIS supplied to you)</w:t>
      </w:r>
      <w:r>
        <w:t>.</w:t>
      </w:r>
    </w:p>
    <w:p w14:paraId="4C361063" w14:textId="01D39755" w:rsidR="00AC2BA0" w:rsidRDefault="004F34CD" w:rsidP="00AC2BA0">
      <w:pPr>
        <w:pStyle w:val="JNormal"/>
        <w:numPr>
          <w:ilvl w:val="0"/>
          <w:numId w:val="14"/>
        </w:numPr>
        <w:ind w:left="357" w:hanging="357"/>
      </w:pPr>
      <w:r>
        <w:t>The log files</w:t>
      </w:r>
      <w:r w:rsidR="00AC2BA0">
        <w:t xml:space="preserve">. </w:t>
      </w:r>
    </w:p>
    <w:p w14:paraId="511F8652" w14:textId="18D514D4" w:rsidR="00AC2BA0" w:rsidRPr="0054285E" w:rsidRDefault="00AC2BA0" w:rsidP="00AC2BA0">
      <w:pPr>
        <w:pStyle w:val="JNormal"/>
        <w:numPr>
          <w:ilvl w:val="0"/>
          <w:numId w:val="14"/>
        </w:numPr>
        <w:ind w:left="357" w:hanging="357"/>
      </w:pPr>
      <w:r>
        <w:t xml:space="preserve">Strictly speaking, the other items the </w:t>
      </w:r>
      <w:r w:rsidRPr="003E1AB3">
        <w:rPr>
          <w:i/>
          <w:iCs/>
        </w:rPr>
        <w:t>Sword</w:t>
      </w:r>
      <w:r>
        <w:t xml:space="preserve"> folder could be deleted: </w:t>
      </w:r>
      <w:r w:rsidR="00CA5C01">
        <w:t>it isn’t</w:t>
      </w:r>
      <w:r>
        <w:t xml:space="preserve"> needed again and </w:t>
      </w:r>
      <w:r w:rsidR="00CA5C01">
        <w:t>is</w:t>
      </w:r>
      <w:r>
        <w:t xml:space="preserve"> only taking up space.</w:t>
      </w:r>
    </w:p>
    <w:p w14:paraId="4170E842" w14:textId="77777777" w:rsidR="00AC2BA0" w:rsidRPr="0054285E" w:rsidRDefault="00AC2BA0" w:rsidP="00EC7FE0">
      <w:pPr>
        <w:pStyle w:val="Heading2"/>
        <w:numPr>
          <w:ilvl w:val="1"/>
          <w:numId w:val="1"/>
        </w:numPr>
        <w:ind w:left="578" w:hanging="578"/>
      </w:pPr>
      <w:bookmarkStart w:id="37" w:name="_Ref178760428"/>
      <w:bookmarkStart w:id="38" w:name="_Toc219211837"/>
      <w:r>
        <w:t>Parallel processing, progress- and error- reporting</w:t>
      </w:r>
      <w:bookmarkEnd w:id="37"/>
      <w:bookmarkEnd w:id="38"/>
    </w:p>
    <w:p w14:paraId="5232091A" w14:textId="77777777" w:rsidR="00CA5C01" w:rsidRDefault="00AC2BA0" w:rsidP="00AC2BA0">
      <w:pPr>
        <w:pStyle w:val="JNormal"/>
      </w:pPr>
      <w:r>
        <w:t>Progress and errors are reported to stdout and stderr.</w:t>
      </w:r>
    </w:p>
    <w:p w14:paraId="238AF81B" w14:textId="3C4F8870" w:rsidR="00AC2BA0" w:rsidRDefault="00AC2BA0" w:rsidP="00AC2BA0">
      <w:pPr>
        <w:pStyle w:val="JNormal"/>
      </w:pPr>
      <w:r>
        <w:t>By default, the converter attempts to do as much work as possible in parallel in order to speed things up.</w:t>
      </w:r>
    </w:p>
    <w:p w14:paraId="255CEC44" w14:textId="1F639FF3" w:rsidR="00AC2BA0" w:rsidRDefault="00AC2BA0" w:rsidP="00AC2BA0">
      <w:pPr>
        <w:pStyle w:val="JNormal"/>
      </w:pPr>
      <w:r>
        <w:t xml:space="preserve">One downside to this is that console output may become slightly muddled in a few places.  In particular, when running over multiple books, there is no guarantee that the books will be handled in any particular order – neither alphabetical order nor Bible order.  If this turns out to be a problem you can revert to sequential processing, rather than parallel processing, by setting </w:t>
      </w:r>
      <w:r w:rsidRPr="00915E72">
        <w:rPr>
          <w:i/>
          <w:iCs/>
        </w:rPr>
        <w:t>stepPermitParallelRunning</w:t>
      </w:r>
      <w:r>
        <w:t xml:space="preserve"> to No in a configuration file or in the </w:t>
      </w:r>
      <w:r w:rsidRPr="0054285E">
        <w:rPr>
          <w:i/>
          <w:iCs/>
        </w:rPr>
        <w:t>StepTextConverterParameters</w:t>
      </w:r>
      <w:r>
        <w:rPr>
          <w:i/>
          <w:iCs/>
        </w:rPr>
        <w:t xml:space="preserve"> </w:t>
      </w:r>
      <w:r w:rsidRPr="00915E72">
        <w:t>environment variable</w:t>
      </w:r>
      <w:r>
        <w:t>, or by giving it as</w:t>
      </w:r>
      <w:r>
        <w:br/>
        <w:t>-</w:t>
      </w:r>
      <w:r w:rsidR="00CA5C01">
        <w:rPr>
          <w:i/>
          <w:iCs/>
        </w:rPr>
        <w:t>p</w:t>
      </w:r>
      <w:r w:rsidRPr="00915E72">
        <w:rPr>
          <w:i/>
          <w:iCs/>
        </w:rPr>
        <w:t>ermitParallelRunning</w:t>
      </w:r>
      <w:r>
        <w:rPr>
          <w:i/>
          <w:iCs/>
        </w:rPr>
        <w:t xml:space="preserve"> No</w:t>
      </w:r>
      <w:r>
        <w:t xml:space="preserve"> on the command line.  In particular, it will probably be useful to turn off parallel processing when debugging (always assuming, of course, that what you need to debug is not an issue introduced by parallel processing …).</w:t>
      </w:r>
    </w:p>
    <w:p w14:paraId="78E0B8FA" w14:textId="77360E0E" w:rsidR="00AC2BA0" w:rsidRPr="00915E72" w:rsidRDefault="00AC2BA0" w:rsidP="00AC2BA0">
      <w:pPr>
        <w:pStyle w:val="JNormal"/>
      </w:pPr>
      <w:r>
        <w:t xml:space="preserve">More information about parallel processing appears in section </w:t>
      </w:r>
      <w:r w:rsidR="00F34E4C">
        <w:fldChar w:fldCharType="begin"/>
      </w:r>
      <w:r w:rsidR="00F34E4C">
        <w:instrText xml:space="preserve"> REF _Ref178760428 \r \h </w:instrText>
      </w:r>
      <w:r w:rsidR="00F34E4C">
        <w:fldChar w:fldCharType="separate"/>
      </w:r>
      <w:r w:rsidR="00B96BC4">
        <w:t>6.5</w:t>
      </w:r>
      <w:r w:rsidR="00F34E4C">
        <w:fldChar w:fldCharType="end"/>
      </w:r>
      <w:r>
        <w:t>.</w:t>
      </w:r>
    </w:p>
    <w:p w14:paraId="60765BA2" w14:textId="77777777" w:rsidR="00AC2BA0" w:rsidRDefault="00AC2BA0" w:rsidP="00EC7FE0">
      <w:pPr>
        <w:pStyle w:val="Heading2"/>
        <w:numPr>
          <w:ilvl w:val="1"/>
          <w:numId w:val="1"/>
        </w:numPr>
      </w:pPr>
      <w:bookmarkStart w:id="39" w:name="_Toc219211838"/>
      <w:r>
        <w:lastRenderedPageBreak/>
        <w:t>Shared metadata and the repository package</w:t>
      </w:r>
      <w:bookmarkEnd w:id="39"/>
    </w:p>
    <w:p w14:paraId="37A63097" w14:textId="77777777" w:rsidR="00AC2BA0" w:rsidRDefault="00AC2BA0" w:rsidP="00AC2BA0">
      <w:pPr>
        <w:pStyle w:val="JNormal"/>
      </w:pPr>
      <w:r>
        <w:t>I mentioned above that the repository package contains a copy of all of the shared metadata upon which a module may have relied.</w:t>
      </w:r>
    </w:p>
    <w:p w14:paraId="04253492" w14:textId="62D2BD26" w:rsidR="00AC2BA0" w:rsidRDefault="00CA5C01" w:rsidP="00AC2BA0">
      <w:pPr>
        <w:pStyle w:val="JNormal"/>
      </w:pPr>
      <w:r>
        <w:t xml:space="preserve">This is stored under </w:t>
      </w:r>
      <w:r w:rsidRPr="00CA5C01">
        <w:rPr>
          <w:i/>
          <w:iCs/>
        </w:rPr>
        <w:t>OtherMetadata</w:t>
      </w:r>
      <w:r>
        <w:t xml:space="preserve">.  As explained earlier in this section, you can control whether a build should take its config data only from there, only from other files and not from </w:t>
      </w:r>
      <w:r w:rsidRPr="00CA5C01">
        <w:rPr>
          <w:i/>
          <w:iCs/>
        </w:rPr>
        <w:t>OtherMetadata</w:t>
      </w:r>
      <w:r>
        <w:t xml:space="preserve"> at all, or wherever it can find them</w:t>
      </w:r>
      <w:r w:rsidR="006B1B12">
        <w:t>.</w:t>
      </w:r>
    </w:p>
    <w:p w14:paraId="3E81A1DA" w14:textId="77777777" w:rsidR="00800C86" w:rsidRDefault="00800C86" w:rsidP="00AC2BA0">
      <w:pPr>
        <w:pStyle w:val="JNormal"/>
      </w:pPr>
    </w:p>
    <w:p w14:paraId="33D03212" w14:textId="77777777" w:rsidR="006B1B12" w:rsidRDefault="006B1B12" w:rsidP="00AC2BA0">
      <w:pPr>
        <w:pStyle w:val="JNormal"/>
        <w:sectPr w:rsidR="006B1B12" w:rsidSect="00131995">
          <w:headerReference w:type="default" r:id="rId10"/>
          <w:footerReference w:type="default" r:id="rId11"/>
          <w:pgSz w:w="11907" w:h="16840" w:code="9"/>
          <w:pgMar w:top="437" w:right="1440" w:bottom="1440" w:left="1440" w:header="720" w:footer="720" w:gutter="0"/>
          <w:cols w:space="720"/>
          <w:titlePg/>
          <w:docGrid w:linePitch="360"/>
        </w:sectPr>
      </w:pPr>
    </w:p>
    <w:p w14:paraId="2815BD88" w14:textId="77777777" w:rsidR="00EC7FE0" w:rsidRPr="00EC7FE0" w:rsidRDefault="00EC7FE0" w:rsidP="00EC7FE0">
      <w:pPr>
        <w:pStyle w:val="Heading1"/>
        <w:pBdr>
          <w:bottom w:val="none" w:sz="0" w:space="0" w:color="auto"/>
        </w:pBdr>
        <w:spacing w:before="5000"/>
        <w:ind w:left="431" w:hanging="431"/>
        <w:jc w:val="center"/>
        <w:rPr>
          <w:sz w:val="40"/>
          <w:szCs w:val="40"/>
        </w:rPr>
      </w:pPr>
      <w:bookmarkStart w:id="40" w:name="_Toc219211839"/>
      <w:bookmarkEnd w:id="40"/>
    </w:p>
    <w:p w14:paraId="7738C1A8" w14:textId="4047E931" w:rsidR="001C78DB" w:rsidRPr="0054285E" w:rsidRDefault="001C78DB" w:rsidP="00EC7FE0">
      <w:pPr>
        <w:pStyle w:val="Heading1"/>
        <w:numPr>
          <w:ilvl w:val="0"/>
          <w:numId w:val="42"/>
        </w:numPr>
      </w:pPr>
      <w:bookmarkStart w:id="41" w:name="_Ref159750927"/>
      <w:bookmarkStart w:id="42" w:name="_Toc219211840"/>
      <w:r w:rsidRPr="0054285E">
        <w:lastRenderedPageBreak/>
        <w:t xml:space="preserve">The </w:t>
      </w:r>
      <w:r w:rsidR="00260D67" w:rsidRPr="0054285E">
        <w:t>data</w:t>
      </w:r>
      <w:r w:rsidRPr="0054285E">
        <w:t xml:space="preserve"> formats</w:t>
      </w:r>
      <w:bookmarkEnd w:id="41"/>
      <w:bookmarkEnd w:id="42"/>
    </w:p>
    <w:tbl>
      <w:tblPr>
        <w:tblStyle w:val="TableGrid"/>
        <w:tblW w:w="0" w:type="auto"/>
        <w:tblBorders>
          <w:top w:val="none" w:sz="0" w:space="0" w:color="auto"/>
          <w:left w:val="none" w:sz="0" w:space="0" w:color="auto"/>
          <w:bottom w:val="none" w:sz="0" w:space="0" w:color="auto"/>
          <w:right w:val="none" w:sz="0" w:space="0" w:color="auto"/>
          <w:insideH w:val="single" w:sz="36" w:space="0" w:color="FFFFFF" w:themeColor="background1"/>
          <w:insideV w:val="single" w:sz="36" w:space="0" w:color="FFFFFF" w:themeColor="background1"/>
        </w:tblBorders>
        <w:shd w:val="clear" w:color="auto" w:fill="D6E3BC" w:themeFill="accent3" w:themeFillTint="66"/>
        <w:tblCellMar>
          <w:top w:w="120" w:type="dxa"/>
        </w:tblCellMar>
        <w:tblLook w:val="04A0" w:firstRow="1" w:lastRow="0" w:firstColumn="1" w:lastColumn="0" w:noHBand="0" w:noVBand="1"/>
      </w:tblPr>
      <w:tblGrid>
        <w:gridCol w:w="9017"/>
      </w:tblGrid>
      <w:tr w:rsidR="000D203E" w:rsidRPr="0054285E" w14:paraId="3AA21C6D" w14:textId="77777777" w:rsidTr="000D203E">
        <w:trPr>
          <w:cantSplit/>
        </w:trPr>
        <w:tc>
          <w:tcPr>
            <w:tcW w:w="9017" w:type="dxa"/>
            <w:shd w:val="clear" w:color="auto" w:fill="D6E3BC" w:themeFill="accent3" w:themeFillTint="66"/>
          </w:tcPr>
          <w:p w14:paraId="4F39D715" w14:textId="77777777" w:rsidR="000D203E" w:rsidRPr="0054285E" w:rsidRDefault="000D203E" w:rsidP="000D203E">
            <w:pPr>
              <w:rPr>
                <w:sz w:val="21"/>
                <w:szCs w:val="21"/>
              </w:rPr>
            </w:pPr>
            <w:r w:rsidRPr="0054285E">
              <w:rPr>
                <w:b/>
                <w:bCs/>
                <w:sz w:val="21"/>
                <w:szCs w:val="21"/>
              </w:rPr>
              <w:t xml:space="preserve">USX </w:t>
            </w:r>
            <w:r w:rsidRPr="0054285E">
              <w:rPr>
                <w:sz w:val="21"/>
                <w:szCs w:val="21"/>
              </w:rPr>
              <w:t>is an XML dialect maintained by UBS, and is still under active development.  It is an XML-ified version of USFM, which is also controlled by UBS.  We can indirectly accept USFM as an input as well, because the UBS Paratext tool can be used to convert USFM to USX.  The various extant versions of USX differ in some significant ways, and we cannot rely upon all translators using the most recent version.</w:t>
            </w:r>
          </w:p>
          <w:p w14:paraId="2CCC749B" w14:textId="78FD2BC6" w:rsidR="000D203E" w:rsidRPr="0054285E" w:rsidRDefault="000D203E" w:rsidP="000D203E">
            <w:r w:rsidRPr="0054285E">
              <w:rPr>
                <w:sz w:val="21"/>
                <w:szCs w:val="21"/>
              </w:rPr>
              <w:t xml:space="preserve">Most of the texts I have seen have been in USX format.  I’m not sure whether that means that most texts </w:t>
            </w:r>
            <w:r w:rsidRPr="0054285E">
              <w:rPr>
                <w:i/>
                <w:iCs/>
                <w:sz w:val="21"/>
                <w:szCs w:val="21"/>
              </w:rPr>
              <w:t>are</w:t>
            </w:r>
            <w:r w:rsidRPr="0054285E">
              <w:rPr>
                <w:sz w:val="21"/>
                <w:szCs w:val="21"/>
              </w:rPr>
              <w:t xml:space="preserve"> in USX these days, or whether it just means I need to get out more.</w:t>
            </w:r>
          </w:p>
        </w:tc>
      </w:tr>
      <w:tr w:rsidR="000D203E" w:rsidRPr="0054285E" w14:paraId="633BA52A" w14:textId="77777777" w:rsidTr="000D203E">
        <w:trPr>
          <w:cantSplit/>
        </w:trPr>
        <w:tc>
          <w:tcPr>
            <w:tcW w:w="9017" w:type="dxa"/>
            <w:shd w:val="clear" w:color="auto" w:fill="D6E3BC" w:themeFill="accent3" w:themeFillTint="66"/>
          </w:tcPr>
          <w:p w14:paraId="78294B53" w14:textId="4F529971" w:rsidR="000D203E" w:rsidRPr="0054285E" w:rsidRDefault="000D203E" w:rsidP="000D203E">
            <w:pPr>
              <w:rPr>
                <w:sz w:val="21"/>
                <w:szCs w:val="21"/>
              </w:rPr>
            </w:pPr>
            <w:r w:rsidRPr="0054285E">
              <w:rPr>
                <w:b/>
                <w:bCs/>
                <w:sz w:val="21"/>
                <w:szCs w:val="21"/>
              </w:rPr>
              <w:t>OSIS</w:t>
            </w:r>
            <w:r w:rsidRPr="0054285E">
              <w:rPr>
                <w:sz w:val="21"/>
                <w:szCs w:val="21"/>
              </w:rPr>
              <w:t xml:space="preserve"> is another XML dialect.  At the time of writing the standard is moribund (ie no one is actively maintaining it and I don’t believe any updates have been applied for a very long time).  It is of interest for three reasons: first, for a few texts OSIS is all we have available by way of input; second, we may need to apply manual tweaks to some texts (eg to add tagging), and OSIS is regarded as the best basis for this;</w:t>
            </w:r>
            <w:r w:rsidRPr="0054285E">
              <w:rPr>
                <w:rStyle w:val="FootnoteReference"/>
                <w:sz w:val="21"/>
                <w:szCs w:val="21"/>
              </w:rPr>
              <w:footnoteReference w:id="10"/>
            </w:r>
            <w:r w:rsidRPr="0054285E">
              <w:rPr>
                <w:sz w:val="21"/>
                <w:szCs w:val="21"/>
              </w:rPr>
              <w:t xml:space="preserve"> and third, we have to generate OSIS in order to use the third party </w:t>
            </w:r>
            <w:r w:rsidRPr="0054285E">
              <w:rPr>
                <w:i/>
                <w:iCs/>
                <w:sz w:val="21"/>
                <w:szCs w:val="21"/>
              </w:rPr>
              <w:t>osis2mod</w:t>
            </w:r>
            <w:r w:rsidRPr="0054285E">
              <w:rPr>
                <w:sz w:val="21"/>
                <w:szCs w:val="21"/>
              </w:rPr>
              <w:t xml:space="preserve"> tool </w:t>
            </w:r>
            <w:r w:rsidR="00F226DF">
              <w:rPr>
                <w:sz w:val="21"/>
                <w:szCs w:val="21"/>
              </w:rPr>
              <w:t xml:space="preserve">(or alternatively, our version of </w:t>
            </w:r>
            <w:r w:rsidR="00F226DF" w:rsidRPr="00F226DF">
              <w:rPr>
                <w:i/>
                <w:iCs/>
                <w:sz w:val="21"/>
                <w:szCs w:val="21"/>
              </w:rPr>
              <w:t>osis2mod</w:t>
            </w:r>
            <w:r w:rsidR="00F226DF">
              <w:rPr>
                <w:sz w:val="21"/>
                <w:szCs w:val="21"/>
              </w:rPr>
              <w:t xml:space="preserve">) </w:t>
            </w:r>
            <w:r w:rsidRPr="0054285E">
              <w:rPr>
                <w:sz w:val="21"/>
                <w:szCs w:val="21"/>
              </w:rPr>
              <w:t>which is our only way of making the Sword modules we need.</w:t>
            </w:r>
          </w:p>
        </w:tc>
      </w:tr>
      <w:tr w:rsidR="000D203E" w:rsidRPr="0054285E" w14:paraId="56A70910" w14:textId="77777777" w:rsidTr="000D203E">
        <w:trPr>
          <w:cantSplit/>
        </w:trPr>
        <w:tc>
          <w:tcPr>
            <w:tcW w:w="9017" w:type="dxa"/>
            <w:shd w:val="clear" w:color="auto" w:fill="D6E3BC" w:themeFill="accent3" w:themeFillTint="66"/>
          </w:tcPr>
          <w:p w14:paraId="023C1966" w14:textId="63E71EBD" w:rsidR="000D203E" w:rsidRPr="0054285E" w:rsidRDefault="000D203E" w:rsidP="000D203E">
            <w:pPr>
              <w:rPr>
                <w:sz w:val="21"/>
                <w:szCs w:val="21"/>
              </w:rPr>
            </w:pPr>
            <w:r w:rsidRPr="0054285E">
              <w:rPr>
                <w:b/>
                <w:bCs/>
                <w:sz w:val="21"/>
                <w:szCs w:val="21"/>
              </w:rPr>
              <w:t>VerseLine</w:t>
            </w:r>
            <w:r w:rsidRPr="0054285E">
              <w:rPr>
                <w:sz w:val="21"/>
                <w:szCs w:val="21"/>
              </w:rPr>
              <w:t xml:space="preserve"> (VL) is a plain-text format in which all of the information for a single verse occupies a single line in the file.  Unfortunately, that’s as far as standardisation goes, every man doing that which is right in his own eyes: no two texts seem to agree upon how to indicate the scripture reference for each verse or what other features should be supported (footnotes, etc), or how these additional features should be represented.  The converter has built-in support for the two forms of VL we have processed most recently, this support being defined using configuration data.  The fact that I have made this configurable holds out some hope that we might be able to support other forms of VL too with just appropriate changes to the configuration data, rather than having to augment the processing.  Just not </w:t>
            </w:r>
            <w:r w:rsidRPr="0054285E">
              <w:rPr>
                <w:i/>
                <w:iCs/>
                <w:sz w:val="21"/>
                <w:szCs w:val="21"/>
              </w:rPr>
              <w:t>much</w:t>
            </w:r>
            <w:r w:rsidRPr="0054285E">
              <w:rPr>
                <w:sz w:val="21"/>
                <w:szCs w:val="21"/>
              </w:rPr>
              <w:t xml:space="preserve"> hope, I suspect.</w:t>
            </w:r>
          </w:p>
        </w:tc>
      </w:tr>
      <w:tr w:rsidR="000D203E" w:rsidRPr="0054285E" w14:paraId="46561203" w14:textId="77777777" w:rsidTr="000D203E">
        <w:trPr>
          <w:cantSplit/>
        </w:trPr>
        <w:tc>
          <w:tcPr>
            <w:tcW w:w="9017" w:type="dxa"/>
            <w:shd w:val="clear" w:color="auto" w:fill="D6E3BC" w:themeFill="accent3" w:themeFillTint="66"/>
          </w:tcPr>
          <w:p w14:paraId="61138EB1" w14:textId="3867CFA5" w:rsidR="000D203E" w:rsidRPr="0054285E" w:rsidRDefault="000D203E" w:rsidP="000D203E">
            <w:pPr>
              <w:rPr>
                <w:sz w:val="21"/>
                <w:szCs w:val="21"/>
              </w:rPr>
            </w:pPr>
            <w:r w:rsidRPr="0054285E">
              <w:rPr>
                <w:b/>
                <w:bCs/>
                <w:sz w:val="21"/>
                <w:szCs w:val="21"/>
              </w:rPr>
              <w:t>IMP</w:t>
            </w:r>
            <w:r w:rsidRPr="0054285E">
              <w:rPr>
                <w:sz w:val="21"/>
                <w:szCs w:val="21"/>
              </w:rPr>
              <w:t xml:space="preserve"> is a Crosswire-proprietary text-based format which can be extracted from Sword modules using the Crosswire </w:t>
            </w:r>
            <w:r w:rsidRPr="0054285E">
              <w:rPr>
                <w:i/>
                <w:iCs/>
                <w:sz w:val="21"/>
                <w:szCs w:val="21"/>
              </w:rPr>
              <w:t>mod2imp</w:t>
            </w:r>
            <w:r w:rsidRPr="0054285E">
              <w:rPr>
                <w:sz w:val="21"/>
                <w:szCs w:val="21"/>
              </w:rPr>
              <w:t xml:space="preserve"> utility.  We have successfully worked with this a few times, but it is not really officially supported – a lot of manual tweaking may be involved, because it </w:t>
            </w:r>
            <w:r w:rsidR="00F226DF">
              <w:rPr>
                <w:sz w:val="21"/>
                <w:szCs w:val="21"/>
              </w:rPr>
              <w:t xml:space="preserve">is </w:t>
            </w:r>
            <w:r w:rsidRPr="0054285E">
              <w:rPr>
                <w:sz w:val="21"/>
                <w:szCs w:val="21"/>
              </w:rPr>
              <w:t>(so far as I know) undocumented, and we therefore need to change the processing to accommodate things as we find them.</w:t>
            </w:r>
            <w:r w:rsidR="008E2BE3" w:rsidRPr="0054285E">
              <w:rPr>
                <w:sz w:val="21"/>
                <w:szCs w:val="21"/>
              </w:rPr>
              <w:t xml:space="preserve">  It is also worth noting that Crosswire do not recommend reliance upon </w:t>
            </w:r>
            <w:r w:rsidR="008E2BE3" w:rsidRPr="0054285E">
              <w:rPr>
                <w:i/>
                <w:iCs/>
                <w:sz w:val="21"/>
                <w:szCs w:val="21"/>
              </w:rPr>
              <w:t>mod2imp</w:t>
            </w:r>
            <w:r w:rsidR="008E2BE3" w:rsidRPr="0054285E">
              <w:rPr>
                <w:sz w:val="21"/>
                <w:szCs w:val="21"/>
              </w:rPr>
              <w:t>.</w:t>
            </w:r>
          </w:p>
        </w:tc>
      </w:tr>
    </w:tbl>
    <w:p w14:paraId="7F12D0A4" w14:textId="77777777" w:rsidR="000D203E" w:rsidRPr="0054285E" w:rsidRDefault="000D203E" w:rsidP="000D203E"/>
    <w:p w14:paraId="01FA3C0C" w14:textId="7FC5E4C8" w:rsidR="003A19B2" w:rsidRPr="0054285E" w:rsidRDefault="00260D67" w:rsidP="00EC7FE0">
      <w:pPr>
        <w:pStyle w:val="Heading1"/>
        <w:numPr>
          <w:ilvl w:val="0"/>
          <w:numId w:val="42"/>
        </w:numPr>
      </w:pPr>
      <w:bookmarkStart w:id="43" w:name="_Toc219211841"/>
      <w:r w:rsidRPr="0054285E">
        <w:lastRenderedPageBreak/>
        <w:t>OSIS … and OSIS</w:t>
      </w:r>
      <w:bookmarkEnd w:id="43"/>
    </w:p>
    <w:p w14:paraId="620608FA" w14:textId="02CCF1CF" w:rsidR="00260D67" w:rsidRPr="0054285E" w:rsidRDefault="00AC2BA0" w:rsidP="003A19B2">
      <w:pPr>
        <w:rPr>
          <w:sz w:val="21"/>
          <w:szCs w:val="21"/>
        </w:rPr>
      </w:pPr>
      <w:r>
        <w:rPr>
          <w:sz w:val="21"/>
          <w:szCs w:val="21"/>
        </w:rPr>
        <w:t>The</w:t>
      </w:r>
      <w:r w:rsidR="00260D67" w:rsidRPr="0054285E">
        <w:rPr>
          <w:sz w:val="21"/>
          <w:szCs w:val="21"/>
        </w:rPr>
        <w:t xml:space="preserve"> processing uses / creates two different OSIS files.</w:t>
      </w:r>
    </w:p>
    <w:p w14:paraId="03A79D1B" w14:textId="5A6DC72E" w:rsidR="00260D67" w:rsidRPr="0054285E" w:rsidRDefault="00260D67" w:rsidP="003A19B2">
      <w:pPr>
        <w:rPr>
          <w:sz w:val="21"/>
          <w:szCs w:val="21"/>
        </w:rPr>
      </w:pPr>
      <w:r w:rsidRPr="0054285E">
        <w:rPr>
          <w:sz w:val="21"/>
          <w:szCs w:val="21"/>
        </w:rPr>
        <w:t>There are essentially three different ways in which processing may proceed:</w:t>
      </w:r>
    </w:p>
    <w:p w14:paraId="6775772C" w14:textId="5A86DBB7" w:rsidR="00260D67" w:rsidRPr="0054285E" w:rsidRDefault="0045729B">
      <w:pPr>
        <w:pStyle w:val="ListParagraph"/>
        <w:numPr>
          <w:ilvl w:val="0"/>
          <w:numId w:val="12"/>
        </w:numPr>
        <w:ind w:left="357" w:hanging="357"/>
      </w:pPr>
      <w:r w:rsidRPr="0054285E">
        <w:t xml:space="preserve">The text may have been supplied to us in non-OSIS form (USX, VL, etc), and we may be starting from that.  Here the converter begins by creating an </w:t>
      </w:r>
      <w:r w:rsidR="00525489" w:rsidRPr="0054285E">
        <w:t xml:space="preserve">initial </w:t>
      </w:r>
      <w:r w:rsidRPr="0054285E">
        <w:t>OSIS representation of the data, applying as little processing as possible</w:t>
      </w:r>
      <w:r w:rsidR="00A9042D" w:rsidRPr="0054285E">
        <w:t>,</w:t>
      </w:r>
      <w:r w:rsidRPr="0054285E">
        <w:t xml:space="preserve"> so that the result is as close as possible to the original.  This OSIS representation I refer to here as </w:t>
      </w:r>
      <w:r w:rsidRPr="0054285E">
        <w:rPr>
          <w:i/>
          <w:iCs/>
        </w:rPr>
        <w:t>external-facing</w:t>
      </w:r>
      <w:r w:rsidRPr="0054285E">
        <w:t xml:space="preserve"> OSIS.</w:t>
      </w:r>
      <w:r w:rsidR="00831A84" w:rsidRPr="0054285E">
        <w:t xml:space="preserve">  It is saved on disk in case we need it in future.</w:t>
      </w:r>
    </w:p>
    <w:p w14:paraId="478E3A79" w14:textId="2AB75ACD" w:rsidR="0045729B" w:rsidRPr="0054285E" w:rsidRDefault="0045729B">
      <w:pPr>
        <w:pStyle w:val="ListParagraph"/>
        <w:numPr>
          <w:ilvl w:val="0"/>
          <w:numId w:val="12"/>
        </w:numPr>
        <w:ind w:left="357" w:hanging="357"/>
      </w:pPr>
      <w:r w:rsidRPr="0054285E">
        <w:t xml:space="preserve">We may have only OSIS as a starting point.  In this case, this OSIS </w:t>
      </w:r>
      <w:r w:rsidRPr="0054285E">
        <w:rPr>
          <w:i/>
          <w:iCs/>
        </w:rPr>
        <w:t>is</w:t>
      </w:r>
      <w:r w:rsidRPr="0054285E">
        <w:t xml:space="preserve"> </w:t>
      </w:r>
      <w:r w:rsidR="00525489" w:rsidRPr="0054285E">
        <w:t xml:space="preserve">(more or less) </w:t>
      </w:r>
      <w:r w:rsidRPr="0054285E">
        <w:t>the external-facing OSIS.</w:t>
      </w:r>
    </w:p>
    <w:p w14:paraId="121B49B6" w14:textId="1534CCBC" w:rsidR="0045729B" w:rsidRPr="0054285E" w:rsidRDefault="0045729B">
      <w:pPr>
        <w:pStyle w:val="ListParagraph"/>
        <w:numPr>
          <w:ilvl w:val="0"/>
          <w:numId w:val="12"/>
        </w:numPr>
        <w:spacing w:after="240"/>
        <w:ind w:left="357" w:hanging="357"/>
      </w:pPr>
      <w:r w:rsidRPr="0054285E">
        <w:t xml:space="preserve">We may have started from a non-OSIS input previously, which will have generated external-facing OSIS; but we may now have made </w:t>
      </w:r>
      <w:r w:rsidR="008145CB" w:rsidRPr="0054285E">
        <w:t xml:space="preserve">manual </w:t>
      </w:r>
      <w:r w:rsidRPr="0054285E">
        <w:t>changes to that OSIS (for example to apply tagging), and may want to create a module directly from that.</w:t>
      </w:r>
      <w:r w:rsidR="00525489" w:rsidRPr="0054285E">
        <w:t xml:space="preserve">  In this case, this modified OSIS continues to function as the external-facing OSIS.</w:t>
      </w:r>
    </w:p>
    <w:p w14:paraId="3167B802" w14:textId="217B56C6" w:rsidR="0045729B" w:rsidRPr="0054285E" w:rsidRDefault="0045729B" w:rsidP="003A19B2">
      <w:pPr>
        <w:rPr>
          <w:sz w:val="21"/>
          <w:szCs w:val="21"/>
        </w:rPr>
      </w:pPr>
      <w:r w:rsidRPr="0054285E">
        <w:rPr>
          <w:sz w:val="21"/>
          <w:szCs w:val="21"/>
        </w:rPr>
        <w:t xml:space="preserve">This external-facing OSIS </w:t>
      </w:r>
      <w:r w:rsidR="00A9042D" w:rsidRPr="0054285E">
        <w:rPr>
          <w:sz w:val="21"/>
          <w:szCs w:val="21"/>
        </w:rPr>
        <w:t>is important</w:t>
      </w:r>
      <w:r w:rsidR="004B3FFE" w:rsidRPr="0054285E">
        <w:rPr>
          <w:sz w:val="21"/>
          <w:szCs w:val="21"/>
        </w:rPr>
        <w:t xml:space="preserve"> precisely because it </w:t>
      </w:r>
      <w:r w:rsidR="004B3FFE" w:rsidRPr="0054285E">
        <w:rPr>
          <w:i/>
          <w:iCs/>
          <w:sz w:val="21"/>
          <w:szCs w:val="21"/>
        </w:rPr>
        <w:t>is</w:t>
      </w:r>
      <w:r w:rsidR="004B3FFE" w:rsidRPr="0054285E">
        <w:rPr>
          <w:sz w:val="21"/>
          <w:szCs w:val="21"/>
        </w:rPr>
        <w:t xml:space="preserve"> the form to which we may apply tagging etc.  (It is also suitable to pass to third parties should we wish to do so, although there are some caveats here, because the OSIS we generate isn’t quite compatible with the standard – see section </w:t>
      </w:r>
      <w:r w:rsidR="00A9042D" w:rsidRPr="0054285E">
        <w:rPr>
          <w:sz w:val="21"/>
          <w:szCs w:val="21"/>
        </w:rPr>
        <w:fldChar w:fldCharType="begin"/>
      </w:r>
      <w:r w:rsidR="00A9042D" w:rsidRPr="0054285E">
        <w:rPr>
          <w:sz w:val="21"/>
          <w:szCs w:val="21"/>
        </w:rPr>
        <w:instrText xml:space="preserve"> REF _Ref174985247 \r \h </w:instrText>
      </w:r>
      <w:r w:rsidR="00A9042D" w:rsidRPr="0054285E">
        <w:rPr>
          <w:sz w:val="21"/>
          <w:szCs w:val="21"/>
        </w:rPr>
      </w:r>
      <w:r w:rsidR="00A9042D" w:rsidRPr="0054285E">
        <w:rPr>
          <w:sz w:val="21"/>
          <w:szCs w:val="21"/>
        </w:rPr>
        <w:fldChar w:fldCharType="separate"/>
      </w:r>
      <w:r w:rsidR="00B96BC4">
        <w:rPr>
          <w:sz w:val="21"/>
          <w:szCs w:val="21"/>
        </w:rPr>
        <w:t>Appendix 3</w:t>
      </w:r>
      <w:r w:rsidR="00A9042D" w:rsidRPr="0054285E">
        <w:rPr>
          <w:sz w:val="21"/>
          <w:szCs w:val="21"/>
        </w:rPr>
        <w:fldChar w:fldCharType="end"/>
      </w:r>
      <w:r w:rsidR="004B3FFE" w:rsidRPr="0054285E">
        <w:rPr>
          <w:sz w:val="21"/>
          <w:szCs w:val="21"/>
        </w:rPr>
        <w:t>.)</w:t>
      </w:r>
    </w:p>
    <w:p w14:paraId="2D31AC73" w14:textId="3446914E" w:rsidR="004B3FFE" w:rsidRPr="0054285E" w:rsidRDefault="004B3FFE" w:rsidP="003A19B2">
      <w:pPr>
        <w:rPr>
          <w:sz w:val="21"/>
          <w:szCs w:val="21"/>
        </w:rPr>
      </w:pPr>
      <w:r w:rsidRPr="0054285E">
        <w:rPr>
          <w:sz w:val="21"/>
          <w:szCs w:val="21"/>
        </w:rPr>
        <w:t xml:space="preserve">And then there is a second form of OSIS, which I generate from the external-facing OSIS, and which I call, with stunning originality, </w:t>
      </w:r>
      <w:r w:rsidRPr="0054285E">
        <w:rPr>
          <w:i/>
          <w:iCs/>
          <w:sz w:val="21"/>
          <w:szCs w:val="21"/>
        </w:rPr>
        <w:t>internal-facing</w:t>
      </w:r>
      <w:r w:rsidRPr="0054285E">
        <w:rPr>
          <w:sz w:val="21"/>
          <w:szCs w:val="21"/>
        </w:rPr>
        <w:t xml:space="preserve"> OSIS.  This is really private to the converter, and I’d rather no one knew about it, but since I may leave it lying around for debugging purposes, I guess I’ll have to come clean.</w:t>
      </w:r>
    </w:p>
    <w:p w14:paraId="35E8D158" w14:textId="5608C10D" w:rsidR="00831A84" w:rsidRPr="0054285E" w:rsidRDefault="004B3FFE" w:rsidP="004B3FFE">
      <w:pPr>
        <w:rPr>
          <w:sz w:val="21"/>
          <w:szCs w:val="21"/>
        </w:rPr>
      </w:pPr>
      <w:r w:rsidRPr="0054285E">
        <w:rPr>
          <w:sz w:val="21"/>
          <w:szCs w:val="21"/>
        </w:rPr>
        <w:t xml:space="preserve">So the reason for its existence is that </w:t>
      </w:r>
      <w:r w:rsidR="008145CB" w:rsidRPr="0054285E">
        <w:rPr>
          <w:sz w:val="21"/>
          <w:szCs w:val="21"/>
        </w:rPr>
        <w:t>i</w:t>
      </w:r>
      <w:r w:rsidRPr="0054285E">
        <w:rPr>
          <w:sz w:val="21"/>
          <w:szCs w:val="21"/>
        </w:rPr>
        <w:t xml:space="preserve">t is desirable to apply quite a lot of additional processing to the data in order to work around shortcomings in the STEPBible rendering, to perform validation, and to avoid constructs which would get in the way of our other </w:t>
      </w:r>
      <w:r w:rsidR="00831A84" w:rsidRPr="0054285E">
        <w:rPr>
          <w:sz w:val="21"/>
          <w:szCs w:val="21"/>
        </w:rPr>
        <w:t>activities</w:t>
      </w:r>
      <w:r w:rsidRPr="0054285E">
        <w:rPr>
          <w:sz w:val="21"/>
          <w:szCs w:val="21"/>
        </w:rPr>
        <w:t xml:space="preserve"> (</w:t>
      </w:r>
      <w:r w:rsidR="00F226DF">
        <w:rPr>
          <w:sz w:val="21"/>
          <w:szCs w:val="21"/>
        </w:rPr>
        <w:t xml:space="preserve">other activities </w:t>
      </w:r>
      <w:r w:rsidRPr="0054285E">
        <w:rPr>
          <w:sz w:val="21"/>
          <w:szCs w:val="21"/>
        </w:rPr>
        <w:t xml:space="preserve">such as reversification).  The fact that there is so much of this processing – along with the fact that in some cases it is rather ad hoc – means that its output is not necessarily all that stable: I may need to alter the processing quite frequently to accommodate new texts, and as a result the </w:t>
      </w:r>
      <w:r w:rsidR="00831A84" w:rsidRPr="0054285E">
        <w:rPr>
          <w:sz w:val="21"/>
          <w:szCs w:val="21"/>
        </w:rPr>
        <w:t xml:space="preserve">details of the </w:t>
      </w:r>
      <w:r w:rsidRPr="0054285E">
        <w:rPr>
          <w:sz w:val="21"/>
          <w:szCs w:val="21"/>
        </w:rPr>
        <w:t>internal-facing OSIS may change.</w:t>
      </w:r>
    </w:p>
    <w:p w14:paraId="4445C478" w14:textId="6E4E7363" w:rsidR="00831A84" w:rsidRPr="0054285E" w:rsidRDefault="004B3FFE" w:rsidP="004B3FFE">
      <w:pPr>
        <w:rPr>
          <w:sz w:val="21"/>
          <w:szCs w:val="21"/>
        </w:rPr>
      </w:pPr>
      <w:r w:rsidRPr="0054285E">
        <w:rPr>
          <w:sz w:val="21"/>
          <w:szCs w:val="21"/>
        </w:rPr>
        <w:t xml:space="preserve">A form of OSIS </w:t>
      </w:r>
      <w:r w:rsidR="008145CB" w:rsidRPr="0054285E">
        <w:rPr>
          <w:sz w:val="21"/>
          <w:szCs w:val="21"/>
        </w:rPr>
        <w:t xml:space="preserve">which </w:t>
      </w:r>
      <w:r w:rsidR="00831A84" w:rsidRPr="0054285E">
        <w:rPr>
          <w:sz w:val="21"/>
          <w:szCs w:val="21"/>
        </w:rPr>
        <w:t>is</w:t>
      </w:r>
      <w:r w:rsidR="008145CB" w:rsidRPr="0054285E">
        <w:rPr>
          <w:sz w:val="21"/>
          <w:szCs w:val="21"/>
        </w:rPr>
        <w:t xml:space="preserve"> likely to change quite frequently </w:t>
      </w:r>
      <w:r w:rsidR="00831A84" w:rsidRPr="0054285E">
        <w:rPr>
          <w:sz w:val="21"/>
          <w:szCs w:val="21"/>
        </w:rPr>
        <w:t>does</w:t>
      </w:r>
      <w:r w:rsidRPr="0054285E">
        <w:rPr>
          <w:sz w:val="21"/>
          <w:szCs w:val="21"/>
        </w:rPr>
        <w:t xml:space="preserve"> not seem a particularly good </w:t>
      </w:r>
      <w:r w:rsidR="00627CB8" w:rsidRPr="0054285E">
        <w:rPr>
          <w:sz w:val="21"/>
          <w:szCs w:val="21"/>
        </w:rPr>
        <w:t>candidate</w:t>
      </w:r>
      <w:r w:rsidRPr="0054285E">
        <w:rPr>
          <w:sz w:val="21"/>
          <w:szCs w:val="21"/>
        </w:rPr>
        <w:t xml:space="preserve"> </w:t>
      </w:r>
      <w:r w:rsidR="00831A84" w:rsidRPr="0054285E">
        <w:rPr>
          <w:sz w:val="21"/>
          <w:szCs w:val="21"/>
        </w:rPr>
        <w:t xml:space="preserve">for us to use as a basis for additional modifications such as tagging, because if that activity is automated at all, it may rely upon </w:t>
      </w:r>
      <w:r w:rsidR="00525489" w:rsidRPr="0054285E">
        <w:rPr>
          <w:sz w:val="21"/>
          <w:szCs w:val="21"/>
        </w:rPr>
        <w:t>its input</w:t>
      </w:r>
      <w:r w:rsidR="00831A84" w:rsidRPr="0054285E">
        <w:rPr>
          <w:sz w:val="21"/>
          <w:szCs w:val="21"/>
        </w:rPr>
        <w:t xml:space="preserve"> </w:t>
      </w:r>
      <w:r w:rsidR="00831A84" w:rsidRPr="0054285E">
        <w:rPr>
          <w:i/>
          <w:iCs/>
          <w:sz w:val="21"/>
          <w:szCs w:val="21"/>
        </w:rPr>
        <w:t>not</w:t>
      </w:r>
      <w:r w:rsidR="00831A84" w:rsidRPr="0054285E">
        <w:rPr>
          <w:sz w:val="21"/>
          <w:szCs w:val="21"/>
        </w:rPr>
        <w:t xml:space="preserve"> changing too much.  I therefore retain the external-facing OSIS for that purpose, and then create from it this throw-away internal-facing OSIS for the purpose of actually generating the module.</w:t>
      </w:r>
    </w:p>
    <w:p w14:paraId="4A9866F0" w14:textId="7DF4EA99" w:rsidR="007F2EAB" w:rsidRPr="0054285E" w:rsidRDefault="007F2EAB" w:rsidP="00CF4640">
      <w:pPr>
        <w:pStyle w:val="Heading1"/>
        <w:numPr>
          <w:ilvl w:val="0"/>
          <w:numId w:val="42"/>
        </w:numPr>
      </w:pPr>
      <w:bookmarkStart w:id="44" w:name="_Ref174985247"/>
      <w:bookmarkStart w:id="45" w:name="_Toc219211842"/>
      <w:r w:rsidRPr="0054285E">
        <w:lastRenderedPageBreak/>
        <w:t>Non-compliance</w:t>
      </w:r>
      <w:bookmarkEnd w:id="44"/>
      <w:bookmarkEnd w:id="45"/>
    </w:p>
    <w:p w14:paraId="616A50C3" w14:textId="12BF6823" w:rsidR="004B3FFE" w:rsidRPr="0054285E" w:rsidRDefault="007F2EAB" w:rsidP="004B3FFE">
      <w:pPr>
        <w:rPr>
          <w:sz w:val="21"/>
          <w:szCs w:val="21"/>
        </w:rPr>
      </w:pPr>
      <w:r w:rsidRPr="0054285E">
        <w:rPr>
          <w:sz w:val="21"/>
          <w:szCs w:val="21"/>
        </w:rPr>
        <w:t>I mentioned above that the external-facing OSIS is not quite compliant with the OSIS standard.</w:t>
      </w:r>
    </w:p>
    <w:p w14:paraId="1D780063" w14:textId="46066F6B" w:rsidR="007D50EF" w:rsidRDefault="007D50EF" w:rsidP="003A19B2">
      <w:pPr>
        <w:rPr>
          <w:sz w:val="21"/>
          <w:szCs w:val="21"/>
        </w:rPr>
      </w:pPr>
      <w:r w:rsidRPr="0054285E">
        <w:rPr>
          <w:sz w:val="21"/>
          <w:szCs w:val="21"/>
        </w:rPr>
        <w:t>Poetry lines and list items in OSIS are supposed to reside within enclosing tags equivalent to HTML’s &lt;ul&gt;.  USX (which is the most common form of input at present) does not have these.  It is difficult to add them reliably</w:t>
      </w:r>
      <w:r w:rsidR="00627CB8" w:rsidRPr="0054285E">
        <w:rPr>
          <w:sz w:val="21"/>
          <w:szCs w:val="21"/>
        </w:rPr>
        <w:t xml:space="preserve"> (and indeed with nested lists, difficult to know what they are supposed to look like); adding them</w:t>
      </w:r>
      <w:r w:rsidRPr="0054285E">
        <w:rPr>
          <w:sz w:val="21"/>
          <w:szCs w:val="21"/>
        </w:rPr>
        <w:t xml:space="preserve"> increases the likelihood of hitting cross-boundary markup</w:t>
      </w:r>
      <w:r w:rsidR="00627CB8" w:rsidRPr="0054285E">
        <w:rPr>
          <w:sz w:val="21"/>
          <w:szCs w:val="21"/>
        </w:rPr>
        <w:t xml:space="preserve"> (see section </w:t>
      </w:r>
      <w:r w:rsidR="00F34E4C">
        <w:rPr>
          <w:sz w:val="21"/>
          <w:szCs w:val="21"/>
        </w:rPr>
        <w:fldChar w:fldCharType="begin"/>
      </w:r>
      <w:r w:rsidR="00F34E4C">
        <w:rPr>
          <w:sz w:val="21"/>
          <w:szCs w:val="21"/>
        </w:rPr>
        <w:instrText xml:space="preserve"> REF _Ref175032545 \r \h </w:instrText>
      </w:r>
      <w:r w:rsidR="00F34E4C">
        <w:rPr>
          <w:sz w:val="21"/>
          <w:szCs w:val="21"/>
        </w:rPr>
      </w:r>
      <w:r w:rsidR="00F34E4C">
        <w:rPr>
          <w:sz w:val="21"/>
          <w:szCs w:val="21"/>
        </w:rPr>
        <w:fldChar w:fldCharType="separate"/>
      </w:r>
      <w:r w:rsidR="00B96BC4">
        <w:rPr>
          <w:sz w:val="21"/>
          <w:szCs w:val="21"/>
        </w:rPr>
        <w:t>Appendix 4</w:t>
      </w:r>
      <w:r w:rsidR="00F34E4C">
        <w:rPr>
          <w:sz w:val="21"/>
          <w:szCs w:val="21"/>
        </w:rPr>
        <w:fldChar w:fldCharType="end"/>
      </w:r>
      <w:r w:rsidR="00627CB8" w:rsidRPr="0054285E">
        <w:rPr>
          <w:sz w:val="21"/>
          <w:szCs w:val="21"/>
        </w:rPr>
        <w:t>)</w:t>
      </w:r>
      <w:r w:rsidRPr="0054285E">
        <w:rPr>
          <w:sz w:val="21"/>
          <w:szCs w:val="21"/>
        </w:rPr>
        <w:t xml:space="preserve">; </w:t>
      </w:r>
      <w:r w:rsidR="001C78DB" w:rsidRPr="0054285E">
        <w:rPr>
          <w:sz w:val="21"/>
          <w:szCs w:val="21"/>
        </w:rPr>
        <w:t>if we have them, they</w:t>
      </w:r>
      <w:r w:rsidRPr="0054285E">
        <w:rPr>
          <w:sz w:val="21"/>
          <w:szCs w:val="21"/>
        </w:rPr>
        <w:t xml:space="preserve"> introduce excessive vertical whitespace into the rendered text; and things seem to work perfectly well </w:t>
      </w:r>
      <w:r w:rsidR="00627CB8" w:rsidRPr="0054285E">
        <w:rPr>
          <w:sz w:val="21"/>
          <w:szCs w:val="21"/>
        </w:rPr>
        <w:t xml:space="preserve">(for us, at least) </w:t>
      </w:r>
      <w:r w:rsidRPr="0054285E">
        <w:rPr>
          <w:sz w:val="21"/>
          <w:szCs w:val="21"/>
        </w:rPr>
        <w:t>without them.  In view of all of this, I don’t attempt to generate them.  Which, as I say, means we aren’t quite compliant (</w:t>
      </w:r>
      <w:r w:rsidR="00425581" w:rsidRPr="0054285E">
        <w:rPr>
          <w:sz w:val="21"/>
          <w:szCs w:val="21"/>
        </w:rPr>
        <w:t>and this</w:t>
      </w:r>
      <w:r w:rsidRPr="0054285E">
        <w:rPr>
          <w:sz w:val="21"/>
          <w:szCs w:val="21"/>
        </w:rPr>
        <w:t xml:space="preserve"> unfortunately also means that we cannot supply </w:t>
      </w:r>
      <w:r w:rsidR="00CB1427" w:rsidRPr="0054285E">
        <w:rPr>
          <w:sz w:val="21"/>
          <w:szCs w:val="21"/>
        </w:rPr>
        <w:t>OSIS</w:t>
      </w:r>
      <w:r w:rsidRPr="0054285E">
        <w:rPr>
          <w:sz w:val="21"/>
          <w:szCs w:val="21"/>
        </w:rPr>
        <w:t xml:space="preserve"> to Crosswire, who require full compliance).</w:t>
      </w:r>
    </w:p>
    <w:p w14:paraId="13BC22D2" w14:textId="0D77CC9D" w:rsidR="00CF4640" w:rsidRPr="0054285E" w:rsidRDefault="00CF4640" w:rsidP="003A19B2">
      <w:pPr>
        <w:rPr>
          <w:sz w:val="21"/>
          <w:szCs w:val="21"/>
        </w:rPr>
      </w:pPr>
      <w:r>
        <w:rPr>
          <w:sz w:val="21"/>
          <w:szCs w:val="21"/>
        </w:rPr>
        <w:t xml:space="preserve">Tables are also non-compliant, but here this is because there is no way they can actually be compliant.  The OSIS reference manual basically says that they haven’t done a particularly good job with tables, so you should do your own thing, and add any user-defined attributes you may need to make good the deficit.  In essence this means that </w:t>
      </w:r>
      <w:r w:rsidRPr="00CF4640">
        <w:rPr>
          <w:i/>
          <w:iCs/>
          <w:sz w:val="21"/>
          <w:szCs w:val="21"/>
        </w:rPr>
        <w:t>everyone</w:t>
      </w:r>
      <w:r>
        <w:rPr>
          <w:sz w:val="21"/>
          <w:szCs w:val="21"/>
        </w:rPr>
        <w:t xml:space="preserve"> is going to be non-compliant.</w:t>
      </w:r>
    </w:p>
    <w:p w14:paraId="016AA6B2" w14:textId="2490403B" w:rsidR="00627CB8" w:rsidRPr="0054285E" w:rsidRDefault="007D50EF" w:rsidP="003A19B2">
      <w:pPr>
        <w:rPr>
          <w:sz w:val="21"/>
          <w:szCs w:val="21"/>
        </w:rPr>
      </w:pPr>
      <w:r w:rsidRPr="0054285E">
        <w:rPr>
          <w:sz w:val="21"/>
          <w:szCs w:val="21"/>
        </w:rPr>
        <w:t xml:space="preserve">The other issue is metadata.  Of course third-party requirements in this respect are unknown anyway, but I imagine the most likely requirement would be to </w:t>
      </w:r>
      <w:r w:rsidR="00634D72" w:rsidRPr="0054285E">
        <w:rPr>
          <w:sz w:val="21"/>
          <w:szCs w:val="21"/>
        </w:rPr>
        <w:t>provide third parties with our</w:t>
      </w:r>
      <w:r w:rsidRPr="0054285E">
        <w:rPr>
          <w:sz w:val="21"/>
          <w:szCs w:val="21"/>
        </w:rPr>
        <w:t xml:space="preserve"> Sword configuration file.</w:t>
      </w:r>
      <w:r w:rsidR="00627CB8" w:rsidRPr="0054285E">
        <w:rPr>
          <w:sz w:val="21"/>
          <w:szCs w:val="21"/>
        </w:rPr>
        <w:t xml:space="preserve">  Some of the items contained in that file can be quite extensive (for example, the ‘About’ field which describes a text), and when they show up on STEPBible’s copyright page, they are much easier to read if they are in HTML form.</w:t>
      </w:r>
    </w:p>
    <w:p w14:paraId="1409CDD2" w14:textId="691463A0" w:rsidR="007D50EF" w:rsidRPr="0054285E" w:rsidRDefault="00627CB8" w:rsidP="003A19B2">
      <w:pPr>
        <w:rPr>
          <w:sz w:val="21"/>
          <w:szCs w:val="21"/>
        </w:rPr>
      </w:pPr>
      <w:r w:rsidRPr="0054285E">
        <w:rPr>
          <w:sz w:val="21"/>
          <w:szCs w:val="21"/>
        </w:rPr>
        <w:t>We therefore use HTML for quite a number of the configuration parameters.</w:t>
      </w:r>
      <w:r w:rsidRPr="0054285E">
        <w:rPr>
          <w:rStyle w:val="FootnoteReference"/>
          <w:sz w:val="21"/>
          <w:szCs w:val="21"/>
        </w:rPr>
        <w:footnoteReference w:id="11"/>
      </w:r>
      <w:r w:rsidRPr="0054285E">
        <w:rPr>
          <w:sz w:val="21"/>
          <w:szCs w:val="21"/>
        </w:rPr>
        <w:t xml:space="preserve">  Strictly, </w:t>
      </w:r>
      <w:r w:rsidR="00845665" w:rsidRPr="0054285E">
        <w:rPr>
          <w:sz w:val="21"/>
          <w:szCs w:val="21"/>
        </w:rPr>
        <w:t xml:space="preserve">we should not do this.  Crosswire officially accept HTML in only a very few fields, and even there it is a very limited subset of HTML.  In other fields, we are supposed to limit ourselves to using Crosswire’s very restricted markdown language.  </w:t>
      </w:r>
      <w:r w:rsidR="007D50EF" w:rsidRPr="0054285E">
        <w:rPr>
          <w:sz w:val="21"/>
          <w:szCs w:val="21"/>
        </w:rPr>
        <w:t>That, however, is rather restrictive</w:t>
      </w:r>
      <w:r w:rsidR="00634D72" w:rsidRPr="0054285E">
        <w:rPr>
          <w:sz w:val="21"/>
          <w:szCs w:val="21"/>
        </w:rPr>
        <w:t xml:space="preserve">, and since it seems a lot of people ignore these limitations, we do </w:t>
      </w:r>
      <w:r w:rsidR="0001586A" w:rsidRPr="0054285E">
        <w:rPr>
          <w:sz w:val="21"/>
          <w:szCs w:val="21"/>
        </w:rPr>
        <w:t xml:space="preserve">so </w:t>
      </w:r>
      <w:r w:rsidR="00634D72" w:rsidRPr="0054285E">
        <w:rPr>
          <w:sz w:val="21"/>
          <w:szCs w:val="21"/>
        </w:rPr>
        <w:t xml:space="preserve">too. </w:t>
      </w:r>
    </w:p>
    <w:p w14:paraId="0808D684" w14:textId="5BB5095E" w:rsidR="00B348DC" w:rsidRPr="0054285E" w:rsidRDefault="007F2EAB" w:rsidP="00CF4640">
      <w:pPr>
        <w:pStyle w:val="Heading1"/>
        <w:numPr>
          <w:ilvl w:val="0"/>
          <w:numId w:val="42"/>
        </w:numPr>
      </w:pPr>
      <w:bookmarkStart w:id="46" w:name="_Ref175032545"/>
      <w:bookmarkStart w:id="47" w:name="_Toc219211843"/>
      <w:r w:rsidRPr="0054285E">
        <w:lastRenderedPageBreak/>
        <w:t xml:space="preserve">Restructuring: </w:t>
      </w:r>
      <w:r w:rsidR="00B348DC" w:rsidRPr="0054285E">
        <w:t>Cross-boundary markup</w:t>
      </w:r>
      <w:bookmarkEnd w:id="46"/>
      <w:bookmarkEnd w:id="47"/>
    </w:p>
    <w:p w14:paraId="482AAA8D" w14:textId="77777777" w:rsidR="00201134" w:rsidRPr="0054285E" w:rsidRDefault="00B348DC" w:rsidP="00B348DC">
      <w:pPr>
        <w:rPr>
          <w:sz w:val="21"/>
          <w:szCs w:val="21"/>
        </w:rPr>
      </w:pPr>
      <w:r w:rsidRPr="0054285E">
        <w:rPr>
          <w:sz w:val="21"/>
          <w:szCs w:val="21"/>
        </w:rPr>
        <w:t xml:space="preserve">USX and OSIS differ somewhat as regards the manner in which books, chapters and verses are demarcated.  My recollection is slightly hazy, and I can’t be bothered to look things up, but I think that all three </w:t>
      </w:r>
      <w:r w:rsidR="00D13623" w:rsidRPr="0054285E">
        <w:rPr>
          <w:sz w:val="21"/>
          <w:szCs w:val="21"/>
        </w:rPr>
        <w:t>levels</w:t>
      </w:r>
      <w:r w:rsidRPr="0054285E">
        <w:rPr>
          <w:sz w:val="21"/>
          <w:szCs w:val="21"/>
        </w:rPr>
        <w:t xml:space="preserve"> </w:t>
      </w:r>
      <w:r w:rsidR="00D13623" w:rsidRPr="0054285E">
        <w:rPr>
          <w:sz w:val="21"/>
          <w:szCs w:val="21"/>
        </w:rPr>
        <w:t>(</w:t>
      </w:r>
      <w:r w:rsidRPr="0054285E">
        <w:rPr>
          <w:sz w:val="21"/>
          <w:szCs w:val="21"/>
        </w:rPr>
        <w:t>books, chapters, and verses</w:t>
      </w:r>
      <w:r w:rsidR="00D13623" w:rsidRPr="0054285E">
        <w:rPr>
          <w:sz w:val="21"/>
          <w:szCs w:val="21"/>
        </w:rPr>
        <w:t>)</w:t>
      </w:r>
      <w:r w:rsidRPr="0054285E">
        <w:rPr>
          <w:sz w:val="21"/>
          <w:szCs w:val="21"/>
        </w:rPr>
        <w:t xml:space="preserve"> may be marked in USX </w:t>
      </w:r>
      <w:r w:rsidR="00201134" w:rsidRPr="0054285E">
        <w:rPr>
          <w:sz w:val="21"/>
          <w:szCs w:val="21"/>
        </w:rPr>
        <w:t>…</w:t>
      </w:r>
    </w:p>
    <w:p w14:paraId="60182B03" w14:textId="7B7D7226" w:rsidR="00201134" w:rsidRPr="0054285E" w:rsidRDefault="00201134">
      <w:pPr>
        <w:pStyle w:val="ListParagraph"/>
        <w:numPr>
          <w:ilvl w:val="0"/>
          <w:numId w:val="13"/>
        </w:numPr>
        <w:ind w:left="357" w:hanging="357"/>
      </w:pPr>
      <w:r w:rsidRPr="0054285E">
        <w:t>W</w:t>
      </w:r>
      <w:r w:rsidR="00B348DC" w:rsidRPr="0054285E">
        <w:t>ith a milestone marker at the front of the given entity</w:t>
      </w:r>
      <w:r w:rsidRPr="0054285E">
        <w:t xml:space="preserve"> only.</w:t>
      </w:r>
      <w:r w:rsidRPr="0054285E">
        <w:rPr>
          <w:rStyle w:val="FootnoteReference"/>
        </w:rPr>
        <w:footnoteReference w:id="12"/>
      </w:r>
    </w:p>
    <w:p w14:paraId="56C7B98C" w14:textId="77777777" w:rsidR="00201134" w:rsidRPr="0054285E" w:rsidRDefault="00201134">
      <w:pPr>
        <w:pStyle w:val="ListParagraph"/>
        <w:numPr>
          <w:ilvl w:val="0"/>
          <w:numId w:val="13"/>
        </w:numPr>
        <w:ind w:left="357" w:hanging="357"/>
      </w:pPr>
      <w:r w:rsidRPr="0054285E">
        <w:t>O</w:t>
      </w:r>
      <w:r w:rsidR="003E74DC" w:rsidRPr="0054285E">
        <w:t>r (in some versions) with a milestone marker at front and end</w:t>
      </w:r>
      <w:r w:rsidRPr="0054285E">
        <w:t>.</w:t>
      </w:r>
    </w:p>
    <w:p w14:paraId="6F0358CE" w14:textId="1D719C73" w:rsidR="00201134" w:rsidRPr="0054285E" w:rsidRDefault="00201134">
      <w:pPr>
        <w:pStyle w:val="ListParagraph"/>
        <w:numPr>
          <w:ilvl w:val="0"/>
          <w:numId w:val="13"/>
        </w:numPr>
        <w:spacing w:after="240"/>
        <w:ind w:left="357" w:hanging="357"/>
      </w:pPr>
      <w:r w:rsidRPr="0054285E">
        <w:t>O</w:t>
      </w:r>
      <w:r w:rsidR="003E74DC" w:rsidRPr="0054285E">
        <w:t>r with an enclosing marker</w:t>
      </w:r>
      <w:r w:rsidR="00B348DC" w:rsidRPr="0054285E">
        <w:t>.</w:t>
      </w:r>
    </w:p>
    <w:p w14:paraId="2630E5BD" w14:textId="438CBD2E" w:rsidR="00B348DC" w:rsidRPr="0054285E" w:rsidRDefault="00B348DC" w:rsidP="00201134">
      <w:pPr>
        <w:rPr>
          <w:sz w:val="21"/>
          <w:szCs w:val="21"/>
        </w:rPr>
      </w:pPr>
      <w:r w:rsidRPr="0054285E">
        <w:rPr>
          <w:sz w:val="21"/>
          <w:szCs w:val="21"/>
        </w:rPr>
        <w:t xml:space="preserve">OSIS, as I recall, requires that books be enclosing nodes, and allows </w:t>
      </w:r>
      <w:r w:rsidR="001F60C4" w:rsidRPr="0054285E">
        <w:rPr>
          <w:sz w:val="21"/>
          <w:szCs w:val="21"/>
        </w:rPr>
        <w:t>chapters and verses</w:t>
      </w:r>
      <w:r w:rsidRPr="0054285E">
        <w:rPr>
          <w:sz w:val="21"/>
          <w:szCs w:val="21"/>
        </w:rPr>
        <w:t xml:space="preserve"> to be either milestones or enclosing tags, but recommends the former</w:t>
      </w:r>
      <w:r w:rsidR="001F60C4" w:rsidRPr="0054285E">
        <w:rPr>
          <w:sz w:val="21"/>
          <w:szCs w:val="21"/>
        </w:rPr>
        <w:t>, at least for verses</w:t>
      </w:r>
      <w:r w:rsidRPr="0054285E">
        <w:rPr>
          <w:sz w:val="21"/>
          <w:szCs w:val="21"/>
        </w:rPr>
        <w:t>.</w:t>
      </w:r>
      <w:r w:rsidR="00201134" w:rsidRPr="0054285E">
        <w:rPr>
          <w:rStyle w:val="FootnoteReference"/>
          <w:sz w:val="21"/>
          <w:szCs w:val="21"/>
        </w:rPr>
        <w:footnoteReference w:id="13"/>
      </w:r>
    </w:p>
    <w:p w14:paraId="18E7998E" w14:textId="5FBE81BB" w:rsidR="00B348DC" w:rsidRPr="0054285E" w:rsidRDefault="00B348DC" w:rsidP="00B348DC">
      <w:pPr>
        <w:rPr>
          <w:sz w:val="21"/>
          <w:szCs w:val="21"/>
        </w:rPr>
      </w:pPr>
      <w:r w:rsidRPr="0054285E">
        <w:rPr>
          <w:sz w:val="21"/>
          <w:szCs w:val="21"/>
        </w:rPr>
        <w:t>Books and chapters can easily be swapped from one arrangement to the other because there is normally no cross-boundary markup</w:t>
      </w:r>
      <w:r w:rsidR="001F60C4" w:rsidRPr="0054285E">
        <w:rPr>
          <w:rStyle w:val="FootnoteReference"/>
          <w:sz w:val="21"/>
          <w:szCs w:val="21"/>
        </w:rPr>
        <w:footnoteReference w:id="14"/>
      </w:r>
      <w:r w:rsidRPr="0054285E">
        <w:rPr>
          <w:sz w:val="21"/>
          <w:szCs w:val="21"/>
        </w:rPr>
        <w:t xml:space="preserve">.  But the milestone form </w:t>
      </w:r>
      <w:r w:rsidR="002535D4" w:rsidRPr="0054285E">
        <w:rPr>
          <w:sz w:val="21"/>
          <w:szCs w:val="21"/>
        </w:rPr>
        <w:t xml:space="preserve">of </w:t>
      </w:r>
      <w:r w:rsidRPr="0054285E">
        <w:rPr>
          <w:sz w:val="21"/>
          <w:szCs w:val="21"/>
        </w:rPr>
        <w:t xml:space="preserve">markup for </w:t>
      </w:r>
      <w:r w:rsidRPr="0054285E">
        <w:rPr>
          <w:i/>
          <w:iCs/>
          <w:sz w:val="21"/>
          <w:szCs w:val="21"/>
        </w:rPr>
        <w:t>verses</w:t>
      </w:r>
      <w:r w:rsidRPr="0054285E">
        <w:rPr>
          <w:sz w:val="21"/>
          <w:szCs w:val="21"/>
        </w:rPr>
        <w:t xml:space="preserve"> is more problematical, because it permits, and by implication encourages, semantic and formatting markup to cross verse boundaries.</w:t>
      </w:r>
      <w:r w:rsidR="00F226DF">
        <w:rPr>
          <w:sz w:val="21"/>
          <w:szCs w:val="21"/>
        </w:rPr>
        <w:t xml:space="preserve">  </w:t>
      </w:r>
      <w:r w:rsidRPr="0054285E">
        <w:rPr>
          <w:sz w:val="21"/>
          <w:szCs w:val="21"/>
        </w:rPr>
        <w:t xml:space="preserve">This is fine for printed works, which presumably is </w:t>
      </w:r>
      <w:r w:rsidR="00CF4640" w:rsidRPr="0054285E">
        <w:rPr>
          <w:sz w:val="21"/>
          <w:szCs w:val="21"/>
        </w:rPr>
        <w:t xml:space="preserve">largely </w:t>
      </w:r>
      <w:r w:rsidRPr="0054285E">
        <w:rPr>
          <w:sz w:val="21"/>
          <w:szCs w:val="21"/>
        </w:rPr>
        <w:t>what it is aimed at.  But it is very awkward for electronic texts where</w:t>
      </w:r>
      <w:r w:rsidR="000D203E" w:rsidRPr="0054285E">
        <w:rPr>
          <w:sz w:val="21"/>
          <w:szCs w:val="21"/>
        </w:rPr>
        <w:t xml:space="preserve"> </w:t>
      </w:r>
      <w:r w:rsidRPr="0054285E">
        <w:rPr>
          <w:sz w:val="21"/>
          <w:szCs w:val="21"/>
        </w:rPr>
        <w:t xml:space="preserve">there may be a requirement to access verses individually out of context, because </w:t>
      </w:r>
      <w:r w:rsidR="0047228B" w:rsidRPr="0054285E">
        <w:rPr>
          <w:sz w:val="21"/>
          <w:szCs w:val="21"/>
        </w:rPr>
        <w:t>cross-boundary markup makes it</w:t>
      </w:r>
      <w:r w:rsidRPr="0054285E">
        <w:rPr>
          <w:sz w:val="21"/>
          <w:szCs w:val="21"/>
        </w:rPr>
        <w:t xml:space="preserve"> very difficult to excise them from their </w:t>
      </w:r>
      <w:r w:rsidR="00D13623" w:rsidRPr="0054285E">
        <w:rPr>
          <w:sz w:val="21"/>
          <w:szCs w:val="21"/>
        </w:rPr>
        <w:t>surrounding markup</w:t>
      </w:r>
      <w:r w:rsidRPr="0054285E">
        <w:rPr>
          <w:sz w:val="21"/>
          <w:szCs w:val="21"/>
        </w:rPr>
        <w:t>.</w:t>
      </w:r>
    </w:p>
    <w:p w14:paraId="02FB109D" w14:textId="007687E0" w:rsidR="00D13623" w:rsidRPr="0054285E" w:rsidRDefault="00D13623" w:rsidP="00B348DC">
      <w:pPr>
        <w:rPr>
          <w:sz w:val="21"/>
          <w:szCs w:val="21"/>
        </w:rPr>
      </w:pPr>
      <w:r w:rsidRPr="0054285E">
        <w:rPr>
          <w:sz w:val="21"/>
          <w:szCs w:val="21"/>
        </w:rPr>
        <w:t xml:space="preserve">I do what I can to address this by removing any existing verse-end markers and then attempting to replace them in ‘optimal’ positions to avoid such cross-boundary markup.  Clearly the verse-end for verse </w:t>
      </w:r>
      <w:r w:rsidRPr="0054285E">
        <w:rPr>
          <w:i/>
          <w:iCs/>
          <w:sz w:val="21"/>
          <w:szCs w:val="21"/>
        </w:rPr>
        <w:t>n</w:t>
      </w:r>
      <w:r w:rsidRPr="0054285E">
        <w:rPr>
          <w:sz w:val="21"/>
          <w:szCs w:val="21"/>
        </w:rPr>
        <w:t xml:space="preserve"> must come before the verse-start for verse </w:t>
      </w:r>
      <w:r w:rsidRPr="0054285E">
        <w:rPr>
          <w:i/>
          <w:iCs/>
          <w:sz w:val="21"/>
          <w:szCs w:val="21"/>
        </w:rPr>
        <w:t>n</w:t>
      </w:r>
      <w:r w:rsidRPr="0054285E">
        <w:rPr>
          <w:sz w:val="21"/>
          <w:szCs w:val="21"/>
        </w:rPr>
        <w:t xml:space="preserve"> + 1, but </w:t>
      </w:r>
      <w:r w:rsidR="00201134" w:rsidRPr="0054285E">
        <w:rPr>
          <w:sz w:val="21"/>
          <w:szCs w:val="21"/>
        </w:rPr>
        <w:t>we do have the liberty</w:t>
      </w:r>
      <w:r w:rsidRPr="0054285E">
        <w:rPr>
          <w:sz w:val="21"/>
          <w:szCs w:val="21"/>
        </w:rPr>
        <w:t xml:space="preserve"> to position the verse-end anywhere between the two verse starts, provided only that no canonical text falls outside the verse</w:t>
      </w:r>
      <w:r w:rsidR="0047228B" w:rsidRPr="0054285E">
        <w:rPr>
          <w:sz w:val="21"/>
          <w:szCs w:val="21"/>
        </w:rPr>
        <w:t>, and it is often useful to take advantage of this fact</w:t>
      </w:r>
      <w:r w:rsidRPr="0054285E">
        <w:rPr>
          <w:sz w:val="21"/>
          <w:szCs w:val="21"/>
        </w:rPr>
        <w:t>.</w:t>
      </w:r>
    </w:p>
    <w:p w14:paraId="6E8437DA" w14:textId="6385ABB8" w:rsidR="00D13623" w:rsidRPr="0054285E" w:rsidRDefault="00D13623" w:rsidP="00B348DC">
      <w:pPr>
        <w:rPr>
          <w:sz w:val="21"/>
          <w:szCs w:val="21"/>
        </w:rPr>
      </w:pPr>
      <w:r w:rsidRPr="0054285E">
        <w:rPr>
          <w:sz w:val="21"/>
          <w:szCs w:val="21"/>
        </w:rPr>
        <w:t>Unfortunately there are limits to what can be achieved like this, and I do engage in some slightly more</w:t>
      </w:r>
      <w:r w:rsidR="004D558C" w:rsidRPr="0054285E">
        <w:rPr>
          <w:sz w:val="21"/>
          <w:szCs w:val="21"/>
        </w:rPr>
        <w:t xml:space="preserve"> significant surgery.  In particular, I replace enclosing plain vanilla paragraphs by a</w:t>
      </w:r>
      <w:r w:rsidR="0001586A" w:rsidRPr="0054285E">
        <w:rPr>
          <w:sz w:val="21"/>
          <w:szCs w:val="21"/>
        </w:rPr>
        <w:t>n empty</w:t>
      </w:r>
      <w:r w:rsidR="004D558C" w:rsidRPr="0054285E">
        <w:rPr>
          <w:sz w:val="21"/>
          <w:szCs w:val="21"/>
        </w:rPr>
        <w:t xml:space="preserve"> self-closing paragraph marker at the front of the original paragraph, and do the same with poetry paragraphs</w:t>
      </w:r>
      <w:r w:rsidR="00C15E32" w:rsidRPr="0054285E">
        <w:rPr>
          <w:rStyle w:val="FootnoteReference"/>
          <w:sz w:val="21"/>
          <w:szCs w:val="21"/>
        </w:rPr>
        <w:footnoteReference w:id="15"/>
      </w:r>
      <w:r w:rsidR="004D558C" w:rsidRPr="0054285E">
        <w:rPr>
          <w:sz w:val="21"/>
          <w:szCs w:val="21"/>
        </w:rPr>
        <w:t>; and where tables span multiple verses, I turn the table into a large elision and put the entire text of the table into just one of the verses making up the elision.</w:t>
      </w:r>
    </w:p>
    <w:p w14:paraId="230CB362" w14:textId="16669839" w:rsidR="004D558C" w:rsidRPr="0054285E" w:rsidRDefault="004D558C" w:rsidP="00B348DC">
      <w:pPr>
        <w:rPr>
          <w:sz w:val="21"/>
          <w:szCs w:val="21"/>
        </w:rPr>
      </w:pPr>
      <w:r w:rsidRPr="0054285E">
        <w:rPr>
          <w:sz w:val="21"/>
          <w:szCs w:val="21"/>
        </w:rPr>
        <w:t xml:space="preserve">In fact, even if I didn’t do this, I believe that </w:t>
      </w:r>
      <w:r w:rsidRPr="0054285E">
        <w:rPr>
          <w:i/>
          <w:iCs/>
          <w:sz w:val="21"/>
          <w:szCs w:val="21"/>
        </w:rPr>
        <w:t>osis2mod</w:t>
      </w:r>
      <w:r w:rsidRPr="0054285E">
        <w:rPr>
          <w:sz w:val="21"/>
          <w:szCs w:val="21"/>
        </w:rPr>
        <w:t xml:space="preserve"> does the same itself in respect of plain vanilla and poetry paragraphs (but I think not in respect of tables – I’m not 100% sure not whether it can cope with cross-verse tables</w:t>
      </w:r>
      <w:r w:rsidR="002274BA" w:rsidRPr="0054285E">
        <w:rPr>
          <w:sz w:val="21"/>
          <w:szCs w:val="21"/>
        </w:rPr>
        <w:t xml:space="preserve"> at all</w:t>
      </w:r>
      <w:r w:rsidRPr="0054285E">
        <w:rPr>
          <w:sz w:val="21"/>
          <w:szCs w:val="21"/>
        </w:rPr>
        <w:t xml:space="preserve">).  Given that </w:t>
      </w:r>
      <w:r w:rsidRPr="0054285E">
        <w:rPr>
          <w:i/>
          <w:iCs/>
          <w:sz w:val="21"/>
          <w:szCs w:val="21"/>
        </w:rPr>
        <w:t>osis2mod</w:t>
      </w:r>
      <w:r w:rsidRPr="0054285E">
        <w:rPr>
          <w:sz w:val="21"/>
          <w:szCs w:val="21"/>
        </w:rPr>
        <w:t xml:space="preserve"> does this anyway, it rather begs the question of why I bother to do it myself.  Partly this is because it means we</w:t>
      </w:r>
      <w:r w:rsidR="002535D4" w:rsidRPr="0054285E">
        <w:rPr>
          <w:sz w:val="21"/>
          <w:szCs w:val="21"/>
        </w:rPr>
        <w:t xml:space="preserve">, rather than </w:t>
      </w:r>
      <w:r w:rsidR="002535D4" w:rsidRPr="0054285E">
        <w:rPr>
          <w:i/>
          <w:iCs/>
          <w:sz w:val="21"/>
          <w:szCs w:val="21"/>
        </w:rPr>
        <w:t>osis2mod</w:t>
      </w:r>
      <w:r w:rsidR="002535D4" w:rsidRPr="0054285E">
        <w:rPr>
          <w:sz w:val="21"/>
          <w:szCs w:val="21"/>
        </w:rPr>
        <w:t>,</w:t>
      </w:r>
      <w:r w:rsidRPr="0054285E">
        <w:rPr>
          <w:sz w:val="21"/>
          <w:szCs w:val="21"/>
        </w:rPr>
        <w:t xml:space="preserve"> have control of the process; and partly it is because things like reversification rely upon there being no cross-boundary markup, and reversification runs before we get as far as </w:t>
      </w:r>
      <w:r w:rsidRPr="0054285E">
        <w:rPr>
          <w:i/>
          <w:iCs/>
          <w:sz w:val="21"/>
          <w:szCs w:val="21"/>
        </w:rPr>
        <w:t>osis2mod</w:t>
      </w:r>
      <w:r w:rsidRPr="0054285E">
        <w:rPr>
          <w:sz w:val="21"/>
          <w:szCs w:val="21"/>
        </w:rPr>
        <w:t>.</w:t>
      </w:r>
    </w:p>
    <w:p w14:paraId="1AB00B5A" w14:textId="6A2CD38A" w:rsidR="00B16C09" w:rsidRPr="0054285E" w:rsidRDefault="00B16C09" w:rsidP="00CF4640">
      <w:pPr>
        <w:pStyle w:val="Heading1"/>
        <w:numPr>
          <w:ilvl w:val="0"/>
          <w:numId w:val="42"/>
        </w:numPr>
      </w:pPr>
      <w:bookmarkStart w:id="48" w:name="_Ref157684647"/>
      <w:bookmarkStart w:id="49" w:name="_Toc219211844"/>
      <w:r w:rsidRPr="0054285E">
        <w:lastRenderedPageBreak/>
        <w:t>Reversification</w:t>
      </w:r>
      <w:bookmarkEnd w:id="48"/>
      <w:bookmarkEnd w:id="49"/>
    </w:p>
    <w:p w14:paraId="6EB04C17" w14:textId="2C72DEBD" w:rsidR="00B16C09" w:rsidRPr="0054285E" w:rsidRDefault="00B16C09" w:rsidP="00284310">
      <w:pPr>
        <w:pStyle w:val="JNormal"/>
      </w:pPr>
      <w:r w:rsidRPr="0054285E">
        <w:t>Different Bibles label and organise verses differently.</w:t>
      </w:r>
      <w:r w:rsidR="00284310" w:rsidRPr="0054285E">
        <w:t xml:space="preserve">  The translation of a given chunk of ancient text may be labelled Dan 1:2 in one Bible, and something different in another.  This is a problem for </w:t>
      </w:r>
      <w:r w:rsidR="0066528D" w:rsidRPr="0054285E">
        <w:t>STEPBible</w:t>
      </w:r>
      <w:r w:rsidR="00284310" w:rsidRPr="0054285E">
        <w:t xml:space="preserve">’s added value features.  For instance, the vocabulary </w:t>
      </w:r>
      <w:r w:rsidR="0066528D" w:rsidRPr="0054285E">
        <w:t>STEPBible</w:t>
      </w:r>
      <w:r w:rsidR="00284310" w:rsidRPr="0054285E">
        <w:t xml:space="preserve"> displays for Dan 1:2 is based </w:t>
      </w:r>
      <w:r w:rsidR="002274BA" w:rsidRPr="0054285E">
        <w:t xml:space="preserve">upon </w:t>
      </w:r>
      <w:r w:rsidR="00F07FB5" w:rsidRPr="0054285E">
        <w:t>the mouse hovering over a verse marker which reads ‘</w:t>
      </w:r>
      <w:r w:rsidR="00284310" w:rsidRPr="0054285E">
        <w:t>Dan 1:2</w:t>
      </w:r>
      <w:r w:rsidR="00F07FB5" w:rsidRPr="0054285E">
        <w:t>’</w:t>
      </w:r>
      <w:r w:rsidR="00BA0F9D" w:rsidRPr="0054285E">
        <w:t xml:space="preserve"> and then looking up the vocabulary for Dan 1:2</w:t>
      </w:r>
      <w:r w:rsidR="00284310" w:rsidRPr="0054285E">
        <w:t>.  If Dan 1:2 in different Bibles reflect</w:t>
      </w:r>
      <w:r w:rsidR="00BA0F9D" w:rsidRPr="0054285E">
        <w:t>ed</w:t>
      </w:r>
      <w:r w:rsidR="00284310" w:rsidRPr="0054285E">
        <w:t xml:space="preserve"> different </w:t>
      </w:r>
      <w:r w:rsidR="00C15E32" w:rsidRPr="0054285E">
        <w:t xml:space="preserve">portions of the </w:t>
      </w:r>
      <w:r w:rsidR="00284310" w:rsidRPr="0054285E">
        <w:t xml:space="preserve">underlying ancient text, </w:t>
      </w:r>
      <w:r w:rsidR="00F07FB5" w:rsidRPr="0054285E">
        <w:t>the vocabulary would – without further work – be wrong for some of them</w:t>
      </w:r>
      <w:r w:rsidR="00284310" w:rsidRPr="0054285E">
        <w:t>.</w:t>
      </w:r>
    </w:p>
    <w:p w14:paraId="1B7E5578" w14:textId="48545086" w:rsidR="00284310" w:rsidRPr="0054285E" w:rsidRDefault="006848F0" w:rsidP="00284310">
      <w:pPr>
        <w:pStyle w:val="JNormal"/>
      </w:pPr>
      <w:r>
        <w:t>At one time we supported two different ways to address this</w:t>
      </w:r>
      <w:r w:rsidR="00284310" w:rsidRPr="0054285E">
        <w:t>.</w:t>
      </w:r>
    </w:p>
    <w:p w14:paraId="2D0DDB64" w14:textId="71F86C12" w:rsidR="006848F0" w:rsidRDefault="00284310" w:rsidP="00284310">
      <w:pPr>
        <w:pStyle w:val="JNormal"/>
      </w:pPr>
      <w:r w:rsidRPr="0054285E">
        <w:t>One, which I refer</w:t>
      </w:r>
      <w:r w:rsidR="006848F0">
        <w:t>red</w:t>
      </w:r>
      <w:r w:rsidRPr="0054285E">
        <w:t xml:space="preserve"> to as </w:t>
      </w:r>
      <w:r w:rsidRPr="0054285E">
        <w:rPr>
          <w:i/>
          <w:iCs/>
        </w:rPr>
        <w:t>conversion-time</w:t>
      </w:r>
      <w:r w:rsidRPr="0054285E">
        <w:t xml:space="preserve"> reversification, entail</w:t>
      </w:r>
      <w:r w:rsidR="006848F0">
        <w:t>ed</w:t>
      </w:r>
      <w:r w:rsidRPr="0054285E">
        <w:t xml:space="preserve"> restructuring the text </w:t>
      </w:r>
      <w:r w:rsidR="00F07FB5" w:rsidRPr="0054285E">
        <w:t>during</w:t>
      </w:r>
      <w:r w:rsidRPr="0054285E">
        <w:t xml:space="preserve"> the conversion process</w:t>
      </w:r>
      <w:r w:rsidR="002274BA" w:rsidRPr="0054285E">
        <w:t xml:space="preserve"> – </w:t>
      </w:r>
      <w:r w:rsidRPr="0054285E">
        <w:t xml:space="preserve">moving verses around and relabelling them, so that the generated module </w:t>
      </w:r>
      <w:r w:rsidR="006848F0">
        <w:t>was</w:t>
      </w:r>
      <w:r w:rsidRPr="0054285E">
        <w:t xml:space="preserve"> 100% NRSV(A) compliant (NRSV(A) being our chosen standard).</w:t>
      </w:r>
      <w:r w:rsidR="00F07FB5" w:rsidRPr="0054285E">
        <w:t xml:space="preserve">  In general, licence conditions preclude quite such major surgery, </w:t>
      </w:r>
      <w:r w:rsidR="006848F0">
        <w:t xml:space="preserve">so we never anticipated making much use of this; and at the time of writing we are rather assuming that in fact we will </w:t>
      </w:r>
      <w:r w:rsidR="006848F0" w:rsidRPr="006848F0">
        <w:rPr>
          <w:i/>
          <w:iCs/>
        </w:rPr>
        <w:t>never</w:t>
      </w:r>
      <w:r w:rsidR="006848F0">
        <w:t xml:space="preserve"> use it.  I have retained at least some of the code in the converter, but it is not used – and indeed probably would now require some fairly significant changes before it could be made to work. </w:t>
      </w:r>
    </w:p>
    <w:p w14:paraId="15E2FBB1" w14:textId="4AF01041" w:rsidR="0047228B" w:rsidRPr="0054285E" w:rsidRDefault="00284310" w:rsidP="004625FD">
      <w:pPr>
        <w:pStyle w:val="JNormal"/>
      </w:pPr>
      <w:r w:rsidRPr="0054285E">
        <w:t xml:space="preserve">The alternative – </w:t>
      </w:r>
      <w:r w:rsidRPr="0054285E">
        <w:rPr>
          <w:i/>
          <w:iCs/>
        </w:rPr>
        <w:t>runtime</w:t>
      </w:r>
      <w:r w:rsidRPr="0054285E">
        <w:t xml:space="preserve"> conversion – </w:t>
      </w:r>
      <w:r w:rsidR="002274BA" w:rsidRPr="0054285E">
        <w:t>leaves</w:t>
      </w:r>
      <w:r w:rsidRPr="0054285E">
        <w:t xml:space="preserve"> the text as-is through the conversion process</w:t>
      </w:r>
      <w:r w:rsidR="00F226DF">
        <w:t xml:space="preserve"> (or very nearly so – see the discussion on Greek Esther</w:t>
      </w:r>
      <w:r w:rsidR="0088034E">
        <w:t xml:space="preserve"> in section </w:t>
      </w:r>
      <w:r w:rsidR="00F34E4C">
        <w:fldChar w:fldCharType="begin"/>
      </w:r>
      <w:r w:rsidR="00F34E4C">
        <w:instrText xml:space="preserve"> REF _Ref180500403 \r \h </w:instrText>
      </w:r>
      <w:r w:rsidR="00F34E4C">
        <w:fldChar w:fldCharType="separate"/>
      </w:r>
      <w:r w:rsidR="00B96BC4">
        <w:t>6.1</w:t>
      </w:r>
      <w:r w:rsidR="00F34E4C">
        <w:fldChar w:fldCharType="end"/>
      </w:r>
      <w:r w:rsidR="00CF4640">
        <w:t>)</w:t>
      </w:r>
      <w:r w:rsidR="00C15E32" w:rsidRPr="0054285E">
        <w:t xml:space="preserve">.  This </w:t>
      </w:r>
      <w:r w:rsidR="0047228B" w:rsidRPr="0054285E">
        <w:t>almost certainly</w:t>
      </w:r>
      <w:r w:rsidR="004625FD" w:rsidRPr="0054285E">
        <w:t xml:space="preserve"> means </w:t>
      </w:r>
      <w:r w:rsidR="00C15E32" w:rsidRPr="0054285E">
        <w:t>the text</w:t>
      </w:r>
      <w:r w:rsidR="004625FD" w:rsidRPr="0054285E">
        <w:t xml:space="preserve"> conforms </w:t>
      </w:r>
      <w:r w:rsidR="002274BA" w:rsidRPr="0054285E">
        <w:t>to none of the</w:t>
      </w:r>
      <w:r w:rsidR="004625FD" w:rsidRPr="0054285E">
        <w:t xml:space="preserve"> schemes built into the Crosswire </w:t>
      </w:r>
      <w:r w:rsidR="004625FD" w:rsidRPr="0054285E">
        <w:rPr>
          <w:i/>
          <w:iCs/>
        </w:rPr>
        <w:t>osis2mod</w:t>
      </w:r>
      <w:r w:rsidR="004625FD" w:rsidRPr="0054285E">
        <w:t xml:space="preserve"> utility</w:t>
      </w:r>
      <w:r w:rsidR="0088034E">
        <w:t>, and in particular does not conform to NRSV(A)</w:t>
      </w:r>
      <w:r w:rsidR="0088034E">
        <w:rPr>
          <w:rStyle w:val="FootnoteReference"/>
        </w:rPr>
        <w:footnoteReference w:id="16"/>
      </w:r>
      <w:r w:rsidR="00C15E32" w:rsidRPr="0054285E">
        <w:t xml:space="preserve">.  </w:t>
      </w:r>
      <w:r w:rsidR="00BA0F9D" w:rsidRPr="0054285E">
        <w:t>I</w:t>
      </w:r>
      <w:r w:rsidR="00C15E32" w:rsidRPr="0054285E">
        <w:t>n turn</w:t>
      </w:r>
      <w:r w:rsidR="00BA0F9D" w:rsidRPr="0054285E">
        <w:t>, this</w:t>
      </w:r>
      <w:r w:rsidR="00C15E32" w:rsidRPr="0054285E">
        <w:t xml:space="preserve"> requires that we build the module using </w:t>
      </w:r>
      <w:r w:rsidRPr="0054285E">
        <w:t xml:space="preserve">our own version of </w:t>
      </w:r>
      <w:r w:rsidRPr="0054285E">
        <w:rPr>
          <w:i/>
          <w:iCs/>
        </w:rPr>
        <w:t>osis2mod</w:t>
      </w:r>
      <w:r w:rsidRPr="0054285E">
        <w:t xml:space="preserve"> which can handle texts in this form</w:t>
      </w:r>
      <w:r w:rsidR="00C15E32" w:rsidRPr="0054285E">
        <w:t xml:space="preserve">, and that it be rendered using </w:t>
      </w:r>
      <w:r w:rsidRPr="0054285E">
        <w:t xml:space="preserve">our own version of </w:t>
      </w:r>
      <w:r w:rsidR="008C6061" w:rsidRPr="0054285E">
        <w:t>JSwor</w:t>
      </w:r>
      <w:r w:rsidR="00C15E32" w:rsidRPr="0054285E">
        <w:t>d.</w:t>
      </w:r>
    </w:p>
    <w:p w14:paraId="3D5D0CA7" w14:textId="6238C3F9" w:rsidR="00C15E32" w:rsidRPr="0054285E" w:rsidRDefault="00C15E32" w:rsidP="004625FD">
      <w:pPr>
        <w:pStyle w:val="JNormal"/>
      </w:pPr>
      <w:r w:rsidRPr="0054285E">
        <w:t xml:space="preserve">Modules built using runtime conversion are displayed using exactly the same versification as specified by the translators.  This is a major advantage in that it means we avoid the kind of restructuring which might be precluded by licensing conditions, and also in that users who are familiar with the structure of the original text are not confronted with something which </w:t>
      </w:r>
      <w:r w:rsidR="00D0758C" w:rsidRPr="0054285E">
        <w:t xml:space="preserve">mysteriously </w:t>
      </w:r>
      <w:r w:rsidRPr="0054285E">
        <w:t>deviates from it.</w:t>
      </w:r>
    </w:p>
    <w:p w14:paraId="00778B21" w14:textId="0FE7818C" w:rsidR="00C15E32" w:rsidRPr="0054285E" w:rsidRDefault="00C15E32" w:rsidP="004625FD">
      <w:pPr>
        <w:pStyle w:val="JNormal"/>
      </w:pPr>
      <w:r w:rsidRPr="0054285E">
        <w:t>When using added value features</w:t>
      </w:r>
      <w:r w:rsidR="00BA0F9D" w:rsidRPr="0054285E">
        <w:t xml:space="preserve"> within STEPBible</w:t>
      </w:r>
      <w:r w:rsidRPr="0054285E">
        <w:t>, deviations from our standard NRSV(A) versification scheme are automatically taken into account</w:t>
      </w:r>
      <w:r w:rsidR="00BA0F9D" w:rsidRPr="0054285E">
        <w:t xml:space="preserve"> on the fly</w:t>
      </w:r>
      <w:r w:rsidRPr="0054285E">
        <w:t>.</w:t>
      </w:r>
    </w:p>
    <w:p w14:paraId="782A31FD" w14:textId="10176A4F" w:rsidR="00BE7F39" w:rsidRDefault="00BE7F39" w:rsidP="004625FD">
      <w:pPr>
        <w:pStyle w:val="JNormal"/>
      </w:pPr>
      <w:r w:rsidRPr="0054285E">
        <w:t xml:space="preserve">Strictly, there is also a third </w:t>
      </w:r>
      <w:r w:rsidR="00C15E32" w:rsidRPr="0054285E">
        <w:t xml:space="preserve">reversification </w:t>
      </w:r>
      <w:r w:rsidRPr="0054285E">
        <w:t xml:space="preserve">option – that of not reversifying the text at all.  This option </w:t>
      </w:r>
      <w:r w:rsidRPr="0054285E">
        <w:rPr>
          <w:i/>
          <w:iCs/>
        </w:rPr>
        <w:t>must</w:t>
      </w:r>
      <w:r w:rsidRPr="0054285E">
        <w:t xml:space="preserve"> be used when creating public modules, because those </w:t>
      </w:r>
      <w:r w:rsidRPr="0054285E">
        <w:rPr>
          <w:i/>
          <w:iCs/>
        </w:rPr>
        <w:t>have</w:t>
      </w:r>
      <w:r w:rsidRPr="0054285E">
        <w:t xml:space="preserve"> to use Crosswire’s </w:t>
      </w:r>
      <w:r w:rsidRPr="0054285E">
        <w:rPr>
          <w:i/>
          <w:iCs/>
        </w:rPr>
        <w:t>osis2mod</w:t>
      </w:r>
      <w:r w:rsidRPr="0054285E">
        <w:t>.</w:t>
      </w:r>
    </w:p>
    <w:p w14:paraId="3705A711" w14:textId="212D9919" w:rsidR="0088034E" w:rsidRPr="0054285E" w:rsidRDefault="0088034E" w:rsidP="00CF4640">
      <w:pPr>
        <w:pStyle w:val="Heading1"/>
        <w:numPr>
          <w:ilvl w:val="0"/>
          <w:numId w:val="42"/>
        </w:numPr>
      </w:pPr>
      <w:bookmarkStart w:id="50" w:name="_Toc219211845"/>
      <w:r>
        <w:lastRenderedPageBreak/>
        <w:t>Supported books</w:t>
      </w:r>
      <w:r w:rsidR="00B943B0">
        <w:t xml:space="preserve"> and book ordering</w:t>
      </w:r>
      <w:bookmarkEnd w:id="50"/>
    </w:p>
    <w:p w14:paraId="6EE70540" w14:textId="3596AE88" w:rsidR="0088034E" w:rsidRDefault="005623B1" w:rsidP="0088034E">
      <w:pPr>
        <w:pStyle w:val="JNormal"/>
      </w:pPr>
      <w:r>
        <w:t xml:space="preserve">We are dealing with two official standards (that for USX and that for OSIS), and some </w:t>
      </w:r>
      <w:r w:rsidRPr="005623B1">
        <w:rPr>
          <w:i/>
          <w:iCs/>
        </w:rPr>
        <w:t>de facto</w:t>
      </w:r>
      <w:r>
        <w:t xml:space="preserve"> standard imposed by Crosswire.</w:t>
      </w:r>
    </w:p>
    <w:p w14:paraId="09674749" w14:textId="15A21D33" w:rsidR="005623B1" w:rsidRDefault="005623B1" w:rsidP="0088034E">
      <w:pPr>
        <w:pStyle w:val="JNormal"/>
      </w:pPr>
      <w:r>
        <w:t>Both standards define the abbreviations for the books they are prepared to accept, and when it comes to DC books, those lists are not identical.</w:t>
      </w:r>
    </w:p>
    <w:p w14:paraId="0734F4DB" w14:textId="0EBB8965" w:rsidR="005623B1" w:rsidRDefault="005623B1" w:rsidP="0088034E">
      <w:pPr>
        <w:pStyle w:val="JNormal"/>
      </w:pPr>
      <w:r>
        <w:t xml:space="preserve">Crosswire </w:t>
      </w:r>
      <w:r w:rsidR="001505B6">
        <w:t>have</w:t>
      </w:r>
      <w:r>
        <w:t xml:space="preserve"> a webpage </w:t>
      </w:r>
      <w:r w:rsidR="001505B6">
        <w:t>(</w:t>
      </w:r>
      <w:hyperlink r:id="rId12" w:history="1">
        <w:r w:rsidR="001505B6" w:rsidRPr="00FA31E1">
          <w:rPr>
            <w:rStyle w:val="Hyperlink"/>
          </w:rPr>
          <w:t>https://wiki.crosswire.org/OSIS_Book_Abbreviations</w:t>
        </w:r>
      </w:hyperlink>
      <w:r w:rsidR="001505B6">
        <w:t>) which lists what they claim are OSIS abbreviations, along with USX equivalents.  This list is much more extensive than the lists given by the official standards, and I assume represents everything which they are prepared to accept.  Unfortunately, I am not entirely convinced by it.  Someone working to the standards is going to be unaware of these additions.  And in some cases I’m not entirely sure the material is correct.  For example, Crosswire give Ade as the USX abbreviation for a book containing Greek additions to Esther, and I cannot find that abbreviation used anywhere else at all.</w:t>
      </w:r>
    </w:p>
    <w:p w14:paraId="64BB967F" w14:textId="42965D38" w:rsidR="001505B6" w:rsidRDefault="001505B6" w:rsidP="0088034E">
      <w:pPr>
        <w:pStyle w:val="JNormal"/>
      </w:pPr>
      <w:r>
        <w:t>Anyway, on the assumption that this list does indeed represent things which Crosswire are prepared to process, and on the grounds that there is no harm in the converter supporting things which perhaps it will never see, I accept things as follows:</w:t>
      </w:r>
    </w:p>
    <w:p w14:paraId="3666670B" w14:textId="13E83252" w:rsidR="001505B6" w:rsidRDefault="001505B6" w:rsidP="001505B6">
      <w:pPr>
        <w:pStyle w:val="JNormal"/>
        <w:numPr>
          <w:ilvl w:val="0"/>
          <w:numId w:val="23"/>
        </w:numPr>
        <w:ind w:left="357" w:hanging="357"/>
      </w:pPr>
      <w:r>
        <w:t>In OSIS, I accept the full Crosswire list.</w:t>
      </w:r>
    </w:p>
    <w:p w14:paraId="0584C6C9" w14:textId="298DB5C8" w:rsidR="001505B6" w:rsidRDefault="001505B6" w:rsidP="001505B6">
      <w:pPr>
        <w:pStyle w:val="JNormal"/>
        <w:numPr>
          <w:ilvl w:val="0"/>
          <w:numId w:val="23"/>
        </w:numPr>
        <w:ind w:left="357" w:hanging="357"/>
      </w:pPr>
      <w:r>
        <w:t xml:space="preserve">In USX I also do so, but with some caveats.  If Crosswire claim there is a given USX abbreviation, I accept if, even if I can find no other grounds to confirm they are correct.  If they give no USX abbreviation for a given book, then I will accept the Crosswire abbreviation (but presumably will never actually see it in practice because this really is </w:t>
      </w:r>
      <w:r w:rsidRPr="001505B6">
        <w:rPr>
          <w:i/>
          <w:iCs/>
        </w:rPr>
        <w:t>totally</w:t>
      </w:r>
      <w:r>
        <w:t xml:space="preserve"> non-standard).  If USX supports a book which Crosswire does not, I do not accept that book.</w:t>
      </w:r>
    </w:p>
    <w:p w14:paraId="1D3192A8" w14:textId="0EF33752" w:rsidR="001505B6" w:rsidRDefault="001505B6" w:rsidP="001505B6">
      <w:pPr>
        <w:pStyle w:val="JNormal"/>
        <w:numPr>
          <w:ilvl w:val="0"/>
          <w:numId w:val="23"/>
        </w:numPr>
        <w:ind w:left="357" w:hanging="357"/>
      </w:pPr>
      <w:r>
        <w:t xml:space="preserve">There may be further downstream limitations imposed by </w:t>
      </w:r>
      <w:r w:rsidRPr="001505B6">
        <w:rPr>
          <w:i/>
          <w:iCs/>
        </w:rPr>
        <w:t>osis2mod</w:t>
      </w:r>
      <w:r>
        <w:t>, such that not everything I accept can actually be processed, but at present the only way I can become aware of that is through experience.</w:t>
      </w:r>
    </w:p>
    <w:p w14:paraId="1E3CE5E2" w14:textId="006860D5" w:rsidR="00B943B0" w:rsidRDefault="00B943B0" w:rsidP="001505B6">
      <w:pPr>
        <w:pStyle w:val="JNormal"/>
        <w:numPr>
          <w:ilvl w:val="0"/>
          <w:numId w:val="23"/>
        </w:numPr>
        <w:ind w:left="357" w:hanging="357"/>
      </w:pPr>
      <w:r>
        <w:t>I also have an entry for 4Es (4 Esdras).  Absolutely nothing supports that, but I need the processing to believe it is a valid book because the reversification data makes reference to it.</w:t>
      </w:r>
    </w:p>
    <w:p w14:paraId="42F43AA4" w14:textId="22C72A1B" w:rsidR="00B943B0" w:rsidRDefault="00B943B0" w:rsidP="00B943B0">
      <w:pPr>
        <w:pStyle w:val="JNormal"/>
        <w:jc w:val="center"/>
      </w:pPr>
      <w:r>
        <w:t>*</w:t>
      </w:r>
    </w:p>
    <w:p w14:paraId="1C2B10B6" w14:textId="254750A5" w:rsidR="00B943B0" w:rsidRDefault="00B943B0" w:rsidP="00B943B0">
      <w:pPr>
        <w:pStyle w:val="JNormal"/>
      </w:pPr>
      <w:r>
        <w:t>Books are ordered as follows:</w:t>
      </w:r>
    </w:p>
    <w:p w14:paraId="28FE6647" w14:textId="237C96DC" w:rsidR="00B943B0" w:rsidRDefault="00B943B0" w:rsidP="00B943B0">
      <w:pPr>
        <w:pStyle w:val="JNormal"/>
        <w:numPr>
          <w:ilvl w:val="0"/>
          <w:numId w:val="24"/>
        </w:numPr>
        <w:ind w:left="357" w:hanging="357"/>
      </w:pPr>
      <w:r>
        <w:t xml:space="preserve">If we are explicitly given an ordering (perhaps in metadata files such as DBL’s metadata.xml), I follow the order there.  </w:t>
      </w:r>
      <w:r w:rsidRPr="00B943B0">
        <w:rPr>
          <w:i/>
          <w:iCs/>
        </w:rPr>
        <w:t>Otherwise</w:t>
      </w:r>
      <w:r>
        <w:t xml:space="preserve"> …</w:t>
      </w:r>
    </w:p>
    <w:p w14:paraId="22CB8E35" w14:textId="280302A8" w:rsidR="00B943B0" w:rsidRDefault="00B943B0" w:rsidP="00B943B0">
      <w:pPr>
        <w:pStyle w:val="JNormal"/>
        <w:numPr>
          <w:ilvl w:val="0"/>
          <w:numId w:val="24"/>
        </w:numPr>
        <w:ind w:left="357" w:hanging="357"/>
      </w:pPr>
      <w:r>
        <w:t>If, in the input, material for all books appears in a single file (as is the case with OSIS, VL and IMP), then I follow the order there.  Otherwise …</w:t>
      </w:r>
    </w:p>
    <w:p w14:paraId="399A0C26" w14:textId="0CF6B663" w:rsidR="00B943B0" w:rsidRDefault="00B943B0" w:rsidP="00B943B0">
      <w:pPr>
        <w:pStyle w:val="JNormal"/>
        <w:numPr>
          <w:ilvl w:val="0"/>
          <w:numId w:val="24"/>
        </w:numPr>
        <w:ind w:left="357" w:hanging="357"/>
      </w:pPr>
      <w:r>
        <w:t>I use a default ordering, which places the OT and NT in the order they normally follow in Protestant Bibles, and which places any DC books between the two testaments in a fixed order as built into the code.</w:t>
      </w:r>
    </w:p>
    <w:p w14:paraId="5E736824" w14:textId="77777777" w:rsidR="0088034E" w:rsidRPr="0054285E" w:rsidRDefault="0088034E" w:rsidP="00EC7FE0">
      <w:pPr>
        <w:pStyle w:val="Heading2"/>
        <w:pageBreakBefore/>
        <w:numPr>
          <w:ilvl w:val="1"/>
          <w:numId w:val="42"/>
        </w:numPr>
        <w:spacing w:before="0"/>
        <w:ind w:left="578" w:hanging="578"/>
      </w:pPr>
      <w:bookmarkStart w:id="51" w:name="_Ref180500403"/>
      <w:bookmarkStart w:id="52" w:name="_Toc219211846"/>
      <w:r>
        <w:lastRenderedPageBreak/>
        <w:t>Greek Esther</w:t>
      </w:r>
      <w:bookmarkEnd w:id="51"/>
      <w:bookmarkEnd w:id="52"/>
    </w:p>
    <w:p w14:paraId="0C6F0BA4" w14:textId="77777777" w:rsidR="0088034E" w:rsidRDefault="0088034E" w:rsidP="0088034E">
      <w:pPr>
        <w:pStyle w:val="JNormal"/>
      </w:pPr>
      <w:r>
        <w:t>Esther is the most complicated of the books with which we have to deal.  It comes in two forms – one which follows the Hebrew text, and one which follows the Greek text.  The Greek text is identical to the Hebrew text up as far as 10:3, but adds extra verses in chapter 10, and extra chapters from 11 onwards.</w:t>
      </w:r>
    </w:p>
    <w:p w14:paraId="688639A3" w14:textId="4AB0146E" w:rsidR="0088034E" w:rsidRDefault="0088034E" w:rsidP="0088034E">
      <w:pPr>
        <w:pStyle w:val="JNormal"/>
      </w:pPr>
      <w:r>
        <w:t>This in turn is reflected in three possible forms for the data we have to process.  We may receive the full text of the Hebrew version.  We may receive the full text of the Greek version.  Or we may receive just the additions which represent the difference between the Greek and Hebrew version.  (Normally if we receive the additions, we would also expect to receive, separately, the Hebrew version.)</w:t>
      </w:r>
    </w:p>
    <w:p w14:paraId="5E3BA1BB" w14:textId="4E2BB3FD" w:rsidR="0088034E" w:rsidRDefault="0088034E" w:rsidP="0088034E">
      <w:pPr>
        <w:pStyle w:val="JNormal"/>
      </w:pPr>
      <w:r>
        <w:t>There is a problem over labelling this material.  USX provides Est for the Hebrew text and Esg for the full Greek text, but does not make overt provision for the Additions.  This means that someone following the USX specification and needing to supply the Additions would have no choice but to press Esg into service for the purpose.</w:t>
      </w:r>
    </w:p>
    <w:p w14:paraId="37C924FD" w14:textId="4B0AD265" w:rsidR="0088034E" w:rsidRDefault="0088034E" w:rsidP="0088034E">
      <w:pPr>
        <w:pStyle w:val="JNormal"/>
      </w:pPr>
      <w:r>
        <w:t>OSIS suffers from the opposite problem.  It provides Esth for the Hebrew text and AddEsth for the Additions</w:t>
      </w:r>
      <w:r w:rsidR="005623B1">
        <w:t>, but does not cater for the full Greek text.</w:t>
      </w:r>
    </w:p>
    <w:p w14:paraId="35981A69" w14:textId="536F6D4B" w:rsidR="005623B1" w:rsidRDefault="005623B1" w:rsidP="0088034E">
      <w:pPr>
        <w:pStyle w:val="JNormal"/>
      </w:pPr>
      <w:r>
        <w:t>Crosswire, in fact, assume provision for both of these drop-offs: they suggest there is a USX abbreviation Ade for the Additions, and an OSIS abbreviation EsthGr for the full Greek text.  This would make it possible for people to label their material correctly.  The problem, however, is that neither of these is sanctioned in the respective reference manual, so translators working with those manuals would be unaware of them.</w:t>
      </w:r>
    </w:p>
    <w:p w14:paraId="1F300DAB" w14:textId="07AAC414" w:rsidR="005623B1" w:rsidRDefault="005623B1" w:rsidP="0088034E">
      <w:pPr>
        <w:pStyle w:val="JNormal"/>
      </w:pPr>
      <w:r>
        <w:t xml:space="preserve">To cater for this uncertainty, the converter accepts the full Greek text </w:t>
      </w:r>
      <w:r w:rsidRPr="005623B1">
        <w:rPr>
          <w:i/>
          <w:iCs/>
        </w:rPr>
        <w:t>or</w:t>
      </w:r>
      <w:r>
        <w:t xml:space="preserve"> the Additions under either name, and works out what it has been given by reference to the content, not to the name.  Thus the full text may be called Esg </w:t>
      </w:r>
      <w:r w:rsidRPr="005623B1">
        <w:rPr>
          <w:i/>
          <w:iCs/>
        </w:rPr>
        <w:t>or</w:t>
      </w:r>
      <w:r>
        <w:t xml:space="preserve"> Ade in USX (EsthGr or AddEsth in OSIS); and the Additions may also be called Esg or Ade in USX (again, EsthGr or AddEsth in OSIS).  Having looked at the content, I change the name if necessary so that it does reflect the content.</w:t>
      </w:r>
    </w:p>
    <w:p w14:paraId="16A6A8FE" w14:textId="2FE9A163" w:rsidR="005623B1" w:rsidRDefault="005623B1" w:rsidP="0088034E">
      <w:pPr>
        <w:pStyle w:val="JNormal"/>
      </w:pPr>
      <w:r>
        <w:t>In fact the renaming goes beyond this.  The rules are as follows (listing only the OSIS side of things, because that is where we end up):</w:t>
      </w:r>
    </w:p>
    <w:p w14:paraId="4E693FEF" w14:textId="06C2DA6A" w:rsidR="005623B1" w:rsidRDefault="005623B1" w:rsidP="005623B1">
      <w:pPr>
        <w:pStyle w:val="JNormal"/>
        <w:numPr>
          <w:ilvl w:val="0"/>
          <w:numId w:val="22"/>
        </w:numPr>
        <w:ind w:left="357" w:hanging="357"/>
      </w:pPr>
      <w:r>
        <w:t>If we have the additions, the material is labelled AddEsth.</w:t>
      </w:r>
    </w:p>
    <w:p w14:paraId="0ED533C6" w14:textId="7556DEC9" w:rsidR="0088034E" w:rsidRPr="0054285E" w:rsidRDefault="005623B1" w:rsidP="004625FD">
      <w:pPr>
        <w:pStyle w:val="JNormal"/>
        <w:numPr>
          <w:ilvl w:val="0"/>
          <w:numId w:val="22"/>
        </w:numPr>
        <w:ind w:left="357" w:hanging="357"/>
      </w:pPr>
      <w:r>
        <w:t xml:space="preserve">If we have the full Greek text, we look to see if we also have the Hebrew text (Esth).  If we do have the Hebrew text, the Greek material is labelled EsthGr.  If we do </w:t>
      </w:r>
      <w:r w:rsidRPr="005623B1">
        <w:rPr>
          <w:i/>
          <w:iCs/>
        </w:rPr>
        <w:t>not</w:t>
      </w:r>
      <w:r>
        <w:t xml:space="preserve"> have the Hebrew text, the Greek text is labelled Esth and moved to occupy the position where you would normally expect to find the Hebrew text (ie between Nehemiah and Job).</w:t>
      </w:r>
    </w:p>
    <w:p w14:paraId="40F1D169" w14:textId="062FFB41" w:rsidR="008C6061" w:rsidRPr="0054285E" w:rsidRDefault="00E30D37" w:rsidP="00CF4640">
      <w:pPr>
        <w:pStyle w:val="Heading1"/>
        <w:numPr>
          <w:ilvl w:val="0"/>
          <w:numId w:val="42"/>
        </w:numPr>
      </w:pPr>
      <w:bookmarkStart w:id="53" w:name="_Ref157684650"/>
      <w:bookmarkStart w:id="54" w:name="_Toc219211847"/>
      <w:r w:rsidRPr="0054285E">
        <w:lastRenderedPageBreak/>
        <w:t>o</w:t>
      </w:r>
      <w:r w:rsidR="008C6061" w:rsidRPr="0054285E">
        <w:t>sis2mod</w:t>
      </w:r>
      <w:bookmarkEnd w:id="53"/>
      <w:bookmarkEnd w:id="54"/>
    </w:p>
    <w:p w14:paraId="17FB841C" w14:textId="5C8BE7D1" w:rsidR="008C6061" w:rsidRPr="0054285E" w:rsidRDefault="008C6061" w:rsidP="008C6061">
      <w:pPr>
        <w:pStyle w:val="JNormal"/>
      </w:pPr>
      <w:r w:rsidRPr="0054285E">
        <w:t xml:space="preserve">In order to generate a module we use the tool </w:t>
      </w:r>
      <w:r w:rsidRPr="0054285E">
        <w:rPr>
          <w:i/>
          <w:iCs/>
        </w:rPr>
        <w:t>osis2mod</w:t>
      </w:r>
      <w:r w:rsidRPr="0054285E">
        <w:t>, which requires OSIS as input and converts this into module form.</w:t>
      </w:r>
    </w:p>
    <w:p w14:paraId="23D82544" w14:textId="361A69EF" w:rsidR="00DF693E" w:rsidRDefault="00984B58" w:rsidP="008C6061">
      <w:pPr>
        <w:pStyle w:val="JNormal"/>
      </w:pPr>
      <w:r w:rsidRPr="0054285E">
        <w:rPr>
          <w:i/>
          <w:iCs/>
        </w:rPr>
        <w:t>o</w:t>
      </w:r>
      <w:r w:rsidR="008C6061" w:rsidRPr="0054285E">
        <w:rPr>
          <w:i/>
          <w:iCs/>
        </w:rPr>
        <w:t>sis2mod</w:t>
      </w:r>
      <w:r w:rsidR="008C6061" w:rsidRPr="0054285E">
        <w:t xml:space="preserve"> now exists in two forms.  There is the original Crosswire form, and our own </w:t>
      </w:r>
      <w:r w:rsidR="0066528D" w:rsidRPr="0054285E">
        <w:t>STEPBible</w:t>
      </w:r>
      <w:r w:rsidR="008C6061" w:rsidRPr="0054285E">
        <w:t xml:space="preserve"> form.</w:t>
      </w:r>
    </w:p>
    <w:p w14:paraId="46AF5F80" w14:textId="55A4FD6D" w:rsidR="00DF693E" w:rsidRDefault="00DF693E" w:rsidP="008C6061">
      <w:pPr>
        <w:pStyle w:val="JNormal"/>
      </w:pPr>
      <w:r>
        <w:t>For present purposes, ignore the Crosswire version.  Our own version can function in either of two modes – Crosswire-compatible or STEP-specific – depending upon the arguments supplied to it.</w:t>
      </w:r>
    </w:p>
    <w:p w14:paraId="1CB45374" w14:textId="09B8ECD0" w:rsidR="00DF693E" w:rsidRDefault="00DF693E" w:rsidP="008C6061">
      <w:pPr>
        <w:pStyle w:val="JNormal"/>
      </w:pPr>
      <w:r>
        <w:t xml:space="preserve">We use Crosswire-compatible mode when creating public modules because these need to work with standard libraries like </w:t>
      </w:r>
      <w:r w:rsidR="00B943B0">
        <w:t xml:space="preserve">Crosswire’s </w:t>
      </w:r>
      <w:r>
        <w:t xml:space="preserve">JSword etc.  These do have a downside, however: they have to fit one of the versification schemes supported by Crosswire.  The first issue is that almost no Bible ever </w:t>
      </w:r>
      <w:r w:rsidRPr="0079643B">
        <w:rPr>
          <w:i/>
          <w:iCs/>
        </w:rPr>
        <w:t>does</w:t>
      </w:r>
      <w:r>
        <w:t xml:space="preserve"> fit any scheme exactly, and the Crosswire processing may therefore restructure the text somewhat.  And the second issue is that if a Bible is not NRSVA-compliant, STEPBible’s added value features won’t work with it correctly.</w:t>
      </w:r>
    </w:p>
    <w:p w14:paraId="71C73893" w14:textId="5A3113A0" w:rsidR="00DF693E" w:rsidRDefault="00DF693E" w:rsidP="008C6061">
      <w:pPr>
        <w:pStyle w:val="JNormal"/>
      </w:pPr>
      <w:r>
        <w:t xml:space="preserve">STEPBible-specific </w:t>
      </w:r>
      <w:r w:rsidR="006455D4">
        <w:t>mode</w:t>
      </w:r>
      <w:r>
        <w:t xml:space="preserve"> gets round these issues – the versification scheme actually used by the Bible is respected, </w:t>
      </w:r>
      <w:r w:rsidR="00B943B0">
        <w:t>and</w:t>
      </w:r>
      <w:r>
        <w:t xml:space="preserve"> additional processing ensures NRSVA-compliance when using the added value features.  This, however, also comes at a cost: the resulting module will work only with our own versions of things like JSword.</w:t>
      </w:r>
    </w:p>
    <w:p w14:paraId="23EDDDFF" w14:textId="6CD6C6FA" w:rsidR="00583357" w:rsidRPr="0054285E" w:rsidRDefault="006455D4" w:rsidP="008C6061">
      <w:pPr>
        <w:pStyle w:val="JNormal"/>
      </w:pPr>
      <w:r>
        <w:t>STEPBible-specific mode</w:t>
      </w:r>
      <w:r w:rsidR="00583357" w:rsidRPr="0054285E">
        <w:t xml:space="preserve"> </w:t>
      </w:r>
      <w:r w:rsidR="00583357" w:rsidRPr="0054285E">
        <w:rPr>
          <w:i/>
          <w:iCs/>
        </w:rPr>
        <w:t>must</w:t>
      </w:r>
      <w:r w:rsidR="00583357" w:rsidRPr="0054285E">
        <w:t xml:space="preserve"> be used if we are using run-time reversification or if any verses </w:t>
      </w:r>
      <w:r w:rsidR="00F07FB5" w:rsidRPr="0054285E">
        <w:t xml:space="preserve">or books </w:t>
      </w:r>
      <w:r w:rsidR="00583357" w:rsidRPr="0054285E">
        <w:t>are out of order.</w:t>
      </w:r>
    </w:p>
    <w:p w14:paraId="6D5FEE99" w14:textId="77777777" w:rsidR="00C657D7" w:rsidRPr="0054285E" w:rsidRDefault="00C657D7" w:rsidP="00C657D7">
      <w:pPr>
        <w:pStyle w:val="JNormal"/>
        <w:pageBreakBefore/>
      </w:pPr>
    </w:p>
    <w:p w14:paraId="6F3EC487" w14:textId="0BB96E5F" w:rsidR="000D203E" w:rsidRPr="0054285E" w:rsidRDefault="000D203E" w:rsidP="00EC7FE0">
      <w:pPr>
        <w:pStyle w:val="Heading1"/>
        <w:numPr>
          <w:ilvl w:val="0"/>
          <w:numId w:val="42"/>
        </w:numPr>
      </w:pPr>
      <w:bookmarkStart w:id="55" w:name="_Ref180219601"/>
      <w:bookmarkStart w:id="56" w:name="_Toc219211848"/>
      <w:r w:rsidRPr="0054285E">
        <w:lastRenderedPageBreak/>
        <w:t>Caveats</w:t>
      </w:r>
      <w:bookmarkEnd w:id="55"/>
      <w:bookmarkEnd w:id="56"/>
    </w:p>
    <w:p w14:paraId="305AF017" w14:textId="0E99AEE2" w:rsidR="000D203E" w:rsidRPr="0054285E" w:rsidRDefault="000D203E" w:rsidP="00EC7FE0">
      <w:pPr>
        <w:pStyle w:val="Heading2"/>
        <w:numPr>
          <w:ilvl w:val="1"/>
          <w:numId w:val="42"/>
        </w:numPr>
        <w:spacing w:before="0"/>
        <w:ind w:left="578" w:hanging="578"/>
      </w:pPr>
      <w:bookmarkStart w:id="57" w:name="_Toc219211849"/>
      <w:r w:rsidRPr="0054285E">
        <w:t>Inputs</w:t>
      </w:r>
      <w:bookmarkEnd w:id="57"/>
    </w:p>
    <w:p w14:paraId="72A04155" w14:textId="068F421D" w:rsidR="000D203E" w:rsidRPr="0054285E" w:rsidRDefault="000D203E" w:rsidP="000D203E">
      <w:pPr>
        <w:pStyle w:val="JNormal"/>
      </w:pPr>
      <w:r w:rsidRPr="0054285E">
        <w:t xml:space="preserve">USX and OSIS are complicated standards.  No two translators seem to agree fully on how to use them.  </w:t>
      </w:r>
      <w:r w:rsidR="00A9037A" w:rsidRPr="0054285E">
        <w:t>In addition, f</w:t>
      </w:r>
      <w:r w:rsidRPr="0054285E">
        <w:t>or all their complexity, they also have limitations</w:t>
      </w:r>
      <w:r w:rsidR="001E1722" w:rsidRPr="0054285E">
        <w:t>, and t</w:t>
      </w:r>
      <w:r w:rsidRPr="0054285E">
        <w:t>ranslators attempt to work around</w:t>
      </w:r>
      <w:r w:rsidR="001E1722" w:rsidRPr="0054285E">
        <w:t xml:space="preserve"> these</w:t>
      </w:r>
      <w:r w:rsidR="00A9037A" w:rsidRPr="0054285E">
        <w:t>,</w:t>
      </w:r>
      <w:r w:rsidRPr="0054285E">
        <w:t xml:space="preserve"> </w:t>
      </w:r>
      <w:r w:rsidR="00A9037A" w:rsidRPr="0054285E">
        <w:t xml:space="preserve">each </w:t>
      </w:r>
      <w:r w:rsidRPr="0054285E">
        <w:t>in their own way</w:t>
      </w:r>
      <w:r w:rsidR="00A9037A" w:rsidRPr="0054285E">
        <w:t>.  This means we often have to cater for situations we have not encountered before.  As a result, the converter may give up on new texts more often than you might want (probably a truism, since you’d rather it didn’t give up at all, presumably …)</w:t>
      </w:r>
    </w:p>
    <w:p w14:paraId="27F992C3" w14:textId="07FB6607" w:rsidR="00A9037A" w:rsidRPr="0054285E" w:rsidRDefault="00A9037A" w:rsidP="000D203E">
      <w:pPr>
        <w:pStyle w:val="JNormal"/>
      </w:pPr>
      <w:r w:rsidRPr="0054285E">
        <w:t xml:space="preserve">Similarly, there are issues with VL, because VL is not actually a standard, and we therefore have no way at all of anticipating what new texts will look like.  I’ve tried to make some provision for this by making aspects of the processing configurable, but there is no guarantee that it is configurable </w:t>
      </w:r>
      <w:r w:rsidRPr="0054285E">
        <w:rPr>
          <w:i/>
          <w:iCs/>
        </w:rPr>
        <w:t>enough</w:t>
      </w:r>
      <w:r w:rsidRPr="0054285E">
        <w:t>.</w:t>
      </w:r>
    </w:p>
    <w:p w14:paraId="4EAD43CE" w14:textId="7EC8203F" w:rsidR="000D203E" w:rsidRPr="0054285E" w:rsidRDefault="00A9037A" w:rsidP="000D203E">
      <w:pPr>
        <w:pStyle w:val="JNormal"/>
      </w:pPr>
      <w:r w:rsidRPr="0054285E">
        <w:t>Note also that it is only relatively recently that we have been taking OSIS and IMP as inputs, and so we have not exercised this aspect of processing particularly thoroughly at the time of writing (</w:t>
      </w:r>
      <w:r w:rsidR="00B943B0">
        <w:t>October</w:t>
      </w:r>
      <w:r w:rsidRPr="0054285E">
        <w:t xml:space="preserve"> 2024).</w:t>
      </w:r>
    </w:p>
    <w:p w14:paraId="0584407E" w14:textId="2F772AEB" w:rsidR="00A9037A" w:rsidRPr="0054285E" w:rsidRDefault="00A9037A" w:rsidP="00EC7FE0">
      <w:pPr>
        <w:pStyle w:val="Heading2"/>
        <w:numPr>
          <w:ilvl w:val="1"/>
          <w:numId w:val="42"/>
        </w:numPr>
      </w:pPr>
      <w:bookmarkStart w:id="58" w:name="_Toc219211850"/>
      <w:r w:rsidRPr="0054285E">
        <w:t>Flexibility</w:t>
      </w:r>
      <w:bookmarkEnd w:id="58"/>
    </w:p>
    <w:p w14:paraId="54EEE59F" w14:textId="77777777" w:rsidR="00A9037A" w:rsidRPr="0054285E" w:rsidRDefault="00A9037A" w:rsidP="00A9037A">
      <w:pPr>
        <w:pStyle w:val="JNormal"/>
      </w:pPr>
      <w:r w:rsidRPr="0054285E">
        <w:t>The converter has been designed to be very flexible.  This, of course, is because I don’t know what I’m doing.  On that basis, flexibility is useful.  On the other hand, explaining that you could do things this way, or that way, or possibly even the other way, makes for a very complicated user guide.</w:t>
      </w:r>
    </w:p>
    <w:p w14:paraId="00A6725B" w14:textId="79A29228" w:rsidR="001C1FF0" w:rsidRPr="0079643B" w:rsidRDefault="00A9037A" w:rsidP="0079643B">
      <w:pPr>
        <w:rPr>
          <w:sz w:val="21"/>
          <w:szCs w:val="21"/>
        </w:rPr>
      </w:pPr>
      <w:r w:rsidRPr="0054285E">
        <w:rPr>
          <w:sz w:val="21"/>
          <w:szCs w:val="21"/>
        </w:rPr>
        <w:t xml:space="preserve">I have therefore taken the arbitrary decision that what works for me will also work for you, and that’s the only option I actually describe here.  If by any mischance it </w:t>
      </w:r>
      <w:r w:rsidRPr="0054285E">
        <w:rPr>
          <w:i/>
          <w:iCs/>
          <w:sz w:val="21"/>
          <w:szCs w:val="21"/>
        </w:rPr>
        <w:t>doesn’t</w:t>
      </w:r>
      <w:r w:rsidRPr="0054285E">
        <w:rPr>
          <w:sz w:val="21"/>
          <w:szCs w:val="21"/>
        </w:rPr>
        <w:t xml:space="preserve"> work for you, get back to me.  There are almost certainly alternatives.</w:t>
      </w:r>
    </w:p>
    <w:p w14:paraId="25EEA5FE" w14:textId="3B2D3603" w:rsidR="00012881" w:rsidRPr="0054285E" w:rsidRDefault="00BA3B2D" w:rsidP="00EC7FE0">
      <w:pPr>
        <w:pStyle w:val="Heading1"/>
        <w:numPr>
          <w:ilvl w:val="0"/>
          <w:numId w:val="42"/>
        </w:numPr>
      </w:pPr>
      <w:bookmarkStart w:id="59" w:name="_Ref139878582"/>
      <w:bookmarkStart w:id="60" w:name="_Ref139964046"/>
      <w:bookmarkStart w:id="61" w:name="_Toc219211851"/>
      <w:r w:rsidRPr="0054285E">
        <w:lastRenderedPageBreak/>
        <w:t>Do you need to pre-process the text?</w:t>
      </w:r>
      <w:bookmarkEnd w:id="59"/>
      <w:bookmarkEnd w:id="60"/>
      <w:bookmarkEnd w:id="61"/>
    </w:p>
    <w:p w14:paraId="406EA11B" w14:textId="5ECCB71E" w:rsidR="00C44003" w:rsidRPr="0054285E" w:rsidRDefault="00C44003" w:rsidP="00C44003">
      <w:pPr>
        <w:rPr>
          <w:sz w:val="21"/>
          <w:szCs w:val="21"/>
        </w:rPr>
      </w:pPr>
      <w:r w:rsidRPr="0054285E">
        <w:rPr>
          <w:sz w:val="21"/>
          <w:szCs w:val="21"/>
        </w:rPr>
        <w:t>The input formats we cater for are complicated, and people get them wrong.  Even if they get them right, the data isn’t always what we want.</w:t>
      </w:r>
    </w:p>
    <w:p w14:paraId="6F27687D" w14:textId="3DBF6593" w:rsidR="00C44003" w:rsidRPr="0054285E" w:rsidRDefault="00C44003" w:rsidP="00C44003">
      <w:pPr>
        <w:rPr>
          <w:sz w:val="21"/>
          <w:szCs w:val="21"/>
        </w:rPr>
      </w:pPr>
      <w:r w:rsidRPr="0054285E">
        <w:rPr>
          <w:sz w:val="21"/>
          <w:szCs w:val="21"/>
        </w:rPr>
        <w:t xml:space="preserve">In fact, certain </w:t>
      </w:r>
      <w:r w:rsidRPr="0054285E">
        <w:rPr>
          <w:i/>
          <w:iCs/>
          <w:sz w:val="21"/>
          <w:szCs w:val="21"/>
        </w:rPr>
        <w:t>very</w:t>
      </w:r>
      <w:r w:rsidRPr="0054285E">
        <w:rPr>
          <w:sz w:val="21"/>
          <w:szCs w:val="21"/>
        </w:rPr>
        <w:t xml:space="preserve"> common issues are corrected within the converter itself.  In general, however, the converter doesn’t sort out the text because each text is likely to have its own unique issues.</w:t>
      </w:r>
    </w:p>
    <w:p w14:paraId="55E081E3" w14:textId="4A202564" w:rsidR="00C44003" w:rsidRDefault="00C44003" w:rsidP="00C44003">
      <w:pPr>
        <w:rPr>
          <w:sz w:val="21"/>
          <w:szCs w:val="21"/>
        </w:rPr>
      </w:pPr>
      <w:r w:rsidRPr="0054285E">
        <w:rPr>
          <w:sz w:val="21"/>
          <w:szCs w:val="21"/>
        </w:rPr>
        <w:t>There are a number of options for addressing the shortfall.</w:t>
      </w:r>
      <w:r w:rsidR="006C19EB" w:rsidRPr="0054285E">
        <w:rPr>
          <w:sz w:val="21"/>
          <w:szCs w:val="21"/>
        </w:rPr>
        <w:t xml:space="preserve">  (You may not become aware of the need for these, though, until you have carried out an initial run without them and discovered that there are issues in the output.)</w:t>
      </w:r>
    </w:p>
    <w:p w14:paraId="4A2AE43E" w14:textId="3DF184E8" w:rsidR="0079643B" w:rsidRPr="0079643B" w:rsidRDefault="0079643B" w:rsidP="00C44003">
      <w:pPr>
        <w:rPr>
          <w:color w:val="EE0000"/>
          <w:sz w:val="21"/>
          <w:szCs w:val="21"/>
        </w:rPr>
      </w:pPr>
      <w:r w:rsidRPr="0079643B">
        <w:rPr>
          <w:color w:val="EE0000"/>
          <w:sz w:val="21"/>
          <w:szCs w:val="21"/>
        </w:rPr>
        <w:t>CAUTION: Some of the options below have been exercised little if at all.  I therefore have only very limited confidence in them</w:t>
      </w:r>
      <w:r>
        <w:rPr>
          <w:color w:val="EE0000"/>
          <w:sz w:val="21"/>
          <w:szCs w:val="21"/>
        </w:rPr>
        <w:t xml:space="preserve"> and / or they may no longer even exist because I may have removed them and forgotten to keep the documentation up to date</w:t>
      </w:r>
      <w:r w:rsidRPr="0079643B">
        <w:rPr>
          <w:color w:val="EE0000"/>
          <w:sz w:val="21"/>
          <w:szCs w:val="21"/>
        </w:rPr>
        <w:t>.</w:t>
      </w:r>
    </w:p>
    <w:p w14:paraId="7762E220" w14:textId="1CACFEA2" w:rsidR="00C44003" w:rsidRPr="0054285E" w:rsidRDefault="00C44003" w:rsidP="00EC7FE0">
      <w:pPr>
        <w:pStyle w:val="Heading2"/>
        <w:numPr>
          <w:ilvl w:val="1"/>
          <w:numId w:val="42"/>
        </w:numPr>
      </w:pPr>
      <w:bookmarkStart w:id="62" w:name="_Toc219211852"/>
      <w:r w:rsidRPr="0054285E">
        <w:t>DIY</w:t>
      </w:r>
      <w:bookmarkEnd w:id="62"/>
    </w:p>
    <w:p w14:paraId="3400310A" w14:textId="7B9E057E" w:rsidR="00C44003" w:rsidRPr="0054285E" w:rsidRDefault="00C44003" w:rsidP="00C44003">
      <w:pPr>
        <w:pStyle w:val="JNormal"/>
      </w:pPr>
      <w:r w:rsidRPr="0054285E">
        <w:t>You can, if you wish, simply modify the text yourself before you provide it to the converter.  This gives the ultimate in flexibility.  However, if you ever receive a revised version of the text, you need to remember to apply the processing again (assuming the revised version does not, itself, fix the issues).</w:t>
      </w:r>
    </w:p>
    <w:p w14:paraId="24493A12" w14:textId="41AE3C4A" w:rsidR="00C44003" w:rsidRPr="0054285E" w:rsidRDefault="00C44003" w:rsidP="00C44003">
      <w:pPr>
        <w:pStyle w:val="JNormal"/>
      </w:pPr>
      <w:r w:rsidRPr="0054285E">
        <w:t xml:space="preserve">The alternative is to rely upon one of the automated processes described below.  These, too, come with drawbacks, though.  Automated processing relies upon recognising relevant patterns in the data, and if you receive a revised version of the text, those patterns may not still </w:t>
      </w:r>
      <w:r w:rsidR="00661837">
        <w:t>be present</w:t>
      </w:r>
      <w:r w:rsidRPr="0054285E">
        <w:t>.</w:t>
      </w:r>
    </w:p>
    <w:p w14:paraId="5CA66A6A" w14:textId="691277E7" w:rsidR="00C44003" w:rsidRPr="0054285E" w:rsidRDefault="00C44003" w:rsidP="00EC7FE0">
      <w:pPr>
        <w:pStyle w:val="Heading2"/>
        <w:numPr>
          <w:ilvl w:val="1"/>
          <w:numId w:val="42"/>
        </w:numPr>
      </w:pPr>
      <w:bookmarkStart w:id="63" w:name="_Toc219211853"/>
      <w:r w:rsidRPr="0054285E">
        <w:t>Regex processing</w:t>
      </w:r>
      <w:bookmarkEnd w:id="63"/>
    </w:p>
    <w:p w14:paraId="74AB48C5" w14:textId="3683DF5E" w:rsidR="00C44003" w:rsidRPr="0054285E" w:rsidRDefault="00C44003" w:rsidP="00BA3B87">
      <w:pPr>
        <w:pStyle w:val="JNormal"/>
      </w:pPr>
      <w:r w:rsidRPr="0054285E">
        <w:t>This can be applied to all forms of input.</w:t>
      </w:r>
    </w:p>
    <w:p w14:paraId="7B32E1A4" w14:textId="52DCC1CE" w:rsidR="00C44003" w:rsidRPr="0054285E" w:rsidRDefault="00BA3B87" w:rsidP="00BA3B87">
      <w:pPr>
        <w:pStyle w:val="JNormal"/>
      </w:pPr>
      <w:r w:rsidRPr="0054285E">
        <w:t xml:space="preserve">You supply one or more lines starting </w:t>
      </w:r>
      <w:r w:rsidRPr="0054285E">
        <w:rPr>
          <w:i/>
          <w:iCs/>
        </w:rPr>
        <w:t>stepOsisRegex</w:t>
      </w:r>
      <w:r w:rsidRPr="0054285E">
        <w:t xml:space="preserve"> and / or one or more starting </w:t>
      </w:r>
      <w:r w:rsidRPr="0054285E">
        <w:rPr>
          <w:i/>
          <w:iCs/>
        </w:rPr>
        <w:t>stepNonOsisRegex</w:t>
      </w:r>
      <w:r w:rsidRPr="0054285E">
        <w:t>.</w:t>
      </w:r>
    </w:p>
    <w:p w14:paraId="7B263F93" w14:textId="01B45FDE" w:rsidR="00BA3B87" w:rsidRPr="0054285E" w:rsidRDefault="00BA3B87" w:rsidP="00BA3B87">
      <w:pPr>
        <w:pStyle w:val="JNormal"/>
      </w:pPr>
      <w:r w:rsidRPr="0054285E">
        <w:t>An individual line looks like:</w:t>
      </w:r>
    </w:p>
    <w:p w14:paraId="30AF3CC8" w14:textId="018BE784" w:rsidR="00BA3B87" w:rsidRPr="0054285E" w:rsidRDefault="00BA3B87" w:rsidP="00BA3B87">
      <w:pPr>
        <w:pStyle w:val="JNormal"/>
        <w:ind w:left="720"/>
        <w:rPr>
          <w:rFonts w:ascii="Courier New" w:hAnsi="Courier New" w:cs="Courier New"/>
          <w:sz w:val="16"/>
          <w:szCs w:val="16"/>
        </w:rPr>
      </w:pPr>
      <w:r w:rsidRPr="0054285E">
        <w:rPr>
          <w:rFonts w:ascii="Courier New" w:hAnsi="Courier New" w:cs="Courier New"/>
          <w:sz w:val="16"/>
          <w:szCs w:val="16"/>
        </w:rPr>
        <w:t>stepOsisRegex=A(.+)B =&gt; AB</w:t>
      </w:r>
    </w:p>
    <w:p w14:paraId="02CF8101" w14:textId="597DB2B9" w:rsidR="00BA3B87" w:rsidRPr="0054285E" w:rsidRDefault="00BA3B87" w:rsidP="00BA3B87">
      <w:pPr>
        <w:pStyle w:val="JNormal"/>
      </w:pPr>
      <w:r w:rsidRPr="0054285E">
        <w:t>The definition portion gives a regular expression, followed by ‘=&gt;’ (optionally set off by spaces before and after), and then optionally a replacement value.  (If the replacement value is absent, then matches are deleted.)</w:t>
      </w:r>
    </w:p>
    <w:p w14:paraId="5D42C0D2" w14:textId="07D071D2" w:rsidR="00BA3B87" w:rsidRPr="0054285E" w:rsidRDefault="00BA3B87" w:rsidP="00BA3B87">
      <w:pPr>
        <w:pStyle w:val="JNormal"/>
      </w:pPr>
      <w:r w:rsidRPr="0054285E">
        <w:t>The left- and right- hand sides of the =&gt; can be anything acceptable as arguments to the Kotlin</w:t>
      </w:r>
      <w:r w:rsidR="00661837">
        <w:t xml:space="preserve"> regex</w:t>
      </w:r>
      <w:r w:rsidRPr="0054285E">
        <w:t xml:space="preserve"> </w:t>
      </w:r>
      <w:r w:rsidRPr="0054285E">
        <w:rPr>
          <w:i/>
          <w:iCs/>
        </w:rPr>
        <w:t>replace</w:t>
      </w:r>
      <w:r w:rsidRPr="0054285E">
        <w:t xml:space="preserve"> statement.</w:t>
      </w:r>
    </w:p>
    <w:p w14:paraId="00146093" w14:textId="6197424E" w:rsidR="00BA3B87" w:rsidRPr="0054285E" w:rsidRDefault="00BA3B87" w:rsidP="00BA3B87">
      <w:pPr>
        <w:pStyle w:val="JNormal"/>
      </w:pPr>
      <w:r w:rsidRPr="0054285E">
        <w:t xml:space="preserve">You can have multiple </w:t>
      </w:r>
      <w:r w:rsidRPr="0054285E">
        <w:rPr>
          <w:i/>
          <w:iCs/>
        </w:rPr>
        <w:t>stepOsisRegex</w:t>
      </w:r>
      <w:r w:rsidRPr="0054285E">
        <w:t xml:space="preserve"> lines and or multiple </w:t>
      </w:r>
      <w:r w:rsidRPr="0054285E">
        <w:rPr>
          <w:i/>
          <w:iCs/>
        </w:rPr>
        <w:t>stepNonOsisRegex</w:t>
      </w:r>
      <w:r w:rsidRPr="0054285E">
        <w:t xml:space="preserve"> lines.  They are applied to the raw text in the order specified before they it is passed on for further processing.</w:t>
      </w:r>
    </w:p>
    <w:p w14:paraId="62131905" w14:textId="762C7F51" w:rsidR="00BA3B87" w:rsidRPr="0054285E" w:rsidRDefault="00BA3B87" w:rsidP="00BA3B87">
      <w:pPr>
        <w:pStyle w:val="JNormal"/>
      </w:pPr>
      <w:r w:rsidRPr="0054285E">
        <w:t>Separating OSIS and non-OSIS definitions gives the opportunity to apply both during a given processing run, although</w:t>
      </w:r>
      <w:r w:rsidR="0013024A" w:rsidRPr="0054285E">
        <w:t xml:space="preserve"> in most cases I’d recommend </w:t>
      </w:r>
      <w:r w:rsidR="0013024A" w:rsidRPr="0054285E">
        <w:rPr>
          <w:i/>
          <w:iCs/>
        </w:rPr>
        <w:t>either</w:t>
      </w:r>
      <w:r w:rsidR="0013024A" w:rsidRPr="0054285E">
        <w:t xml:space="preserve"> the one </w:t>
      </w:r>
      <w:r w:rsidR="0013024A" w:rsidRPr="0054285E">
        <w:rPr>
          <w:i/>
          <w:iCs/>
        </w:rPr>
        <w:t>or</w:t>
      </w:r>
      <w:r w:rsidR="0013024A" w:rsidRPr="0054285E">
        <w:t xml:space="preserve"> the other.</w:t>
      </w:r>
    </w:p>
    <w:p w14:paraId="1B5462B8" w14:textId="4E5181F2" w:rsidR="0013024A" w:rsidRPr="0054285E" w:rsidRDefault="0013024A" w:rsidP="00BA3B87">
      <w:pPr>
        <w:pStyle w:val="JNormal"/>
      </w:pPr>
      <w:r w:rsidRPr="0054285E">
        <w:t>You can, if you wish, use regex pre-processing in combination with any of the other forms of pre-processing.</w:t>
      </w:r>
    </w:p>
    <w:p w14:paraId="224F7481" w14:textId="732E647A" w:rsidR="00BA3B87" w:rsidRPr="0054285E" w:rsidRDefault="00BA3B87" w:rsidP="00EC7FE0">
      <w:pPr>
        <w:pStyle w:val="Heading2"/>
        <w:numPr>
          <w:ilvl w:val="1"/>
          <w:numId w:val="42"/>
        </w:numPr>
      </w:pPr>
      <w:bookmarkStart w:id="64" w:name="_Toc219211854"/>
      <w:r w:rsidRPr="0054285E">
        <w:lastRenderedPageBreak/>
        <w:t>VL-specific pre-processing</w:t>
      </w:r>
      <w:bookmarkEnd w:id="64"/>
    </w:p>
    <w:p w14:paraId="4CAE9A61" w14:textId="7DA8A046" w:rsidR="0045591A" w:rsidRPr="0054285E" w:rsidRDefault="00C44003" w:rsidP="00C44003">
      <w:pPr>
        <w:rPr>
          <w:sz w:val="21"/>
          <w:szCs w:val="21"/>
        </w:rPr>
      </w:pPr>
      <w:r w:rsidRPr="0054285E">
        <w:rPr>
          <w:sz w:val="21"/>
          <w:szCs w:val="21"/>
        </w:rPr>
        <w:t xml:space="preserve">I’m not exactly clear whether this counts as pre-processing, but because VerseLine is not standardised, you need to inform the converter ahead of time how to parse the VerseLine data.  You do this via configuration </w:t>
      </w:r>
      <w:r w:rsidR="0045591A" w:rsidRPr="0054285E">
        <w:rPr>
          <w:sz w:val="21"/>
          <w:szCs w:val="21"/>
        </w:rPr>
        <w:t>parameters, which you need to set up:</w:t>
      </w:r>
    </w:p>
    <w:p w14:paraId="1995107A" w14:textId="03032469" w:rsidR="0045591A" w:rsidRPr="0054285E" w:rsidRDefault="0045591A">
      <w:pPr>
        <w:pStyle w:val="ListParagraph"/>
        <w:numPr>
          <w:ilvl w:val="0"/>
          <w:numId w:val="6"/>
        </w:numPr>
        <w:ind w:left="357" w:hanging="357"/>
      </w:pPr>
      <w:r w:rsidRPr="0054285E">
        <w:rPr>
          <w:b/>
          <w:bCs/>
        </w:rPr>
        <w:t>stepVlCommentMarker</w:t>
      </w:r>
      <w:r w:rsidRPr="0054285E">
        <w:t>: Defines anything used as a comment marker in the text.  Blank lines and lines starting with this marker are ignored.  You may leave this undefined if there are no comment lines.</w:t>
      </w:r>
      <w:r w:rsidR="007F2702" w:rsidRPr="0054285E">
        <w:t xml:space="preserve">  That’s a lower-case ‘L’ after the ‘V’ in the name – </w:t>
      </w:r>
      <w:r w:rsidR="007F2702" w:rsidRPr="0054285E">
        <w:rPr>
          <w:i/>
          <w:iCs/>
        </w:rPr>
        <w:t>Vl</w:t>
      </w:r>
      <w:r w:rsidR="007F2702" w:rsidRPr="0054285E">
        <w:t xml:space="preserve"> for Verse</w:t>
      </w:r>
      <w:r w:rsidR="007B7EB8" w:rsidRPr="0054285E">
        <w:t>L</w:t>
      </w:r>
      <w:r w:rsidR="007F2702" w:rsidRPr="0054285E">
        <w:t>ine.</w:t>
      </w:r>
    </w:p>
    <w:p w14:paraId="5F56E621" w14:textId="1D5862C6" w:rsidR="0045591A" w:rsidRPr="0054285E" w:rsidRDefault="0045591A">
      <w:pPr>
        <w:pStyle w:val="ListParagraph"/>
        <w:numPr>
          <w:ilvl w:val="0"/>
          <w:numId w:val="6"/>
        </w:numPr>
        <w:ind w:left="357" w:hanging="357"/>
      </w:pPr>
      <w:r w:rsidRPr="0054285E">
        <w:rPr>
          <w:b/>
          <w:bCs/>
        </w:rPr>
        <w:t xml:space="preserve">stepVlLineFormat </w:t>
      </w:r>
      <w:r w:rsidR="00C522A1" w:rsidRPr="0054285E">
        <w:t>–</w:t>
      </w:r>
      <w:r w:rsidRPr="0054285E">
        <w:t xml:space="preserve"> eg ?&lt;</w:t>
      </w:r>
      <w:r w:rsidRPr="0054285E">
        <w:rPr>
          <w:b/>
          <w:bCs/>
          <w:color w:val="FF0000"/>
        </w:rPr>
        <w:t>bookAbbrev</w:t>
      </w:r>
      <w:r w:rsidRPr="0054285E">
        <w:t>&gt;.*?)\.(?&lt;</w:t>
      </w:r>
      <w:r w:rsidRPr="0054285E">
        <w:rPr>
          <w:b/>
          <w:bCs/>
          <w:color w:val="FF0000"/>
        </w:rPr>
        <w:t>chapter</w:t>
      </w:r>
      <w:r w:rsidRPr="0054285E">
        <w:t>&gt;\d+)\.(?&lt;</w:t>
      </w:r>
      <w:r w:rsidRPr="0054285E">
        <w:rPr>
          <w:b/>
          <w:bCs/>
          <w:color w:val="FF0000"/>
        </w:rPr>
        <w:t>verse</w:t>
      </w:r>
      <w:r w:rsidRPr="0054285E">
        <w:t>&gt;\d+)\t(?&lt;</w:t>
      </w:r>
      <w:r w:rsidRPr="0054285E">
        <w:rPr>
          <w:b/>
          <w:bCs/>
          <w:color w:val="FF0000"/>
        </w:rPr>
        <w:t>text</w:t>
      </w:r>
      <w:r w:rsidRPr="0054285E">
        <w:t>&gt;.*)</w:t>
      </w:r>
      <w:r w:rsidRPr="0054285E">
        <w:br/>
        <w:t>A regular expression which makes it possible to extract the various parts of each line.  You must define the named fields listed above (highlighted in red).</w:t>
      </w:r>
      <w:r w:rsidR="00C522A1" w:rsidRPr="0054285E">
        <w:t xml:space="preserve">  </w:t>
      </w:r>
    </w:p>
    <w:p w14:paraId="1687DA11" w14:textId="3F9507AC" w:rsidR="0045591A" w:rsidRPr="0054285E" w:rsidRDefault="0045591A">
      <w:pPr>
        <w:pStyle w:val="ListParagraph"/>
        <w:numPr>
          <w:ilvl w:val="0"/>
          <w:numId w:val="6"/>
        </w:numPr>
        <w:spacing w:after="240"/>
        <w:ind w:left="357" w:hanging="357"/>
      </w:pPr>
      <w:r w:rsidRPr="0054285E">
        <w:t xml:space="preserve">You may also need to define </w:t>
      </w:r>
      <w:r w:rsidRPr="0054285E">
        <w:rPr>
          <w:b/>
          <w:bCs/>
        </w:rPr>
        <w:t>#VernacularBookDetails</w:t>
      </w:r>
      <w:r w:rsidRPr="0054285E">
        <w:t xml:space="preserve"> – for example</w:t>
      </w:r>
      <w:r w:rsidR="001804BB" w:rsidRPr="0054285E">
        <w:br/>
      </w:r>
      <w:r w:rsidRPr="0054285E">
        <w:br/>
        <w:t xml:space="preserve">   #VernacularBookDetails </w:t>
      </w:r>
      <w:r w:rsidRPr="0054285E">
        <w:rPr>
          <w:b/>
          <w:bCs/>
          <w:color w:val="FF0000"/>
        </w:rPr>
        <w:t>GEN</w:t>
      </w:r>
      <w:r w:rsidRPr="0054285E">
        <w:t xml:space="preserve">: Abbr: </w:t>
      </w:r>
      <w:r w:rsidRPr="0054285E">
        <w:rPr>
          <w:b/>
          <w:bCs/>
          <w:color w:val="008000"/>
        </w:rPr>
        <w:t>Gn</w:t>
      </w:r>
      <w:r w:rsidRPr="0054285E">
        <w:t>.</w:t>
      </w:r>
      <w:r w:rsidR="001804BB" w:rsidRPr="0054285E">
        <w:br/>
      </w:r>
      <w:r w:rsidRPr="0054285E">
        <w:br/>
        <w:t>#VernacularBookDetails is used</w:t>
      </w:r>
      <w:r w:rsidR="001804BB" w:rsidRPr="0054285E">
        <w:t xml:space="preserve"> </w:t>
      </w:r>
      <w:r w:rsidRPr="0054285E">
        <w:t>throughout the system to relate long / short / abbreviated vernacular</w:t>
      </w:r>
      <w:r w:rsidR="001804BB" w:rsidRPr="0054285E">
        <w:t xml:space="preserve"> </w:t>
      </w:r>
      <w:r w:rsidRPr="0054285E">
        <w:t>names to the corresponding USX abbreviation</w:t>
      </w:r>
      <w:r w:rsidR="007B7EB8" w:rsidRPr="0054285E">
        <w:t xml:space="preserve"> (ie it is also used for things other than VerseLine</w:t>
      </w:r>
      <w:r w:rsidRPr="0054285E">
        <w:t xml:space="preserve">.  </w:t>
      </w:r>
      <w:r w:rsidR="00C522A1" w:rsidRPr="0054285E">
        <w:t xml:space="preserve">The red above is the UBS </w:t>
      </w:r>
      <w:r w:rsidR="00631099">
        <w:t xml:space="preserve">(USX) </w:t>
      </w:r>
      <w:r w:rsidR="00C522A1" w:rsidRPr="0054285E">
        <w:t>book abbreviation for the text, and the green is the name as it appears in references in the Verse</w:t>
      </w:r>
      <w:r w:rsidR="007B7EB8" w:rsidRPr="0054285E">
        <w:t>L</w:t>
      </w:r>
      <w:r w:rsidR="00C522A1" w:rsidRPr="0054285E">
        <w:t xml:space="preserve">ine data.  </w:t>
      </w:r>
      <w:r w:rsidRPr="0054285E">
        <w:t>You need one entry for each</w:t>
      </w:r>
      <w:r w:rsidR="001804BB" w:rsidRPr="0054285E">
        <w:t xml:space="preserve"> </w:t>
      </w:r>
      <w:r w:rsidRPr="0054285E">
        <w:t>book which appears in the VL data (or which may be created as a result of</w:t>
      </w:r>
      <w:r w:rsidR="001804BB" w:rsidRPr="0054285E">
        <w:t xml:space="preserve"> </w:t>
      </w:r>
      <w:r w:rsidRPr="0054285E">
        <w:t xml:space="preserve">reversification).  This </w:t>
      </w:r>
      <w:r w:rsidR="00EA22B2" w:rsidRPr="0054285E">
        <w:t xml:space="preserve">data </w:t>
      </w:r>
      <w:r w:rsidRPr="0054285E">
        <w:t>may be omitted if the names which appear in the</w:t>
      </w:r>
      <w:r w:rsidR="001804BB" w:rsidRPr="0054285E">
        <w:t xml:space="preserve"> </w:t>
      </w:r>
      <w:r w:rsidRPr="0054285E">
        <w:t xml:space="preserve">VL are in fact </w:t>
      </w:r>
      <w:r w:rsidR="00C522A1" w:rsidRPr="0054285E">
        <w:t xml:space="preserve">already </w:t>
      </w:r>
      <w:r w:rsidRPr="0054285E">
        <w:t>standard USX abbreviations.</w:t>
      </w:r>
    </w:p>
    <w:p w14:paraId="4DD65DB9" w14:textId="725F675D" w:rsidR="001804BB" w:rsidRPr="0054285E" w:rsidRDefault="001804BB" w:rsidP="00670E12">
      <w:pPr>
        <w:rPr>
          <w:sz w:val="21"/>
          <w:szCs w:val="21"/>
        </w:rPr>
      </w:pPr>
      <w:r w:rsidRPr="0054285E">
        <w:rPr>
          <w:sz w:val="21"/>
          <w:szCs w:val="21"/>
        </w:rPr>
        <w:t xml:space="preserve">Be aware that </w:t>
      </w:r>
      <w:r w:rsidR="007F2702" w:rsidRPr="0054285E">
        <w:rPr>
          <w:sz w:val="21"/>
          <w:szCs w:val="21"/>
        </w:rPr>
        <w:t xml:space="preserve">because there is no standard for VL, </w:t>
      </w:r>
      <w:r w:rsidRPr="0054285E">
        <w:rPr>
          <w:sz w:val="21"/>
          <w:szCs w:val="21"/>
        </w:rPr>
        <w:t xml:space="preserve">there is no guarantee that the existing processing will work with future VL texts.  It is perfectly possible that </w:t>
      </w:r>
      <w:r w:rsidR="007B7EB8" w:rsidRPr="0054285E">
        <w:rPr>
          <w:sz w:val="21"/>
          <w:szCs w:val="21"/>
        </w:rPr>
        <w:t xml:space="preserve">the configuration details given above may not be enough for future texts, and changes to the processing will be required. </w:t>
      </w:r>
    </w:p>
    <w:p w14:paraId="21E2361B" w14:textId="7B65930B" w:rsidR="008C0BA2" w:rsidRPr="0054285E" w:rsidRDefault="00C44003" w:rsidP="00EC7FE0">
      <w:pPr>
        <w:pStyle w:val="Heading2"/>
        <w:numPr>
          <w:ilvl w:val="1"/>
          <w:numId w:val="42"/>
        </w:numPr>
      </w:pPr>
      <w:bookmarkStart w:id="65" w:name="_Toc219211855"/>
      <w:r w:rsidRPr="0054285E">
        <w:t xml:space="preserve">Applicable to </w:t>
      </w:r>
      <w:r w:rsidR="0013024A" w:rsidRPr="0054285E">
        <w:t>XML-based formats</w:t>
      </w:r>
      <w:bookmarkEnd w:id="65"/>
    </w:p>
    <w:p w14:paraId="3BCA8F63" w14:textId="6CFF09CB" w:rsidR="003F67A1" w:rsidRPr="0054285E" w:rsidRDefault="0013024A" w:rsidP="00670E12">
      <w:pPr>
        <w:rPr>
          <w:sz w:val="21"/>
          <w:szCs w:val="21"/>
        </w:rPr>
      </w:pPr>
      <w:r w:rsidRPr="0054285E">
        <w:rPr>
          <w:sz w:val="21"/>
          <w:szCs w:val="21"/>
        </w:rPr>
        <w:t>At the time of writing, this is applicable to USX and OSIS data.</w:t>
      </w:r>
    </w:p>
    <w:p w14:paraId="13188AD7" w14:textId="77777777" w:rsidR="00EE7EFA" w:rsidRDefault="0013024A" w:rsidP="00EE7EFA">
      <w:pPr>
        <w:rPr>
          <w:sz w:val="21"/>
          <w:szCs w:val="21"/>
        </w:rPr>
      </w:pPr>
      <w:r w:rsidRPr="0054285E">
        <w:rPr>
          <w:sz w:val="21"/>
          <w:szCs w:val="21"/>
        </w:rPr>
        <w:t>Y</w:t>
      </w:r>
      <w:r w:rsidR="00BE251B" w:rsidRPr="0054285E">
        <w:rPr>
          <w:sz w:val="21"/>
          <w:szCs w:val="21"/>
        </w:rPr>
        <w:t xml:space="preserve">ou can supply fragments of XSLT via configuration parameters </w:t>
      </w:r>
      <w:bookmarkStart w:id="66" w:name="_Hlk157675416"/>
      <w:r w:rsidR="00EE7EFA" w:rsidRPr="00EE7EFA">
        <w:rPr>
          <w:i/>
          <w:iCs/>
          <w:sz w:val="21"/>
          <w:szCs w:val="21"/>
        </w:rPr>
        <w:t>stepXsltStylesheetForGeneralInputPreprocessing</w:t>
      </w:r>
      <w:r w:rsidR="00EE7EFA">
        <w:rPr>
          <w:i/>
          <w:iCs/>
          <w:sz w:val="21"/>
          <w:szCs w:val="21"/>
        </w:rPr>
        <w:t xml:space="preserve"> </w:t>
      </w:r>
      <w:r w:rsidRPr="0054285E">
        <w:rPr>
          <w:sz w:val="21"/>
          <w:szCs w:val="21"/>
        </w:rPr>
        <w:t xml:space="preserve">and </w:t>
      </w:r>
      <w:bookmarkEnd w:id="66"/>
      <w:r w:rsidR="00EE7EFA" w:rsidRPr="00EE7EFA">
        <w:rPr>
          <w:i/>
          <w:iCs/>
          <w:sz w:val="21"/>
          <w:szCs w:val="21"/>
        </w:rPr>
        <w:t>stepXsltStylesheetForForcedOsisPreprocessing</w:t>
      </w:r>
      <w:r w:rsidR="006C19EB" w:rsidRPr="0054285E">
        <w:rPr>
          <w:sz w:val="21"/>
          <w:szCs w:val="21"/>
        </w:rPr>
        <w:t>.</w:t>
      </w:r>
    </w:p>
    <w:p w14:paraId="3ECC6481" w14:textId="627F7700" w:rsidR="004E231B" w:rsidRDefault="004E231B" w:rsidP="00EE7EFA">
      <w:pPr>
        <w:rPr>
          <w:sz w:val="21"/>
          <w:szCs w:val="21"/>
        </w:rPr>
      </w:pPr>
      <w:r>
        <w:rPr>
          <w:sz w:val="21"/>
          <w:szCs w:val="21"/>
        </w:rPr>
        <w:t>Recall that you can start a run from whatever input you happen to have available, or (where you have done a previous run which created OSIS and perhaps have modified that OSIS), you can force the OSIS to be used as input instead.</w:t>
      </w:r>
    </w:p>
    <w:p w14:paraId="2DCEE0FA" w14:textId="50444DE7" w:rsidR="00BE251B" w:rsidRPr="0054285E" w:rsidRDefault="004E231B" w:rsidP="00EE7EFA">
      <w:pPr>
        <w:rPr>
          <w:sz w:val="21"/>
          <w:szCs w:val="21"/>
        </w:rPr>
      </w:pPr>
      <w:r>
        <w:rPr>
          <w:sz w:val="21"/>
          <w:szCs w:val="21"/>
        </w:rPr>
        <w:t xml:space="preserve">If you have forced the issue, </w:t>
      </w:r>
      <w:r w:rsidR="00EE7EFA" w:rsidRPr="00EE7EFA">
        <w:rPr>
          <w:i/>
          <w:iCs/>
          <w:sz w:val="21"/>
          <w:szCs w:val="21"/>
        </w:rPr>
        <w:t>stepXsltStylesheetForForcedOsisPreprocessing</w:t>
      </w:r>
      <w:r w:rsidR="00EE7EFA">
        <w:rPr>
          <w:i/>
          <w:iCs/>
          <w:sz w:val="21"/>
          <w:szCs w:val="21"/>
        </w:rPr>
        <w:t xml:space="preserve"> </w:t>
      </w:r>
      <w:r w:rsidR="00EE7EFA" w:rsidRPr="00EE7EFA">
        <w:rPr>
          <w:sz w:val="21"/>
          <w:szCs w:val="21"/>
        </w:rPr>
        <w:t>is applied</w:t>
      </w:r>
      <w:r>
        <w:rPr>
          <w:sz w:val="21"/>
          <w:szCs w:val="21"/>
        </w:rPr>
        <w:t xml:space="preserve">.  Otherwise, </w:t>
      </w:r>
      <w:r w:rsidR="00EE7EFA" w:rsidRPr="00EE7EFA">
        <w:rPr>
          <w:i/>
          <w:iCs/>
          <w:sz w:val="21"/>
          <w:szCs w:val="21"/>
        </w:rPr>
        <w:t>stepXsltStylesheetForGeneralInputPreprocessing</w:t>
      </w:r>
      <w:r>
        <w:rPr>
          <w:i/>
          <w:iCs/>
          <w:sz w:val="21"/>
          <w:szCs w:val="21"/>
        </w:rPr>
        <w:t xml:space="preserve"> </w:t>
      </w:r>
      <w:r>
        <w:t>is applied</w:t>
      </w:r>
      <w:r w:rsidR="00BE251B" w:rsidRPr="0054285E">
        <w:rPr>
          <w:sz w:val="21"/>
          <w:szCs w:val="21"/>
        </w:rPr>
        <w:t>.</w:t>
      </w:r>
    </w:p>
    <w:p w14:paraId="6837A19F" w14:textId="2B053946" w:rsidR="00652873" w:rsidRPr="0054285E" w:rsidRDefault="009E6237" w:rsidP="006C19EB">
      <w:pPr>
        <w:keepNext/>
        <w:keepLines/>
        <w:rPr>
          <w:sz w:val="21"/>
          <w:szCs w:val="21"/>
        </w:rPr>
      </w:pPr>
      <w:r w:rsidRPr="0054285E">
        <w:rPr>
          <w:sz w:val="21"/>
          <w:szCs w:val="21"/>
        </w:rPr>
        <w:lastRenderedPageBreak/>
        <w:t xml:space="preserve">The value assigned to these parameters can be either a complete XSLT stylesheet or a collection of </w:t>
      </w:r>
      <w:r w:rsidRPr="0054285E">
        <w:rPr>
          <w:i/>
          <w:iCs/>
          <w:sz w:val="21"/>
          <w:szCs w:val="21"/>
        </w:rPr>
        <w:t>xsl:template</w:t>
      </w:r>
      <w:r w:rsidRPr="0054285E">
        <w:rPr>
          <w:sz w:val="21"/>
          <w:szCs w:val="21"/>
        </w:rPr>
        <w:t xml:space="preserve"> chunks.  </w:t>
      </w:r>
      <w:r w:rsidR="007F2702" w:rsidRPr="0054285E">
        <w:rPr>
          <w:sz w:val="21"/>
          <w:szCs w:val="21"/>
        </w:rPr>
        <w:t>I’d recommend the latter, because the processing will then automatically take care of namespace-related issues for you.</w:t>
      </w:r>
      <w:r w:rsidRPr="0054285E">
        <w:rPr>
          <w:sz w:val="21"/>
          <w:szCs w:val="21"/>
        </w:rPr>
        <w:t xml:space="preserve">  Thus something like the following is perfectly acceptable:</w:t>
      </w:r>
      <w:r w:rsidR="00652873" w:rsidRPr="0054285E">
        <w:rPr>
          <w:rStyle w:val="FootnoteReference"/>
          <w:sz w:val="21"/>
          <w:szCs w:val="21"/>
        </w:rPr>
        <w:footnoteReference w:id="17"/>
      </w:r>
    </w:p>
    <w:p w14:paraId="28970D57" w14:textId="0E8FA85A"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stepXsltStylesheet#= </w:t>
      </w:r>
      <w:r w:rsidR="00EE7EFA">
        <w:rPr>
          <w:rFonts w:ascii="Courier New" w:hAnsi="Courier New" w:cs="Courier New"/>
          <w:noProof/>
          <w:sz w:val="15"/>
          <w:szCs w:val="15"/>
        </w:rPr>
        <w:t xml:space="preserve"> </w:t>
      </w:r>
      <w:r w:rsidRPr="0054285E">
        <w:rPr>
          <w:rFonts w:ascii="Courier New" w:hAnsi="Courier New" w:cs="Courier New"/>
          <w:noProof/>
          <w:sz w:val="15"/>
          <w:szCs w:val="15"/>
        </w:rPr>
        <w:t xml:space="preserve"> </w:t>
      </w:r>
      <w:r w:rsidR="00EE7EFA">
        <w:rPr>
          <w:rFonts w:ascii="Courier New" w:hAnsi="Courier New" w:cs="Courier New"/>
          <w:noProof/>
          <w:sz w:val="15"/>
          <w:szCs w:val="15"/>
        </w:rPr>
        <w:t xml:space="preserve">   </w:t>
      </w:r>
      <w:r w:rsidRPr="0054285E">
        <w:rPr>
          <w:rFonts w:ascii="Courier New" w:hAnsi="Courier New" w:cs="Courier New"/>
          <w:noProof/>
          <w:sz w:val="15"/>
          <w:szCs w:val="15"/>
        </w:rPr>
        <w:t xml:space="preserve">                                                   \</w:t>
      </w:r>
    </w:p>
    <w:p w14:paraId="45E77854" w14:textId="52DF24CF"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&lt;xsl:template match=</w:t>
      </w:r>
      <w:r w:rsidR="00260D67" w:rsidRPr="0054285E">
        <w:rPr>
          <w:rFonts w:ascii="Courier New" w:hAnsi="Courier New" w:cs="Courier New"/>
          <w:noProof/>
          <w:sz w:val="15"/>
          <w:szCs w:val="15"/>
        </w:rPr>
        <w:t>”</w:t>
      </w:r>
      <w:r w:rsidRPr="0054285E">
        <w:rPr>
          <w:rFonts w:ascii="Courier New" w:hAnsi="Courier New" w:cs="Courier New"/>
          <w:noProof/>
          <w:sz w:val="15"/>
          <w:szCs w:val="15"/>
        </w:rPr>
        <w:t xml:space="preserve">para[@style = </w:t>
      </w:r>
      <w:r w:rsidR="00260D67" w:rsidRPr="0054285E">
        <w:rPr>
          <w:rFonts w:ascii="Courier New" w:hAnsi="Courier New" w:cs="Courier New"/>
          <w:noProof/>
          <w:sz w:val="15"/>
          <w:szCs w:val="15"/>
        </w:rPr>
        <w:t>‘</w:t>
      </w:r>
      <w:r w:rsidRPr="0054285E">
        <w:rPr>
          <w:rFonts w:ascii="Courier New" w:hAnsi="Courier New" w:cs="Courier New"/>
          <w:noProof/>
          <w:sz w:val="15"/>
          <w:szCs w:val="15"/>
        </w:rPr>
        <w:t>qd</w:t>
      </w:r>
      <w:r w:rsidR="00260D67" w:rsidRPr="0054285E">
        <w:rPr>
          <w:rFonts w:ascii="Courier New" w:hAnsi="Courier New" w:cs="Courier New"/>
          <w:noProof/>
          <w:sz w:val="15"/>
          <w:szCs w:val="15"/>
        </w:rPr>
        <w:t>’</w:t>
      </w:r>
      <w:r w:rsidRPr="0054285E">
        <w:rPr>
          <w:rFonts w:ascii="Courier New" w:hAnsi="Courier New" w:cs="Courier New"/>
          <w:noProof/>
          <w:sz w:val="15"/>
          <w:szCs w:val="15"/>
        </w:rPr>
        <w:t>]</w:t>
      </w:r>
      <w:r w:rsidR="00260D67" w:rsidRPr="0054285E">
        <w:rPr>
          <w:rFonts w:ascii="Courier New" w:hAnsi="Courier New" w:cs="Courier New"/>
          <w:noProof/>
          <w:sz w:val="15"/>
          <w:szCs w:val="15"/>
        </w:rPr>
        <w:t>”</w:t>
      </w:r>
      <w:r w:rsidRPr="0054285E">
        <w:rPr>
          <w:rFonts w:ascii="Courier New" w:hAnsi="Courier New" w:cs="Courier New"/>
          <w:noProof/>
          <w:sz w:val="15"/>
          <w:szCs w:val="15"/>
        </w:rPr>
        <w:t>&gt;                                 \</w:t>
      </w:r>
    </w:p>
    <w:p w14:paraId="5C00116B" w14:textId="77777777"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&lt;xsl:copy&gt;                                                               \</w:t>
      </w:r>
    </w:p>
    <w:p w14:paraId="09A92D16" w14:textId="4AB8D149"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&lt;xsl:attribute name=</w:t>
      </w:r>
      <w:r w:rsidR="00260D67" w:rsidRPr="0054285E">
        <w:rPr>
          <w:rFonts w:ascii="Courier New" w:hAnsi="Courier New" w:cs="Courier New"/>
          <w:noProof/>
          <w:sz w:val="15"/>
          <w:szCs w:val="15"/>
        </w:rPr>
        <w:t>”</w:t>
      </w:r>
      <w:r w:rsidRPr="0054285E">
        <w:rPr>
          <w:rFonts w:ascii="Courier New" w:hAnsi="Courier New" w:cs="Courier New"/>
          <w:noProof/>
          <w:sz w:val="15"/>
          <w:szCs w:val="15"/>
        </w:rPr>
        <w:t>style</w:t>
      </w:r>
      <w:r w:rsidR="00260D67" w:rsidRPr="0054285E">
        <w:rPr>
          <w:rFonts w:ascii="Courier New" w:hAnsi="Courier New" w:cs="Courier New"/>
          <w:noProof/>
          <w:sz w:val="15"/>
          <w:szCs w:val="15"/>
        </w:rPr>
        <w:t>”</w:t>
      </w:r>
      <w:r w:rsidRPr="0054285E">
        <w:rPr>
          <w:rFonts w:ascii="Courier New" w:hAnsi="Courier New" w:cs="Courier New"/>
          <w:noProof/>
          <w:sz w:val="15"/>
          <w:szCs w:val="15"/>
        </w:rPr>
        <w:t>&gt;d&lt;/xsl:attribute&gt;                          \</w:t>
      </w:r>
    </w:p>
    <w:p w14:paraId="3A335818" w14:textId="0808D0C5"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&lt;xsl:attribute name=</w:t>
      </w:r>
      <w:r w:rsidR="00260D67" w:rsidRPr="0054285E">
        <w:rPr>
          <w:rFonts w:ascii="Courier New" w:hAnsi="Courier New" w:cs="Courier New"/>
          <w:noProof/>
          <w:sz w:val="15"/>
          <w:szCs w:val="15"/>
        </w:rPr>
        <w:t>”</w:t>
      </w:r>
      <w:r w:rsidRPr="0054285E">
        <w:rPr>
          <w:rFonts w:ascii="Courier New" w:hAnsi="Courier New" w:cs="Courier New"/>
          <w:noProof/>
          <w:sz w:val="15"/>
          <w:szCs w:val="15"/>
        </w:rPr>
        <w:t>_X_suppressValidation</w:t>
      </w:r>
      <w:r w:rsidR="00260D67" w:rsidRPr="0054285E">
        <w:rPr>
          <w:rFonts w:ascii="Courier New" w:hAnsi="Courier New" w:cs="Courier New"/>
          <w:noProof/>
          <w:sz w:val="15"/>
          <w:szCs w:val="15"/>
        </w:rPr>
        <w:t>”</w:t>
      </w:r>
      <w:r w:rsidRPr="0054285E">
        <w:rPr>
          <w:rFonts w:ascii="Courier New" w:hAnsi="Courier New" w:cs="Courier New"/>
          <w:noProof/>
          <w:sz w:val="15"/>
          <w:szCs w:val="15"/>
        </w:rPr>
        <w:t>&gt;y&lt;/xsl:attribute&gt;          \</w:t>
      </w:r>
    </w:p>
    <w:p w14:paraId="5EC765E9" w14:textId="2813DA28"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&lt;xsl:apply-templates select=</w:t>
      </w:r>
      <w:r w:rsidR="00260D67" w:rsidRPr="0054285E">
        <w:rPr>
          <w:rFonts w:ascii="Courier New" w:hAnsi="Courier New" w:cs="Courier New"/>
          <w:noProof/>
          <w:sz w:val="15"/>
          <w:szCs w:val="15"/>
        </w:rPr>
        <w:t>”</w:t>
      </w:r>
      <w:r w:rsidRPr="0054285E">
        <w:rPr>
          <w:rFonts w:ascii="Courier New" w:hAnsi="Courier New" w:cs="Courier New"/>
          <w:noProof/>
          <w:sz w:val="15"/>
          <w:szCs w:val="15"/>
        </w:rPr>
        <w:t>@*[not(local-name()=</w:t>
      </w:r>
      <w:r w:rsidR="00260D67" w:rsidRPr="0054285E">
        <w:rPr>
          <w:rFonts w:ascii="Courier New" w:hAnsi="Courier New" w:cs="Courier New"/>
          <w:noProof/>
          <w:sz w:val="15"/>
          <w:szCs w:val="15"/>
        </w:rPr>
        <w:t>’</w:t>
      </w:r>
      <w:r w:rsidRPr="0054285E">
        <w:rPr>
          <w:rFonts w:ascii="Courier New" w:hAnsi="Courier New" w:cs="Courier New"/>
          <w:noProof/>
          <w:sz w:val="15"/>
          <w:szCs w:val="15"/>
        </w:rPr>
        <w:t>style</w:t>
      </w:r>
      <w:r w:rsidR="00260D67" w:rsidRPr="0054285E">
        <w:rPr>
          <w:rFonts w:ascii="Courier New" w:hAnsi="Courier New" w:cs="Courier New"/>
          <w:noProof/>
          <w:sz w:val="15"/>
          <w:szCs w:val="15"/>
        </w:rPr>
        <w:t>’</w:t>
      </w:r>
      <w:r w:rsidRPr="0054285E">
        <w:rPr>
          <w:rFonts w:ascii="Courier New" w:hAnsi="Courier New" w:cs="Courier New"/>
          <w:noProof/>
          <w:sz w:val="15"/>
          <w:szCs w:val="15"/>
        </w:rPr>
        <w:t>)]|node()</w:t>
      </w:r>
      <w:r w:rsidR="00260D67" w:rsidRPr="0054285E">
        <w:rPr>
          <w:rFonts w:ascii="Courier New" w:hAnsi="Courier New" w:cs="Courier New"/>
          <w:noProof/>
          <w:sz w:val="15"/>
          <w:szCs w:val="15"/>
        </w:rPr>
        <w:t>”</w:t>
      </w:r>
      <w:r w:rsidRPr="0054285E">
        <w:rPr>
          <w:rFonts w:ascii="Courier New" w:hAnsi="Courier New" w:cs="Courier New"/>
          <w:noProof/>
          <w:sz w:val="15"/>
          <w:szCs w:val="15"/>
        </w:rPr>
        <w:t>/&gt; \</w:t>
      </w:r>
    </w:p>
    <w:p w14:paraId="229D89A4" w14:textId="77777777" w:rsidR="009E6237" w:rsidRPr="0054285E" w:rsidRDefault="009E6237" w:rsidP="006C19EB">
      <w:pPr>
        <w:keepNext/>
        <w:keepLines/>
        <w:spacing w:after="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&lt;/xsl:copy&gt;                                                              \</w:t>
      </w:r>
    </w:p>
    <w:p w14:paraId="10B624EF" w14:textId="77777777" w:rsidR="009E6237" w:rsidRPr="0054285E" w:rsidRDefault="009E6237" w:rsidP="006C19EB">
      <w:pPr>
        <w:keepLines/>
        <w:spacing w:after="240" w:line="240" w:lineRule="auto"/>
        <w:ind w:left="720"/>
        <w:rPr>
          <w:rFonts w:ascii="Courier New" w:hAnsi="Courier New" w:cs="Courier New"/>
          <w:noProof/>
          <w:sz w:val="15"/>
          <w:szCs w:val="15"/>
        </w:rPr>
      </w:pPr>
      <w:r w:rsidRPr="0054285E">
        <w:rPr>
          <w:rFonts w:ascii="Courier New" w:hAnsi="Courier New" w:cs="Courier New"/>
          <w:noProof/>
          <w:sz w:val="15"/>
          <w:szCs w:val="15"/>
        </w:rPr>
        <w:t xml:space="preserve">  &lt;/xsl:template&gt;</w:t>
      </w:r>
    </w:p>
    <w:p w14:paraId="29F96321" w14:textId="3166B07B" w:rsidR="006C19EB" w:rsidRDefault="006C19EB" w:rsidP="006C19EB">
      <w:pPr>
        <w:pStyle w:val="JNormal"/>
      </w:pPr>
      <w:r w:rsidRPr="0054285E">
        <w:t>You can, if you wish, use XSLT pre-processing in combination with any of the other forms of pre-processing.</w:t>
      </w:r>
    </w:p>
    <w:p w14:paraId="5C3A816A" w14:textId="31DD8A9E" w:rsidR="00631099" w:rsidRPr="0054285E" w:rsidRDefault="00631099" w:rsidP="006C19EB">
      <w:pPr>
        <w:pStyle w:val="JNormal"/>
      </w:pPr>
      <w:r>
        <w:t>In my experience, trying to work out what XSLT code should look like is a fairly horrendous undertaking.  Fortunately ChatGPT seems to do a reasonable job of it.</w:t>
      </w:r>
    </w:p>
    <w:p w14:paraId="67012EEB" w14:textId="77777777" w:rsidR="006873DC" w:rsidRPr="0054285E" w:rsidRDefault="006873DC" w:rsidP="006873DC">
      <w:pPr>
        <w:pStyle w:val="JNormal"/>
        <w:pageBreakBefore/>
        <w:spacing w:before="2000"/>
        <w:jc w:val="center"/>
        <w:rPr>
          <w:rFonts w:ascii="Arial" w:hAnsi="Arial" w:cs="Arial"/>
          <w:b/>
          <w:bCs/>
          <w:sz w:val="40"/>
          <w:szCs w:val="40"/>
        </w:rPr>
      </w:pPr>
    </w:p>
    <w:p w14:paraId="5BDC368E" w14:textId="6E810747" w:rsidR="006873DC" w:rsidRPr="0054285E" w:rsidRDefault="006873DC" w:rsidP="00905B56">
      <w:pPr>
        <w:pStyle w:val="JNormal"/>
        <w:spacing w:before="3000"/>
        <w:jc w:val="center"/>
        <w:rPr>
          <w:rFonts w:ascii="Arial" w:hAnsi="Arial" w:cs="Arial"/>
          <w:b/>
          <w:bCs/>
          <w:sz w:val="40"/>
          <w:szCs w:val="40"/>
        </w:rPr>
      </w:pPr>
      <w:r w:rsidRPr="0054285E">
        <w:rPr>
          <w:rFonts w:ascii="Arial" w:hAnsi="Arial" w:cs="Arial"/>
          <w:b/>
          <w:bCs/>
          <w:sz w:val="40"/>
          <w:szCs w:val="40"/>
        </w:rPr>
        <w:t>Maintenance guide</w:t>
      </w:r>
    </w:p>
    <w:p w14:paraId="0D28C9F6" w14:textId="0460698A" w:rsidR="00B4463C" w:rsidRPr="0054285E" w:rsidRDefault="00736A32" w:rsidP="00EC7FE0">
      <w:pPr>
        <w:pStyle w:val="Heading1"/>
        <w:numPr>
          <w:ilvl w:val="0"/>
          <w:numId w:val="42"/>
        </w:numPr>
      </w:pPr>
      <w:bookmarkStart w:id="67" w:name="_Ref72852785"/>
      <w:bookmarkStart w:id="68" w:name="_Toc219211856"/>
      <w:r w:rsidRPr="0054285E">
        <w:lastRenderedPageBreak/>
        <w:t>Philosophy and implementation</w:t>
      </w:r>
      <w:bookmarkEnd w:id="67"/>
      <w:bookmarkEnd w:id="68"/>
    </w:p>
    <w:p w14:paraId="70D89025" w14:textId="77777777" w:rsidR="00B4463C" w:rsidRPr="0054285E" w:rsidRDefault="00B4463C" w:rsidP="00EC7FE0">
      <w:pPr>
        <w:pStyle w:val="Heading2"/>
        <w:numPr>
          <w:ilvl w:val="1"/>
          <w:numId w:val="42"/>
        </w:numPr>
        <w:spacing w:before="0"/>
      </w:pPr>
      <w:bookmarkStart w:id="69" w:name="_Toc219211857"/>
      <w:r w:rsidRPr="0054285E">
        <w:t>Overview</w:t>
      </w:r>
      <w:bookmarkEnd w:id="69"/>
    </w:p>
    <w:p w14:paraId="3F1EDAF8" w14:textId="05D66CD3" w:rsidR="00B4463C" w:rsidRPr="0054285E" w:rsidRDefault="00736A32" w:rsidP="00B4463C">
      <w:pPr>
        <w:pStyle w:val="JNormal"/>
      </w:pPr>
      <w:r w:rsidRPr="0054285E">
        <w:t>The converter</w:t>
      </w:r>
      <w:r w:rsidR="00B4463C" w:rsidRPr="0054285E">
        <w:t xml:space="preserve"> is a </w:t>
      </w:r>
      <w:r w:rsidR="002C5937" w:rsidRPr="0054285E">
        <w:t xml:space="preserve">large </w:t>
      </w:r>
      <w:r w:rsidR="00B4463C" w:rsidRPr="0054285E">
        <w:t xml:space="preserve">collection of </w:t>
      </w:r>
      <w:r w:rsidR="006876E2" w:rsidRPr="0054285E">
        <w:t>Kotlin</w:t>
      </w:r>
      <w:r w:rsidR="00B4463C" w:rsidRPr="0054285E">
        <w:t xml:space="preserve"> code which takes Bible texts in a variety of formats, creates from them an ‘equivalent’ OSIS representation, and then uses </w:t>
      </w:r>
      <w:r w:rsidR="00A9383A" w:rsidRPr="0054285E">
        <w:t>the</w:t>
      </w:r>
      <w:r w:rsidR="00B4463C" w:rsidRPr="0054285E">
        <w:t xml:space="preserve"> external program </w:t>
      </w:r>
      <w:r w:rsidR="00B4463C" w:rsidRPr="0054285E">
        <w:rPr>
          <w:i/>
          <w:iCs/>
        </w:rPr>
        <w:t>osis2mod</w:t>
      </w:r>
      <w:r w:rsidR="00B4463C" w:rsidRPr="0054285E">
        <w:t xml:space="preserve"> to turn this into Sword modules</w:t>
      </w:r>
      <w:r w:rsidR="000F620B">
        <w:t>, which are, in turn, gathered together with other data to create a package of information for the STEPBible repository.</w:t>
      </w:r>
    </w:p>
    <w:p w14:paraId="5FB3A0D6" w14:textId="449EBB59" w:rsidR="002C5937" w:rsidRPr="0054285E" w:rsidRDefault="002C5937" w:rsidP="00B4463C">
      <w:pPr>
        <w:pStyle w:val="JNormal"/>
      </w:pPr>
      <w:r w:rsidRPr="0054285E">
        <w:t>The input formats currently supported are USX, VerseLine (VL) and OSIS</w:t>
      </w:r>
      <w:r w:rsidR="00A9383A" w:rsidRPr="0054285E">
        <w:t xml:space="preserve"> (and also, by implication, USFM, because the UBS Paratext tool can be used to convert this into USX).</w:t>
      </w:r>
      <w:r w:rsidR="00F10034">
        <w:t xml:space="preserve">  And also, in a somewhat half-hearted manner, IMP; I haven’t shown this below because support probably isn’t all that good.</w:t>
      </w:r>
    </w:p>
    <w:p w14:paraId="5926394D" w14:textId="20C5112F" w:rsidR="002C5937" w:rsidRPr="0054285E" w:rsidRDefault="002C5937" w:rsidP="00B4463C">
      <w:pPr>
        <w:pStyle w:val="JNormal"/>
      </w:pPr>
      <w:r w:rsidRPr="0054285E">
        <w:t>The overall flow of control of the converter is shown below</w:t>
      </w:r>
      <w:r w:rsidR="00994942" w:rsidRPr="0054285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2C5937" w:rsidRPr="0054285E" w14:paraId="6D17EDD6" w14:textId="77777777" w:rsidTr="00532C91">
        <w:trPr>
          <w:trHeight w:val="2807"/>
        </w:trPr>
        <w:tc>
          <w:tcPr>
            <w:tcW w:w="9017" w:type="dxa"/>
          </w:tcPr>
          <w:p w14:paraId="4A24ABDF" w14:textId="732A00B1" w:rsidR="002C5937" w:rsidRPr="0054285E" w:rsidRDefault="00994942" w:rsidP="00B4463C">
            <w:pPr>
              <w:pStyle w:val="JNormal"/>
            </w:pPr>
            <w:r w:rsidRPr="0054285E">
              <w:rPr>
                <w:noProof/>
              </w:rPr>
              <mc:AlternateContent>
                <mc:Choice Requires="wpg">
                  <w:drawing>
                    <wp:anchor distT="0" distB="0" distL="114300" distR="114300" simplePos="0" relativeHeight="251842560" behindDoc="0" locked="0" layoutInCell="1" allowOverlap="1" wp14:anchorId="2D696AB5" wp14:editId="6BFA5DF0">
                      <wp:simplePos x="0" y="0"/>
                      <wp:positionH relativeFrom="margin">
                        <wp:align>center</wp:align>
                      </wp:positionH>
                      <wp:positionV relativeFrom="paragraph">
                        <wp:posOffset>151534</wp:posOffset>
                      </wp:positionV>
                      <wp:extent cx="4896773" cy="1407391"/>
                      <wp:effectExtent l="0" t="0" r="18415" b="21590"/>
                      <wp:wrapNone/>
                      <wp:docPr id="20711590" name="Group 4"/>
                      <wp:cNvGraphicFramePr/>
                      <a:graphic xmlns:a="http://schemas.openxmlformats.org/drawingml/2006/main">
                        <a:graphicData uri="http://schemas.microsoft.com/office/word/2010/wordprocessingGroup">
                          <wpg:wgp>
                            <wpg:cNvGrpSpPr/>
                            <wpg:grpSpPr>
                              <a:xfrm>
                                <a:off x="0" y="0"/>
                                <a:ext cx="4896773" cy="1407391"/>
                                <a:chOff x="0" y="0"/>
                                <a:chExt cx="4896773" cy="1407391"/>
                              </a:xfrm>
                            </wpg:grpSpPr>
                            <wps:wsp>
                              <wps:cNvPr id="1242432416" name="Straight Arrow Connector 3"/>
                              <wps:cNvCnPr/>
                              <wps:spPr>
                                <a:xfrm>
                                  <a:off x="2369127" y="980209"/>
                                  <a:ext cx="169333"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3522066" name="Straight Arrow Connector 3"/>
                              <wps:cNvCnPr/>
                              <wps:spPr>
                                <a:xfrm>
                                  <a:off x="820881" y="746414"/>
                                  <a:ext cx="6305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1469541" name="Flowchart: Document 1"/>
                              <wps:cNvSpPr/>
                              <wps:spPr>
                                <a:xfrm>
                                  <a:off x="0" y="181841"/>
                                  <a:ext cx="821055"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712AAD1" w14:textId="11155F70" w:rsidR="002C5937" w:rsidRPr="0054285E" w:rsidRDefault="00A9383A" w:rsidP="002C5937">
                                    <w:pPr>
                                      <w:jc w:val="center"/>
                                      <w:rPr>
                                        <w:color w:val="000000" w:themeColor="text1"/>
                                        <w:sz w:val="16"/>
                                        <w:szCs w:val="16"/>
                                      </w:rPr>
                                    </w:pPr>
                                    <w:r w:rsidRPr="0054285E">
                                      <w:rPr>
                                        <w:color w:val="000000" w:themeColor="text1"/>
                                        <w:sz w:val="16"/>
                                        <w:szCs w:val="16"/>
                                      </w:rPr>
                                      <w:t>External</w:t>
                                    </w:r>
                                    <w:r w:rsidR="00994942" w:rsidRPr="0054285E">
                                      <w:rPr>
                                        <w:color w:val="000000" w:themeColor="text1"/>
                                        <w:sz w:val="16"/>
                                        <w:szCs w:val="16"/>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0594774" name="Flowchart: Document 1"/>
                              <wps:cNvSpPr/>
                              <wps:spPr>
                                <a:xfrm>
                                  <a:off x="0" y="607868"/>
                                  <a:ext cx="825500"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BC4EBBC" w14:textId="486D3038" w:rsidR="002C5937" w:rsidRPr="0054285E" w:rsidRDefault="00DB2FD1" w:rsidP="002C5937">
                                    <w:pPr>
                                      <w:jc w:val="center"/>
                                      <w:rPr>
                                        <w:color w:val="000000" w:themeColor="text1"/>
                                      </w:rPr>
                                    </w:pPr>
                                    <w:r w:rsidRPr="0054285E">
                                      <w:rPr>
                                        <w:color w:val="000000" w:themeColor="text1"/>
                                      </w:rPr>
                                      <w:t>USX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668698" name="Flowchart: Document 1"/>
                              <wps:cNvSpPr/>
                              <wps:spPr>
                                <a:xfrm>
                                  <a:off x="0" y="1039091"/>
                                  <a:ext cx="825500" cy="368300"/>
                                </a:xfrm>
                                <a:prstGeom prst="flowChartDocumen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D142D4" w14:textId="7655B899" w:rsidR="00DB2FD1" w:rsidRPr="0054285E" w:rsidRDefault="00DB2FD1" w:rsidP="00DB2FD1">
                                    <w:pPr>
                                      <w:jc w:val="center"/>
                                      <w:rPr>
                                        <w:color w:val="000000" w:themeColor="text1"/>
                                      </w:rPr>
                                    </w:pPr>
                                    <w:r w:rsidRPr="0054285E">
                                      <w:rPr>
                                        <w:color w:val="000000" w:themeColor="text1"/>
                                      </w:rPr>
                                      <w:t>VL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1487904" name="Flowchart: Document 1"/>
                              <wps:cNvSpPr/>
                              <wps:spPr>
                                <a:xfrm>
                                  <a:off x="3642013" y="135082"/>
                                  <a:ext cx="1254760" cy="1043940"/>
                                </a:xfrm>
                                <a:prstGeom prst="flowChartDocument">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F24C39D" w14:textId="4D18435A" w:rsidR="00DB2FD1" w:rsidRPr="0054285E" w:rsidRDefault="00994942" w:rsidP="00DB2FD1">
                                    <w:pPr>
                                      <w:jc w:val="center"/>
                                      <w:rPr>
                                        <w:color w:val="000000" w:themeColor="text1"/>
                                      </w:rPr>
                                    </w:pPr>
                                    <w:r w:rsidRPr="0054285E">
                                      <w:rPr>
                                        <w:color w:val="000000" w:themeColor="text1"/>
                                      </w:rPr>
                                      <w:t>Module</w:t>
                                    </w:r>
                                    <w:r w:rsidRPr="0054285E">
                                      <w:rPr>
                                        <w:color w:val="000000" w:themeColor="text1"/>
                                      </w:rPr>
                                      <w:br/>
                                      <w:t>Repository package</w:t>
                                    </w:r>
                                    <w:r w:rsidRPr="0054285E">
                                      <w:rPr>
                                        <w:color w:val="000000" w:themeColor="text1"/>
                                      </w:rPr>
                                      <w:br/>
                                      <w:t>Encryption data</w:t>
                                    </w:r>
                                    <w:r w:rsidRPr="0054285E">
                                      <w:rPr>
                                        <w:color w:val="000000" w:themeColor="text1"/>
                                      </w:rPr>
                                      <w:br/>
                                      <w:t>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9912650" name="Straight Arrow Connector 3"/>
                              <wps:cNvCnPr/>
                              <wps:spPr>
                                <a:xfrm>
                                  <a:off x="820881" y="1177636"/>
                                  <a:ext cx="6305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90446431" name="Flowchart: Process 3"/>
                              <wps:cNvSpPr/>
                              <wps:spPr>
                                <a:xfrm>
                                  <a:off x="1449531" y="628650"/>
                                  <a:ext cx="919595" cy="695614"/>
                                </a:xfrm>
                                <a:prstGeom prst="flowChartProcess">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7A9F678" w14:textId="4746D1C4" w:rsidR="003174D2" w:rsidRPr="0054285E" w:rsidRDefault="00A9383A" w:rsidP="003174D2">
                                    <w:pPr>
                                      <w:jc w:val="center"/>
                                      <w:rPr>
                                        <w:color w:val="000000" w:themeColor="text1"/>
                                      </w:rPr>
                                    </w:pPr>
                                    <w:r w:rsidRPr="0054285E">
                                      <w:rPr>
                                        <w:color w:val="000000" w:themeColor="text1"/>
                                      </w:rPr>
                                      <w:t>External</w:t>
                                    </w:r>
                                    <w:r w:rsidR="003174D2" w:rsidRPr="0054285E">
                                      <w:rPr>
                                        <w:color w:val="000000" w:themeColor="text1"/>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6966059" name="Flowchart: Process 3"/>
                              <wps:cNvSpPr/>
                              <wps:spPr>
                                <a:xfrm>
                                  <a:off x="2540577" y="0"/>
                                  <a:ext cx="919480" cy="1323975"/>
                                </a:xfrm>
                                <a:prstGeom prst="flowChartProcess">
                                  <a:avLst/>
                                </a:prstGeom>
                                <a:solidFill>
                                  <a:schemeClr val="bg1"/>
                                </a:solid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0970D163" w14:textId="1D7FD1A7" w:rsidR="00994942" w:rsidRPr="0054285E" w:rsidRDefault="00A9383A" w:rsidP="00994942">
                                    <w:pPr>
                                      <w:jc w:val="center"/>
                                      <w:rPr>
                                        <w:color w:val="000000" w:themeColor="text1"/>
                                      </w:rPr>
                                    </w:pPr>
                                    <w:r w:rsidRPr="0054285E">
                                      <w:rPr>
                                        <w:color w:val="000000" w:themeColor="text1"/>
                                      </w:rPr>
                                      <w:t>Internal</w:t>
                                    </w:r>
                                    <w:r w:rsidR="00994942" w:rsidRPr="0054285E">
                                      <w:rPr>
                                        <w:color w:val="000000" w:themeColor="text1"/>
                                      </w:rPr>
                                      <w:t xml:space="preserve"> OSIS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0585402" name="Straight Arrow Connector 3"/>
                              <wps:cNvCnPr/>
                              <wps:spPr>
                                <a:xfrm>
                                  <a:off x="826077" y="325582"/>
                                  <a:ext cx="1714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D696AB5" id="Group 4" o:spid="_x0000_s1040" style="position:absolute;margin-left:0;margin-top:11.95pt;width:385.55pt;height:110.8pt;z-index:251842560;mso-position-horizontal:center;mso-position-horizontal-relative:margin" coordsize="48967,140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">
                      <v:shape id="Straight Arrow Connector 3" o:spid="_x0000_s1041" type="#_x0000_t32" style="position:absolute;left:23691;top:9802;width:169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" strokecolor="black [3213]" strokeweight="1pt">
                        <v:stroke endarrow="block"/>
                      </v:shape>
                      <v:shape id="Straight Arrow Connector 3" o:spid="_x0000_s1042" type="#_x0000_t32" style="position:absolute;left:8208;top:7464;width:63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" strokecolor="black [3213]" strokeweight="1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1" o:spid="_x0000_s1043" type="#_x0000_t114" style="position:absolute;top:1818;width:8210;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" filled="f" strokecolor="#0a121c [484]" strokeweight="1pt">
                        <v:textbox>
                          <w:txbxContent>
                            <w:p w14:paraId="0712AAD1" w14:textId="11155F70" w:rsidR="002C5937" w:rsidRPr="0054285E" w:rsidRDefault="00A9383A" w:rsidP="002C5937">
                              <w:pPr>
                                <w:jc w:val="center"/>
                                <w:rPr>
                                  <w:color w:val="000000" w:themeColor="text1"/>
                                  <w:sz w:val="16"/>
                                  <w:szCs w:val="16"/>
                                </w:rPr>
                              </w:pPr>
                              <w:r w:rsidRPr="0054285E">
                                <w:rPr>
                                  <w:color w:val="000000" w:themeColor="text1"/>
                                  <w:sz w:val="16"/>
                                  <w:szCs w:val="16"/>
                                </w:rPr>
                                <w:t>External</w:t>
                              </w:r>
                              <w:r w:rsidR="00994942" w:rsidRPr="0054285E">
                                <w:rPr>
                                  <w:color w:val="000000" w:themeColor="text1"/>
                                  <w:sz w:val="16"/>
                                  <w:szCs w:val="16"/>
                                </w:rPr>
                                <w:t xml:space="preserve"> OSIS</w:t>
                              </w:r>
                            </w:p>
                          </w:txbxContent>
                        </v:textbox>
                      </v:shape>
                      <v:shape id="Flowchart: Document 1" o:spid="_x0000_s1044" type="#_x0000_t114" style="position:absolute;top:6078;width:8255;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" filled="f" strokecolor="#0a121c [484]" strokeweight="1pt">
                        <v:textbox>
                          <w:txbxContent>
                            <w:p w14:paraId="0BC4EBBC" w14:textId="486D3038" w:rsidR="002C5937" w:rsidRPr="0054285E" w:rsidRDefault="00DB2FD1" w:rsidP="002C5937">
                              <w:pPr>
                                <w:jc w:val="center"/>
                                <w:rPr>
                                  <w:color w:val="000000" w:themeColor="text1"/>
                                </w:rPr>
                              </w:pPr>
                              <w:r w:rsidRPr="0054285E">
                                <w:rPr>
                                  <w:color w:val="000000" w:themeColor="text1"/>
                                </w:rPr>
                                <w:t>USX</w:t>
                              </w:r>
                            </w:p>
                          </w:txbxContent>
                        </v:textbox>
                      </v:shape>
                      <v:shape id="Flowchart: Document 1" o:spid="_x0000_s1045" type="#_x0000_t114" style="position:absolute;top:10390;width:8255;height:3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" filled="f" strokecolor="#0a121c [484]" strokeweight="1pt">
                        <v:textbox>
                          <w:txbxContent>
                            <w:p w14:paraId="14D142D4" w14:textId="7655B899" w:rsidR="00DB2FD1" w:rsidRPr="0054285E" w:rsidRDefault="00DB2FD1" w:rsidP="00DB2FD1">
                              <w:pPr>
                                <w:jc w:val="center"/>
                                <w:rPr>
                                  <w:color w:val="000000" w:themeColor="text1"/>
                                </w:rPr>
                              </w:pPr>
                              <w:r w:rsidRPr="0054285E">
                                <w:rPr>
                                  <w:color w:val="000000" w:themeColor="text1"/>
                                </w:rPr>
                                <w:t>VL</w:t>
                              </w:r>
                            </w:p>
                          </w:txbxContent>
                        </v:textbox>
                      </v:shape>
                      <v:shape id="Flowchart: Document 1" o:spid="_x0000_s1046" type="#_x0000_t114" style="position:absolute;left:36420;top:1350;width:1254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" fillcolor="white [3212]" strokecolor="#0a121c [484]" strokeweight="1pt">
                        <v:textbox>
                          <w:txbxContent>
                            <w:p w14:paraId="1F24C39D" w14:textId="4D18435A" w:rsidR="00DB2FD1" w:rsidRPr="0054285E" w:rsidRDefault="00994942" w:rsidP="00DB2FD1">
                              <w:pPr>
                                <w:jc w:val="center"/>
                                <w:rPr>
                                  <w:color w:val="000000" w:themeColor="text1"/>
                                </w:rPr>
                              </w:pPr>
                              <w:r w:rsidRPr="0054285E">
                                <w:rPr>
                                  <w:color w:val="000000" w:themeColor="text1"/>
                                </w:rPr>
                                <w:t>Module</w:t>
                              </w:r>
                              <w:r w:rsidRPr="0054285E">
                                <w:rPr>
                                  <w:color w:val="000000" w:themeColor="text1"/>
                                </w:rPr>
                                <w:br/>
                                <w:t>Repository package</w:t>
                              </w:r>
                              <w:r w:rsidRPr="0054285E">
                                <w:rPr>
                                  <w:color w:val="000000" w:themeColor="text1"/>
                                </w:rPr>
                                <w:br/>
                                <w:t>Encryption data</w:t>
                              </w:r>
                              <w:r w:rsidRPr="0054285E">
                                <w:rPr>
                                  <w:color w:val="000000" w:themeColor="text1"/>
                                </w:rPr>
                                <w:br/>
                                <w:t>etc</w:t>
                              </w:r>
                            </w:p>
                          </w:txbxContent>
                        </v:textbox>
                      </v:shape>
                      <v:shape id="Straight Arrow Connector 3" o:spid="_x0000_s1047" type="#_x0000_t32" style="position:absolute;left:8208;top:11776;width:63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" strokecolor="black [3213]" strokeweight="1pt">
                        <v:stroke endarrow="block"/>
                      </v:shape>
                      <v:shapetype id="_x0000_t109" coordsize="21600,21600" o:spt="109" path="m,l,21600r21600,l21600,xe">
                        <v:stroke joinstyle="miter"/>
                        <v:path gradientshapeok="t" o:connecttype="rect"/>
                      </v:shapetype>
                      <v:shape id="Flowchart: Process 3" o:spid="_x0000_s1048" type="#_x0000_t109" style="position:absolute;left:14495;top:6286;width:9196;height:6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" fillcolor="white [3212]" strokecolor="#0a121c [484]" strokeweight="1pt">
                        <v:textbox>
                          <w:txbxContent>
                            <w:p w14:paraId="17A9F678" w14:textId="4746D1C4" w:rsidR="003174D2" w:rsidRPr="0054285E" w:rsidRDefault="00A9383A" w:rsidP="003174D2">
                              <w:pPr>
                                <w:jc w:val="center"/>
                                <w:rPr>
                                  <w:color w:val="000000" w:themeColor="text1"/>
                                </w:rPr>
                              </w:pPr>
                              <w:r w:rsidRPr="0054285E">
                                <w:rPr>
                                  <w:color w:val="000000" w:themeColor="text1"/>
                                </w:rPr>
                                <w:t>External</w:t>
                              </w:r>
                              <w:r w:rsidR="003174D2" w:rsidRPr="0054285E">
                                <w:rPr>
                                  <w:color w:val="000000" w:themeColor="text1"/>
                                </w:rPr>
                                <w:t xml:space="preserve"> OSIS</w:t>
                              </w:r>
                            </w:p>
                          </w:txbxContent>
                        </v:textbox>
                      </v:shape>
                      <v:shape id="Flowchart: Process 3" o:spid="_x0000_s1049" type="#_x0000_t109" style="position:absolute;left:25405;width:9195;height:1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" fillcolor="white [3212]" strokecolor="#0a121c [484]" strokeweight="1pt">
                        <v:textbox>
                          <w:txbxContent>
                            <w:p w14:paraId="0970D163" w14:textId="1D7FD1A7" w:rsidR="00994942" w:rsidRPr="0054285E" w:rsidRDefault="00A9383A" w:rsidP="00994942">
                              <w:pPr>
                                <w:jc w:val="center"/>
                                <w:rPr>
                                  <w:color w:val="000000" w:themeColor="text1"/>
                                </w:rPr>
                              </w:pPr>
                              <w:r w:rsidRPr="0054285E">
                                <w:rPr>
                                  <w:color w:val="000000" w:themeColor="text1"/>
                                </w:rPr>
                                <w:t>Internal</w:t>
                              </w:r>
                              <w:r w:rsidR="00994942" w:rsidRPr="0054285E">
                                <w:rPr>
                                  <w:color w:val="000000" w:themeColor="text1"/>
                                </w:rPr>
                                <w:t xml:space="preserve"> OSIS</w:t>
                              </w:r>
                            </w:p>
                          </w:txbxContent>
                        </v:textbox>
                      </v:shape>
                      <v:shape id="Straight Arrow Connector 3" o:spid="_x0000_s1050" type="#_x0000_t32" style="position:absolute;left:8260;top:3255;width:171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" strokecolor="black [3213]" strokeweight="1pt">
                        <v:stroke endarrow="block"/>
                      </v:shape>
                      <w10:wrap anchorx="margin"/>
                    </v:group>
                  </w:pict>
                </mc:Fallback>
              </mc:AlternateContent>
            </w:r>
          </w:p>
          <w:p w14:paraId="12DBA30C" w14:textId="03483763" w:rsidR="00A604F3" w:rsidRPr="0054285E" w:rsidRDefault="00A604F3" w:rsidP="00A604F3"/>
          <w:p w14:paraId="296E1D68" w14:textId="66BA77AD" w:rsidR="00A604F3" w:rsidRPr="0054285E" w:rsidRDefault="00A604F3" w:rsidP="00A604F3">
            <w:pPr>
              <w:rPr>
                <w:sz w:val="21"/>
                <w:szCs w:val="21"/>
              </w:rPr>
            </w:pPr>
          </w:p>
          <w:p w14:paraId="0E79AE14" w14:textId="1E5EC0FC" w:rsidR="00A604F3" w:rsidRPr="0054285E" w:rsidRDefault="00994942" w:rsidP="00A604F3">
            <w:pPr>
              <w:jc w:val="center"/>
            </w:pPr>
            <w:r w:rsidRPr="0054285E">
              <w:rPr>
                <w:noProof/>
              </w:rPr>
              <mc:AlternateContent>
                <mc:Choice Requires="wps">
                  <w:drawing>
                    <wp:anchor distT="0" distB="0" distL="114300" distR="114300" simplePos="0" relativeHeight="251844608" behindDoc="0" locked="0" layoutInCell="1" allowOverlap="1" wp14:anchorId="0FED49A8" wp14:editId="5B1B9ADF">
                      <wp:simplePos x="0" y="0"/>
                      <wp:positionH relativeFrom="column">
                        <wp:posOffset>3792335</wp:posOffset>
                      </wp:positionH>
                      <wp:positionV relativeFrom="paragraph">
                        <wp:posOffset>48260</wp:posOffset>
                      </wp:positionV>
                      <wp:extent cx="169333" cy="0"/>
                      <wp:effectExtent l="0" t="76200" r="21590" b="95250"/>
                      <wp:wrapNone/>
                      <wp:docPr id="1176216759" name="Straight Arrow Connector 3"/>
                      <wp:cNvGraphicFramePr/>
                      <a:graphic xmlns:a="http://schemas.openxmlformats.org/drawingml/2006/main">
                        <a:graphicData uri="http://schemas.microsoft.com/office/word/2010/wordprocessingShape">
                          <wps:wsp>
                            <wps:cNvCnPr/>
                            <wps:spPr>
                              <a:xfrm>
                                <a:off x="0" y="0"/>
                                <a:ext cx="169333"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8789F7" id="Straight Arrow Connector 3" o:spid="_x0000_s1026" type="#_x0000_t32" style="position:absolute;margin-left:298.6pt;margin-top:3.8pt;width:13.35pt;height:0;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" strokecolor="black [3213]" strokeweight="1pt">
                      <v:stroke endarrow="block"/>
                    </v:shape>
                  </w:pict>
                </mc:Fallback>
              </mc:AlternateContent>
            </w:r>
          </w:p>
        </w:tc>
      </w:tr>
    </w:tbl>
    <w:p w14:paraId="6D49C270" w14:textId="3D1670EF" w:rsidR="00F10034" w:rsidRDefault="00F10034" w:rsidP="00B4463C">
      <w:pPr>
        <w:pStyle w:val="JNormal"/>
      </w:pPr>
      <w:r>
        <w:t>Unfortunately, this probably isn’t all that enlightening, and indeed may be somewhat confusing.</w:t>
      </w:r>
      <w:r w:rsidR="000F620B">
        <w:t xml:space="preserve">  So a little more explanation …</w:t>
      </w:r>
    </w:p>
    <w:p w14:paraId="05BF66C3" w14:textId="6A0403A0" w:rsidR="00F10034" w:rsidRDefault="00F10034" w:rsidP="00B4463C">
      <w:pPr>
        <w:pStyle w:val="JNormal"/>
      </w:pPr>
      <w:r>
        <w:t>It is convenient to split the world into two – texts for which all we have by way of input is OSIS, and texts where we have something else available.</w:t>
      </w:r>
    </w:p>
    <w:p w14:paraId="3EE14CB3" w14:textId="14047E75" w:rsidR="00F10034" w:rsidRDefault="003F0B28" w:rsidP="003F0B28">
      <w:pPr>
        <w:pStyle w:val="JNormal"/>
        <w:jc w:val="center"/>
      </w:pPr>
      <w:r>
        <w:t>*</w:t>
      </w:r>
    </w:p>
    <w:p w14:paraId="6232F584" w14:textId="0CF5D047" w:rsidR="00F10034" w:rsidRDefault="00F10034" w:rsidP="00B4463C">
      <w:pPr>
        <w:pStyle w:val="JNormal"/>
      </w:pPr>
      <w:r>
        <w:t>Taking the OSIS-only texts first, the OSIS available to us will originally have come from some third-party source.  Since then we may or may not have modified it ourselves outside the ambit of the converter (for example to add tagging).</w:t>
      </w:r>
    </w:p>
    <w:p w14:paraId="428530D0" w14:textId="6CD9E628" w:rsidR="00F10034" w:rsidRDefault="00F10034" w:rsidP="00B4463C">
      <w:pPr>
        <w:pStyle w:val="JNormal"/>
      </w:pPr>
      <w:r>
        <w:t xml:space="preserve">I retain this form of the OSIS for possible future use (it serves as what I called </w:t>
      </w:r>
      <w:r w:rsidRPr="00F10034">
        <w:rPr>
          <w:i/>
          <w:iCs/>
        </w:rPr>
        <w:t>external-facing OSIS</w:t>
      </w:r>
      <w:r>
        <w:t xml:space="preserve"> in the introduction).  The converter then modifies it in-memory in various rather ad-hoc ways to create something I refer to as </w:t>
      </w:r>
      <w:r w:rsidRPr="00F10034">
        <w:rPr>
          <w:i/>
          <w:iCs/>
        </w:rPr>
        <w:t>internal-facing OSIS</w:t>
      </w:r>
      <w:r>
        <w:t xml:space="preserve">.  This it stores separately and uses as input to </w:t>
      </w:r>
      <w:r w:rsidRPr="00F10034">
        <w:rPr>
          <w:i/>
          <w:iCs/>
        </w:rPr>
        <w:t>osis2mod</w:t>
      </w:r>
      <w:r w:rsidR="003F0B28">
        <w:t>, following which it generates the module and the repository package.</w:t>
      </w:r>
      <w:r>
        <w:t xml:space="preserve">  In theory the internal-facing OSIS is of no long</w:t>
      </w:r>
      <w:r w:rsidR="003F0B28">
        <w:t>-</w:t>
      </w:r>
      <w:r>
        <w:t>term value and should be thrown away</w:t>
      </w:r>
      <w:r w:rsidR="000F620B">
        <w:t xml:space="preserve"> after use</w:t>
      </w:r>
      <w:r>
        <w:t>, although in fact I retain it in case I need to refer to it if problems are identified.</w:t>
      </w:r>
    </w:p>
    <w:p w14:paraId="466F7889" w14:textId="0B73F997" w:rsidR="00F10034" w:rsidRDefault="003F0B28" w:rsidP="003F0B28">
      <w:pPr>
        <w:pStyle w:val="JNormal"/>
        <w:jc w:val="center"/>
      </w:pPr>
      <w:r>
        <w:t>*</w:t>
      </w:r>
    </w:p>
    <w:p w14:paraId="0CF579C5" w14:textId="089B33C9" w:rsidR="00F10034" w:rsidRDefault="00F10034" w:rsidP="00B4463C">
      <w:pPr>
        <w:pStyle w:val="JNormal"/>
      </w:pPr>
      <w:r>
        <w:t xml:space="preserve">Moving on to the </w:t>
      </w:r>
      <w:r w:rsidR="003F0B28">
        <w:t>texts for which we have something other than OSIS available …</w:t>
      </w:r>
    </w:p>
    <w:p w14:paraId="1BD71632" w14:textId="1CC5566F" w:rsidR="003F0B28" w:rsidRDefault="0079643B" w:rsidP="00B4463C">
      <w:pPr>
        <w:pStyle w:val="JNormal"/>
      </w:pPr>
      <w:r>
        <w:t>As the first step</w:t>
      </w:r>
      <w:r w:rsidR="003F0B28">
        <w:t>, the converter creates OSIS from these inputs, applying as little processing as possible.  It then stores this OSIS, to serve in future as external-facing OSIS.  After this, the remainder of the process is as above.</w:t>
      </w:r>
    </w:p>
    <w:p w14:paraId="52A1A302" w14:textId="74FDB7E2" w:rsidR="003F0B28" w:rsidRDefault="003F0B28" w:rsidP="00B4463C">
      <w:pPr>
        <w:pStyle w:val="JNormal"/>
      </w:pPr>
      <w:r>
        <w:t xml:space="preserve">The real difference comes in that the external-facing OSIS created on the initial run can now </w:t>
      </w:r>
      <w:r w:rsidR="000F620B">
        <w:t xml:space="preserve">optionally </w:t>
      </w:r>
      <w:r>
        <w:t xml:space="preserve">be used, for example, for tagging.  This means that </w:t>
      </w:r>
      <w:r w:rsidR="000F620B">
        <w:t>o</w:t>
      </w:r>
      <w:r>
        <w:t xml:space="preserve">n future runs, I have to know whether to start from the OSIS (in which case processing is as for OSIS-only texts), or whether to start from the non-OSIS inputs (in which case processing is as described in the previous paragraph).  Some care is needed, because if tagging is applied but we then </w:t>
      </w:r>
      <w:r w:rsidR="00A06A49">
        <w:t xml:space="preserve">later </w:t>
      </w:r>
      <w:r>
        <w:t>start with the non-OSIS inputs, the tagged OSIS will be overwritten.</w:t>
      </w:r>
    </w:p>
    <w:p w14:paraId="2663EF40" w14:textId="1771C070" w:rsidR="0067029A" w:rsidRPr="0054285E" w:rsidRDefault="0067029A" w:rsidP="00EC7FE0">
      <w:pPr>
        <w:pStyle w:val="Heading2"/>
        <w:numPr>
          <w:ilvl w:val="1"/>
          <w:numId w:val="42"/>
        </w:numPr>
      </w:pPr>
      <w:bookmarkStart w:id="70" w:name="_Toc219211858"/>
      <w:r w:rsidRPr="0054285E">
        <w:lastRenderedPageBreak/>
        <w:t>Code structure</w:t>
      </w:r>
      <w:r w:rsidR="002A0EE7" w:rsidRPr="0054285E">
        <w:t xml:space="preserve"> – background</w:t>
      </w:r>
      <w:bookmarkEnd w:id="70"/>
    </w:p>
    <w:p w14:paraId="42312608" w14:textId="3AD90BCE" w:rsidR="000F620B" w:rsidRDefault="00D80C5E" w:rsidP="0067029A">
      <w:pPr>
        <w:rPr>
          <w:sz w:val="21"/>
          <w:szCs w:val="21"/>
        </w:rPr>
      </w:pPr>
      <w:r w:rsidRPr="0054285E">
        <w:rPr>
          <w:sz w:val="21"/>
          <w:szCs w:val="21"/>
        </w:rPr>
        <w:t>A</w:t>
      </w:r>
      <w:r w:rsidR="0067029A" w:rsidRPr="0054285E">
        <w:rPr>
          <w:sz w:val="21"/>
          <w:szCs w:val="21"/>
        </w:rPr>
        <w:t xml:space="preserve"> note on </w:t>
      </w:r>
      <w:r w:rsidR="00516126">
        <w:rPr>
          <w:sz w:val="21"/>
          <w:szCs w:val="21"/>
        </w:rPr>
        <w:t xml:space="preserve">the </w:t>
      </w:r>
      <w:r w:rsidR="0067029A" w:rsidRPr="0054285E">
        <w:rPr>
          <w:sz w:val="21"/>
          <w:szCs w:val="21"/>
        </w:rPr>
        <w:t>history</w:t>
      </w:r>
      <w:r w:rsidR="00516126">
        <w:rPr>
          <w:sz w:val="21"/>
          <w:szCs w:val="21"/>
        </w:rPr>
        <w:t xml:space="preserve"> of the converter</w:t>
      </w:r>
      <w:r w:rsidR="0067029A" w:rsidRPr="0054285E">
        <w:rPr>
          <w:sz w:val="21"/>
          <w:szCs w:val="21"/>
        </w:rPr>
        <w:t xml:space="preserve">.  Previous versions of the converter </w:t>
      </w:r>
      <w:r w:rsidR="000F620B">
        <w:rPr>
          <w:sz w:val="21"/>
          <w:szCs w:val="21"/>
        </w:rPr>
        <w:t xml:space="preserve">assumed USX as a starting point – if we had USX, that was what we used, and if we had VL or IMP, we converted that to USX and then proceeded from there.  This meant that it was reasonable to apply </w:t>
      </w:r>
      <w:r w:rsidR="00725209">
        <w:rPr>
          <w:sz w:val="21"/>
          <w:szCs w:val="21"/>
        </w:rPr>
        <w:t>all of the complex processing of the conversion activity to USX.</w:t>
      </w:r>
    </w:p>
    <w:p w14:paraId="215A3B6E" w14:textId="6FAF8BFC" w:rsidR="000F620B" w:rsidRDefault="00725209" w:rsidP="0067029A">
      <w:pPr>
        <w:rPr>
          <w:sz w:val="21"/>
          <w:szCs w:val="21"/>
        </w:rPr>
      </w:pPr>
      <w:r>
        <w:rPr>
          <w:sz w:val="21"/>
          <w:szCs w:val="21"/>
        </w:rPr>
        <w:t xml:space="preserve">However, we now have to cater for the possibility that we will start from OSIS on some runs.  Given this requirement – and given the fact that </w:t>
      </w:r>
      <w:r w:rsidRPr="00725209">
        <w:rPr>
          <w:i/>
          <w:iCs/>
          <w:sz w:val="21"/>
          <w:szCs w:val="21"/>
        </w:rPr>
        <w:t>all</w:t>
      </w:r>
      <w:r>
        <w:rPr>
          <w:sz w:val="21"/>
          <w:szCs w:val="21"/>
        </w:rPr>
        <w:t xml:space="preserve"> runs generate OSIS en route to creating a module, it made sense to alter the processing so </w:t>
      </w:r>
      <w:r w:rsidR="0032421C">
        <w:rPr>
          <w:sz w:val="21"/>
          <w:szCs w:val="21"/>
        </w:rPr>
        <w:t>the bulk of it</w:t>
      </w:r>
      <w:r>
        <w:rPr>
          <w:sz w:val="21"/>
          <w:szCs w:val="21"/>
        </w:rPr>
        <w:t xml:space="preserve"> was based upon OSIS rather than USX.  At the same time I didn’t quite have the courage of my convictions, so I have tried to write as much as possible of the revised code in such a way that it will work upon either OSIS or USX (sadly, of course, thereby increasing the complexity of the code somewhat).  Bear in mind, though, that at present we have no reason to exercise it on USX, so I cannot guarantee that it will work.</w:t>
      </w:r>
    </w:p>
    <w:p w14:paraId="7AFE495F" w14:textId="34D82791" w:rsidR="002A0EE7" w:rsidRPr="0054285E" w:rsidRDefault="002A0EE7" w:rsidP="00EC7FE0">
      <w:pPr>
        <w:pStyle w:val="Heading2"/>
        <w:numPr>
          <w:ilvl w:val="1"/>
          <w:numId w:val="42"/>
        </w:numPr>
      </w:pPr>
      <w:bookmarkStart w:id="71" w:name="_Toc219211859"/>
      <w:r w:rsidRPr="0054285E">
        <w:t>Code</w:t>
      </w:r>
      <w:bookmarkEnd w:id="71"/>
    </w:p>
    <w:p w14:paraId="78D2E8F6" w14:textId="432072A7" w:rsidR="002A0EE7" w:rsidRDefault="00A06A49" w:rsidP="0067029A">
      <w:pPr>
        <w:rPr>
          <w:sz w:val="21"/>
          <w:szCs w:val="21"/>
        </w:rPr>
      </w:pPr>
      <w:r>
        <w:rPr>
          <w:sz w:val="21"/>
          <w:szCs w:val="21"/>
        </w:rPr>
        <w:t>The code is heavily commented (and the comments may even – eventually – be up to date</w:t>
      </w:r>
      <w:r w:rsidR="00CB36EC">
        <w:rPr>
          <w:sz w:val="21"/>
          <w:szCs w:val="21"/>
        </w:rPr>
        <w:t>)</w:t>
      </w:r>
      <w:r>
        <w:rPr>
          <w:sz w:val="21"/>
          <w:szCs w:val="21"/>
        </w:rPr>
        <w:t>.  Rather than repeat everything here, I refer you to the generated HTML documentation set.</w:t>
      </w:r>
    </w:p>
    <w:p w14:paraId="6784580D" w14:textId="04F563A1" w:rsidR="005220AB" w:rsidRDefault="005220AB" w:rsidP="0067029A">
      <w:pPr>
        <w:rPr>
          <w:sz w:val="21"/>
          <w:szCs w:val="21"/>
        </w:rPr>
      </w:pPr>
      <w:r>
        <w:rPr>
          <w:sz w:val="21"/>
          <w:szCs w:val="21"/>
        </w:rPr>
        <w:t>Each package has (or should eventually have) an interface called AAA_Doc which contains general information about the package.</w:t>
      </w:r>
      <w:r w:rsidR="006F7CBB">
        <w:rPr>
          <w:sz w:val="21"/>
          <w:szCs w:val="21"/>
        </w:rPr>
        <w:t xml:space="preserve">  (These, however, are almost </w:t>
      </w:r>
      <w:r w:rsidR="006F7CBB" w:rsidRPr="006F7CBB">
        <w:rPr>
          <w:i/>
          <w:iCs/>
          <w:sz w:val="21"/>
          <w:szCs w:val="21"/>
        </w:rPr>
        <w:t>certainly</w:t>
      </w:r>
      <w:r w:rsidR="006F7CBB">
        <w:rPr>
          <w:sz w:val="21"/>
          <w:szCs w:val="21"/>
        </w:rPr>
        <w:t xml:space="preserve"> out of date.)</w:t>
      </w:r>
    </w:p>
    <w:p w14:paraId="3BDE6098" w14:textId="0AEDADC8" w:rsidR="00915E72" w:rsidRPr="0054285E" w:rsidRDefault="00EE1EC3" w:rsidP="00EC7FE0">
      <w:pPr>
        <w:pStyle w:val="Heading2"/>
        <w:numPr>
          <w:ilvl w:val="1"/>
          <w:numId w:val="42"/>
        </w:numPr>
      </w:pPr>
      <w:bookmarkStart w:id="72" w:name="_Ref178760209"/>
      <w:bookmarkStart w:id="73" w:name="_Toc219211860"/>
      <w:r>
        <w:t>Parallel processing</w:t>
      </w:r>
      <w:bookmarkEnd w:id="72"/>
      <w:bookmarkEnd w:id="73"/>
    </w:p>
    <w:p w14:paraId="5D2C7990" w14:textId="23080743" w:rsidR="00915E72" w:rsidRDefault="00EE1EC3" w:rsidP="00915E72">
      <w:pPr>
        <w:rPr>
          <w:sz w:val="21"/>
          <w:szCs w:val="21"/>
        </w:rPr>
      </w:pPr>
      <w:r>
        <w:rPr>
          <w:sz w:val="21"/>
          <w:szCs w:val="21"/>
        </w:rPr>
        <w:t xml:space="preserve">As far as possible, I have organised the processing to </w:t>
      </w:r>
      <w:r w:rsidR="005C7DF0">
        <w:rPr>
          <w:sz w:val="21"/>
          <w:szCs w:val="21"/>
        </w:rPr>
        <w:t xml:space="preserve">be able to </w:t>
      </w:r>
      <w:r>
        <w:rPr>
          <w:sz w:val="21"/>
          <w:szCs w:val="21"/>
        </w:rPr>
        <w:t>run in parallel, whilst at the same time making it very easy to turn off parallel processing with only minimal effort.</w:t>
      </w:r>
    </w:p>
    <w:p w14:paraId="16CFA09C" w14:textId="4E742589" w:rsidR="00EE1EC3" w:rsidRDefault="00EE1EC3" w:rsidP="00915E72">
      <w:pPr>
        <w:rPr>
          <w:sz w:val="21"/>
          <w:szCs w:val="21"/>
        </w:rPr>
      </w:pPr>
      <w:r>
        <w:rPr>
          <w:sz w:val="21"/>
          <w:szCs w:val="21"/>
        </w:rPr>
        <w:t xml:space="preserve">You will find numerous instance of </w:t>
      </w:r>
      <w:r w:rsidRPr="00EE1EC3">
        <w:rPr>
          <w:i/>
          <w:iCs/>
          <w:sz w:val="21"/>
          <w:szCs w:val="21"/>
        </w:rPr>
        <w:t>with(ParallelRunning(true))</w:t>
      </w:r>
      <w:r>
        <w:rPr>
          <w:sz w:val="21"/>
          <w:szCs w:val="21"/>
        </w:rPr>
        <w:t xml:space="preserve"> in the code.  If you change the </w:t>
      </w:r>
      <w:r w:rsidRPr="00EE1EC3">
        <w:rPr>
          <w:i/>
          <w:iCs/>
          <w:sz w:val="21"/>
          <w:szCs w:val="21"/>
        </w:rPr>
        <w:t>true</w:t>
      </w:r>
      <w:r>
        <w:rPr>
          <w:sz w:val="21"/>
          <w:szCs w:val="21"/>
        </w:rPr>
        <w:t xml:space="preserve"> to </w:t>
      </w:r>
      <w:r w:rsidRPr="00EE1EC3">
        <w:rPr>
          <w:i/>
          <w:iCs/>
          <w:sz w:val="21"/>
          <w:szCs w:val="21"/>
        </w:rPr>
        <w:t>false</w:t>
      </w:r>
      <w:r>
        <w:rPr>
          <w:sz w:val="21"/>
          <w:szCs w:val="21"/>
        </w:rPr>
        <w:t xml:space="preserve">, that particular portion of parallel processing will be turned off, but others will continue to operate.  Alternatively, you can use a configuration parameter to disable parallel processing altogether – see section </w:t>
      </w:r>
      <w:r w:rsidR="006F7CBB">
        <w:rPr>
          <w:sz w:val="21"/>
          <w:szCs w:val="21"/>
        </w:rPr>
        <w:fldChar w:fldCharType="begin"/>
      </w:r>
      <w:r w:rsidR="006F7CBB">
        <w:rPr>
          <w:sz w:val="21"/>
          <w:szCs w:val="21"/>
        </w:rPr>
        <w:instrText xml:space="preserve"> REF _Ref178760428 \r \h </w:instrText>
      </w:r>
      <w:r w:rsidR="006F7CBB">
        <w:rPr>
          <w:sz w:val="21"/>
          <w:szCs w:val="21"/>
        </w:rPr>
      </w:r>
      <w:r w:rsidR="006F7CBB">
        <w:rPr>
          <w:sz w:val="21"/>
          <w:szCs w:val="21"/>
        </w:rPr>
        <w:fldChar w:fldCharType="separate"/>
      </w:r>
      <w:r w:rsidR="00B96BC4">
        <w:rPr>
          <w:sz w:val="21"/>
          <w:szCs w:val="21"/>
        </w:rPr>
        <w:t>6.5</w:t>
      </w:r>
      <w:r w:rsidR="006F7CBB">
        <w:rPr>
          <w:sz w:val="21"/>
          <w:szCs w:val="21"/>
        </w:rPr>
        <w:fldChar w:fldCharType="end"/>
      </w:r>
      <w:r>
        <w:rPr>
          <w:sz w:val="21"/>
          <w:szCs w:val="21"/>
        </w:rPr>
        <w:t xml:space="preserve"> for details.</w:t>
      </w:r>
    </w:p>
    <w:p w14:paraId="7EA9B568" w14:textId="3ACFFFD9" w:rsidR="005C7DF0" w:rsidRDefault="005C7DF0" w:rsidP="00915E72">
      <w:pPr>
        <w:rPr>
          <w:sz w:val="21"/>
          <w:szCs w:val="21"/>
        </w:rPr>
      </w:pPr>
      <w:r>
        <w:rPr>
          <w:sz w:val="21"/>
          <w:szCs w:val="21"/>
        </w:rPr>
        <w:t>There are really two ways in which it would be possible to take advantage of parallel processing: I could have one thread for each book to be processed, and then run the various steps for that book sequentially on that thread; or I could run the steps themselves sequentially at the top level, and within each step could process the individual books in parallel.  I have opted for the latter on the grounds that I think it makes it easier to see what’s going on.  So, for example, at one point I process elisions on all books in parallel, and at another I process tables on all books in parallel.</w:t>
      </w:r>
    </w:p>
    <w:p w14:paraId="179CCC81" w14:textId="17696E9C" w:rsidR="00EE1EC3" w:rsidRDefault="00EE1EC3" w:rsidP="00915E72">
      <w:pPr>
        <w:rPr>
          <w:sz w:val="21"/>
          <w:szCs w:val="21"/>
        </w:rPr>
      </w:pPr>
      <w:r>
        <w:rPr>
          <w:sz w:val="21"/>
          <w:szCs w:val="21"/>
        </w:rPr>
        <w:t xml:space="preserve">I currently apply </w:t>
      </w:r>
      <w:r w:rsidR="005C7DF0">
        <w:rPr>
          <w:sz w:val="21"/>
          <w:szCs w:val="21"/>
        </w:rPr>
        <w:t>parallel processing</w:t>
      </w:r>
      <w:r>
        <w:rPr>
          <w:sz w:val="21"/>
          <w:szCs w:val="21"/>
        </w:rPr>
        <w:t xml:space="preserve"> on USX input (where typically each book comes in a separate file, making the split easy); and on the processing which generates the internal OSIS (where I arrange for each book to end up temporarily in its own DOM</w:t>
      </w:r>
      <w:r w:rsidR="005C7DF0">
        <w:rPr>
          <w:sz w:val="21"/>
          <w:szCs w:val="21"/>
        </w:rPr>
        <w:t>)</w:t>
      </w:r>
      <w:r>
        <w:rPr>
          <w:sz w:val="21"/>
          <w:szCs w:val="21"/>
        </w:rPr>
        <w:t>.</w:t>
      </w:r>
    </w:p>
    <w:p w14:paraId="571626A4" w14:textId="4AEB1271" w:rsidR="00863190" w:rsidRDefault="00863190" w:rsidP="00863190">
      <w:pPr>
        <w:keepNext/>
        <w:rPr>
          <w:sz w:val="21"/>
          <w:szCs w:val="21"/>
        </w:rPr>
      </w:pPr>
      <w:r>
        <w:rPr>
          <w:sz w:val="21"/>
          <w:szCs w:val="21"/>
        </w:rPr>
        <w:t>Parallel processing does have downsides:</w:t>
      </w:r>
    </w:p>
    <w:p w14:paraId="69262D0D" w14:textId="77777777" w:rsidR="005923C2" w:rsidRDefault="00863190" w:rsidP="006541C9">
      <w:pPr>
        <w:pStyle w:val="ListParagraph"/>
        <w:numPr>
          <w:ilvl w:val="0"/>
          <w:numId w:val="21"/>
        </w:numPr>
        <w:ind w:left="357" w:hanging="357"/>
      </w:pPr>
      <w:r>
        <w:t>Screen output may come out in the wrong order</w:t>
      </w:r>
      <w:r w:rsidR="005923C2">
        <w:t xml:space="preserve"> and / or interleaved.  In fact there are few places where it is actually interleaved, but certainly where books are being processed in parallel there is no guarantee that they will be announced in any recognisable order.</w:t>
      </w:r>
    </w:p>
    <w:p w14:paraId="48216831" w14:textId="057B047E" w:rsidR="00863190" w:rsidRPr="00863190" w:rsidRDefault="00863190" w:rsidP="005C7DF0">
      <w:pPr>
        <w:pStyle w:val="ListParagraph"/>
        <w:numPr>
          <w:ilvl w:val="0"/>
          <w:numId w:val="21"/>
        </w:numPr>
        <w:spacing w:after="240"/>
        <w:ind w:left="357" w:hanging="357"/>
      </w:pPr>
      <w:r w:rsidRPr="00863190">
        <w:t>If one of the threads throws an exception, I</w:t>
      </w:r>
      <w:r w:rsidRPr="005923C2">
        <w:t xml:space="preserve"> </w:t>
      </w:r>
      <w:r w:rsidRPr="00863190">
        <w:t>cannot actually force all threads to terminate immediately: I can</w:t>
      </w:r>
      <w:r w:rsidRPr="005923C2">
        <w:t xml:space="preserve"> </w:t>
      </w:r>
      <w:r w:rsidRPr="00863190">
        <w:rPr>
          <w:i/>
          <w:iCs/>
        </w:rPr>
        <w:t>request</w:t>
      </w:r>
      <w:r w:rsidRPr="00863190">
        <w:t xml:space="preserve"> that they do so, but they complete in their own sweet time.</w:t>
      </w:r>
      <w:r w:rsidRPr="005923C2">
        <w:t xml:space="preserve">  </w:t>
      </w:r>
      <w:r w:rsidRPr="00863190">
        <w:t xml:space="preserve">As a consequence it is </w:t>
      </w:r>
      <w:r w:rsidRPr="00863190">
        <w:lastRenderedPageBreak/>
        <w:t>perfectly possible that further error messages</w:t>
      </w:r>
      <w:r w:rsidRPr="005923C2">
        <w:t xml:space="preserve"> </w:t>
      </w:r>
      <w:r w:rsidRPr="00863190">
        <w:t xml:space="preserve">may be output.  I </w:t>
      </w:r>
      <w:r w:rsidRPr="00863190">
        <w:rPr>
          <w:i/>
          <w:iCs/>
        </w:rPr>
        <w:t>think</w:t>
      </w:r>
      <w:r w:rsidRPr="00863190">
        <w:t xml:space="preserve"> I manage to output information relevant to</w:t>
      </w:r>
      <w:r w:rsidRPr="005923C2">
        <w:t xml:space="preserve"> </w:t>
      </w:r>
      <w:r w:rsidRPr="00863190">
        <w:t xml:space="preserve">the </w:t>
      </w:r>
      <w:r w:rsidRPr="0032421C">
        <w:rPr>
          <w:i/>
          <w:iCs/>
        </w:rPr>
        <w:t>first</w:t>
      </w:r>
      <w:r w:rsidR="005923C2">
        <w:t xml:space="preserve"> such error</w:t>
      </w:r>
      <w:r w:rsidRPr="00863190">
        <w:t>, but I have no way of being sure.</w:t>
      </w:r>
    </w:p>
    <w:p w14:paraId="32B8E23A" w14:textId="7B0A2E2C" w:rsidR="00863190" w:rsidRDefault="005C7DF0" w:rsidP="00915E72">
      <w:pPr>
        <w:rPr>
          <w:sz w:val="21"/>
          <w:szCs w:val="21"/>
        </w:rPr>
      </w:pPr>
      <w:r>
        <w:rPr>
          <w:sz w:val="21"/>
          <w:szCs w:val="21"/>
        </w:rPr>
        <w:t xml:space="preserve">Rather late in the day, it occurred to me that initialising Kotlin objects in parallel might be a problem.  There are a number of objects which contain what is essentially static data which needs to be initialised just once.  Kotlin init blocks are not inherently thread-safe, and I did wonder what would happen if thread A required to make use of one of these objects, and therefore started initialising it, only for it then to be swapped out in favour of thread B, which also wanted access and set </w:t>
      </w:r>
      <w:r w:rsidR="00F6335D">
        <w:rPr>
          <w:sz w:val="21"/>
          <w:szCs w:val="21"/>
        </w:rPr>
        <w:t>ab</w:t>
      </w:r>
      <w:r>
        <w:rPr>
          <w:sz w:val="21"/>
          <w:szCs w:val="21"/>
        </w:rPr>
        <w:t>out carrying out its own initialisation.</w:t>
      </w:r>
    </w:p>
    <w:p w14:paraId="03A24F18" w14:textId="683C4C2C" w:rsidR="005C7DF0" w:rsidRDefault="005C7DF0" w:rsidP="00915E72">
      <w:pPr>
        <w:rPr>
          <w:sz w:val="21"/>
          <w:szCs w:val="21"/>
        </w:rPr>
      </w:pPr>
      <w:r>
        <w:rPr>
          <w:sz w:val="21"/>
          <w:szCs w:val="21"/>
        </w:rPr>
        <w:t xml:space="preserve">To get round this, I thought it might be useful simply to make reference to all of the various objects as early as possible in the overall processing (somewhere before the start of parallel processing).  My original intention was to use reflection to identify the objects and then instantiate all of them.  That way </w:t>
      </w:r>
      <w:r w:rsidR="00835139">
        <w:rPr>
          <w:sz w:val="21"/>
          <w:szCs w:val="21"/>
        </w:rPr>
        <w:t>adding or removing objects would not be a problem – the code would automatically find all of them.</w:t>
      </w:r>
    </w:p>
    <w:p w14:paraId="661C8ACD" w14:textId="0AFE13C3" w:rsidR="00835139" w:rsidRDefault="00835139" w:rsidP="00915E72">
      <w:pPr>
        <w:rPr>
          <w:sz w:val="21"/>
          <w:szCs w:val="21"/>
        </w:rPr>
      </w:pPr>
      <w:r>
        <w:rPr>
          <w:sz w:val="21"/>
          <w:szCs w:val="21"/>
        </w:rPr>
        <w:t xml:space="preserve">This looked initially as thought it was going to be difficult – sample code on the web was complex, and there were suggestions that perhaps it was not particularly robust.  I therefore created an interface – ObjectInterface – which did absolutely nothing, but from which all </w:t>
      </w:r>
      <w:r w:rsidRPr="00F6335D">
        <w:rPr>
          <w:i/>
          <w:iCs/>
          <w:sz w:val="21"/>
          <w:szCs w:val="21"/>
        </w:rPr>
        <w:t>objects</w:t>
      </w:r>
      <w:r>
        <w:rPr>
          <w:sz w:val="21"/>
          <w:szCs w:val="21"/>
        </w:rPr>
        <w:t xml:space="preserve"> </w:t>
      </w:r>
      <w:r w:rsidR="00F6335D">
        <w:rPr>
          <w:sz w:val="21"/>
          <w:szCs w:val="21"/>
        </w:rPr>
        <w:t xml:space="preserve">(as opposed to classes) </w:t>
      </w:r>
      <w:r>
        <w:rPr>
          <w:sz w:val="21"/>
          <w:szCs w:val="21"/>
        </w:rPr>
        <w:t>could inherit (it being rather simpler to use reflection to find things which inherit from a particular interface).  The downside to this, of course, was that I needed to remember to add ObjectInterface, but in the belief that this was my best option, I set about doing this.</w:t>
      </w:r>
    </w:p>
    <w:p w14:paraId="29793A23" w14:textId="663898A9" w:rsidR="00835139" w:rsidRDefault="00835139" w:rsidP="00915E72">
      <w:pPr>
        <w:rPr>
          <w:sz w:val="21"/>
          <w:szCs w:val="21"/>
        </w:rPr>
      </w:pPr>
      <w:r>
        <w:rPr>
          <w:sz w:val="21"/>
          <w:szCs w:val="21"/>
        </w:rPr>
        <w:t>I then discovered a much simpler way of identifying all objects which did not rely upon this trick (and therefore did not rely upon me remembering to make things inherit in this way), and I now use that instead.  However, by that point I’d already added ObjectInterface to all objects which I thought would benefit, and I have left it in place just in case it turns out to be useful at some point in the future.</w:t>
      </w:r>
    </w:p>
    <w:p w14:paraId="1A6B255F" w14:textId="77777777" w:rsidR="00835139" w:rsidRDefault="00835139" w:rsidP="00915E72">
      <w:pPr>
        <w:rPr>
          <w:b/>
          <w:bCs/>
          <w:color w:val="FF0000"/>
          <w:sz w:val="21"/>
          <w:szCs w:val="21"/>
        </w:rPr>
      </w:pPr>
    </w:p>
    <w:p w14:paraId="13C61171" w14:textId="2445877A" w:rsidR="00973814" w:rsidRDefault="00973814" w:rsidP="00915E72">
      <w:pPr>
        <w:rPr>
          <w:color w:val="FF0000"/>
          <w:sz w:val="21"/>
          <w:szCs w:val="21"/>
        </w:rPr>
      </w:pPr>
      <w:r w:rsidRPr="00973814">
        <w:rPr>
          <w:b/>
          <w:bCs/>
          <w:color w:val="FF0000"/>
          <w:sz w:val="21"/>
          <w:szCs w:val="21"/>
        </w:rPr>
        <w:t>IMPORTANT</w:t>
      </w:r>
      <w:r w:rsidRPr="00973814">
        <w:rPr>
          <w:color w:val="FF0000"/>
          <w:sz w:val="21"/>
          <w:szCs w:val="21"/>
        </w:rPr>
        <w:t>: It turns out that the DOM is not thread-safe, even when merely reading from it.</w:t>
      </w:r>
      <w:r w:rsidR="005C7DF0">
        <w:rPr>
          <w:color w:val="FF0000"/>
          <w:sz w:val="21"/>
          <w:szCs w:val="21"/>
        </w:rPr>
        <w:t xml:space="preserve">  Or in fact, possibly it </w:t>
      </w:r>
      <w:r w:rsidR="005C7DF0" w:rsidRPr="00F6335D">
        <w:rPr>
          <w:i/>
          <w:iCs/>
          <w:color w:val="FF0000"/>
          <w:sz w:val="21"/>
          <w:szCs w:val="21"/>
        </w:rPr>
        <w:t>is</w:t>
      </w:r>
      <w:r w:rsidR="005C7DF0">
        <w:rPr>
          <w:color w:val="FF0000"/>
          <w:sz w:val="21"/>
          <w:szCs w:val="21"/>
        </w:rPr>
        <w:t xml:space="preserve"> thread safe – it’s always possible that it’s the wrapper I put round the DOM accesses which was the problem, in which case I’ve fixed it.</w:t>
      </w:r>
    </w:p>
    <w:p w14:paraId="4BD685A3" w14:textId="5B92A8D3" w:rsidR="001D29D9" w:rsidRPr="0054285E" w:rsidRDefault="001D29D9" w:rsidP="00EC7FE0">
      <w:pPr>
        <w:pStyle w:val="Heading2"/>
        <w:numPr>
          <w:ilvl w:val="1"/>
          <w:numId w:val="42"/>
        </w:numPr>
        <w:ind w:left="578" w:hanging="578"/>
      </w:pPr>
      <w:bookmarkStart w:id="74" w:name="_Toc219211861"/>
      <w:r>
        <w:t>Reversification</w:t>
      </w:r>
      <w:bookmarkEnd w:id="74"/>
    </w:p>
    <w:p w14:paraId="7FD1A7C9" w14:textId="656FB7DB" w:rsidR="001D29D9" w:rsidRDefault="001D29D9" w:rsidP="001D29D9">
      <w:pPr>
        <w:rPr>
          <w:sz w:val="21"/>
          <w:szCs w:val="21"/>
        </w:rPr>
      </w:pPr>
      <w:r>
        <w:rPr>
          <w:sz w:val="21"/>
          <w:szCs w:val="21"/>
        </w:rPr>
        <w:t>Reversification has proved particularly difficult to implement.  It is therefore worth outlining the requirements as I believe they stand at present.</w:t>
      </w:r>
    </w:p>
    <w:p w14:paraId="6F5EC9BE" w14:textId="403D0E3F" w:rsidR="001D29D9" w:rsidRDefault="001D29D9" w:rsidP="001D29D9">
      <w:pPr>
        <w:rPr>
          <w:sz w:val="21"/>
          <w:szCs w:val="21"/>
        </w:rPr>
      </w:pPr>
      <w:r>
        <w:rPr>
          <w:sz w:val="21"/>
          <w:szCs w:val="21"/>
        </w:rPr>
        <w:t xml:space="preserve">Ignoring the possibility that we do not reversify at all, there are two possible approaches to reversification: we might restructure the text during the conversion process so as to force it to comply with the NRSV(A) versification structure (‘conversion-time’ reversification); or we might retain its structure as-is, and rely upon our own version of </w:t>
      </w:r>
      <w:r w:rsidRPr="002A4A2F">
        <w:rPr>
          <w:i/>
          <w:iCs/>
          <w:sz w:val="21"/>
          <w:szCs w:val="21"/>
        </w:rPr>
        <w:t>osis2mod</w:t>
      </w:r>
      <w:r>
        <w:rPr>
          <w:sz w:val="21"/>
          <w:szCs w:val="21"/>
        </w:rPr>
        <w:t xml:space="preserve"> and </w:t>
      </w:r>
      <w:r w:rsidRPr="002A4A2F">
        <w:rPr>
          <w:i/>
          <w:iCs/>
          <w:sz w:val="21"/>
          <w:szCs w:val="21"/>
        </w:rPr>
        <w:t>JSword</w:t>
      </w:r>
      <w:r>
        <w:rPr>
          <w:sz w:val="21"/>
          <w:szCs w:val="21"/>
        </w:rPr>
        <w:t xml:space="preserve"> to align it with NRSV(A) on the fly when the user invokes functionality which requires such alignment.</w:t>
      </w:r>
    </w:p>
    <w:p w14:paraId="33A97218" w14:textId="3FB952E5" w:rsidR="001D29D9" w:rsidRDefault="002A4A2F" w:rsidP="001D29D9">
      <w:pPr>
        <w:rPr>
          <w:sz w:val="21"/>
          <w:szCs w:val="21"/>
        </w:rPr>
      </w:pPr>
      <w:r>
        <w:rPr>
          <w:sz w:val="21"/>
          <w:szCs w:val="21"/>
        </w:rPr>
        <w:t>Conversion-time reversification produces a Bible whose structure, in some places, may differ significantly from the original.  This is probably not ideal from the point of view of the average user who perhaps is familiar with the text in its ‘native’ form, and would therefore be taken aback to be confronted by something which is structured differently.  And perhaps more salient, such restructuring is often ruled out by licence conditions.</w:t>
      </w:r>
    </w:p>
    <w:p w14:paraId="02E60DDC" w14:textId="6FC74091" w:rsidR="002A4A2F" w:rsidRDefault="002A4A2F" w:rsidP="001D29D9">
      <w:pPr>
        <w:rPr>
          <w:sz w:val="21"/>
          <w:szCs w:val="21"/>
        </w:rPr>
      </w:pPr>
      <w:r>
        <w:rPr>
          <w:sz w:val="21"/>
          <w:szCs w:val="21"/>
        </w:rPr>
        <w:t>We therefore do not anticipate conversion-time reversification being applied much, if at all.  If applied, it is likely to be used only with public domain texts aimed at an academic audience.</w:t>
      </w:r>
    </w:p>
    <w:p w14:paraId="3C1F1B3A" w14:textId="55054656" w:rsidR="002A4A2F" w:rsidRDefault="002A4A2F" w:rsidP="001D29D9">
      <w:pPr>
        <w:rPr>
          <w:sz w:val="21"/>
          <w:szCs w:val="21"/>
        </w:rPr>
      </w:pPr>
      <w:r>
        <w:rPr>
          <w:sz w:val="21"/>
          <w:szCs w:val="21"/>
        </w:rPr>
        <w:lastRenderedPageBreak/>
        <w:t>Having said this, I do have code to handle both flavours of reversification, although you should assume currently that the conversion-time code is unlikely to do anything useful without significant debugging and modifications.</w:t>
      </w:r>
    </w:p>
    <w:p w14:paraId="271B415A" w14:textId="07970635" w:rsidR="002A4A2F" w:rsidRDefault="002A4A2F" w:rsidP="001D29D9">
      <w:pPr>
        <w:rPr>
          <w:sz w:val="21"/>
          <w:szCs w:val="21"/>
        </w:rPr>
      </w:pPr>
      <w:r>
        <w:rPr>
          <w:sz w:val="21"/>
          <w:szCs w:val="21"/>
        </w:rPr>
        <w:t xml:space="preserve">There are three aspects to reversification processing: a) The actual manipulation of the text; b) The reporting of mapping data for use by our own versions of </w:t>
      </w:r>
      <w:r w:rsidRPr="002A4A2F">
        <w:rPr>
          <w:i/>
          <w:iCs/>
          <w:sz w:val="21"/>
          <w:szCs w:val="21"/>
        </w:rPr>
        <w:t>osis2mod</w:t>
      </w:r>
      <w:r>
        <w:rPr>
          <w:sz w:val="21"/>
          <w:szCs w:val="21"/>
        </w:rPr>
        <w:t xml:space="preserve"> and </w:t>
      </w:r>
      <w:r w:rsidRPr="002A4A2F">
        <w:rPr>
          <w:i/>
          <w:iCs/>
          <w:sz w:val="21"/>
          <w:szCs w:val="21"/>
        </w:rPr>
        <w:t>JSword</w:t>
      </w:r>
      <w:r>
        <w:rPr>
          <w:sz w:val="21"/>
          <w:szCs w:val="21"/>
        </w:rPr>
        <w:t>; and c) The reporting of mapping data to allow affected cross-reference to be updated.</w:t>
      </w:r>
    </w:p>
    <w:p w14:paraId="728FD26D" w14:textId="6869EB9F" w:rsidR="00130E9C" w:rsidRDefault="00130E9C" w:rsidP="001D29D9">
      <w:pPr>
        <w:rPr>
          <w:sz w:val="21"/>
          <w:szCs w:val="21"/>
        </w:rPr>
      </w:pPr>
      <w:r>
        <w:rPr>
          <w:sz w:val="21"/>
          <w:szCs w:val="21"/>
        </w:rPr>
        <w:t>The manipulation of the text also includes adding footnotes to explain what’s going on.  No footnotes are added on copyright texts (we work on the assumption that at least in some cases, licence conditions may preclude adding footnotes).  Beyond this, which verses are given footnotes, and how comprehensive those footnotes are, is driven in part by the type of run which is being carried out, and in part by the reversification data.</w:t>
      </w:r>
    </w:p>
    <w:p w14:paraId="6F315A8F" w14:textId="588600A1" w:rsidR="00130E9C" w:rsidRDefault="00130E9C" w:rsidP="001D29D9">
      <w:pPr>
        <w:rPr>
          <w:sz w:val="21"/>
          <w:szCs w:val="21"/>
        </w:rPr>
      </w:pPr>
      <w:r>
        <w:rPr>
          <w:sz w:val="21"/>
          <w:szCs w:val="21"/>
        </w:rPr>
        <w:t>If we are performing an academic run, then all possible footnotes are added to the text, and each note is in its most comprehensive form.  If we are carrying out a basic run, then only those footnotes which are marked as Nec in the NoteMarker field are output, and these are in a shortened form.</w:t>
      </w:r>
    </w:p>
    <w:p w14:paraId="08F50C1D" w14:textId="66BACD8E" w:rsidR="00915E72" w:rsidRPr="0054285E" w:rsidRDefault="00130E9C" w:rsidP="0067029A">
      <w:pPr>
        <w:rPr>
          <w:sz w:val="21"/>
          <w:szCs w:val="21"/>
        </w:rPr>
      </w:pPr>
      <w:r>
        <w:rPr>
          <w:sz w:val="21"/>
          <w:szCs w:val="21"/>
        </w:rPr>
        <w:t>The content of the footnotes also differs according to whether we are carrying out conversion-time or run-time reversification.</w:t>
      </w:r>
    </w:p>
    <w:p w14:paraId="08A56ABF" w14:textId="77777777" w:rsidR="00D84807" w:rsidRPr="0054285E" w:rsidRDefault="00D84807" w:rsidP="00EC7FE0">
      <w:pPr>
        <w:pStyle w:val="Heading1"/>
        <w:numPr>
          <w:ilvl w:val="0"/>
          <w:numId w:val="42"/>
        </w:numPr>
      </w:pPr>
      <w:bookmarkStart w:id="75" w:name="_Toc219211862"/>
      <w:r w:rsidRPr="0054285E">
        <w:lastRenderedPageBreak/>
        <w:t>Tools etc</w:t>
      </w:r>
      <w:bookmarkEnd w:id="75"/>
    </w:p>
    <w:p w14:paraId="4CFCDB02" w14:textId="77777777" w:rsidR="00D84807" w:rsidRPr="0054285E" w:rsidRDefault="00D84807" w:rsidP="00D84807">
      <w:pPr>
        <w:pStyle w:val="ListBullet"/>
        <w:numPr>
          <w:ilvl w:val="0"/>
          <w:numId w:val="0"/>
        </w:numPr>
      </w:pPr>
      <w:r w:rsidRPr="0054285E">
        <w:t xml:space="preserve">There is, in the git structure, a folder called </w:t>
      </w:r>
      <w:r w:rsidRPr="0054285E">
        <w:rPr>
          <w:i/>
          <w:iCs/>
        </w:rPr>
        <w:t>Support</w:t>
      </w:r>
      <w:r w:rsidRPr="0054285E">
        <w:t>, containing various items which are either directly useful, or which may prove to be useful at some point in the future.  The main things which I use regularly are:</w:t>
      </w:r>
    </w:p>
    <w:p w14:paraId="1B6AA95B" w14:textId="77777777" w:rsidR="00D84807" w:rsidRDefault="00D84807" w:rsidP="00D84807">
      <w:pPr>
        <w:pStyle w:val="ListBullet"/>
      </w:pPr>
      <w:r w:rsidRPr="0054285E">
        <w:rPr>
          <w:b/>
          <w:bCs/>
        </w:rPr>
        <w:t>bibleStructure.xlsx</w:t>
      </w:r>
      <w:r w:rsidRPr="0054285E">
        <w:t>: Gives book names, number of chapters per book and number of verses per chapter for USX and OSIS.</w:t>
      </w:r>
    </w:p>
    <w:p w14:paraId="07C12F84" w14:textId="740785EF" w:rsidR="00F6335D" w:rsidRDefault="00F6335D" w:rsidP="00D84807">
      <w:pPr>
        <w:pStyle w:val="ListBullet"/>
      </w:pPr>
      <w:r>
        <w:rPr>
          <w:b/>
          <w:bCs/>
        </w:rPr>
        <w:t>bookDetails</w:t>
      </w:r>
      <w:r w:rsidRPr="00F6335D">
        <w:rPr>
          <w:b/>
          <w:bCs/>
        </w:rPr>
        <w:t>.xlsx</w:t>
      </w:r>
      <w:r>
        <w:t>: Gives details of the books we actually support (bibleStructure.xlsx is tied directly to the two specific protocols, and gives detailed information about the content of the various books.  bookDetails.xlsx gives, instead, the full list of books we support and how the names in the various schemes relate to one another.)</w:t>
      </w:r>
    </w:p>
    <w:p w14:paraId="4EC60363" w14:textId="534C9585" w:rsidR="00CB36EC" w:rsidRDefault="00CB36EC" w:rsidP="00D84807">
      <w:pPr>
        <w:pStyle w:val="ListBullet"/>
      </w:pPr>
      <w:r>
        <w:rPr>
          <w:b/>
          <w:bCs/>
        </w:rPr>
        <w:t>configDescriptions</w:t>
      </w:r>
      <w:r w:rsidRPr="00CB36EC">
        <w:rPr>
          <w:b/>
          <w:bCs/>
        </w:rPr>
        <w:t>.xlsx</w:t>
      </w:r>
      <w:r>
        <w:t xml:space="preserve">: Holds descriptions of all of the acceptable configuration parameters – both those which may be supplied by the user and those which may be generated internally.  Used to generate a tab-separated variable file stored within the </w:t>
      </w:r>
      <w:r w:rsidRPr="006F7CBB">
        <w:rPr>
          <w:i/>
          <w:iCs/>
        </w:rPr>
        <w:t>Resources</w:t>
      </w:r>
      <w:r>
        <w:t xml:space="preserve"> section of the converter, which permits configuration accesses to be controlled and debugged.</w:t>
      </w:r>
    </w:p>
    <w:p w14:paraId="3AB37679" w14:textId="5E723384" w:rsidR="00CB36EC" w:rsidRPr="0054285E" w:rsidRDefault="00CB36EC" w:rsidP="00D84807">
      <w:pPr>
        <w:pStyle w:val="ListBullet"/>
      </w:pPr>
      <w:r>
        <w:rPr>
          <w:b/>
          <w:bCs/>
        </w:rPr>
        <w:t>isoLanguageCodes</w:t>
      </w:r>
      <w:r w:rsidRPr="00CB36EC">
        <w:rPr>
          <w:b/>
          <w:bCs/>
        </w:rPr>
        <w:t>.xlsx</w:t>
      </w:r>
      <w:r>
        <w:t>: Pretty much what it says on the tin.  Used to generate a data file stored in the Resources section of the converter.</w:t>
      </w:r>
    </w:p>
    <w:p w14:paraId="50A266DE" w14:textId="77777777" w:rsidR="00F6335D" w:rsidRPr="0054285E" w:rsidRDefault="00F6335D" w:rsidP="00F6335D">
      <w:pPr>
        <w:pStyle w:val="ListBullet"/>
        <w:ind w:left="357" w:hanging="357"/>
      </w:pPr>
      <w:r w:rsidRPr="0054285E">
        <w:rPr>
          <w:b/>
          <w:bCs/>
        </w:rPr>
        <w:t>protocolDetails.xlsm</w:t>
      </w:r>
      <w:r w:rsidRPr="0054285E">
        <w:t>: Records information about USX and OSIS tags, and lets you generate from this information code to be used within the converter.</w:t>
      </w:r>
    </w:p>
    <w:p w14:paraId="65EFC26D" w14:textId="77777777" w:rsidR="00D84807" w:rsidRPr="0054285E" w:rsidRDefault="00D84807" w:rsidP="00D84807">
      <w:pPr>
        <w:pStyle w:val="ListBullet"/>
      </w:pPr>
      <w:r w:rsidRPr="0054285E">
        <w:rPr>
          <w:b/>
          <w:bCs/>
        </w:rPr>
        <w:t>reversificationRaw.xlsx</w:t>
      </w:r>
      <w:r w:rsidRPr="0054285E">
        <w:t>: A copy of the extended reversification data.  This spreadsheet isn’t used by the processing, but it is useful for reference when debugging, because it is more readable.  Or it’s useful so long as you keep it up to date by copying data from the website and pasting it into the file on a regular basis.  (It needs to contain the expanded version of the data, and all comments and blank lines should be removed from it.)</w:t>
      </w:r>
    </w:p>
    <w:p w14:paraId="3A02BC8B" w14:textId="77777777" w:rsidR="00D84807" w:rsidRPr="0054285E" w:rsidRDefault="00D84807" w:rsidP="00D84807">
      <w:pPr>
        <w:pStyle w:val="ListBullet"/>
      </w:pPr>
      <w:r w:rsidRPr="0054285E">
        <w:rPr>
          <w:b/>
          <w:bCs/>
        </w:rPr>
        <w:t>stepTextManagement.xlsm</w:t>
      </w:r>
      <w:r w:rsidRPr="0054285E">
        <w:t>: An attempt at drawing up a list of what texts we have, what texts are available, and what texts we are working on – although at the time of writing this is significantly out of date and incomplete.</w:t>
      </w:r>
    </w:p>
    <w:p w14:paraId="3E0D9249" w14:textId="3678D7DD" w:rsidR="00D84807" w:rsidRPr="0054285E" w:rsidRDefault="00D84807" w:rsidP="00D84807">
      <w:pPr>
        <w:pStyle w:val="ListBullet"/>
        <w:numPr>
          <w:ilvl w:val="0"/>
          <w:numId w:val="0"/>
        </w:numPr>
      </w:pPr>
      <w:r w:rsidRPr="0054285E">
        <w:t xml:space="preserve">The </w:t>
      </w:r>
      <w:r w:rsidRPr="0054285E">
        <w:rPr>
          <w:i/>
          <w:iCs/>
        </w:rPr>
        <w:t>Support</w:t>
      </w:r>
      <w:r w:rsidRPr="0054285E">
        <w:t xml:space="preserve"> folder also contains other miscellaneous odds and ends, third party documentation, Crosswire files, etc.</w:t>
      </w:r>
    </w:p>
    <w:p w14:paraId="1D74B872" w14:textId="60AFD713" w:rsidR="00D263C6" w:rsidRPr="0054285E" w:rsidRDefault="00D84807" w:rsidP="00EC7FE0">
      <w:pPr>
        <w:pStyle w:val="Heading1"/>
        <w:numPr>
          <w:ilvl w:val="0"/>
          <w:numId w:val="42"/>
        </w:numPr>
      </w:pPr>
      <w:bookmarkStart w:id="76" w:name="_Toc219211863"/>
      <w:r w:rsidRPr="0054285E">
        <w:lastRenderedPageBreak/>
        <w:t>OSIS conversion</w:t>
      </w:r>
      <w:bookmarkEnd w:id="76"/>
    </w:p>
    <w:p w14:paraId="18A4E6E5" w14:textId="7583D11F" w:rsidR="00237439" w:rsidRPr="0054285E" w:rsidRDefault="0066528D" w:rsidP="00EC7FE0">
      <w:pPr>
        <w:pStyle w:val="Heading2"/>
        <w:numPr>
          <w:ilvl w:val="1"/>
          <w:numId w:val="42"/>
        </w:numPr>
        <w:spacing w:before="0"/>
        <w:ind w:left="578" w:hanging="578"/>
      </w:pPr>
      <w:bookmarkStart w:id="77" w:name="_Ref159311753"/>
      <w:bookmarkStart w:id="78" w:name="_Ref66346559"/>
      <w:bookmarkStart w:id="79" w:name="_Toc219211864"/>
      <w:r w:rsidRPr="0054285E">
        <w:t>STEPBible</w:t>
      </w:r>
      <w:r w:rsidR="00237439" w:rsidRPr="0054285E">
        <w:t xml:space="preserve"> OSIS</w:t>
      </w:r>
      <w:bookmarkEnd w:id="77"/>
      <w:bookmarkEnd w:id="79"/>
    </w:p>
    <w:p w14:paraId="47C26C99" w14:textId="77777777" w:rsidR="004A5A4C" w:rsidRDefault="00725209" w:rsidP="00A06A49">
      <w:pPr>
        <w:pStyle w:val="JNormal"/>
      </w:pPr>
      <w:r>
        <w:t>The bulk of the most complex processing is devoted to turning external-facing OSIS into internal-facing OSIS.</w:t>
      </w:r>
      <w:r w:rsidR="004A5A4C">
        <w:t xml:space="preserve">  Why the two versions?</w:t>
      </w:r>
    </w:p>
    <w:p w14:paraId="0F193A7E" w14:textId="38C580E1" w:rsidR="006F7CBB" w:rsidRDefault="006F7CBB" w:rsidP="00A06A49">
      <w:pPr>
        <w:pStyle w:val="JNormal"/>
      </w:pPr>
      <w:r>
        <w:t>There are quite a lot of issues with the way STEPBible renders things.  OSIS as supplied to us may not be suitable – we may need to apply changes work around these idiosyncrasies.</w:t>
      </w:r>
    </w:p>
    <w:p w14:paraId="47E5C3C6" w14:textId="0C350A32" w:rsidR="006F7CBB" w:rsidRDefault="006F7CBB" w:rsidP="00A06A49">
      <w:pPr>
        <w:pStyle w:val="JNormal"/>
      </w:pPr>
      <w:r>
        <w:t>Experience suggests that the workarounds we need to apply are likely to evolve quite a bit as we encounter new situations.</w:t>
      </w:r>
    </w:p>
    <w:p w14:paraId="24AB4D8C" w14:textId="27DC5A20" w:rsidR="006F7CBB" w:rsidRDefault="006F7CBB" w:rsidP="00A06A49">
      <w:pPr>
        <w:pStyle w:val="JNormal"/>
      </w:pPr>
      <w:r>
        <w:t>Now, for better or for worse, we have decided that things like tagging should be applied to OSIS rather than to inputs such as USX.  To this end, I presume we’d like a form of OSIS which is relatively stable, so we don’t have to keep on going back and re-applying the tagging.</w:t>
      </w:r>
    </w:p>
    <w:p w14:paraId="2C80842D" w14:textId="06D24FE9" w:rsidR="006F7CBB" w:rsidRDefault="006F7CBB" w:rsidP="00A06A49">
      <w:pPr>
        <w:pStyle w:val="JNormal"/>
      </w:pPr>
      <w:r>
        <w:t xml:space="preserve">Given the weird things we may have to do to produce something which renders nicely, it seems to me that the form of OSIS which we feed to </w:t>
      </w:r>
      <w:r w:rsidRPr="006F7CBB">
        <w:rPr>
          <w:i/>
          <w:iCs/>
        </w:rPr>
        <w:t>osis2mod</w:t>
      </w:r>
      <w:r>
        <w:t xml:space="preserve"> probably isn’t a great candidate for tagging.  I therefore let people apply tagging to the relatively stable and standards conformant version of the OSIS, and convert that for use by </w:t>
      </w:r>
      <w:r w:rsidRPr="006F7CBB">
        <w:rPr>
          <w:i/>
          <w:iCs/>
        </w:rPr>
        <w:t>osis2mod</w:t>
      </w:r>
      <w:r>
        <w:t xml:space="preserve">.  This, however, means two versions.  The external-facing version, characterised by being something sufficiently standards-conformant that </w:t>
      </w:r>
      <w:r w:rsidR="00E672B7" w:rsidRPr="00E672B7">
        <w:rPr>
          <w:i/>
          <w:iCs/>
        </w:rPr>
        <w:t>anyone</w:t>
      </w:r>
      <w:r w:rsidR="00E672B7">
        <w:t xml:space="preserve"> could use it; and the internal-facing version which has been hacked to make it display nicely.</w:t>
      </w:r>
    </w:p>
    <w:p w14:paraId="01F6EF05" w14:textId="633B038C" w:rsidR="00725209" w:rsidRDefault="00725209" w:rsidP="00A06A49">
      <w:pPr>
        <w:pStyle w:val="JNormal"/>
      </w:pPr>
      <w:r>
        <w:t xml:space="preserve">Some of the </w:t>
      </w:r>
      <w:r w:rsidR="00E36EF8">
        <w:t>activities involved in generating the internal-facing OSIS do have what might be seen as a real-world motivation – things like adding annotation where verses were omitted in the original, or applying reversification processing.</w:t>
      </w:r>
      <w:r w:rsidR="00796AD5">
        <w:t xml:space="preserve">  </w:t>
      </w:r>
      <w:r w:rsidR="00E672B7">
        <w:t xml:space="preserve">Other changes are really workarounds for bugs.  </w:t>
      </w:r>
      <w:r w:rsidR="00796AD5">
        <w:t>More specifically (although still only in outline), in getting to the internal-facing OSIS, we do the following:</w:t>
      </w:r>
    </w:p>
    <w:p w14:paraId="50B26422" w14:textId="77777777" w:rsidR="00796AD5" w:rsidRPr="0054285E" w:rsidRDefault="00796AD5" w:rsidP="00796AD5">
      <w:pPr>
        <w:pStyle w:val="JNormal"/>
        <w:numPr>
          <w:ilvl w:val="0"/>
          <w:numId w:val="11"/>
        </w:numPr>
        <w:ind w:left="357" w:hanging="357"/>
      </w:pPr>
      <w:r w:rsidRPr="0054285E">
        <w:rPr>
          <w:i/>
          <w:iCs/>
        </w:rPr>
        <w:t>Validation</w:t>
      </w:r>
      <w:r w:rsidRPr="0054285E">
        <w:t>: Checking for the validity of reference markings, cross-references, etc.  In some cases this may result in changes to the content – for example cross-references which point to places which do not exist in the text (eg refs to the OT in an NT-only text) are converted to plain footnotes.</w:t>
      </w:r>
    </w:p>
    <w:p w14:paraId="66B85DA4" w14:textId="77777777" w:rsidR="00796AD5" w:rsidRPr="0054285E" w:rsidRDefault="00796AD5" w:rsidP="00796AD5">
      <w:pPr>
        <w:pStyle w:val="JNormal"/>
        <w:numPr>
          <w:ilvl w:val="0"/>
          <w:numId w:val="11"/>
        </w:numPr>
        <w:ind w:left="357" w:hanging="357"/>
      </w:pPr>
      <w:r w:rsidRPr="0054285E">
        <w:rPr>
          <w:i/>
          <w:iCs/>
        </w:rPr>
        <w:t>Standardisation and fixes</w:t>
      </w:r>
      <w:r w:rsidRPr="0054285E">
        <w:t>: Addressing things which may be wrong in the input data, or which commonly differ in different texts, or where OSIS offers more than one way of doing the same thing and we’d prefer to work with something more uniform.</w:t>
      </w:r>
    </w:p>
    <w:p w14:paraId="49ED4EFE" w14:textId="77777777" w:rsidR="00796AD5" w:rsidRPr="0054285E" w:rsidRDefault="00796AD5" w:rsidP="00796AD5">
      <w:pPr>
        <w:pStyle w:val="JNormal"/>
        <w:numPr>
          <w:ilvl w:val="0"/>
          <w:numId w:val="11"/>
        </w:numPr>
        <w:ind w:left="357" w:hanging="357"/>
      </w:pPr>
      <w:r w:rsidRPr="0054285E">
        <w:rPr>
          <w:i/>
          <w:iCs/>
        </w:rPr>
        <w:t>Added value</w:t>
      </w:r>
      <w:r w:rsidRPr="0054285E">
        <w:t>: For example, adding explanatory footnotes where verse numbers differ between texts.</w:t>
      </w:r>
    </w:p>
    <w:p w14:paraId="2FFC4E20" w14:textId="77777777" w:rsidR="00796AD5" w:rsidRPr="0054285E" w:rsidRDefault="00796AD5" w:rsidP="00796AD5">
      <w:pPr>
        <w:pStyle w:val="JNormal"/>
        <w:numPr>
          <w:ilvl w:val="0"/>
          <w:numId w:val="11"/>
        </w:numPr>
        <w:ind w:left="357" w:hanging="357"/>
      </w:pPr>
      <w:r w:rsidRPr="0054285E">
        <w:rPr>
          <w:i/>
          <w:iCs/>
        </w:rPr>
        <w:t>Mechanics</w:t>
      </w:r>
      <w:r w:rsidRPr="0054285E">
        <w:t xml:space="preserve">: Things needed to help the overall process or to make </w:t>
      </w:r>
      <w:r w:rsidRPr="0054285E">
        <w:rPr>
          <w:i/>
          <w:iCs/>
        </w:rPr>
        <w:t>osis2mod</w:t>
      </w:r>
      <w:r w:rsidRPr="0054285E">
        <w:t xml:space="preserve"> or STEPBible work properly.  For example, retagging material to avoid cross-boundary markup, or changing the verse structure of the text.</w:t>
      </w:r>
      <w:r w:rsidRPr="0054285E">
        <w:rPr>
          <w:rStyle w:val="FootnoteReference"/>
        </w:rPr>
        <w:footnoteReference w:id="18"/>
      </w:r>
    </w:p>
    <w:p w14:paraId="7D4DF205" w14:textId="77777777" w:rsidR="00796AD5" w:rsidRPr="0054285E" w:rsidRDefault="00796AD5" w:rsidP="00796AD5">
      <w:pPr>
        <w:pStyle w:val="JNormal"/>
        <w:numPr>
          <w:ilvl w:val="0"/>
          <w:numId w:val="11"/>
        </w:numPr>
        <w:spacing w:after="240"/>
        <w:ind w:left="357" w:hanging="357"/>
      </w:pPr>
      <w:r w:rsidRPr="0054285E">
        <w:rPr>
          <w:i/>
          <w:iCs/>
        </w:rPr>
        <w:t>Circumventing bugs</w:t>
      </w:r>
      <w:r w:rsidRPr="0054285E">
        <w:t>: STEPBible appears to contain some rendering bugs, and also renders some markup in ways we do not find particularly attractive.  I make changes to try to circumvent these issues.  (These changes are often fairly arbitrary and, indeed, implausible: the only criterion is that they do what is required, not necessarily that they make sense.)</w:t>
      </w:r>
    </w:p>
    <w:p w14:paraId="13DE42B9" w14:textId="4A0D2A60" w:rsidR="00796AD5" w:rsidRDefault="00796AD5" w:rsidP="00A06A49">
      <w:pPr>
        <w:pStyle w:val="JNormal"/>
      </w:pPr>
      <w:r>
        <w:lastRenderedPageBreak/>
        <w:t>As regards circumventing bugs, the following list is probably not exhaustive, but will at least give an idea of what is involved:</w:t>
      </w:r>
    </w:p>
    <w:p w14:paraId="415796AC" w14:textId="50D477EC" w:rsidR="00E36EF8" w:rsidRDefault="00490D44" w:rsidP="00E36EF8">
      <w:pPr>
        <w:pStyle w:val="JNormal"/>
        <w:numPr>
          <w:ilvl w:val="0"/>
          <w:numId w:val="19"/>
        </w:numPr>
        <w:ind w:left="357" w:hanging="357"/>
      </w:pPr>
      <w:r>
        <w:t>I</w:t>
      </w:r>
      <w:r w:rsidR="00E36EF8">
        <w:t xml:space="preserve"> fill in missing verses because </w:t>
      </w:r>
      <w:r w:rsidR="00E36EF8" w:rsidRPr="00E36EF8">
        <w:rPr>
          <w:i/>
          <w:iCs/>
        </w:rPr>
        <w:t>osis2mod</w:t>
      </w:r>
      <w:r w:rsidR="00E36EF8">
        <w:t xml:space="preserve"> / </w:t>
      </w:r>
      <w:r w:rsidR="00E36EF8" w:rsidRPr="00E36EF8">
        <w:rPr>
          <w:i/>
          <w:iCs/>
        </w:rPr>
        <w:t>JSword</w:t>
      </w:r>
      <w:r w:rsidR="00E36EF8">
        <w:t xml:space="preserve"> go wrong if verses are absent.</w:t>
      </w:r>
    </w:p>
    <w:p w14:paraId="6A0CD952" w14:textId="41744C71" w:rsidR="00E36EF8" w:rsidRDefault="00490D44" w:rsidP="00E36EF8">
      <w:pPr>
        <w:pStyle w:val="JNormal"/>
        <w:numPr>
          <w:ilvl w:val="0"/>
          <w:numId w:val="19"/>
        </w:numPr>
        <w:ind w:left="357" w:hanging="357"/>
      </w:pPr>
      <w:r>
        <w:t>I</w:t>
      </w:r>
      <w:r w:rsidR="00E36EF8">
        <w:t xml:space="preserve"> replace some semantic tags with formatting tags because STEPBible does not render the semantic tags in question in an acceptable manner.</w:t>
      </w:r>
    </w:p>
    <w:p w14:paraId="56333AF5" w14:textId="14895385" w:rsidR="00490D44" w:rsidRDefault="00490D44" w:rsidP="00490D44">
      <w:pPr>
        <w:pStyle w:val="JNormal"/>
        <w:numPr>
          <w:ilvl w:val="0"/>
          <w:numId w:val="19"/>
        </w:numPr>
        <w:ind w:left="357" w:hanging="357"/>
      </w:pPr>
      <w:r w:rsidRPr="0054285E">
        <w:t>Cross-references may be changed to plain vanilla footnotes if they target verses which do not exist in a particular text (eg a reference to the OT from an NT-only text), or if they appear to be invalid.</w:t>
      </w:r>
    </w:p>
    <w:p w14:paraId="12728940" w14:textId="77777777" w:rsidR="00E36EF8" w:rsidRPr="0054285E" w:rsidRDefault="00E36EF8" w:rsidP="00E36EF8">
      <w:pPr>
        <w:pStyle w:val="JNormal"/>
        <w:numPr>
          <w:ilvl w:val="0"/>
          <w:numId w:val="19"/>
        </w:numPr>
        <w:ind w:left="357" w:hanging="357"/>
      </w:pPr>
      <w:r w:rsidRPr="0054285E">
        <w:t>In one recent text, where a comma preceded a &lt;note&gt; tag, the comma was occasionally dropped.  To get round this I always insert an apparent entirely redundant &lt;hi type=’normal’/&gt; before the &lt;note&gt; in such cases.</w:t>
      </w:r>
    </w:p>
    <w:p w14:paraId="569EE62C" w14:textId="0C12235D" w:rsidR="00E36EF8" w:rsidRDefault="00E36EF8" w:rsidP="00E36EF8">
      <w:pPr>
        <w:pStyle w:val="JNormal"/>
        <w:numPr>
          <w:ilvl w:val="0"/>
          <w:numId w:val="19"/>
        </w:numPr>
        <w:ind w:left="357" w:hanging="357"/>
      </w:pPr>
      <w:r w:rsidRPr="0054285E">
        <w:t xml:space="preserve">Identical verses: This came up in the context of elision processing, and I can’t immediately think it will be an issue elsewhere.  Anyway, with elision processing, you tend to end up with runs of empty verses, and for consistency’s sake, you really want them all to look the same (ie to have the same content, such as an ellipsis or a dash).  However, somewhat bizarrely, if you have a consecutive block of verses all with the same content (or all with no content), some of them are suppressed (and yes – even more bizarrely, it’s only </w:t>
      </w:r>
      <w:r w:rsidRPr="00E36EF8">
        <w:rPr>
          <w:i/>
          <w:iCs/>
        </w:rPr>
        <w:t>some</w:t>
      </w:r>
      <w:r w:rsidRPr="0054285E">
        <w:t xml:space="preserve"> of them which are suppressed).  To get round this, I am adding a no-effect char-type markup on alternative verses of this kind, so that no two adjacent verses have the same content.</w:t>
      </w:r>
    </w:p>
    <w:p w14:paraId="60A4AF25" w14:textId="57BA98FA" w:rsidR="00390801" w:rsidRPr="0054285E" w:rsidRDefault="00E36EF8" w:rsidP="00E36EF8">
      <w:pPr>
        <w:pStyle w:val="JNormal"/>
        <w:numPr>
          <w:ilvl w:val="0"/>
          <w:numId w:val="19"/>
        </w:numPr>
        <w:ind w:left="357" w:hanging="357"/>
      </w:pPr>
      <w:r w:rsidRPr="0054285E">
        <w:t>There is a similar issue with poetry tags – on one text, poetry lines were arbitrarily being dropped (some appeared in the output, some did not, and there was apparently no pattern to it).  A similar expedient to that in the previous bullet point seemed to fix this: I simple include &lt;hi type=’normal’/&gt; before any poetry tag</w:t>
      </w:r>
      <w:r w:rsidR="00390801" w:rsidRPr="0054285E">
        <w:t>.</w:t>
      </w:r>
    </w:p>
    <w:p w14:paraId="11E16A17" w14:textId="6FF46A9C" w:rsidR="004C095F" w:rsidRPr="0054285E" w:rsidRDefault="004C095F" w:rsidP="00E36EF8">
      <w:pPr>
        <w:pStyle w:val="JNormal"/>
        <w:numPr>
          <w:ilvl w:val="0"/>
          <w:numId w:val="19"/>
        </w:numPr>
        <w:ind w:left="357" w:hanging="357"/>
      </w:pPr>
      <w:r w:rsidRPr="0054285E">
        <w:t>Blank lines: It has latterly become apparent that something somewhere can get screwed up if blank lines appear in the text</w:t>
      </w:r>
      <w:r w:rsidR="00423F53" w:rsidRPr="0054285E">
        <w:t xml:space="preserve"> in certain places</w:t>
      </w:r>
      <w:r w:rsidRPr="0054285E">
        <w:t xml:space="preserve"> – either via USX para:b or via an empty para:p.  Blank lines at the very end of a chapter cause the last verse number to come out </w:t>
      </w:r>
      <w:r w:rsidRPr="0054285E">
        <w:rPr>
          <w:i/>
          <w:iCs/>
        </w:rPr>
        <w:t>after</w:t>
      </w:r>
      <w:r w:rsidRPr="0054285E">
        <w:t xml:space="preserve"> the text of the verse (and I therefore automatically remove at least para:b from this situation to avoid this).  But I have also noticed in at least one case that a blank line actually caused a </w:t>
      </w:r>
      <w:r w:rsidRPr="0054285E">
        <w:rPr>
          <w:i/>
          <w:iCs/>
        </w:rPr>
        <w:t>later</w:t>
      </w:r>
      <w:r w:rsidRPr="0054285E">
        <w:t xml:space="preserve"> verse to be dropped in its entirely (and not even an adjacent verse).  This is clearly worrying, but at present I have no real handle on what is going on.  Plus also more recent experience suggests that a para:b introduced not to split an existing line but purely to force a blank line may be ignored.  If you really want the blank line to appear, the line actually needs to have something on it (like &amp;nbsp</w:t>
      </w:r>
      <w:r w:rsidR="0092685E">
        <w:t>;)</w:t>
      </w:r>
      <w:r w:rsidRPr="0054285E">
        <w:t>.</w:t>
      </w:r>
    </w:p>
    <w:p w14:paraId="5460F1A3" w14:textId="7A4C6298" w:rsidR="004C095F" w:rsidRPr="0054285E" w:rsidRDefault="002140EE">
      <w:pPr>
        <w:pStyle w:val="ListParagraph"/>
        <w:numPr>
          <w:ilvl w:val="0"/>
          <w:numId w:val="9"/>
        </w:numPr>
        <w:ind w:left="357" w:hanging="357"/>
      </w:pPr>
      <w:r w:rsidRPr="0054285E">
        <w:t xml:space="preserve">There are a few places where canonical titles </w:t>
      </w:r>
      <w:r w:rsidR="00423F53" w:rsidRPr="0054285E">
        <w:t>are situated</w:t>
      </w:r>
      <w:r w:rsidRPr="0054285E">
        <w:t xml:space="preserve"> at the ends of chapters.  If left as such, weird things happen (eg verse numbers being misplaced or verses being moved to the next chapter).  I therefore convert them to formatting markup.</w:t>
      </w:r>
    </w:p>
    <w:p w14:paraId="67E32CE2" w14:textId="45A440DC" w:rsidR="007F358D" w:rsidRPr="0054285E" w:rsidRDefault="007F358D" w:rsidP="00EC7FE0">
      <w:pPr>
        <w:pStyle w:val="Heading2"/>
        <w:numPr>
          <w:ilvl w:val="1"/>
          <w:numId w:val="42"/>
        </w:numPr>
      </w:pPr>
      <w:bookmarkStart w:id="80" w:name="_Toc219211865"/>
      <w:r w:rsidRPr="0054285E">
        <w:t>A special note on cross-references</w:t>
      </w:r>
      <w:bookmarkEnd w:id="80"/>
    </w:p>
    <w:p w14:paraId="389BE7DA" w14:textId="1E2FD0D4" w:rsidR="007F358D" w:rsidRPr="0054285E" w:rsidRDefault="007F358D" w:rsidP="007F358D">
      <w:pPr>
        <w:pStyle w:val="ListBullet"/>
        <w:keepNext/>
        <w:numPr>
          <w:ilvl w:val="0"/>
          <w:numId w:val="0"/>
        </w:numPr>
      </w:pPr>
      <w:r w:rsidRPr="0054285E">
        <w:t xml:space="preserve">Cross-references are complicated, in that </w:t>
      </w:r>
      <w:r w:rsidR="00490D44">
        <w:t xml:space="preserve">individually </w:t>
      </w:r>
      <w:r w:rsidRPr="0054285E">
        <w:t>both USX and OSIS seem to have two different ways of representing them (although needless to say, there is no direct mapping between the two).</w:t>
      </w:r>
    </w:p>
    <w:p w14:paraId="501A7701" w14:textId="77777777" w:rsidR="007F358D" w:rsidRPr="0054285E" w:rsidRDefault="007F358D" w:rsidP="007F358D">
      <w:pPr>
        <w:pStyle w:val="ListBullet"/>
        <w:numPr>
          <w:ilvl w:val="0"/>
          <w:numId w:val="0"/>
        </w:numPr>
      </w:pPr>
      <w:r w:rsidRPr="0054285E">
        <w:t xml:space="preserve">USX </w:t>
      </w:r>
      <w:r w:rsidRPr="0054285E">
        <w:rPr>
          <w:i/>
          <w:iCs/>
        </w:rPr>
        <w:t>ref</w:t>
      </w:r>
      <w:r w:rsidRPr="0054285E">
        <w:t xml:space="preserve"> tags are generally easy.  The only real complication comes where reversification changes verse numbering.  In this case, I update the </w:t>
      </w:r>
      <w:r w:rsidRPr="0054285E">
        <w:rPr>
          <w:i/>
          <w:iCs/>
        </w:rPr>
        <w:t>loc</w:t>
      </w:r>
      <w:r w:rsidRPr="0054285E">
        <w:t xml:space="preserve"> parameter (which is in USX format) to point to the right place.  </w:t>
      </w:r>
      <w:r w:rsidRPr="0054285E">
        <w:lastRenderedPageBreak/>
        <w:t xml:space="preserve">At one stage I also felt the need to update the content of the </w:t>
      </w:r>
      <w:r w:rsidRPr="0054285E">
        <w:rPr>
          <w:i/>
          <w:iCs/>
        </w:rPr>
        <w:t>ref</w:t>
      </w:r>
      <w:r w:rsidRPr="0054285E">
        <w:t xml:space="preserve"> tag content (which gives the same reference in vernacular form).</w:t>
      </w:r>
      <w:r w:rsidRPr="0054285E">
        <w:rPr>
          <w:rStyle w:val="FootnoteReference"/>
        </w:rPr>
        <w:footnoteReference w:id="19"/>
      </w:r>
    </w:p>
    <w:p w14:paraId="22542EEB" w14:textId="2C080E7C" w:rsidR="007F358D" w:rsidRPr="0054285E" w:rsidRDefault="007F358D" w:rsidP="007F358D">
      <w:pPr>
        <w:pStyle w:val="ListBullet"/>
        <w:numPr>
          <w:ilvl w:val="0"/>
          <w:numId w:val="0"/>
        </w:numPr>
        <w:spacing w:after="240"/>
      </w:pPr>
      <w:r w:rsidRPr="0054285E">
        <w:t xml:space="preserve">USX </w:t>
      </w:r>
      <w:r w:rsidRPr="0054285E">
        <w:rPr>
          <w:i/>
          <w:iCs/>
        </w:rPr>
        <w:t>char:xt</w:t>
      </w:r>
      <w:r w:rsidRPr="0054285E">
        <w:t xml:space="preserve"> tags are a lot more awkward.  They </w:t>
      </w:r>
      <w:r w:rsidRPr="0054285E">
        <w:rPr>
          <w:i/>
          <w:iCs/>
        </w:rPr>
        <w:t>may</w:t>
      </w:r>
      <w:r w:rsidRPr="0054285E">
        <w:t xml:space="preserve"> have a </w:t>
      </w:r>
      <w:r w:rsidRPr="0054285E">
        <w:rPr>
          <w:i/>
          <w:iCs/>
        </w:rPr>
        <w:t>link-href</w:t>
      </w:r>
      <w:r w:rsidRPr="0054285E">
        <w:t xml:space="preserve"> parameter which is the equivalent of the </w:t>
      </w:r>
      <w:r w:rsidRPr="0054285E">
        <w:rPr>
          <w:i/>
          <w:iCs/>
        </w:rPr>
        <w:t>ref loc</w:t>
      </w:r>
      <w:r w:rsidRPr="0054285E">
        <w:t xml:space="preserve"> tag, but very often they don’t.  They may already contain a </w:t>
      </w:r>
      <w:r w:rsidRPr="0054285E">
        <w:rPr>
          <w:i/>
          <w:iCs/>
        </w:rPr>
        <w:t>ref</w:t>
      </w:r>
      <w:r w:rsidRPr="0054285E">
        <w:t xml:space="preserve"> tag, but again often they do not, in which case we have to generate one.  Or worse, we may have to generate more than one, because </w:t>
      </w:r>
      <w:r w:rsidRPr="0054285E">
        <w:rPr>
          <w:i/>
          <w:iCs/>
        </w:rPr>
        <w:t>char:xt</w:t>
      </w:r>
      <w:r w:rsidRPr="0054285E">
        <w:t xml:space="preserve"> can contain reference </w:t>
      </w:r>
      <w:r w:rsidRPr="0054285E">
        <w:rPr>
          <w:i/>
          <w:iCs/>
        </w:rPr>
        <w:t>collections</w:t>
      </w:r>
      <w:r w:rsidRPr="0054285E">
        <w:t xml:space="preserve"> where </w:t>
      </w:r>
      <w:r w:rsidRPr="0054285E">
        <w:rPr>
          <w:i/>
          <w:iCs/>
        </w:rPr>
        <w:t>ref</w:t>
      </w:r>
      <w:r w:rsidRPr="0054285E">
        <w:t xml:space="preserve"> cannot.</w:t>
      </w:r>
      <w:r w:rsidRPr="0054285E">
        <w:rPr>
          <w:rStyle w:val="FootnoteReference"/>
        </w:rPr>
        <w:footnoteReference w:id="20"/>
      </w:r>
      <w:r w:rsidRPr="0054285E">
        <w:t xml:space="preserve">  And worse still, they will be in vernacular form, which means there is nothing we can do with them unless we have the necessary information to enable us to parse and create vernacular references – see further discussion below.</w:t>
      </w:r>
    </w:p>
    <w:p w14:paraId="1298A0C6" w14:textId="77777777" w:rsidR="007F358D" w:rsidRPr="0054285E" w:rsidRDefault="007F358D" w:rsidP="007F358D">
      <w:pPr>
        <w:pStyle w:val="ListBullet"/>
        <w:numPr>
          <w:ilvl w:val="0"/>
          <w:numId w:val="0"/>
        </w:numPr>
        <w:spacing w:after="240"/>
      </w:pPr>
      <w:r w:rsidRPr="0054285E">
        <w:rPr>
          <w:b/>
          <w:bCs/>
        </w:rPr>
        <w:t>Cross-reference errors</w:t>
      </w:r>
      <w:r w:rsidRPr="0054285E">
        <w:t>: We have seen quite a number of texts in which the cross references have not been checked.  This means we have to cater for a number of different kinds of errors.  If we have a reference which points to a part of the Bible which the text does not contain (for example a cross-reference in an NT-only text which points to the OT), I convert the cross-reference to plain text, but do nothing else.  If the cross-reference is syntactically invalid, or points to somewhere which looks right, but in fact is wrong (eg Jn 3:999), I also tend to be fairly forgiving, on the grounds that it is probably still worth creating a text even if one or two references don’t work.  Where we have more significant problems is when it comes to parsing vernacular references …</w:t>
      </w:r>
    </w:p>
    <w:p w14:paraId="51BC1C70" w14:textId="39373233" w:rsidR="007F358D" w:rsidRPr="0054285E" w:rsidRDefault="007F358D" w:rsidP="007F358D">
      <w:pPr>
        <w:rPr>
          <w:sz w:val="21"/>
          <w:szCs w:val="21"/>
        </w:rPr>
      </w:pPr>
      <w:r w:rsidRPr="0054285E">
        <w:rPr>
          <w:b/>
          <w:bCs/>
          <w:sz w:val="21"/>
          <w:szCs w:val="21"/>
        </w:rPr>
        <w:t>Vernacular references</w:t>
      </w:r>
      <w:r w:rsidRPr="0054285E">
        <w:rPr>
          <w:sz w:val="21"/>
          <w:szCs w:val="21"/>
        </w:rPr>
        <w:t xml:space="preserve">: As explained above, when processing </w:t>
      </w:r>
      <w:r w:rsidRPr="0054285E">
        <w:rPr>
          <w:i/>
          <w:iCs/>
          <w:sz w:val="21"/>
          <w:szCs w:val="21"/>
        </w:rPr>
        <w:t>char:xt</w:t>
      </w:r>
      <w:r w:rsidRPr="0054285E">
        <w:rPr>
          <w:sz w:val="21"/>
          <w:szCs w:val="21"/>
        </w:rPr>
        <w:t xml:space="preserve"> we have to be able both to parse and (probably) to create vernacular references.  When handling </w:t>
      </w:r>
      <w:r w:rsidRPr="0054285E">
        <w:rPr>
          <w:i/>
          <w:iCs/>
          <w:sz w:val="21"/>
          <w:szCs w:val="21"/>
        </w:rPr>
        <w:t>ref’s</w:t>
      </w:r>
      <w:r w:rsidRPr="0054285E">
        <w:rPr>
          <w:sz w:val="21"/>
          <w:szCs w:val="21"/>
        </w:rPr>
        <w:t xml:space="preserve"> which target verses subject to reversification, we may also need to be able to create vernacular references.  Both of these require us to know how vernacular references work, and in general we will not do so.  If vernacular references happen to follow USX format, the processing will work; if not, it will need information about the structure of vernacular references, and quite aside from the fact that setting up a full description, although do-able, will definitely be painful, there is the more significant issue that obtaining the necessary information </w:t>
      </w:r>
      <w:r w:rsidR="00423F53" w:rsidRPr="0054285E">
        <w:rPr>
          <w:sz w:val="21"/>
          <w:szCs w:val="21"/>
        </w:rPr>
        <w:t xml:space="preserve">in the first place </w:t>
      </w:r>
      <w:r w:rsidRPr="0054285E">
        <w:rPr>
          <w:sz w:val="21"/>
          <w:szCs w:val="21"/>
        </w:rPr>
        <w:t>will be difficult.</w:t>
      </w:r>
    </w:p>
    <w:p w14:paraId="35CE7CD0" w14:textId="7E074730" w:rsidR="000E1816" w:rsidRPr="0054285E" w:rsidRDefault="000E1816" w:rsidP="00EC7FE0">
      <w:pPr>
        <w:pStyle w:val="Heading1"/>
        <w:numPr>
          <w:ilvl w:val="0"/>
          <w:numId w:val="42"/>
        </w:numPr>
      </w:pPr>
      <w:bookmarkStart w:id="81" w:name="_Toc219211866"/>
      <w:r w:rsidRPr="0054285E">
        <w:lastRenderedPageBreak/>
        <w:t>A note on debugging</w:t>
      </w:r>
      <w:bookmarkEnd w:id="81"/>
    </w:p>
    <w:p w14:paraId="7FBD0E2E" w14:textId="29118233" w:rsidR="00BE11FE" w:rsidRDefault="000E1816" w:rsidP="002900B1">
      <w:pPr>
        <w:pStyle w:val="JNormal"/>
      </w:pPr>
      <w:r w:rsidRPr="0054285E">
        <w:t>When processing an entire text, it may well become apparent that there is an issue with some particular scripture file which warrants further investigation; and you may then wish to home in on that one book without having to wait while the processing deals with other books which may precede it in Bible sequence.</w:t>
      </w:r>
    </w:p>
    <w:p w14:paraId="44A77625" w14:textId="2FFB6D9C" w:rsidR="00490D44" w:rsidRPr="0054285E" w:rsidRDefault="00490D44" w:rsidP="002900B1">
      <w:pPr>
        <w:pStyle w:val="JNormal"/>
      </w:pPr>
      <w:r>
        <w:t xml:space="preserve">You can limit the books via the command-line parameter </w:t>
      </w:r>
      <w:r w:rsidRPr="00490D44">
        <w:rPr>
          <w:i/>
          <w:iCs/>
        </w:rPr>
        <w:t>dbgSelectBooks</w:t>
      </w:r>
      <w:r>
        <w:t xml:space="preserve">. The value associated with this must use USX (UBS) book abbreviations, and can identify a single book, a comma-separated list of books, or a range of books in the form </w:t>
      </w:r>
      <w:r w:rsidRPr="00490D44">
        <w:rPr>
          <w:i/>
          <w:iCs/>
        </w:rPr>
        <w:t>a-b</w:t>
      </w:r>
      <w:r>
        <w:t xml:space="preserve">. </w:t>
      </w:r>
    </w:p>
    <w:p w14:paraId="54B2D337" w14:textId="345EDFA9" w:rsidR="00147C74" w:rsidRPr="0054285E" w:rsidRDefault="00147C74" w:rsidP="00EC7FE0">
      <w:pPr>
        <w:pStyle w:val="Heading1"/>
        <w:numPr>
          <w:ilvl w:val="0"/>
          <w:numId w:val="42"/>
        </w:numPr>
      </w:pPr>
      <w:bookmarkStart w:id="82" w:name="_Ref73039802"/>
      <w:bookmarkStart w:id="83" w:name="_Ref103161727"/>
      <w:bookmarkStart w:id="84" w:name="_Toc219211867"/>
      <w:r w:rsidRPr="0054285E">
        <w:lastRenderedPageBreak/>
        <w:t>Gotchas</w:t>
      </w:r>
      <w:bookmarkEnd w:id="82"/>
      <w:r w:rsidR="00566404" w:rsidRPr="0054285E">
        <w:t xml:space="preserve"> and arcane information</w:t>
      </w:r>
      <w:bookmarkEnd w:id="83"/>
      <w:bookmarkEnd w:id="84"/>
    </w:p>
    <w:p w14:paraId="09775A88" w14:textId="6D224B29" w:rsidR="00772461" w:rsidRPr="0054285E" w:rsidRDefault="00772461" w:rsidP="000C5E99">
      <w:pPr>
        <w:pStyle w:val="ListBullet"/>
        <w:numPr>
          <w:ilvl w:val="0"/>
          <w:numId w:val="0"/>
        </w:numPr>
      </w:pPr>
      <w:r w:rsidRPr="0054285E">
        <w:t>Here, in no particular order, are some of the issues which I have encountered, and which you should bear in mind when making changes.</w:t>
      </w:r>
    </w:p>
    <w:p w14:paraId="57AA48D2" w14:textId="158D9B2F" w:rsidR="00D34CF7" w:rsidRPr="0054285E" w:rsidRDefault="00DF0F91" w:rsidP="000C5E99">
      <w:pPr>
        <w:pStyle w:val="ListBullet"/>
        <w:numPr>
          <w:ilvl w:val="0"/>
          <w:numId w:val="0"/>
        </w:numPr>
      </w:pPr>
      <w:r w:rsidRPr="0054285E">
        <w:rPr>
          <w:b/>
          <w:bCs/>
        </w:rPr>
        <w:t>Style sheets</w:t>
      </w:r>
      <w:r w:rsidRPr="0054285E">
        <w:t xml:space="preserve">: Styling may well be an issue, particularly when dealing with non-English texts (and perhaps more particularly, with texts which use non-Roman characters).  I do make provision for vernacular translations of </w:t>
      </w:r>
      <w:r w:rsidR="00087FB8" w:rsidRPr="0054285E">
        <w:t xml:space="preserve">the </w:t>
      </w:r>
      <w:r w:rsidR="00087FB8" w:rsidRPr="0054285E">
        <w:rPr>
          <w:i/>
          <w:iCs/>
        </w:rPr>
        <w:t>text</w:t>
      </w:r>
      <w:r w:rsidR="00087FB8" w:rsidRPr="0054285E">
        <w:t xml:space="preserve"> of </w:t>
      </w:r>
      <w:r w:rsidRPr="0054285E">
        <w:t xml:space="preserve">things like standard footnotes (although it may well be difficult to obtain the necessary translations); but it would be very useful to arrange for </w:t>
      </w:r>
      <w:r w:rsidRPr="0054285E">
        <w:rPr>
          <w:i/>
          <w:iCs/>
        </w:rPr>
        <w:t>formatting</w:t>
      </w:r>
      <w:r w:rsidRPr="0054285E">
        <w:t xml:space="preserve"> to be appropriate to the language and its conventions as well.  </w:t>
      </w:r>
      <w:r w:rsidR="00087FB8" w:rsidRPr="0054285E">
        <w:t>Material</w:t>
      </w:r>
      <w:r w:rsidRPr="0054285E">
        <w:t xml:space="preserve"> from DBL actually comes with a styles file which gives this information, but unfortunately there appears to be no way in which we can actually make use of </w:t>
      </w:r>
      <w:r w:rsidR="00381937" w:rsidRPr="0054285E">
        <w:t>it</w:t>
      </w:r>
      <w:r w:rsidRPr="0054285E">
        <w:t>.</w:t>
      </w:r>
      <w:bookmarkStart w:id="85" w:name="_Ref140118960"/>
      <w:r w:rsidR="00044BD6" w:rsidRPr="0054285E">
        <w:rPr>
          <w:rStyle w:val="FootnoteReference"/>
        </w:rPr>
        <w:footnoteReference w:id="21"/>
      </w:r>
      <w:bookmarkEnd w:id="85"/>
    </w:p>
    <w:p w14:paraId="2E25B110" w14:textId="114E367C" w:rsidR="00772461" w:rsidRPr="0054285E" w:rsidRDefault="00772461" w:rsidP="000C5E99">
      <w:pPr>
        <w:pStyle w:val="ListBullet"/>
        <w:numPr>
          <w:ilvl w:val="0"/>
          <w:numId w:val="0"/>
        </w:numPr>
      </w:pPr>
      <w:r w:rsidRPr="0054285E">
        <w:rPr>
          <w:b/>
          <w:bCs/>
        </w:rPr>
        <w:t>Special characters</w:t>
      </w:r>
      <w:r w:rsidRPr="0054285E">
        <w:t>: Do</w:t>
      </w:r>
      <w:r w:rsidR="008643C2" w:rsidRPr="0054285E">
        <w:t>n’</w:t>
      </w:r>
      <w:r w:rsidRPr="0054285E">
        <w:t>t be tempted to use XML characters of the form &amp;#...; in any text.</w:t>
      </w:r>
      <w:r w:rsidR="00011112" w:rsidRPr="0054285E">
        <w:t xml:space="preserve">  Or rather, as I recall, you have to have them as &amp;amp;#...;  </w:t>
      </w:r>
      <w:r w:rsidRPr="0054285E">
        <w:t>.  Don’t use any three-byte Unicode characters either (which sometime</w:t>
      </w:r>
      <w:r w:rsidR="00D34CF7" w:rsidRPr="0054285E">
        <w:t>s</w:t>
      </w:r>
      <w:r w:rsidRPr="0054285E">
        <w:t xml:space="preserve"> might </w:t>
      </w:r>
      <w:r w:rsidR="00A718EF" w:rsidRPr="0054285E">
        <w:t>inadvertently</w:t>
      </w:r>
      <w:r w:rsidR="00D34CF7" w:rsidRPr="0054285E">
        <w:t xml:space="preserve"> </w:t>
      </w:r>
      <w:r w:rsidRPr="0054285E">
        <w:t xml:space="preserve">be introduced by copying and pasting them from </w:t>
      </w:r>
      <w:r w:rsidR="00D34CF7" w:rsidRPr="0054285E">
        <w:t>other applications into the USX text</w:t>
      </w:r>
      <w:r w:rsidR="008643C2" w:rsidRPr="0054285E">
        <w:t>, even without recourse to &amp;#...; markup</w:t>
      </w:r>
      <w:r w:rsidR="00D34CF7" w:rsidRPr="0054285E">
        <w:t>).  These aren’t rejected, but cause really weird problems.</w:t>
      </w:r>
    </w:p>
    <w:p w14:paraId="5B2D7608" w14:textId="67410B7C" w:rsidR="00147C74" w:rsidRPr="0054285E" w:rsidRDefault="004F1BD8" w:rsidP="004F1BD8">
      <w:pPr>
        <w:pStyle w:val="ListBullet"/>
        <w:numPr>
          <w:ilvl w:val="0"/>
          <w:numId w:val="0"/>
        </w:numPr>
      </w:pPr>
      <w:r w:rsidRPr="0054285E">
        <w:rPr>
          <w:b/>
          <w:bCs/>
        </w:rPr>
        <w:t>RTL</w:t>
      </w:r>
      <w:r w:rsidRPr="0054285E">
        <w:t xml:space="preserve">: </w:t>
      </w:r>
      <w:r w:rsidR="002900B1" w:rsidRPr="0054285E">
        <w:t xml:space="preserve">At </w:t>
      </w:r>
      <w:r w:rsidR="007E4184" w:rsidRPr="0054285E">
        <w:t>one time</w:t>
      </w:r>
      <w:r w:rsidR="002900B1" w:rsidRPr="0054285E">
        <w:t xml:space="preserve">, RTL texts </w:t>
      </w:r>
      <w:r w:rsidR="007E4184" w:rsidRPr="0054285E">
        <w:t>had</w:t>
      </w:r>
      <w:r w:rsidR="002900B1" w:rsidRPr="0054285E">
        <w:t xml:space="preserve"> to be rendered in verse-per-line format, or else the text </w:t>
      </w:r>
      <w:r w:rsidR="007E4184" w:rsidRPr="0054285E">
        <w:t>came</w:t>
      </w:r>
      <w:r w:rsidR="002900B1" w:rsidRPr="0054285E">
        <w:t xml:space="preserve"> out in the wrong order.</w:t>
      </w:r>
      <w:r w:rsidR="00441D50" w:rsidRPr="0054285E">
        <w:rPr>
          <w:rStyle w:val="FootnoteReference"/>
        </w:rPr>
        <w:footnoteReference w:id="22"/>
      </w:r>
      <w:r w:rsidR="002900B1" w:rsidRPr="0054285E">
        <w:t xml:space="preserve">  </w:t>
      </w:r>
      <w:r w:rsidR="007E4184" w:rsidRPr="0054285E">
        <w:t xml:space="preserve">I am not sure whether this is still an issue.  I did have </w:t>
      </w:r>
      <w:r w:rsidR="00490D44">
        <w:t>processing</w:t>
      </w:r>
      <w:r w:rsidR="007E4184" w:rsidRPr="0054285E">
        <w:t xml:space="preserve"> in place to take care of it automatically, and also allowed you to </w:t>
      </w:r>
      <w:r w:rsidR="002900B1" w:rsidRPr="0054285E">
        <w:t xml:space="preserve">force the issue if you need to using the </w:t>
      </w:r>
      <w:r w:rsidR="002900B1" w:rsidRPr="0054285E">
        <w:rPr>
          <w:i/>
          <w:iCs/>
        </w:rPr>
        <w:t>stepForceVersePerLine</w:t>
      </w:r>
      <w:r w:rsidR="002900B1" w:rsidRPr="0054285E">
        <w:t xml:space="preserve"> configuration parameter.</w:t>
      </w:r>
    </w:p>
    <w:p w14:paraId="4EA1F450" w14:textId="206AC7E4" w:rsidR="00CD58DA" w:rsidRDefault="004F1BD8" w:rsidP="004F1BD8">
      <w:pPr>
        <w:pStyle w:val="ListBullet"/>
        <w:numPr>
          <w:ilvl w:val="0"/>
          <w:numId w:val="0"/>
        </w:numPr>
      </w:pPr>
      <w:r w:rsidRPr="0054285E">
        <w:rPr>
          <w:b/>
          <w:bCs/>
        </w:rPr>
        <w:t>Cross-references</w:t>
      </w:r>
      <w:r w:rsidRPr="0054285E">
        <w:t xml:space="preserve">: </w:t>
      </w:r>
      <w:r w:rsidR="00CD58DA" w:rsidRPr="0054285E">
        <w:t xml:space="preserve">One thing to look out for.  I have been told that if </w:t>
      </w:r>
      <w:r w:rsidR="00CD58DA" w:rsidRPr="0054285E">
        <w:rPr>
          <w:i/>
          <w:iCs/>
        </w:rPr>
        <w:t>o</w:t>
      </w:r>
      <w:r w:rsidRPr="0054285E">
        <w:rPr>
          <w:i/>
          <w:iCs/>
        </w:rPr>
        <w:t>s</w:t>
      </w:r>
      <w:r w:rsidR="00CD58DA" w:rsidRPr="0054285E">
        <w:rPr>
          <w:i/>
          <w:iCs/>
        </w:rPr>
        <w:t>is2mod</w:t>
      </w:r>
      <w:r w:rsidR="00CD58DA" w:rsidRPr="0054285E">
        <w:t xml:space="preserve"> is confronted with a purported reference which in fact is invalid, it tends to replace it simply by a reference to Rev 1.  If you see spurious references to Rev 1, therefore, it is probably worth looking for invalid references in the raw text.</w:t>
      </w:r>
    </w:p>
    <w:p w14:paraId="04F6FE6D" w14:textId="77777777" w:rsidR="00FC694D" w:rsidRPr="0054285E" w:rsidRDefault="00FC694D" w:rsidP="00FC694D">
      <w:pPr>
        <w:pStyle w:val="JNormal"/>
        <w:pageBreakBefore/>
      </w:pPr>
    </w:p>
    <w:p w14:paraId="128B53DF" w14:textId="20B1A84D" w:rsidR="00FC694D" w:rsidRPr="0054285E" w:rsidRDefault="00FC694D" w:rsidP="00FC694D">
      <w:pPr>
        <w:pStyle w:val="JNormal"/>
        <w:spacing w:before="3000" w:after="400"/>
        <w:jc w:val="center"/>
        <w:rPr>
          <w:rFonts w:ascii="Arial" w:hAnsi="Arial" w:cs="Arial"/>
          <w:b/>
          <w:bCs/>
          <w:sz w:val="40"/>
          <w:szCs w:val="40"/>
        </w:rPr>
      </w:pPr>
      <w:r>
        <w:rPr>
          <w:rFonts w:ascii="Arial" w:hAnsi="Arial" w:cs="Arial"/>
          <w:b/>
          <w:bCs/>
          <w:sz w:val="40"/>
          <w:szCs w:val="40"/>
        </w:rPr>
        <w:t>Intellij IDEA</w:t>
      </w:r>
    </w:p>
    <w:p w14:paraId="34E54514" w14:textId="77777777" w:rsidR="00FC694D" w:rsidRPr="0054285E" w:rsidRDefault="00FC694D" w:rsidP="004F1BD8">
      <w:pPr>
        <w:pStyle w:val="ListBullet"/>
        <w:numPr>
          <w:ilvl w:val="0"/>
          <w:numId w:val="0"/>
        </w:numPr>
      </w:pPr>
    </w:p>
    <w:p w14:paraId="4D17A095" w14:textId="47A872EE" w:rsidR="00AC3AF0" w:rsidRPr="0054285E" w:rsidRDefault="00AC3AF0" w:rsidP="00EC7FE0">
      <w:pPr>
        <w:pStyle w:val="Heading1"/>
        <w:numPr>
          <w:ilvl w:val="0"/>
          <w:numId w:val="42"/>
        </w:numPr>
      </w:pPr>
      <w:bookmarkStart w:id="86" w:name="_Toc219211868"/>
      <w:r w:rsidRPr="0054285E">
        <w:lastRenderedPageBreak/>
        <w:t>Intellij IDEA</w:t>
      </w:r>
      <w:bookmarkEnd w:id="86"/>
    </w:p>
    <w:p w14:paraId="28BA356F" w14:textId="1B9501DD" w:rsidR="00155BD2" w:rsidRPr="0054285E" w:rsidRDefault="00155BD2" w:rsidP="00EC7FE0">
      <w:pPr>
        <w:pStyle w:val="Heading2"/>
        <w:numPr>
          <w:ilvl w:val="1"/>
          <w:numId w:val="42"/>
        </w:numPr>
        <w:spacing w:before="0"/>
        <w:ind w:left="578" w:hanging="578"/>
      </w:pPr>
      <w:bookmarkStart w:id="87" w:name="_Toc219211869"/>
      <w:r w:rsidRPr="0054285E">
        <w:t>Run configurations</w:t>
      </w:r>
      <w:bookmarkEnd w:id="87"/>
    </w:p>
    <w:p w14:paraId="0AA09C46" w14:textId="7BCB78F3" w:rsidR="00155BD2" w:rsidRPr="0054285E" w:rsidRDefault="00155BD2" w:rsidP="00155BD2">
      <w:pPr>
        <w:rPr>
          <w:sz w:val="21"/>
          <w:szCs w:val="21"/>
        </w:rPr>
      </w:pPr>
      <w:r w:rsidRPr="0054285E">
        <w:rPr>
          <w:sz w:val="21"/>
          <w:szCs w:val="21"/>
        </w:rPr>
        <w:t xml:space="preserve">When you create a run configuration, you have to indicate the main class.  Ostensibly, IDEA locates this for you.  Latterly it has </w:t>
      </w:r>
      <w:r w:rsidR="00E47C26">
        <w:rPr>
          <w:sz w:val="21"/>
          <w:szCs w:val="21"/>
        </w:rPr>
        <w:t xml:space="preserve">sometimes </w:t>
      </w:r>
      <w:r w:rsidRPr="0054285E">
        <w:rPr>
          <w:sz w:val="21"/>
          <w:szCs w:val="21"/>
        </w:rPr>
        <w:t xml:space="preserve">stopped doing so.  To get round this, use the </w:t>
      </w:r>
      <w:r w:rsidRPr="00E47C26">
        <w:rPr>
          <w:i/>
          <w:iCs/>
          <w:sz w:val="21"/>
          <w:szCs w:val="21"/>
        </w:rPr>
        <w:t>Project</w:t>
      </w:r>
      <w:r w:rsidRPr="0054285E">
        <w:rPr>
          <w:sz w:val="21"/>
          <w:szCs w:val="21"/>
        </w:rPr>
        <w:t xml:space="preserve"> option to select the main class manually, and then drill down through src/main/</w:t>
      </w:r>
      <w:r w:rsidR="00020073" w:rsidRPr="0054285E">
        <w:rPr>
          <w:sz w:val="21"/>
          <w:szCs w:val="21"/>
        </w:rPr>
        <w:t>k</w:t>
      </w:r>
      <w:r w:rsidR="00260D67" w:rsidRPr="0054285E">
        <w:rPr>
          <w:sz w:val="21"/>
          <w:szCs w:val="21"/>
        </w:rPr>
        <w:t>otlin</w:t>
      </w:r>
      <w:r w:rsidRPr="0054285E">
        <w:rPr>
          <w:sz w:val="21"/>
          <w:szCs w:val="21"/>
        </w:rPr>
        <w:t xml:space="preserve"> to locate and select the file:</w:t>
      </w:r>
    </w:p>
    <w:p w14:paraId="2CEE60E3" w14:textId="335FD451" w:rsidR="00155BD2" w:rsidRPr="0054285E" w:rsidRDefault="00155BD2" w:rsidP="00155BD2">
      <w:pPr>
        <w:jc w:val="center"/>
      </w:pPr>
      <w:r w:rsidRPr="0054285E">
        <w:rPr>
          <w:noProof/>
        </w:rPr>
        <w:drawing>
          <wp:inline distT="0" distB="0" distL="0" distR="0" wp14:anchorId="7E60E83C" wp14:editId="38E837C1">
            <wp:extent cx="1394744" cy="1583506"/>
            <wp:effectExtent l="38100" t="38100" r="110490" b="112395"/>
            <wp:docPr id="191374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45677" name=""/>
                    <pic:cNvPicPr/>
                  </pic:nvPicPr>
                  <pic:blipFill>
                    <a:blip r:embed="rId13"/>
                    <a:stretch>
                      <a:fillRect/>
                    </a:stretch>
                  </pic:blipFill>
                  <pic:spPr>
                    <a:xfrm>
                      <a:off x="0" y="0"/>
                      <a:ext cx="1402881" cy="1592745"/>
                    </a:xfrm>
                    <a:prstGeom prst="rect">
                      <a:avLst/>
                    </a:prstGeom>
                    <a:ln w="19050">
                      <a:solidFill>
                        <a:schemeClr val="tx1"/>
                      </a:solidFill>
                    </a:ln>
                    <a:effectLst>
                      <a:outerShdw blurRad="50800" dist="50800" dir="2700000" algn="ctr" rotWithShape="0">
                        <a:srgbClr val="000000">
                          <a:alpha val="99000"/>
                        </a:srgbClr>
                      </a:outerShdw>
                    </a:effectLst>
                  </pic:spPr>
                </pic:pic>
              </a:graphicData>
            </a:graphic>
          </wp:inline>
        </w:drawing>
      </w:r>
    </w:p>
    <w:p w14:paraId="2EE4F4EB" w14:textId="68E09F9F" w:rsidR="00155BD2" w:rsidRPr="0054285E" w:rsidRDefault="00BD2A7A" w:rsidP="00EC7FE0">
      <w:pPr>
        <w:pStyle w:val="Heading2"/>
        <w:numPr>
          <w:ilvl w:val="1"/>
          <w:numId w:val="42"/>
        </w:numPr>
        <w:ind w:left="578" w:hanging="578"/>
      </w:pPr>
      <w:bookmarkStart w:id="88" w:name="_Toc219211870"/>
      <w:r>
        <w:t>Creating JAR files</w:t>
      </w:r>
      <w:bookmarkEnd w:id="88"/>
    </w:p>
    <w:tbl>
      <w:tblPr>
        <w:tblStyle w:val="TableGrid"/>
        <w:tblW w:w="0" w:type="auto"/>
        <w:shd w:val="clear" w:color="auto" w:fill="FF0000"/>
        <w:tblCellMar>
          <w:top w:w="120" w:type="dxa"/>
        </w:tblCellMar>
        <w:tblLook w:val="04A0" w:firstRow="1" w:lastRow="0" w:firstColumn="1" w:lastColumn="0" w:noHBand="0" w:noVBand="1"/>
      </w:tblPr>
      <w:tblGrid>
        <w:gridCol w:w="9017"/>
      </w:tblGrid>
      <w:tr w:rsidR="00BD2A7A" w:rsidRPr="00BD2A7A" w14:paraId="292C3248" w14:textId="77777777" w:rsidTr="00BD2A7A">
        <w:tc>
          <w:tcPr>
            <w:tcW w:w="9017" w:type="dxa"/>
            <w:shd w:val="clear" w:color="auto" w:fill="FF0000"/>
          </w:tcPr>
          <w:p w14:paraId="167532D7" w14:textId="01F2751C" w:rsidR="00BD2A7A" w:rsidRPr="00BD2A7A" w:rsidRDefault="00BD2A7A" w:rsidP="00BD2A7A">
            <w:pPr>
              <w:jc w:val="center"/>
              <w:rPr>
                <w:b/>
                <w:bCs/>
                <w:color w:val="FFFF00"/>
                <w:sz w:val="21"/>
                <w:szCs w:val="21"/>
              </w:rPr>
            </w:pPr>
            <w:r w:rsidRPr="00BD2A7A">
              <w:rPr>
                <w:b/>
                <w:bCs/>
                <w:color w:val="FFFF00"/>
                <w:sz w:val="21"/>
                <w:szCs w:val="21"/>
              </w:rPr>
              <w:t xml:space="preserve">Don’t build this as what Intellij IDEA describes as an </w:t>
            </w:r>
            <w:r w:rsidRPr="00BD2A7A">
              <w:rPr>
                <w:b/>
                <w:bCs/>
                <w:i/>
                <w:iCs/>
                <w:color w:val="FFFF00"/>
                <w:sz w:val="21"/>
                <w:szCs w:val="21"/>
              </w:rPr>
              <w:t>artifact</w:t>
            </w:r>
            <w:r w:rsidRPr="00BD2A7A">
              <w:rPr>
                <w:b/>
                <w:bCs/>
                <w:color w:val="FFFF00"/>
                <w:sz w:val="21"/>
                <w:szCs w:val="21"/>
              </w:rPr>
              <w:t xml:space="preserve"> – it won’t work.</w:t>
            </w:r>
          </w:p>
        </w:tc>
      </w:tr>
    </w:tbl>
    <w:p w14:paraId="3CAA3EA7" w14:textId="77777777" w:rsidR="00BD2A7A" w:rsidRDefault="00BD2A7A" w:rsidP="00155BD2">
      <w:pPr>
        <w:rPr>
          <w:sz w:val="21"/>
          <w:szCs w:val="21"/>
        </w:rPr>
      </w:pPr>
    </w:p>
    <w:p w14:paraId="63CACDA0" w14:textId="31579288" w:rsidR="00BD2A7A" w:rsidRDefault="00BD2A7A" w:rsidP="00155BD2">
      <w:pPr>
        <w:rPr>
          <w:sz w:val="21"/>
          <w:szCs w:val="21"/>
        </w:rPr>
      </w:pPr>
      <w:r>
        <w:rPr>
          <w:sz w:val="21"/>
          <w:szCs w:val="21"/>
        </w:rPr>
        <w:t>In order to run the converter from the command line, you need to turn the converter into a JAR file – and in particular one which contains all of the various libraries etc upon which it relies.</w:t>
      </w:r>
    </w:p>
    <w:p w14:paraId="204800D3" w14:textId="402D3391" w:rsidR="00AC3AF0" w:rsidRDefault="00AC3AF0" w:rsidP="00BD2A7A">
      <w:pPr>
        <w:jc w:val="center"/>
        <w:rPr>
          <w:b/>
          <w:bCs/>
          <w:color w:val="FF0000"/>
          <w:sz w:val="21"/>
          <w:szCs w:val="21"/>
        </w:rPr>
      </w:pPr>
      <w:r w:rsidRPr="0054285E">
        <w:rPr>
          <w:b/>
          <w:bCs/>
          <w:color w:val="FF0000"/>
          <w:sz w:val="21"/>
          <w:szCs w:val="21"/>
        </w:rPr>
        <w:t>Don’t forget to rebuild this each time you make any meaningful change to the code.</w:t>
      </w:r>
    </w:p>
    <w:p w14:paraId="2909166C" w14:textId="4B67EED9" w:rsidR="00BD2A7A" w:rsidRPr="0054285E" w:rsidRDefault="00BD2A7A" w:rsidP="00BD2A7A">
      <w:pPr>
        <w:jc w:val="center"/>
        <w:rPr>
          <w:b/>
          <w:bCs/>
          <w:color w:val="FF0000"/>
          <w:sz w:val="21"/>
          <w:szCs w:val="21"/>
        </w:rPr>
      </w:pPr>
      <w:r>
        <w:rPr>
          <w:b/>
          <w:bCs/>
          <w:color w:val="FF0000"/>
          <w:sz w:val="21"/>
          <w:szCs w:val="21"/>
        </w:rPr>
        <w:t>And don’t forget to update the version number stored in build.gradle.kts</w:t>
      </w:r>
    </w:p>
    <w:p w14:paraId="6AFEC7CC" w14:textId="596FDB4A" w:rsidR="00BD2A7A" w:rsidRDefault="00BD2A7A" w:rsidP="00FC694D">
      <w:pPr>
        <w:pStyle w:val="JNormal"/>
      </w:pPr>
      <w:r>
        <w:t xml:space="preserve">The </w:t>
      </w:r>
      <w:r w:rsidRPr="00BD2A7A">
        <w:rPr>
          <w:i/>
          <w:iCs/>
        </w:rPr>
        <w:t>tasks.jar</w:t>
      </w:r>
      <w:r>
        <w:t xml:space="preserve"> section in </w:t>
      </w:r>
      <w:r w:rsidRPr="00B13960">
        <w:rPr>
          <w:i/>
          <w:iCs/>
        </w:rPr>
        <w:t>build.gradle.kts</w:t>
      </w:r>
      <w:r>
        <w:t xml:space="preserve"> is configured to support the build process.  Be very careful if changing it – it took a long time to get it to the point where it seems to work, and (perhaps as a result of that) feels rather fragile.</w:t>
      </w:r>
      <w:r w:rsidR="00B13960">
        <w:rPr>
          <w:rStyle w:val="FootnoteReference"/>
        </w:rPr>
        <w:footnoteReference w:id="23"/>
      </w:r>
    </w:p>
    <w:p w14:paraId="18B790B0" w14:textId="51385C48" w:rsidR="00BD2A7A" w:rsidRDefault="00BD2A7A" w:rsidP="00FC694D">
      <w:pPr>
        <w:pStyle w:val="JNormal"/>
      </w:pPr>
      <w:r>
        <w:t xml:space="preserve">If you </w:t>
      </w:r>
      <w:r w:rsidRPr="00BD2A7A">
        <w:rPr>
          <w:i/>
          <w:iCs/>
        </w:rPr>
        <w:t>do</w:t>
      </w:r>
      <w:r>
        <w:t xml:space="preserve"> make a change to this build file (and as noted above, you will probably want to do so to give revised versions a new version number), a small button appears at the top right of the window after you make the change, and I think you have to click that in order for the change to be taken into account.</w:t>
      </w:r>
    </w:p>
    <w:p w14:paraId="064A054A" w14:textId="02241FD4" w:rsidR="00BD2A7A" w:rsidRDefault="00BD2A7A" w:rsidP="00FC694D">
      <w:pPr>
        <w:pStyle w:val="JNormal"/>
      </w:pPr>
      <w:r>
        <w:t>You build the JAR not as an artifact, but using the build/jar option from the Gradle task menu.  You can find this at the right of the IDEA screen at present – it has an icon which looks like an elephant (but not very much like one).</w:t>
      </w:r>
      <w:r w:rsidR="00B13960">
        <w:t xml:space="preserve">  The output turns up in build/libs.</w:t>
      </w:r>
    </w:p>
    <w:p w14:paraId="7FF31175" w14:textId="6F3ED3DD" w:rsidR="00155BD2" w:rsidRPr="0054285E" w:rsidRDefault="00155BD2" w:rsidP="00EC7FE0">
      <w:pPr>
        <w:pStyle w:val="Heading2"/>
        <w:numPr>
          <w:ilvl w:val="1"/>
          <w:numId w:val="42"/>
        </w:numPr>
        <w:ind w:left="578" w:hanging="578"/>
      </w:pPr>
      <w:bookmarkStart w:id="89" w:name="_Toc219211871"/>
      <w:r w:rsidRPr="0054285E">
        <w:lastRenderedPageBreak/>
        <w:t>Bugs</w:t>
      </w:r>
      <w:bookmarkEnd w:id="89"/>
    </w:p>
    <w:p w14:paraId="19C4FFA7" w14:textId="052307C3" w:rsidR="002E62CA" w:rsidRPr="00FC694D" w:rsidRDefault="00155BD2" w:rsidP="00FC694D">
      <w:pPr>
        <w:pStyle w:val="ListParagraph"/>
        <w:numPr>
          <w:ilvl w:val="0"/>
          <w:numId w:val="16"/>
        </w:numPr>
        <w:ind w:left="357" w:hanging="357"/>
      </w:pPr>
      <w:r w:rsidRPr="00FC694D">
        <w:t xml:space="preserve">As of 23-Sep-23, </w:t>
      </w:r>
      <w:r w:rsidRPr="00FC694D">
        <w:rPr>
          <w:i/>
          <w:iCs/>
        </w:rPr>
        <w:t>isEmpty</w:t>
      </w:r>
      <w:r w:rsidRPr="00FC694D">
        <w:t xml:space="preserve"> on optional values doesn’t seem to work.  If you give it in this form, you are told to convert it to a function call – </w:t>
      </w:r>
      <w:r w:rsidRPr="00FC694D">
        <w:rPr>
          <w:i/>
          <w:iCs/>
        </w:rPr>
        <w:t>isEmpty()</w:t>
      </w:r>
      <w:r w:rsidRPr="00FC694D">
        <w:t xml:space="preserve">.  If you give it in that form, you are recommended to use the original form.  And both give a syntax error.  </w:t>
      </w:r>
      <w:r w:rsidRPr="00FC694D">
        <w:rPr>
          <w:i/>
          <w:iCs/>
        </w:rPr>
        <w:t>!isPresent</w:t>
      </w:r>
      <w:r w:rsidRPr="00FC694D">
        <w:t xml:space="preserve"> seems to work, though</w:t>
      </w:r>
      <w:r w:rsidR="007F358D" w:rsidRPr="00FC694D">
        <w:t>.</w:t>
      </w:r>
    </w:p>
    <w:p w14:paraId="0DF5DADC" w14:textId="7024D577" w:rsidR="008E3C14" w:rsidRDefault="00490D44" w:rsidP="00C417C1">
      <w:pPr>
        <w:pStyle w:val="ListParagraph"/>
        <w:numPr>
          <w:ilvl w:val="0"/>
          <w:numId w:val="16"/>
        </w:numPr>
        <w:ind w:left="357" w:hanging="357"/>
      </w:pPr>
      <w:r>
        <w:t xml:space="preserve">You need to be careful if you are tempted to use things like reflection, </w:t>
      </w:r>
      <w:r w:rsidR="008E3C14" w:rsidRPr="00FC694D">
        <w:t xml:space="preserve">or anything else which involves poking around with the package and class structure at runtime.  </w:t>
      </w:r>
      <w:r>
        <w:t>I am actually doing this successfully now, but it took a lot of doing – th</w:t>
      </w:r>
      <w:r w:rsidR="008E3C14" w:rsidRPr="00FC694D">
        <w:t xml:space="preserve">ings which work in the IDE don’t </w:t>
      </w:r>
      <w:r>
        <w:t xml:space="preserve">necessarily </w:t>
      </w:r>
      <w:r w:rsidR="008E3C14" w:rsidRPr="00FC694D">
        <w:t xml:space="preserve">seem to work in a standalone JAR.  </w:t>
      </w:r>
      <w:r>
        <w:t xml:space="preserve">In part this seems to be because there is a library which does not get embedded automatically in the JAR even though you mention the need for it in </w:t>
      </w:r>
      <w:r w:rsidRPr="00490D44">
        <w:rPr>
          <w:i/>
          <w:iCs/>
        </w:rPr>
        <w:t>build.gradle.kts</w:t>
      </w:r>
      <w:r>
        <w:t>, and even though other libraries do get included automatically.</w:t>
      </w:r>
      <w:r w:rsidR="002535F9">
        <w:t xml:space="preserve">  I did work around this eventually, but can’t now recall full details.</w:t>
      </w:r>
    </w:p>
    <w:p w14:paraId="01622288" w14:textId="77777777" w:rsidR="00FC694D" w:rsidRPr="0054285E" w:rsidRDefault="00FC694D" w:rsidP="00FC694D">
      <w:pPr>
        <w:pStyle w:val="JNormal"/>
        <w:pageBreakBefore/>
      </w:pPr>
    </w:p>
    <w:p w14:paraId="2CD3679E" w14:textId="58305C55" w:rsidR="00FC694D" w:rsidRDefault="00FC694D" w:rsidP="00FC694D">
      <w:pPr>
        <w:pStyle w:val="JNormal"/>
        <w:spacing w:before="3000" w:after="400"/>
        <w:jc w:val="center"/>
        <w:rPr>
          <w:rFonts w:ascii="Arial" w:hAnsi="Arial" w:cs="Arial"/>
          <w:b/>
          <w:bCs/>
          <w:sz w:val="40"/>
          <w:szCs w:val="40"/>
        </w:rPr>
      </w:pPr>
      <w:r>
        <w:rPr>
          <w:rFonts w:ascii="Arial" w:hAnsi="Arial" w:cs="Arial"/>
          <w:b/>
          <w:bCs/>
          <w:sz w:val="40"/>
          <w:szCs w:val="40"/>
        </w:rPr>
        <w:t>OSIS</w:t>
      </w:r>
    </w:p>
    <w:p w14:paraId="7DFBB692" w14:textId="1A517B69" w:rsidR="00FC694D" w:rsidRDefault="0092685E" w:rsidP="00EC7FE0">
      <w:pPr>
        <w:pStyle w:val="Heading1"/>
        <w:numPr>
          <w:ilvl w:val="0"/>
          <w:numId w:val="42"/>
        </w:numPr>
      </w:pPr>
      <w:bookmarkStart w:id="90" w:name="_Ref168042245"/>
      <w:bookmarkStart w:id="91" w:name="_Toc168045455"/>
      <w:bookmarkStart w:id="92" w:name="_Toc219211872"/>
      <w:r>
        <w:lastRenderedPageBreak/>
        <w:t>OSIS: D</w:t>
      </w:r>
      <w:r w:rsidR="00FC694D">
        <w:t>etail</w:t>
      </w:r>
      <w:bookmarkEnd w:id="90"/>
      <w:bookmarkEnd w:id="91"/>
      <w:bookmarkEnd w:id="92"/>
    </w:p>
    <w:p w14:paraId="3C97FE6B" w14:textId="290F8D2E" w:rsidR="00FC694D" w:rsidRDefault="00FC694D" w:rsidP="00FC694D">
      <w:pPr>
        <w:pStyle w:val="JNormal"/>
      </w:pPr>
      <w:r>
        <w:t>The following sections are in no particular order.</w:t>
      </w:r>
    </w:p>
    <w:p w14:paraId="2E08209F" w14:textId="55991082" w:rsidR="00FC694D" w:rsidRDefault="00FC694D" w:rsidP="00FC694D">
      <w:pPr>
        <w:pStyle w:val="JNormal"/>
      </w:pPr>
      <w:r>
        <w:t>Some of the information below implies that we are deviating from OSIS compliance</w:t>
      </w:r>
      <w:r w:rsidR="0092685E">
        <w:t xml:space="preserve"> in either the external-facing or the internal-facing OSIS</w:t>
      </w:r>
      <w:r>
        <w:t>.  Some impl</w:t>
      </w:r>
      <w:r w:rsidR="0092685E">
        <w:t>y</w:t>
      </w:r>
      <w:r>
        <w:t xml:space="preserve"> that, although compliant, I am having to sacrifice semantic details </w:t>
      </w:r>
      <w:r w:rsidR="0092685E">
        <w:t xml:space="preserve">in the internal-facing OSIS </w:t>
      </w:r>
      <w:r>
        <w:t xml:space="preserve">in order to make </w:t>
      </w:r>
      <w:r w:rsidR="0092685E">
        <w:t>the rendering acceptable</w:t>
      </w:r>
      <w:r>
        <w:t>.  Both of these I highlight.  Others are simply odd ways of working which appear to be required, but which have no further implications.</w:t>
      </w:r>
    </w:p>
    <w:p w14:paraId="08D82DC3" w14:textId="617F5610" w:rsidR="00FC694D" w:rsidRDefault="00FC694D" w:rsidP="00FC694D">
      <w:pPr>
        <w:pStyle w:val="JNormal"/>
      </w:pPr>
      <w:r>
        <w:t xml:space="preserve">There are also some more complex issues which are discussed in sections </w:t>
      </w:r>
      <w:r>
        <w:fldChar w:fldCharType="begin"/>
      </w:r>
      <w:r>
        <w:instrText xml:space="preserve"> REF _Ref168045583 \r \h </w:instrText>
      </w:r>
      <w:r>
        <w:fldChar w:fldCharType="separate"/>
      </w:r>
      <w:r w:rsidR="00B96BC4">
        <w:t>Appendix 17</w:t>
      </w:r>
      <w:r>
        <w:fldChar w:fldCharType="end"/>
      </w:r>
      <w:r>
        <w:t xml:space="preserve"> onwards.</w:t>
      </w:r>
    </w:p>
    <w:p w14:paraId="68603594" w14:textId="77777777" w:rsidR="00FC694D" w:rsidRPr="00240C36" w:rsidRDefault="00FC694D" w:rsidP="00EC7FE0">
      <w:pPr>
        <w:pStyle w:val="Heading2"/>
        <w:numPr>
          <w:ilvl w:val="1"/>
          <w:numId w:val="42"/>
        </w:numPr>
        <w:pBdr>
          <w:bottom w:val="single" w:sz="4" w:space="1" w:color="auto"/>
        </w:pBdr>
      </w:pPr>
      <w:bookmarkStart w:id="93" w:name="_Toc219211873"/>
      <w:r>
        <w:t>General things to be aware of</w:t>
      </w:r>
      <w:bookmarkEnd w:id="93"/>
    </w:p>
    <w:p w14:paraId="4DF46141" w14:textId="77777777" w:rsidR="00FC694D" w:rsidRPr="00240C36" w:rsidRDefault="00FC694D" w:rsidP="00EC7FE0">
      <w:pPr>
        <w:pStyle w:val="Heading3"/>
        <w:numPr>
          <w:ilvl w:val="2"/>
          <w:numId w:val="42"/>
        </w:numPr>
        <w:spacing w:before="0"/>
      </w:pPr>
      <w:bookmarkStart w:id="94" w:name="_Toc219211874"/>
      <w:r>
        <w:t>Span-type tags and verse markers</w:t>
      </w:r>
      <w:bookmarkEnd w:id="94"/>
    </w:p>
    <w:p w14:paraId="3343E96F" w14:textId="6D9BF4AA" w:rsidR="00FC694D" w:rsidRDefault="00FC694D" w:rsidP="00FC694D">
      <w:pPr>
        <w:pStyle w:val="JNormal"/>
      </w:pPr>
      <w:r>
        <w:t xml:space="preserve">According to the OSIS XSD, things like &lt;hi&gt; are not permitted to contain verse markers.  There is some anecdotal evidence to suggest that breaking this particular rule can indeed give rise to problems (see section </w:t>
      </w:r>
      <w:r>
        <w:fldChar w:fldCharType="begin"/>
      </w:r>
      <w:r>
        <w:instrText xml:space="preserve"> REF _Ref168045583 \r \h  \* MERGEFORMAT </w:instrText>
      </w:r>
      <w:r>
        <w:fldChar w:fldCharType="separate"/>
      </w:r>
      <w:r w:rsidR="00B96BC4">
        <w:t>Appendix 17</w:t>
      </w:r>
      <w:r>
        <w:fldChar w:fldCharType="end"/>
      </w:r>
      <w:r>
        <w:t>).  I suspect there may be similar issues with other span-type tags.</w:t>
      </w:r>
      <w:r w:rsidR="0092685E">
        <w:t xml:space="preserve"> Translators may well do things which break this.</w:t>
      </w:r>
      <w:r w:rsidR="002535F9">
        <w:t xml:space="preserve">  At present I don’t have any processing in place to address this.</w:t>
      </w:r>
    </w:p>
    <w:p w14:paraId="535C47DE" w14:textId="77777777" w:rsidR="00AF0546" w:rsidRPr="00AD76AA" w:rsidRDefault="00AF0546" w:rsidP="00EC7FE0">
      <w:pPr>
        <w:pStyle w:val="Heading2"/>
        <w:numPr>
          <w:ilvl w:val="1"/>
          <w:numId w:val="42"/>
        </w:numPr>
        <w:pBdr>
          <w:bottom w:val="single" w:sz="4" w:space="1" w:color="auto"/>
        </w:pBdr>
        <w:rPr>
          <w:color w:val="008000"/>
        </w:rPr>
      </w:pPr>
      <w:bookmarkStart w:id="95" w:name="_Toc168045463"/>
      <w:bookmarkStart w:id="96" w:name="_Toc219211875"/>
      <w:r w:rsidRPr="00AD76AA">
        <w:rPr>
          <w:color w:val="008000"/>
        </w:rPr>
        <w:t xml:space="preserve">Arbitrary tweaks with no </w:t>
      </w:r>
      <w:r>
        <w:rPr>
          <w:color w:val="008000"/>
        </w:rPr>
        <w:t xml:space="preserve">significant </w:t>
      </w:r>
      <w:r w:rsidRPr="00AD76AA">
        <w:rPr>
          <w:color w:val="008000"/>
        </w:rPr>
        <w:t>implications for compliance or sema</w:t>
      </w:r>
      <w:r>
        <w:rPr>
          <w:color w:val="008000"/>
        </w:rPr>
        <w:t>n</w:t>
      </w:r>
      <w:r w:rsidRPr="00AD76AA">
        <w:rPr>
          <w:color w:val="008000"/>
        </w:rPr>
        <w:t>tics</w:t>
      </w:r>
      <w:bookmarkEnd w:id="95"/>
      <w:bookmarkEnd w:id="96"/>
    </w:p>
    <w:p w14:paraId="795FDA82" w14:textId="6FBAA015" w:rsidR="00AF0546" w:rsidRPr="00AD76AA" w:rsidRDefault="00AF0546" w:rsidP="00EC7FE0">
      <w:pPr>
        <w:pStyle w:val="Heading3"/>
        <w:numPr>
          <w:ilvl w:val="2"/>
          <w:numId w:val="42"/>
        </w:numPr>
        <w:spacing w:before="0"/>
        <w:rPr>
          <w:color w:val="008000"/>
        </w:rPr>
      </w:pPr>
      <w:bookmarkStart w:id="97" w:name="_Toc219211876"/>
      <w:r>
        <w:rPr>
          <w:color w:val="008000"/>
        </w:rPr>
        <w:t>Verse-ends</w:t>
      </w:r>
      <w:bookmarkEnd w:id="97"/>
    </w:p>
    <w:p w14:paraId="5E2EC555" w14:textId="23445D14" w:rsidR="00AF0546" w:rsidRDefault="002535F9" w:rsidP="00AF0546">
      <w:pPr>
        <w:pStyle w:val="JNormal"/>
      </w:pPr>
      <w:r>
        <w:t>Sometimes I move v</w:t>
      </w:r>
      <w:r w:rsidR="00AF0546" w:rsidRPr="0054285E">
        <w:t xml:space="preserve">erse ends </w:t>
      </w:r>
      <w:r w:rsidR="002A6D7D">
        <w:t>to avoid cross-boundary markup</w:t>
      </w:r>
      <w:r w:rsidR="00AF0546" w:rsidRPr="0054285E">
        <w:t xml:space="preserve">.  </w:t>
      </w:r>
      <w:r w:rsidR="002A6D7D">
        <w:t>This should have no visible impact, because I never move verse ends in such a way as to leave canonical text outside of a verse.</w:t>
      </w:r>
    </w:p>
    <w:p w14:paraId="04E7659E" w14:textId="77777777" w:rsidR="002A6D7D" w:rsidRPr="00AD76AA" w:rsidRDefault="002A6D7D" w:rsidP="00EC7FE0">
      <w:pPr>
        <w:pStyle w:val="Heading3"/>
        <w:numPr>
          <w:ilvl w:val="2"/>
          <w:numId w:val="42"/>
        </w:numPr>
        <w:rPr>
          <w:color w:val="008000"/>
        </w:rPr>
      </w:pPr>
      <w:bookmarkStart w:id="98" w:name="_Toc219211877"/>
      <w:r>
        <w:rPr>
          <w:color w:val="008000"/>
        </w:rPr>
        <w:t>Canonical headings</w:t>
      </w:r>
      <w:bookmarkEnd w:id="98"/>
    </w:p>
    <w:p w14:paraId="3C320417" w14:textId="68528FA7" w:rsidR="002A6D7D" w:rsidRDefault="002A6D7D" w:rsidP="002A6D7D">
      <w:pPr>
        <w:pStyle w:val="JNormal"/>
      </w:pPr>
      <w:r w:rsidRPr="0054285E">
        <w:t xml:space="preserve">I replace start-of-chapter canonical heading tags with formatting markup </w:t>
      </w:r>
      <w:r w:rsidR="002535F9">
        <w:t xml:space="preserve">to </w:t>
      </w:r>
      <w:r>
        <w:t>avoid rendering issues</w:t>
      </w:r>
      <w:r w:rsidRPr="0054285E">
        <w:t xml:space="preserve"> (and end-of-chapter headings too, but for a different reason: these are mentioned below).</w:t>
      </w:r>
    </w:p>
    <w:p w14:paraId="762F152A" w14:textId="77777777" w:rsidR="002A6D7D" w:rsidRPr="0054285E" w:rsidRDefault="002A6D7D" w:rsidP="002A6D7D">
      <w:pPr>
        <w:rPr>
          <w:sz w:val="21"/>
          <w:szCs w:val="21"/>
        </w:rPr>
      </w:pPr>
      <w:r w:rsidRPr="0054285E">
        <w:rPr>
          <w:sz w:val="21"/>
          <w:szCs w:val="21"/>
        </w:rPr>
        <w:t>Canonical headings at the start of chapters are particularly problematical.</w:t>
      </w:r>
    </w:p>
    <w:p w14:paraId="2C7E6FDF" w14:textId="46A7DE2C" w:rsidR="002A6D7D" w:rsidRPr="007B6844" w:rsidRDefault="002A6D7D" w:rsidP="007B6844">
      <w:pPr>
        <w:rPr>
          <w:sz w:val="21"/>
          <w:szCs w:val="21"/>
        </w:rPr>
      </w:pPr>
      <w:r w:rsidRPr="007B6844">
        <w:rPr>
          <w:sz w:val="21"/>
          <w:szCs w:val="21"/>
        </w:rPr>
        <w:t>Some texts do not have any heading tags (but need to have them courtesy of reversification).</w:t>
      </w:r>
      <w:r w:rsidR="007B6844">
        <w:rPr>
          <w:sz w:val="21"/>
          <w:szCs w:val="21"/>
        </w:rPr>
        <w:t xml:space="preserve">  </w:t>
      </w:r>
      <w:r w:rsidRPr="007B6844">
        <w:rPr>
          <w:sz w:val="21"/>
          <w:szCs w:val="21"/>
        </w:rPr>
        <w:t>Others have them, but they may be marked up in various different ways</w:t>
      </w:r>
      <w:r w:rsidR="007B6844">
        <w:rPr>
          <w:sz w:val="21"/>
          <w:szCs w:val="21"/>
        </w:rPr>
        <w:t xml:space="preserve">: </w:t>
      </w:r>
      <w:r w:rsidRPr="007B6844">
        <w:rPr>
          <w:sz w:val="21"/>
          <w:szCs w:val="21"/>
        </w:rPr>
        <w:t>There may be more than one heading tag</w:t>
      </w:r>
      <w:r w:rsidR="007B6844">
        <w:rPr>
          <w:sz w:val="21"/>
          <w:szCs w:val="21"/>
        </w:rPr>
        <w:t>; t</w:t>
      </w:r>
      <w:r w:rsidRPr="007B6844">
        <w:rPr>
          <w:sz w:val="21"/>
          <w:szCs w:val="21"/>
        </w:rPr>
        <w:t>he heading tag may contain one or more verse markers, or it may contain none</w:t>
      </w:r>
      <w:r w:rsidR="007B6844">
        <w:rPr>
          <w:sz w:val="21"/>
          <w:szCs w:val="21"/>
        </w:rPr>
        <w:t>; i</w:t>
      </w:r>
      <w:r w:rsidRPr="007B6844">
        <w:rPr>
          <w:sz w:val="21"/>
          <w:szCs w:val="21"/>
        </w:rPr>
        <w:t>f it does contain a verse marker, there may be canonical text before that marker or there may not</w:t>
      </w:r>
      <w:r w:rsidR="007B6844">
        <w:rPr>
          <w:sz w:val="21"/>
          <w:szCs w:val="21"/>
        </w:rPr>
        <w:t>; s</w:t>
      </w:r>
      <w:r w:rsidRPr="007B6844">
        <w:rPr>
          <w:sz w:val="21"/>
          <w:szCs w:val="21"/>
        </w:rPr>
        <w:t>imilarly any verse in the heading may end at the end of the heading, or it may continue after it.</w:t>
      </w:r>
    </w:p>
    <w:p w14:paraId="09969408" w14:textId="35F0C491" w:rsidR="002A6D7D" w:rsidRDefault="002A6D7D" w:rsidP="002A6D7D">
      <w:pPr>
        <w:rPr>
          <w:sz w:val="21"/>
          <w:szCs w:val="21"/>
        </w:rPr>
      </w:pPr>
      <w:r w:rsidRPr="0054285E">
        <w:rPr>
          <w:sz w:val="21"/>
          <w:szCs w:val="21"/>
        </w:rPr>
        <w:t xml:space="preserve">In fact the rendering of ‘pukka’ canonical headings on our existing texts is not particularly complicated – </w:t>
      </w:r>
      <w:r w:rsidR="00E47C26">
        <w:rPr>
          <w:sz w:val="21"/>
          <w:szCs w:val="21"/>
        </w:rPr>
        <w:t xml:space="preserve">I do </w:t>
      </w:r>
      <w:r w:rsidRPr="0054285E">
        <w:rPr>
          <w:sz w:val="21"/>
          <w:szCs w:val="21"/>
        </w:rPr>
        <w:t>no more than italicis</w:t>
      </w:r>
      <w:r w:rsidR="00E47C26">
        <w:rPr>
          <w:sz w:val="21"/>
          <w:szCs w:val="21"/>
        </w:rPr>
        <w:t>e</w:t>
      </w:r>
      <w:r w:rsidRPr="0054285E">
        <w:rPr>
          <w:sz w:val="21"/>
          <w:szCs w:val="21"/>
        </w:rPr>
        <w:t xml:space="preserve"> the content and plac</w:t>
      </w:r>
      <w:r w:rsidR="00E47C26">
        <w:rPr>
          <w:sz w:val="21"/>
          <w:szCs w:val="21"/>
        </w:rPr>
        <w:t>e</w:t>
      </w:r>
      <w:r w:rsidRPr="0054285E">
        <w:rPr>
          <w:sz w:val="21"/>
          <w:szCs w:val="21"/>
        </w:rPr>
        <w:t xml:space="preserve"> it on a line by itself.  Fortunately this can be achieved in a manner which avoids cross-boundary markup altogether, so I always apply that change.</w:t>
      </w:r>
      <w:r w:rsidR="007B6844">
        <w:rPr>
          <w:rStyle w:val="FootnoteReference"/>
          <w:sz w:val="21"/>
          <w:szCs w:val="21"/>
        </w:rPr>
        <w:footnoteReference w:id="24"/>
      </w:r>
    </w:p>
    <w:p w14:paraId="3C8047F3" w14:textId="4130AB9A" w:rsidR="007B6844" w:rsidRDefault="007B6844" w:rsidP="007B6844">
      <w:pPr>
        <w:pStyle w:val="JNormal"/>
      </w:pPr>
      <w:r>
        <w:t>Note that hi:italic is not rendered in quite the same way as psalm:title.  The latter is rendered using a sans serif font, whereas hi:italic simply italicises body text (which uses a serif font).</w:t>
      </w:r>
      <w:r w:rsidR="006838D2">
        <w:t xml:space="preserve">  </w:t>
      </w:r>
      <w:r>
        <w:t xml:space="preserve">Note also that psalm:title </w:t>
      </w:r>
      <w:r>
        <w:lastRenderedPageBreak/>
        <w:t>is automatically set off on a line of its own, so that it does indeed look like a header.  hi:italic is not, so a newline needs to be introduced after it (but ideally not if the text already has one there, or there will be excessive vertical whitespace).</w:t>
      </w:r>
    </w:p>
    <w:p w14:paraId="74422152" w14:textId="699EDBCE" w:rsidR="00D77427" w:rsidRDefault="00D77427" w:rsidP="002A6D7D">
      <w:pPr>
        <w:rPr>
          <w:sz w:val="21"/>
          <w:szCs w:val="21"/>
        </w:rPr>
      </w:pPr>
      <w:r>
        <w:rPr>
          <w:sz w:val="21"/>
          <w:szCs w:val="21"/>
        </w:rPr>
        <w:t xml:space="preserve">In theory there may remain issues over versification – what appears as a canonical header in, say, KJVA, may appear in some texts as v1 or vv1-2 of a psalm.  I suspect that if we were applying physical restructuring at conversion time, this might indeed be a significant issue.  However, presently </w:t>
      </w:r>
      <w:r w:rsidR="001D29D9">
        <w:rPr>
          <w:sz w:val="21"/>
          <w:szCs w:val="21"/>
        </w:rPr>
        <w:t>we are not likely to do so (or will do so only very rarely)</w:t>
      </w:r>
      <w:r>
        <w:rPr>
          <w:sz w:val="21"/>
          <w:szCs w:val="21"/>
        </w:rPr>
        <w:t>, and I think that the changes outlined above, plus (in the case of STEPBible-internal modules) the reversification data, produce acceptable output regardless of whether we are producing a STEPBible-only or a public module.</w:t>
      </w:r>
      <w:r w:rsidR="006838D2">
        <w:rPr>
          <w:sz w:val="21"/>
          <w:szCs w:val="21"/>
        </w:rPr>
        <w:t xml:space="preserve">  A further discussion of some of the difficulties in handling psalm titles appears in section </w:t>
      </w:r>
      <w:r w:rsidR="006838D2">
        <w:rPr>
          <w:sz w:val="21"/>
          <w:szCs w:val="21"/>
        </w:rPr>
        <w:fldChar w:fldCharType="begin"/>
      </w:r>
      <w:r w:rsidR="006838D2">
        <w:rPr>
          <w:sz w:val="21"/>
          <w:szCs w:val="21"/>
        </w:rPr>
        <w:instrText xml:space="preserve"> REF _Ref168071454 \r \h </w:instrText>
      </w:r>
      <w:r w:rsidR="006838D2">
        <w:rPr>
          <w:sz w:val="21"/>
          <w:szCs w:val="21"/>
        </w:rPr>
      </w:r>
      <w:r w:rsidR="006838D2">
        <w:rPr>
          <w:sz w:val="21"/>
          <w:szCs w:val="21"/>
        </w:rPr>
        <w:fldChar w:fldCharType="separate"/>
      </w:r>
      <w:r w:rsidR="00B96BC4">
        <w:rPr>
          <w:sz w:val="21"/>
          <w:szCs w:val="21"/>
        </w:rPr>
        <w:t>17.1.2</w:t>
      </w:r>
      <w:r w:rsidR="006838D2">
        <w:rPr>
          <w:sz w:val="21"/>
          <w:szCs w:val="21"/>
        </w:rPr>
        <w:fldChar w:fldCharType="end"/>
      </w:r>
      <w:r w:rsidR="006838D2">
        <w:rPr>
          <w:sz w:val="21"/>
          <w:szCs w:val="21"/>
        </w:rPr>
        <w:t>.</w:t>
      </w:r>
    </w:p>
    <w:p w14:paraId="10D63501" w14:textId="77777777" w:rsidR="007B6844" w:rsidRPr="007B6844" w:rsidRDefault="007B6844" w:rsidP="00EC7FE0">
      <w:pPr>
        <w:pStyle w:val="Heading3"/>
        <w:numPr>
          <w:ilvl w:val="2"/>
          <w:numId w:val="42"/>
        </w:numPr>
        <w:rPr>
          <w:color w:val="008000"/>
        </w:rPr>
      </w:pPr>
      <w:bookmarkStart w:id="99" w:name="_Toc219211878"/>
      <w:r w:rsidRPr="007B6844">
        <w:rPr>
          <w:color w:val="008000"/>
        </w:rPr>
        <w:t>Canonical titles at the ends of psalms [LOSS OF SEMANTICS]</w:t>
      </w:r>
      <w:bookmarkEnd w:id="99"/>
    </w:p>
    <w:p w14:paraId="04BC117A" w14:textId="77777777" w:rsidR="007B6844" w:rsidRDefault="007B6844" w:rsidP="007B6844">
      <w:pPr>
        <w:pStyle w:val="JNormal"/>
      </w:pPr>
      <w:r>
        <w:t>There are a few places where psalms have canonical titles at their ends.  If left as such, weird things happen (eg verse numbers being misplaced or verses being moved to the next chapter).  I therefore convert them to formatting markup.</w:t>
      </w:r>
    </w:p>
    <w:p w14:paraId="736113FE" w14:textId="1FDC7DD7" w:rsidR="002A6D7D" w:rsidRPr="00AD76AA" w:rsidRDefault="002A6D7D" w:rsidP="00EC7FE0">
      <w:pPr>
        <w:pStyle w:val="Heading3"/>
        <w:numPr>
          <w:ilvl w:val="2"/>
          <w:numId w:val="42"/>
        </w:numPr>
        <w:rPr>
          <w:color w:val="008000"/>
        </w:rPr>
      </w:pPr>
      <w:bookmarkStart w:id="100" w:name="_Toc219211879"/>
      <w:r>
        <w:rPr>
          <w:color w:val="008000"/>
        </w:rPr>
        <w:t>Speaker tags</w:t>
      </w:r>
      <w:r w:rsidR="00D77427">
        <w:rPr>
          <w:color w:val="008000"/>
        </w:rPr>
        <w:t xml:space="preserve"> [LOSS OF SEMANTICS]</w:t>
      </w:r>
      <w:bookmarkEnd w:id="100"/>
    </w:p>
    <w:p w14:paraId="6E48F2FA" w14:textId="5D85D312" w:rsidR="002A6D7D" w:rsidRPr="0054285E" w:rsidRDefault="002A6D7D" w:rsidP="002A6D7D">
      <w:pPr>
        <w:pStyle w:val="JNormal"/>
      </w:pPr>
      <w:r>
        <w:t xml:space="preserve">I replace </w:t>
      </w:r>
      <w:r w:rsidRPr="0054285E">
        <w:t>‘</w:t>
      </w:r>
      <w:r>
        <w:t>s</w:t>
      </w:r>
      <w:r w:rsidRPr="0054285E">
        <w:t>peaker’ tags with formatting markup.  STEPBible does render speaker tags, but we don’t like the way it does it.</w:t>
      </w:r>
    </w:p>
    <w:p w14:paraId="35ED8BAB" w14:textId="784705B6" w:rsidR="002A6D7D" w:rsidRPr="00AD76AA" w:rsidRDefault="002A6D7D" w:rsidP="00EC7FE0">
      <w:pPr>
        <w:pStyle w:val="Heading3"/>
        <w:numPr>
          <w:ilvl w:val="2"/>
          <w:numId w:val="42"/>
        </w:numPr>
        <w:rPr>
          <w:color w:val="008000"/>
        </w:rPr>
      </w:pPr>
      <w:bookmarkStart w:id="101" w:name="_Toc219211880"/>
      <w:r>
        <w:rPr>
          <w:color w:val="008000"/>
        </w:rPr>
        <w:t>Acrostic tags</w:t>
      </w:r>
      <w:r w:rsidR="00D77427">
        <w:rPr>
          <w:color w:val="008000"/>
        </w:rPr>
        <w:t xml:space="preserve"> [LOSS OF SEMANTICS]</w:t>
      </w:r>
      <w:bookmarkEnd w:id="101"/>
    </w:p>
    <w:p w14:paraId="5A0CF97E" w14:textId="77777777" w:rsidR="002A6D7D" w:rsidRDefault="002A6D7D" w:rsidP="002A6D7D">
      <w:pPr>
        <w:pStyle w:val="JNormal"/>
      </w:pPr>
      <w:r w:rsidRPr="0054285E">
        <w:t>Acrostic tags (as paragraphs and as span-type) are also rendered in a way we don’t like, so I replace the tag with formatting markup.</w:t>
      </w:r>
    </w:p>
    <w:p w14:paraId="6881EB03" w14:textId="075EC45A" w:rsidR="002A6D7D" w:rsidRPr="00AD76AA" w:rsidRDefault="002A6D7D" w:rsidP="00EC7FE0">
      <w:pPr>
        <w:pStyle w:val="Heading3"/>
        <w:numPr>
          <w:ilvl w:val="2"/>
          <w:numId w:val="42"/>
        </w:numPr>
        <w:rPr>
          <w:color w:val="008000"/>
        </w:rPr>
      </w:pPr>
      <w:bookmarkStart w:id="102" w:name="_Toc219211881"/>
      <w:r>
        <w:rPr>
          <w:color w:val="008000"/>
        </w:rPr>
        <w:t>Selah tags</w:t>
      </w:r>
      <w:r w:rsidR="00D77427">
        <w:rPr>
          <w:color w:val="008000"/>
        </w:rPr>
        <w:t xml:space="preserve"> [LOSS OF SEMANTICS]</w:t>
      </w:r>
      <w:bookmarkEnd w:id="102"/>
    </w:p>
    <w:p w14:paraId="353CD376" w14:textId="3FFB6F27" w:rsidR="002A6D7D" w:rsidRPr="0054285E" w:rsidRDefault="002A6D7D" w:rsidP="002A6D7D">
      <w:pPr>
        <w:pStyle w:val="JNormal"/>
      </w:pPr>
      <w:r w:rsidRPr="0054285E">
        <w:t xml:space="preserve">Selah tags aren’t </w:t>
      </w:r>
      <w:r>
        <w:t>rendered</w:t>
      </w:r>
      <w:r w:rsidRPr="0054285E">
        <w:t xml:space="preserve"> well either, and again </w:t>
      </w:r>
      <w:r w:rsidR="002535F9">
        <w:t>I replace them</w:t>
      </w:r>
      <w:r w:rsidRPr="0054285E">
        <w:t xml:space="preserve"> with formatting markup.  In theory, the word is supposed to be rendered right-justified on a line to itself.  I have found no way of achieving this: the best I can do is to leave the word on the line where it appears, but italicise it.  As a further source of confusion, Selah is given by a char tag in USX, but is a para tag in OSIS.</w:t>
      </w:r>
    </w:p>
    <w:p w14:paraId="129CED93" w14:textId="77777777" w:rsidR="002A6D7D" w:rsidRPr="00AD76AA" w:rsidRDefault="002A6D7D" w:rsidP="00EC7FE0">
      <w:pPr>
        <w:pStyle w:val="Heading3"/>
        <w:numPr>
          <w:ilvl w:val="2"/>
          <w:numId w:val="42"/>
        </w:numPr>
        <w:rPr>
          <w:color w:val="008000"/>
        </w:rPr>
      </w:pPr>
      <w:bookmarkStart w:id="103" w:name="_Toc219211882"/>
      <w:r w:rsidRPr="00AD76AA">
        <w:rPr>
          <w:color w:val="008000"/>
        </w:rPr>
        <w:t>Avoiding suppression of similar verses</w:t>
      </w:r>
      <w:bookmarkEnd w:id="103"/>
    </w:p>
    <w:p w14:paraId="2952E93C" w14:textId="2844BC7D" w:rsidR="002A6D7D" w:rsidRDefault="002A6D7D" w:rsidP="002A6D7D">
      <w:pPr>
        <w:pStyle w:val="JNormal"/>
      </w:pPr>
      <w:r>
        <w:t>If you have two or more consecutive verses which are similar (identical?), something somewhere suppresses some of them.  You might assume this is an unlikely eventuality, but it is actually quite likely to occur, particularly when expanding elisions, because here we end up with a number of consecutive verses all of which contain nothing more than a dash (</w:t>
      </w:r>
      <w:r w:rsidR="002535F9">
        <w:t>which we use to persuade users that</w:t>
      </w:r>
      <w:r>
        <w:t xml:space="preserve"> the verses are not empty by accident).</w:t>
      </w:r>
    </w:p>
    <w:p w14:paraId="03066B45" w14:textId="77777777" w:rsidR="00AF0546" w:rsidRPr="00BF0FD7" w:rsidRDefault="00AF0546" w:rsidP="00AF0546">
      <w:pPr>
        <w:pStyle w:val="JNormal"/>
      </w:pPr>
      <w:r>
        <w:t>You can get round this by enclosing the content of alternate verses in an otherwise entirely pointless</w:t>
      </w:r>
      <w:r>
        <w:br/>
        <w:t xml:space="preserve">&lt;hi type='normal'&gt;. </w:t>
      </w:r>
    </w:p>
    <w:p w14:paraId="284DE559" w14:textId="77777777" w:rsidR="00AF0546" w:rsidRPr="00AD76AA" w:rsidRDefault="00AF0546" w:rsidP="00EC7FE0">
      <w:pPr>
        <w:pStyle w:val="Heading3"/>
        <w:numPr>
          <w:ilvl w:val="2"/>
          <w:numId w:val="42"/>
        </w:numPr>
        <w:rPr>
          <w:color w:val="008000"/>
        </w:rPr>
      </w:pPr>
      <w:bookmarkStart w:id="104" w:name="_Toc219211883"/>
      <w:r w:rsidRPr="00AD76AA">
        <w:rPr>
          <w:color w:val="008000"/>
        </w:rPr>
        <w:lastRenderedPageBreak/>
        <w:t>Notes – rendering of callouts</w:t>
      </w:r>
      <w:bookmarkEnd w:id="104"/>
    </w:p>
    <w:p w14:paraId="4F645269" w14:textId="77777777" w:rsidR="00AF0546" w:rsidRDefault="00AF0546" w:rsidP="00AF0546">
      <w:pPr>
        <w:pStyle w:val="JNormal"/>
      </w:pPr>
      <w:r>
        <w:t>This is slightly confused …</w:t>
      </w:r>
    </w:p>
    <w:p w14:paraId="56BA7723" w14:textId="77777777" w:rsidR="00AF0546" w:rsidRDefault="00AF0546" w:rsidP="00AF0546">
      <w:pPr>
        <w:pStyle w:val="JNormal"/>
      </w:pPr>
      <w:r>
        <w:t>Sometimes the text has a number of consecutive notes / cross-references and separates them by commas – and the commas are randomly rendered or not.</w:t>
      </w:r>
    </w:p>
    <w:p w14:paraId="4A795042" w14:textId="77777777" w:rsidR="00AF0546" w:rsidRDefault="00AF0546" w:rsidP="00AF0546">
      <w:pPr>
        <w:pStyle w:val="JNormal"/>
      </w:pPr>
      <w:r>
        <w:t>Sometimes the text has a number of consecutive notes / cross-references and does not separate them by commas – but commas are inserted by something before we get as far as the rendered output.</w:t>
      </w:r>
    </w:p>
    <w:p w14:paraId="2B08C5F3" w14:textId="77777777" w:rsidR="00AF0546" w:rsidRDefault="00AF0546" w:rsidP="00AF0546">
      <w:pPr>
        <w:pStyle w:val="JNormal"/>
      </w:pPr>
      <w:r>
        <w:t>It is not entirely clear what effect we want to achieve.  At present, all callouts appear as down-arrows, and where this is the case, there seems to be little point in them being separated by commas.  Should we ever get to the point where we use anything else as callouts, the commas might be useful to aid readability.</w:t>
      </w:r>
    </w:p>
    <w:p w14:paraId="0A9ECA2E" w14:textId="77777777" w:rsidR="00AF0546" w:rsidRDefault="00AF0546" w:rsidP="00AF0546">
      <w:pPr>
        <w:pStyle w:val="JNormal"/>
      </w:pPr>
      <w:r>
        <w:t>Anyway, if you have commas and wish to retain them, adding an empty &lt;hi type='normal'&gt; before the note tags seems to do the trick.</w:t>
      </w:r>
    </w:p>
    <w:p w14:paraId="08BF0475" w14:textId="77777777" w:rsidR="00AF0546" w:rsidRDefault="00AF0546" w:rsidP="00AF0546">
      <w:pPr>
        <w:pStyle w:val="JNormal"/>
      </w:pPr>
      <w:r>
        <w:t xml:space="preserve">And if you do </w:t>
      </w:r>
      <w:r w:rsidRPr="00094AE9">
        <w:rPr>
          <w:i/>
          <w:iCs/>
        </w:rPr>
        <w:t>not</w:t>
      </w:r>
      <w:r>
        <w:t xml:space="preserve"> have commas and wish to prevent them from being added spontaneously, adding a single space between the note tags seems to work.  (That’s a plain vanilla space – ASCII 0x20.  You don’t need a non-breaking space or anything like that.)</w:t>
      </w:r>
    </w:p>
    <w:p w14:paraId="231AA365" w14:textId="77777777" w:rsidR="00AF0546" w:rsidRPr="00AD76AA" w:rsidRDefault="00AF0546" w:rsidP="00EC7FE0">
      <w:pPr>
        <w:pStyle w:val="Heading3"/>
        <w:numPr>
          <w:ilvl w:val="2"/>
          <w:numId w:val="42"/>
        </w:numPr>
        <w:rPr>
          <w:color w:val="008000"/>
        </w:rPr>
      </w:pPr>
      <w:bookmarkStart w:id="105" w:name="_Toc168045467"/>
      <w:bookmarkStart w:id="106" w:name="_Toc219211884"/>
      <w:r w:rsidRPr="00AD76AA">
        <w:rPr>
          <w:color w:val="008000"/>
        </w:rPr>
        <w:t>Loss of poetry lines</w:t>
      </w:r>
      <w:bookmarkEnd w:id="105"/>
      <w:bookmarkEnd w:id="106"/>
    </w:p>
    <w:p w14:paraId="4FFB1795" w14:textId="77777777" w:rsidR="00AF0546" w:rsidRDefault="00AF0546" w:rsidP="00AF0546">
      <w:pPr>
        <w:pStyle w:val="JNormal"/>
      </w:pPr>
      <w:r>
        <w:t>On at least one text recently, poetry lines were being dropped in an arbitrary manner (ie some poetry lines appeared in the output while others did not).</w:t>
      </w:r>
    </w:p>
    <w:p w14:paraId="6EC48A50" w14:textId="77777777" w:rsidR="00AF0546" w:rsidRDefault="00AF0546" w:rsidP="00AF0546">
      <w:pPr>
        <w:pStyle w:val="JNormal"/>
      </w:pPr>
      <w:r>
        <w:t>To address this I am inserting an otherwise entirely pointless &lt;hi type='normal'&gt; before any poetry tag.</w:t>
      </w:r>
    </w:p>
    <w:p w14:paraId="04FB2171" w14:textId="77777777" w:rsidR="00AF0546" w:rsidRPr="00AD76AA" w:rsidRDefault="00AF0546" w:rsidP="00EC7FE0">
      <w:pPr>
        <w:pStyle w:val="Heading3"/>
        <w:numPr>
          <w:ilvl w:val="2"/>
          <w:numId w:val="42"/>
        </w:numPr>
        <w:rPr>
          <w:color w:val="008000"/>
        </w:rPr>
      </w:pPr>
      <w:bookmarkStart w:id="107" w:name="_Toc168045468"/>
      <w:bookmarkStart w:id="108" w:name="_Toc219211885"/>
      <w:r>
        <w:rPr>
          <w:color w:val="008000"/>
        </w:rPr>
        <w:t>Blank</w:t>
      </w:r>
      <w:r w:rsidRPr="00AD76AA">
        <w:rPr>
          <w:color w:val="008000"/>
        </w:rPr>
        <w:t xml:space="preserve"> lines</w:t>
      </w:r>
      <w:bookmarkEnd w:id="107"/>
      <w:bookmarkEnd w:id="108"/>
    </w:p>
    <w:p w14:paraId="313EA1A0" w14:textId="77777777" w:rsidR="00AF0546" w:rsidRDefault="00AF0546" w:rsidP="00AF0546">
      <w:pPr>
        <w:pStyle w:val="JNormal"/>
      </w:pPr>
      <w:r>
        <w:t>It has latterly become apparent that something somewhere can get screwed up if blank lines appear in the text in certain places.</w:t>
      </w:r>
    </w:p>
    <w:p w14:paraId="4ACB4C18" w14:textId="77777777" w:rsidR="00AF0546" w:rsidRDefault="00AF0546" w:rsidP="00AF0546">
      <w:pPr>
        <w:pStyle w:val="JNormal"/>
      </w:pPr>
      <w:r>
        <w:t xml:space="preserve">Blank lines at the very end of a chapter cause the last verse number to come out </w:t>
      </w:r>
      <w:r w:rsidRPr="00D77427">
        <w:rPr>
          <w:i/>
          <w:iCs/>
        </w:rPr>
        <w:t>after</w:t>
      </w:r>
      <w:r>
        <w:t xml:space="preserve"> the text of the verse so I suppress these.</w:t>
      </w:r>
    </w:p>
    <w:p w14:paraId="74330DCE" w14:textId="77777777" w:rsidR="00AF0546" w:rsidRPr="003E7797" w:rsidRDefault="00AF0546" w:rsidP="00AF0546">
      <w:pPr>
        <w:pStyle w:val="JNormal"/>
        <w:rPr>
          <w:color w:val="FF0000"/>
        </w:rPr>
      </w:pPr>
      <w:r w:rsidRPr="003E7797">
        <w:rPr>
          <w:color w:val="FF0000"/>
        </w:rPr>
        <w:t>I have also noticed in at least one case that a blank line actually caused a later verse to be dropped in its entirely (and not even an adjacent verse).  This is clearly worrying, but at present I have no real handle on what is going on.</w:t>
      </w:r>
    </w:p>
    <w:p w14:paraId="65A596EA" w14:textId="77777777" w:rsidR="00AF0546" w:rsidRDefault="00AF0546" w:rsidP="00AF0546">
      <w:r>
        <w:t>Experience also suggests that a para:b (&lt;lb&gt;) introduced not to split an existing line but purely to force a blank line may be ignored.  If you really want the blank line to appear, the line actually needs to have something on it (like &amp;nbsp;).</w:t>
      </w:r>
    </w:p>
    <w:p w14:paraId="61E19D6B" w14:textId="77777777" w:rsidR="00AF0546" w:rsidRDefault="00AF0546" w:rsidP="00FC694D">
      <w:pPr>
        <w:pStyle w:val="JNormal"/>
      </w:pPr>
    </w:p>
    <w:p w14:paraId="3B09ADFB" w14:textId="432BBBED" w:rsidR="00AF0546" w:rsidRDefault="00AF0546" w:rsidP="00EC7FE0">
      <w:pPr>
        <w:pStyle w:val="Heading2"/>
        <w:numPr>
          <w:ilvl w:val="1"/>
          <w:numId w:val="42"/>
        </w:numPr>
        <w:pBdr>
          <w:bottom w:val="single" w:sz="4" w:space="1" w:color="auto"/>
        </w:pBdr>
        <w:rPr>
          <w:color w:val="FF0000"/>
        </w:rPr>
      </w:pPr>
      <w:bookmarkStart w:id="109" w:name="_Toc219211886"/>
      <w:r>
        <w:rPr>
          <w:color w:val="FF0000"/>
        </w:rPr>
        <w:lastRenderedPageBreak/>
        <w:t>Changes which may alter the structure or appearance of the text</w:t>
      </w:r>
      <w:bookmarkEnd w:id="109"/>
    </w:p>
    <w:p w14:paraId="07D9FD81" w14:textId="5ACD4A31" w:rsidR="00AF0546" w:rsidRPr="00AF0546" w:rsidRDefault="00AF0546" w:rsidP="006838D2">
      <w:pPr>
        <w:pStyle w:val="JNormal"/>
        <w:keepNext/>
      </w:pPr>
      <w:r>
        <w:t>These will be of particular concern where licence conditions limit what we can do to a text.</w:t>
      </w:r>
    </w:p>
    <w:p w14:paraId="400192C1" w14:textId="64FB22B2" w:rsidR="002535F9" w:rsidRPr="00AF0546" w:rsidRDefault="002535F9" w:rsidP="00EC7FE0">
      <w:pPr>
        <w:pStyle w:val="Heading3"/>
        <w:numPr>
          <w:ilvl w:val="2"/>
          <w:numId w:val="42"/>
        </w:numPr>
        <w:rPr>
          <w:color w:val="FF0000"/>
        </w:rPr>
      </w:pPr>
      <w:bookmarkStart w:id="110" w:name="_Toc219211887"/>
      <w:r>
        <w:rPr>
          <w:color w:val="FF0000"/>
        </w:rPr>
        <w:t>Missing verses</w:t>
      </w:r>
      <w:bookmarkEnd w:id="110"/>
    </w:p>
    <w:p w14:paraId="1767D786" w14:textId="2EE86338" w:rsidR="002535F9" w:rsidRDefault="002535F9" w:rsidP="002535F9">
      <w:pPr>
        <w:pStyle w:val="JNormal"/>
      </w:pPr>
      <w:r>
        <w:t xml:space="preserve">I generate verses to fill any holes before the last verse in a given chapter (but if the chapter stops short of where it </w:t>
      </w:r>
      <w:r w:rsidRPr="002535F9">
        <w:rPr>
          <w:i/>
          <w:iCs/>
        </w:rPr>
        <w:t>should</w:t>
      </w:r>
      <w:r>
        <w:t xml:space="preserve"> stop, I don’t add extra missing verses on the end).  This is necessary because </w:t>
      </w:r>
      <w:r w:rsidRPr="002535F9">
        <w:rPr>
          <w:i/>
          <w:iCs/>
        </w:rPr>
        <w:t>osis2mod</w:t>
      </w:r>
      <w:r>
        <w:t xml:space="preserve"> / </w:t>
      </w:r>
      <w:r w:rsidRPr="002535F9">
        <w:rPr>
          <w:i/>
          <w:iCs/>
        </w:rPr>
        <w:t>JSword</w:t>
      </w:r>
      <w:r>
        <w:t xml:space="preserve"> get things wrong otherwise.</w:t>
      </w:r>
    </w:p>
    <w:p w14:paraId="147A0137" w14:textId="77777777" w:rsidR="002535F9" w:rsidRPr="00AF0546" w:rsidRDefault="002535F9" w:rsidP="00EC7FE0">
      <w:pPr>
        <w:pStyle w:val="Heading3"/>
        <w:numPr>
          <w:ilvl w:val="2"/>
          <w:numId w:val="42"/>
        </w:numPr>
        <w:rPr>
          <w:color w:val="FF0000"/>
        </w:rPr>
      </w:pPr>
      <w:bookmarkStart w:id="111" w:name="_Toc219211888"/>
      <w:r w:rsidRPr="00AF0546">
        <w:rPr>
          <w:color w:val="FF0000"/>
        </w:rPr>
        <w:t>Elisions</w:t>
      </w:r>
      <w:bookmarkEnd w:id="111"/>
    </w:p>
    <w:p w14:paraId="278D46BE" w14:textId="77777777" w:rsidR="002535F9" w:rsidRDefault="002535F9" w:rsidP="002535F9">
      <w:pPr>
        <w:pStyle w:val="JNormal"/>
      </w:pPr>
      <w:r>
        <w:t>I expand elisions out into the individual verses which make them up, and put the entire content of the elision into either the first verse of the set or the last one.</w:t>
      </w:r>
    </w:p>
    <w:p w14:paraId="4DCC7160" w14:textId="58F7EFB9" w:rsidR="002535F9" w:rsidRPr="00AF0546" w:rsidRDefault="002535F9" w:rsidP="00EC7FE0">
      <w:pPr>
        <w:pStyle w:val="Heading3"/>
        <w:numPr>
          <w:ilvl w:val="2"/>
          <w:numId w:val="42"/>
        </w:numPr>
        <w:rPr>
          <w:color w:val="FF0000"/>
        </w:rPr>
      </w:pPr>
      <w:bookmarkStart w:id="112" w:name="_Toc219211889"/>
      <w:r>
        <w:rPr>
          <w:color w:val="FF0000"/>
        </w:rPr>
        <w:t>Tables</w:t>
      </w:r>
      <w:bookmarkEnd w:id="112"/>
    </w:p>
    <w:p w14:paraId="372659E6" w14:textId="739B4FED" w:rsidR="002535F9" w:rsidRDefault="002535F9" w:rsidP="002535F9">
      <w:pPr>
        <w:pStyle w:val="JNormal"/>
      </w:pPr>
      <w:r>
        <w:t>Tables are normally extensive enough to run across several verses, which inevitably gives cross-boundary markup.  There are several ways to get round this, each of them with its own advantages and disadvantages.  Presently, I replace the table by an elision containing all of the verses which make up the table, and place the entire content of the table into one of those verses.</w:t>
      </w:r>
    </w:p>
    <w:p w14:paraId="3B64E61E" w14:textId="49560802" w:rsidR="00AF0546" w:rsidRPr="00AF0546" w:rsidRDefault="00AF0546" w:rsidP="00EC7FE0">
      <w:pPr>
        <w:pStyle w:val="Heading3"/>
        <w:numPr>
          <w:ilvl w:val="2"/>
          <w:numId w:val="42"/>
        </w:numPr>
        <w:rPr>
          <w:color w:val="FF0000"/>
        </w:rPr>
      </w:pPr>
      <w:bookmarkStart w:id="113" w:name="_Toc219211890"/>
      <w:r>
        <w:rPr>
          <w:color w:val="FF0000"/>
        </w:rPr>
        <w:t>Plain vanilla</w:t>
      </w:r>
      <w:r w:rsidRPr="00AF0546">
        <w:rPr>
          <w:color w:val="FF0000"/>
        </w:rPr>
        <w:t xml:space="preserve"> paragraphs</w:t>
      </w:r>
      <w:bookmarkEnd w:id="113"/>
    </w:p>
    <w:p w14:paraId="28DCD8F4" w14:textId="13E14DBF" w:rsidR="00AF0546" w:rsidRDefault="00AF0546" w:rsidP="00AF0546">
      <w:pPr>
        <w:pStyle w:val="JNormal"/>
      </w:pPr>
      <w:r>
        <w:t xml:space="preserve">Paragraphs are normally enclosing constructs.  I change them to self-closing tags which are positioned at the front of the text, so as to reduce the chances of cross-boundary markup.  I believe </w:t>
      </w:r>
      <w:r w:rsidRPr="00AF0546">
        <w:rPr>
          <w:i/>
          <w:iCs/>
        </w:rPr>
        <w:t>osis2mod</w:t>
      </w:r>
      <w:r>
        <w:t xml:space="preserve"> does this anyway; I get in ahead of it so I can control what happens.</w:t>
      </w:r>
    </w:p>
    <w:p w14:paraId="00772AD3" w14:textId="75D723B1" w:rsidR="00AF0546" w:rsidRDefault="00AF0546" w:rsidP="00AF0546">
      <w:pPr>
        <w:pStyle w:val="JNormal"/>
      </w:pPr>
      <w:r>
        <w:t xml:space="preserve">Note that this may be a problem if a paragraph tag is expected to do something to the contained text as a whole (like indenting it – an </w:t>
      </w:r>
      <w:r w:rsidRPr="00D77427">
        <w:rPr>
          <w:i/>
          <w:iCs/>
        </w:rPr>
        <w:t>enclosing</w:t>
      </w:r>
      <w:r>
        <w:t xml:space="preserve"> tag can change the margins, but a self-closing one cannot).</w:t>
      </w:r>
    </w:p>
    <w:p w14:paraId="2983DF4A" w14:textId="77777777" w:rsidR="00AF0546" w:rsidRPr="002535F9" w:rsidRDefault="00AF0546" w:rsidP="00EC7FE0">
      <w:pPr>
        <w:pStyle w:val="Heading3"/>
        <w:numPr>
          <w:ilvl w:val="2"/>
          <w:numId w:val="42"/>
        </w:numPr>
        <w:rPr>
          <w:color w:val="FF0000"/>
        </w:rPr>
      </w:pPr>
      <w:bookmarkStart w:id="114" w:name="_Toc219211891"/>
      <w:r w:rsidRPr="002535F9">
        <w:rPr>
          <w:color w:val="FF0000"/>
        </w:rPr>
        <w:t>Indented paragraphs</w:t>
      </w:r>
      <w:bookmarkEnd w:id="114"/>
    </w:p>
    <w:p w14:paraId="4319E5A3" w14:textId="77777777" w:rsidR="00AF0546" w:rsidRDefault="00AF0546" w:rsidP="00AF0546">
      <w:pPr>
        <w:pStyle w:val="JNormal"/>
      </w:pPr>
      <w:r>
        <w:t xml:space="preserve">Translators commonly use poetry or list tags on the assumption that this will generate indented paragraphs.  In fact it does not do so.  My guess here – although it is </w:t>
      </w:r>
      <w:r w:rsidRPr="004338FC">
        <w:rPr>
          <w:i/>
          <w:iCs/>
        </w:rPr>
        <w:t>only</w:t>
      </w:r>
      <w:r>
        <w:t xml:space="preserve"> a guess – is that </w:t>
      </w:r>
      <w:r w:rsidRPr="006455D4">
        <w:rPr>
          <w:i/>
          <w:iCs/>
        </w:rPr>
        <w:t>osis2mod</w:t>
      </w:r>
      <w:r>
        <w:t xml:space="preserve"> turns these tags (which </w:t>
      </w:r>
      <w:r w:rsidRPr="00FC694D">
        <w:t>enclose</w:t>
      </w:r>
      <w:r>
        <w:t xml:space="preserve"> their content) into milestone tags (which precede what would otherwise be their content).</w:t>
      </w:r>
    </w:p>
    <w:p w14:paraId="7B8EBAA3" w14:textId="77777777" w:rsidR="00FC694D" w:rsidRDefault="00FC694D" w:rsidP="00FC694D">
      <w:pPr>
        <w:pStyle w:val="JNormal"/>
      </w:pPr>
      <w:r>
        <w:t>I think it does this to avoid cross-boundary markup.  However, while an enclosing tag can apply a left and right margin to its content, a milestone tag cannot.  Hence at best this can indent the first line.</w:t>
      </w:r>
    </w:p>
    <w:p w14:paraId="6C6EE08C" w14:textId="692E495F" w:rsidR="0092685E" w:rsidRDefault="0092685E" w:rsidP="00FC694D">
      <w:pPr>
        <w:pStyle w:val="JNormal"/>
      </w:pPr>
      <w:r>
        <w:t xml:space="preserve">Given that I believe </w:t>
      </w:r>
      <w:r w:rsidR="004338FC" w:rsidRPr="004338FC">
        <w:rPr>
          <w:i/>
          <w:iCs/>
        </w:rPr>
        <w:t>osis2mod</w:t>
      </w:r>
      <w:r>
        <w:t xml:space="preserve"> does this, I may opt to do it myself anyway for the same reason – to avoid cross-boundary markup.</w:t>
      </w:r>
    </w:p>
    <w:p w14:paraId="5B8EBD5A" w14:textId="1175A77C" w:rsidR="004338FC" w:rsidRPr="002535F9" w:rsidRDefault="004338FC" w:rsidP="00EC7FE0">
      <w:pPr>
        <w:pStyle w:val="Heading3"/>
        <w:numPr>
          <w:ilvl w:val="2"/>
          <w:numId w:val="42"/>
        </w:numPr>
        <w:rPr>
          <w:color w:val="FF0000"/>
        </w:rPr>
      </w:pPr>
      <w:bookmarkStart w:id="115" w:name="_Toc219211892"/>
      <w:r>
        <w:rPr>
          <w:color w:val="FF0000"/>
        </w:rPr>
        <w:t>Introductory material</w:t>
      </w:r>
      <w:bookmarkEnd w:id="115"/>
    </w:p>
    <w:p w14:paraId="0E030EC0" w14:textId="346DBA1F" w:rsidR="004338FC" w:rsidRDefault="004338FC" w:rsidP="004338FC">
      <w:pPr>
        <w:pStyle w:val="JNormal"/>
      </w:pPr>
      <w:r>
        <w:t>Text-, book- and chapter- introductions do not appear in the rendered output.</w:t>
      </w:r>
      <w:r w:rsidR="00D77427">
        <w:t xml:space="preserve">  (They may be suppressed by the conversion process; if not suppressed I think in any case that they are not rendered.)</w:t>
      </w:r>
    </w:p>
    <w:p w14:paraId="6D9010B0" w14:textId="77777777" w:rsidR="007B6844" w:rsidRPr="007B6844" w:rsidRDefault="007B6844" w:rsidP="00EC7FE0">
      <w:pPr>
        <w:pStyle w:val="Heading3"/>
        <w:numPr>
          <w:ilvl w:val="2"/>
          <w:numId w:val="42"/>
        </w:numPr>
        <w:rPr>
          <w:color w:val="FF0000"/>
        </w:rPr>
      </w:pPr>
      <w:bookmarkStart w:id="116" w:name="_Toc168045465"/>
      <w:bookmarkStart w:id="117" w:name="_Ref168069834"/>
      <w:bookmarkStart w:id="118" w:name="_Toc219211893"/>
      <w:r w:rsidRPr="007B6844">
        <w:rPr>
          <w:color w:val="FF0000"/>
        </w:rPr>
        <w:lastRenderedPageBreak/>
        <w:t xml:space="preserve">Notes </w:t>
      </w:r>
      <w:bookmarkEnd w:id="116"/>
      <w:r w:rsidRPr="007B6844">
        <w:rPr>
          <w:color w:val="FF0000"/>
        </w:rPr>
        <w:t>and cross-references functionality [LOSS OF SEMANTICS]</w:t>
      </w:r>
      <w:bookmarkEnd w:id="117"/>
      <w:bookmarkEnd w:id="118"/>
    </w:p>
    <w:p w14:paraId="4ADD111F" w14:textId="77777777" w:rsidR="007B6844" w:rsidRDefault="007B6844" w:rsidP="007B6844">
      <w:pPr>
        <w:pStyle w:val="JNormal"/>
      </w:pPr>
      <w:r>
        <w:t>Footnotes and cross-references do not appear to work outside of verses.</w:t>
      </w:r>
    </w:p>
    <w:p w14:paraId="1DE69C5E" w14:textId="77777777" w:rsidR="007B6844" w:rsidRDefault="007B6844" w:rsidP="007B6844">
      <w:pPr>
        <w:pStyle w:val="ListParagraph"/>
        <w:ind w:left="357" w:hanging="357"/>
      </w:pPr>
      <w:r>
        <w:t xml:space="preserve">The </w:t>
      </w:r>
      <w:r w:rsidRPr="0035722C">
        <w:rPr>
          <w:i/>
          <w:iCs/>
        </w:rPr>
        <w:t>callout</w:t>
      </w:r>
      <w:r>
        <w:t xml:space="preserve"> for the note or cross-reference appears, but nothing happens if you hover the mouse over it.</w:t>
      </w:r>
    </w:p>
    <w:p w14:paraId="33098E47" w14:textId="77777777" w:rsidR="007B6844" w:rsidRDefault="007B6844" w:rsidP="007B6844">
      <w:pPr>
        <w:pStyle w:val="ListParagraph"/>
        <w:ind w:left="357" w:hanging="357"/>
      </w:pPr>
      <w:r>
        <w:t>In some cases you can remedy this by moving the note tag within an adjacent verse (so long as you can decide whether the note belongs with the previous verse or the next one).</w:t>
      </w:r>
    </w:p>
    <w:p w14:paraId="10A40240" w14:textId="77777777" w:rsidR="007B6844" w:rsidRDefault="007B6844" w:rsidP="007B6844">
      <w:pPr>
        <w:pStyle w:val="ListParagraph"/>
        <w:ind w:left="357" w:hanging="357"/>
      </w:pPr>
      <w:r>
        <w:t>However, there are some cases where this won’t work.  For example, I believe I am correct in saying that a note marker within a canonical header is treated as being outside of a verse, and therefore does not work – and you are unlikely to have any obvious place within the first verse to which you can move the note.</w:t>
      </w:r>
    </w:p>
    <w:p w14:paraId="7EF71D86" w14:textId="77777777" w:rsidR="007B6844" w:rsidRDefault="007B6844" w:rsidP="007B6844">
      <w:pPr>
        <w:pStyle w:val="ListParagraph"/>
        <w:ind w:left="357" w:hanging="357"/>
      </w:pPr>
      <w:r>
        <w:t>We have no experience of footnotes within introductory material, because at the time of writing we can’t render introductory material.</w:t>
      </w:r>
    </w:p>
    <w:p w14:paraId="2DDE0246" w14:textId="77777777" w:rsidR="00FC694D" w:rsidRPr="00AD76AA" w:rsidRDefault="00FC694D" w:rsidP="00EC7FE0">
      <w:pPr>
        <w:pStyle w:val="Heading2"/>
        <w:numPr>
          <w:ilvl w:val="1"/>
          <w:numId w:val="42"/>
        </w:numPr>
        <w:pBdr>
          <w:bottom w:val="single" w:sz="4" w:space="1" w:color="auto"/>
        </w:pBdr>
        <w:rPr>
          <w:color w:val="FF0000"/>
        </w:rPr>
      </w:pPr>
      <w:bookmarkStart w:id="119" w:name="_Toc219211894"/>
      <w:r w:rsidRPr="00AD76AA">
        <w:rPr>
          <w:color w:val="FF0000"/>
        </w:rPr>
        <w:t>Non-compliance</w:t>
      </w:r>
      <w:bookmarkEnd w:id="119"/>
    </w:p>
    <w:p w14:paraId="390A12B1" w14:textId="77777777" w:rsidR="00FC694D" w:rsidRPr="003E7797" w:rsidRDefault="00FC694D" w:rsidP="00EC7FE0">
      <w:pPr>
        <w:pStyle w:val="Heading3"/>
        <w:numPr>
          <w:ilvl w:val="2"/>
          <w:numId w:val="42"/>
        </w:numPr>
        <w:spacing w:before="0"/>
        <w:rPr>
          <w:color w:val="FF0000"/>
        </w:rPr>
      </w:pPr>
      <w:bookmarkStart w:id="120" w:name="_Toc219211895"/>
      <w:r>
        <w:rPr>
          <w:color w:val="FF0000"/>
        </w:rPr>
        <w:t>Enclosing tags [NON-COMPLIANCE</w:t>
      </w:r>
      <w:r w:rsidRPr="003E7797">
        <w:rPr>
          <w:color w:val="FF0000"/>
        </w:rPr>
        <w:t>]</w:t>
      </w:r>
      <w:bookmarkEnd w:id="120"/>
    </w:p>
    <w:p w14:paraId="527BF348" w14:textId="77777777" w:rsidR="00FC694D" w:rsidRDefault="00FC694D" w:rsidP="00FC694D">
      <w:pPr>
        <w:pStyle w:val="JNormal"/>
      </w:pPr>
      <w:r>
        <w:t>OSIS requires that poetry and list elements be enclosed in a tag equivalent to HTML’s &lt;ul&gt; tag.</w:t>
      </w:r>
    </w:p>
    <w:p w14:paraId="7830E8F8" w14:textId="77777777" w:rsidR="00FC694D" w:rsidRDefault="00FC694D" w:rsidP="00FC694D">
      <w:pPr>
        <w:pStyle w:val="JNormal"/>
      </w:pPr>
      <w:r>
        <w:t xml:space="preserve">This is problematic, both in that it tends to give rise to cross-verse-boundary markup (which is a problem for reversification and may also be an issue for </w:t>
      </w:r>
      <w:r w:rsidRPr="004338FC">
        <w:rPr>
          <w:i/>
          <w:iCs/>
        </w:rPr>
        <w:t>osis2mod</w:t>
      </w:r>
      <w:r>
        <w:t>), and in that if retained, it gives rise to excessive vertical whitespace when rendered.</w:t>
      </w:r>
    </w:p>
    <w:p w14:paraId="07666DCE" w14:textId="77777777" w:rsidR="00FC694D" w:rsidRDefault="00FC694D" w:rsidP="00FC694D">
      <w:pPr>
        <w:pStyle w:val="JNormal"/>
      </w:pPr>
      <w:r>
        <w:t xml:space="preserve">We therefore don’t bother with these tags – things seem to cope fine without, and the rendered output looks better.  (In fact I have a feeling that even if we retained them, </w:t>
      </w:r>
      <w:r w:rsidRPr="004338FC">
        <w:rPr>
          <w:i/>
          <w:iCs/>
        </w:rPr>
        <w:t>osis2mod</w:t>
      </w:r>
      <w:r>
        <w:t xml:space="preserve"> may itself remove them.)</w:t>
      </w:r>
    </w:p>
    <w:p w14:paraId="7F8F271D" w14:textId="77777777" w:rsidR="00FC694D" w:rsidRPr="00240C36" w:rsidRDefault="00FC694D" w:rsidP="00EC7FE0">
      <w:pPr>
        <w:pStyle w:val="Heading3"/>
        <w:numPr>
          <w:ilvl w:val="2"/>
          <w:numId w:val="42"/>
        </w:numPr>
        <w:rPr>
          <w:color w:val="FF0000"/>
        </w:rPr>
      </w:pPr>
      <w:bookmarkStart w:id="121" w:name="_Toc219211896"/>
      <w:r>
        <w:rPr>
          <w:color w:val="FF0000"/>
        </w:rPr>
        <w:t>Copyright information</w:t>
      </w:r>
      <w:r w:rsidRPr="00240C36">
        <w:rPr>
          <w:color w:val="FF0000"/>
        </w:rPr>
        <w:t xml:space="preserve"> [NON-COMPLIANCE]</w:t>
      </w:r>
      <w:bookmarkEnd w:id="121"/>
    </w:p>
    <w:p w14:paraId="31DC74FA" w14:textId="77777777" w:rsidR="00FC694D" w:rsidRDefault="00FC694D" w:rsidP="00FC694D">
      <w:pPr>
        <w:pStyle w:val="JNormal"/>
      </w:pPr>
      <w:r>
        <w:t>Crosswire support a very limited form of markdown to be used on copyright and related information – there are very few tags, and the ones that there are can be used only in selected fields in the Sword configuration file.</w:t>
      </w:r>
    </w:p>
    <w:p w14:paraId="718074F5" w14:textId="77777777" w:rsidR="00FC694D" w:rsidRDefault="00FC694D" w:rsidP="00FC694D">
      <w:pPr>
        <w:pStyle w:val="JNormal"/>
      </w:pPr>
      <w:r>
        <w:t>In fact, it appears that many people ignore this, and use HTML instead, and we do this too – it makes it possible to improve the readability of the copyright information, and it also means we can simply pick up the information directly from DBL configuration files when working with DBL data (the metadata for quite a lot of texts contains relevant fields in HTML form).</w:t>
      </w:r>
    </w:p>
    <w:p w14:paraId="0009E0A3" w14:textId="77777777" w:rsidR="00FC694D" w:rsidRDefault="00FC694D" w:rsidP="00EC7FE0">
      <w:pPr>
        <w:pStyle w:val="Heading1"/>
        <w:numPr>
          <w:ilvl w:val="0"/>
          <w:numId w:val="42"/>
        </w:numPr>
      </w:pPr>
      <w:bookmarkStart w:id="122" w:name="_Ref168045583"/>
      <w:bookmarkStart w:id="123" w:name="_Toc219211897"/>
      <w:r>
        <w:lastRenderedPageBreak/>
        <w:t>Tables</w:t>
      </w:r>
      <w:bookmarkEnd w:id="122"/>
      <w:bookmarkEnd w:id="123"/>
    </w:p>
    <w:p w14:paraId="15FB760E" w14:textId="77777777" w:rsidR="00FC694D" w:rsidRDefault="00FC694D" w:rsidP="0092685E">
      <w:pPr>
        <w:pStyle w:val="JNormal"/>
      </w:pPr>
      <w:r>
        <w:t>Tables which contain verse markers are a particular problem (except possibly if, throughout the table, the sid and eid for each verse are both in the same cell, but I have yet to encounter a table like that).</w:t>
      </w:r>
    </w:p>
    <w:p w14:paraId="6AECAA56" w14:textId="77777777" w:rsidR="00FC694D" w:rsidRDefault="00FC694D" w:rsidP="0092685E">
      <w:pPr>
        <w:pStyle w:val="JNormal"/>
      </w:pPr>
      <w:r>
        <w:t xml:space="preserve">Any attempt at all to retain tables which contain verse markers is likely to result in </w:t>
      </w:r>
      <w:r w:rsidRPr="004F1BD8">
        <w:rPr>
          <w:i/>
          <w:iCs/>
        </w:rPr>
        <w:t>osis2mod</w:t>
      </w:r>
      <w:r>
        <w:t xml:space="preserve"> complaining or – worse – there being no complaint, but things coming out entirely wrong.  And of course verses which have markup running across their boundaries are a big problem for reversification (the one redeeming feature here being that I believe it unlikely that those portions of a text most likely to be subject to reversification will be formatted as tables).</w:t>
      </w:r>
    </w:p>
    <w:p w14:paraId="144F9608" w14:textId="77777777" w:rsidR="00FC694D" w:rsidRDefault="00FC694D" w:rsidP="0092685E">
      <w:pPr>
        <w:pStyle w:val="JNormal"/>
      </w:pPr>
      <w:r>
        <w:t xml:space="preserve">To address this, I retain the </w:t>
      </w:r>
      <w:r w:rsidRPr="007B6844">
        <w:rPr>
          <w:i/>
          <w:iCs/>
        </w:rPr>
        <w:t>table</w:t>
      </w:r>
      <w:r>
        <w:t xml:space="preserve"> markup, but remove the </w:t>
      </w:r>
      <w:r w:rsidRPr="007B6844">
        <w:rPr>
          <w:i/>
          <w:iCs/>
        </w:rPr>
        <w:t>verse</w:t>
      </w:r>
      <w:r>
        <w:t xml:space="preserve"> markup, creating an elision instead.  Thus if the table originally spanned vv1-10, we end up with vv2-9 empty, and the entire table in v1.  This retains the tabular appearance, but at the cost of the individual verses no longer having their original content (with unavoidable knock-on implications for added value such as verse vocabulary, interlinear, etc).</w:t>
      </w:r>
    </w:p>
    <w:p w14:paraId="4C3B6AD3" w14:textId="28BA41FF" w:rsidR="00FC694D" w:rsidRDefault="00FC694D" w:rsidP="0092685E">
      <w:pPr>
        <w:pStyle w:val="JNormal"/>
      </w:pPr>
      <w:r w:rsidRPr="004C095F">
        <w:t>As regards table tags, the</w:t>
      </w:r>
      <w:r>
        <w:t xml:space="preserve"> OSIS reference manual admits that support for tables is somewhat half-hearted, and also suggests that implementations will need to add their own ‘</w:t>
      </w:r>
      <w:r w:rsidRPr="00B47443">
        <w:rPr>
          <w:i/>
          <w:iCs/>
        </w:rPr>
        <w:t>x-</w:t>
      </w:r>
      <w:r>
        <w:t xml:space="preserve">’ attributes in support of processing (something which surely of itself limits the usefulness of making OSIS modules available to third parties).  </w:t>
      </w:r>
      <w:r w:rsidR="007B6844">
        <w:t>STEPBible</w:t>
      </w:r>
      <w:r>
        <w:t xml:space="preserve"> does precisely this, with attributes like </w:t>
      </w:r>
      <w:r w:rsidRPr="0074589F">
        <w:rPr>
          <w:i/>
          <w:iCs/>
        </w:rPr>
        <w:t>x-simpleTable</w:t>
      </w:r>
      <w:r>
        <w:t xml:space="preserve">, for instance.  Unfortunately, though, I have been unable to find any documentation as to what attributes </w:t>
      </w:r>
      <w:r w:rsidR="007B6844">
        <w:t>STEPBible</w:t>
      </w:r>
      <w:r>
        <w:t xml:space="preserve"> requires or supports.  I can only say that with the text I have handled to date, we have successfully handled </w:t>
      </w:r>
      <w:r w:rsidRPr="007759E9">
        <w:rPr>
          <w:i/>
          <w:iCs/>
        </w:rPr>
        <w:t>style='tr'</w:t>
      </w:r>
      <w:r>
        <w:t xml:space="preserve"> on USX </w:t>
      </w:r>
      <w:r w:rsidRPr="007759E9">
        <w:rPr>
          <w:i/>
          <w:iCs/>
        </w:rPr>
        <w:t>row</w:t>
      </w:r>
      <w:r>
        <w:t xml:space="preserve"> tags, and things like </w:t>
      </w:r>
      <w:r w:rsidRPr="007759E9">
        <w:rPr>
          <w:i/>
          <w:iCs/>
        </w:rPr>
        <w:t>&lt;cell align=</w:t>
      </w:r>
      <w:r>
        <w:rPr>
          <w:i/>
          <w:iCs/>
        </w:rPr>
        <w:t>'</w:t>
      </w:r>
      <w:r w:rsidRPr="007759E9">
        <w:rPr>
          <w:i/>
          <w:iCs/>
        </w:rPr>
        <w:t>start</w:t>
      </w:r>
      <w:r>
        <w:rPr>
          <w:i/>
          <w:iCs/>
        </w:rPr>
        <w:t>'</w:t>
      </w:r>
      <w:r w:rsidRPr="007759E9">
        <w:rPr>
          <w:i/>
          <w:iCs/>
        </w:rPr>
        <w:t xml:space="preserve"> style=</w:t>
      </w:r>
      <w:r>
        <w:rPr>
          <w:i/>
          <w:iCs/>
        </w:rPr>
        <w:t>'</w:t>
      </w:r>
      <w:r w:rsidRPr="007759E9">
        <w:rPr>
          <w:i/>
          <w:iCs/>
        </w:rPr>
        <w:t>tc1</w:t>
      </w:r>
      <w:r>
        <w:rPr>
          <w:i/>
          <w:iCs/>
        </w:rPr>
        <w:t>'</w:t>
      </w:r>
      <w:r w:rsidRPr="007759E9">
        <w:rPr>
          <w:i/>
          <w:iCs/>
        </w:rPr>
        <w:t>&gt;</w:t>
      </w:r>
      <w:r>
        <w:t xml:space="preserve"> and </w:t>
      </w:r>
      <w:r w:rsidRPr="007759E9">
        <w:rPr>
          <w:i/>
          <w:iCs/>
        </w:rPr>
        <w:t>&lt;cell align=</w:t>
      </w:r>
      <w:r>
        <w:rPr>
          <w:i/>
          <w:iCs/>
        </w:rPr>
        <w:t>'</w:t>
      </w:r>
      <w:r w:rsidRPr="007759E9">
        <w:rPr>
          <w:i/>
          <w:iCs/>
        </w:rPr>
        <w:t>end</w:t>
      </w:r>
      <w:r>
        <w:rPr>
          <w:i/>
          <w:iCs/>
        </w:rPr>
        <w:t>'</w:t>
      </w:r>
      <w:r w:rsidRPr="007759E9">
        <w:rPr>
          <w:i/>
          <w:iCs/>
        </w:rPr>
        <w:t xml:space="preserve"> style=</w:t>
      </w:r>
      <w:r>
        <w:rPr>
          <w:i/>
          <w:iCs/>
        </w:rPr>
        <w:t>'</w:t>
      </w:r>
      <w:r w:rsidRPr="007759E9">
        <w:rPr>
          <w:i/>
          <w:iCs/>
        </w:rPr>
        <w:t>tcr2</w:t>
      </w:r>
      <w:r>
        <w:rPr>
          <w:i/>
          <w:iCs/>
        </w:rPr>
        <w:t>'</w:t>
      </w:r>
      <w:r w:rsidRPr="007759E9">
        <w:rPr>
          <w:i/>
          <w:iCs/>
        </w:rPr>
        <w:t>&gt;</w:t>
      </w:r>
      <w:r>
        <w:t xml:space="preserve"> on USX cells – so the OSIS we are generating for these is clearly appropriate.  The USX </w:t>
      </w:r>
      <w:r w:rsidRPr="007759E9">
        <w:rPr>
          <w:i/>
          <w:iCs/>
        </w:rPr>
        <w:t>align</w:t>
      </w:r>
      <w:r>
        <w:t xml:space="preserve"> parameter presumably dictates alignment (and is actually the one standard attribute defined in the manual), so I am not sure why ‘r’ is needed in the second example, since presumably it, too, refers to right alignment.  I have a feeling there are quite a number of other possibilities, but I have no idea what they are.</w:t>
      </w:r>
    </w:p>
    <w:p w14:paraId="1E7E0A27" w14:textId="77777777" w:rsidR="00FC694D" w:rsidRDefault="00FC694D" w:rsidP="0092685E">
      <w:pPr>
        <w:pStyle w:val="JNormal"/>
      </w:pPr>
      <w:r w:rsidRPr="00423F53">
        <w:t>STOP PRESS: We have recently come across an alternative formalism for tables, in which table- and row- tags are not used.  With a two-column table, the content of each entry in the left-hand column is enclosed in &lt;cell&gt;, and the right hand column follows as plain vanilla text.  This may work only with two-column tables (need to investigate), and to my mind produces something which is not well enough formatted to be useful, but we’ll have to see.</w:t>
      </w:r>
    </w:p>
    <w:p w14:paraId="464B1DCE" w14:textId="77777777" w:rsidR="00FC694D" w:rsidRDefault="00FC694D" w:rsidP="00EC7FE0">
      <w:pPr>
        <w:pStyle w:val="Heading2"/>
        <w:numPr>
          <w:ilvl w:val="1"/>
          <w:numId w:val="42"/>
        </w:numPr>
      </w:pPr>
      <w:bookmarkStart w:id="124" w:name="_Toc219211898"/>
      <w:r>
        <w:t>General points</w:t>
      </w:r>
      <w:bookmarkEnd w:id="124"/>
    </w:p>
    <w:p w14:paraId="4D914226" w14:textId="77777777" w:rsidR="00FC694D" w:rsidRDefault="00FC694D" w:rsidP="00EC7FE0">
      <w:pPr>
        <w:pStyle w:val="Heading3"/>
        <w:numPr>
          <w:ilvl w:val="2"/>
          <w:numId w:val="42"/>
        </w:numPr>
        <w:spacing w:before="0"/>
      </w:pPr>
      <w:bookmarkStart w:id="125" w:name="_Ref168070316"/>
      <w:bookmarkStart w:id="126" w:name="_Toc219211899"/>
      <w:r>
        <w:t>Reversification footnotes</w:t>
      </w:r>
      <w:bookmarkEnd w:id="125"/>
      <w:bookmarkEnd w:id="126"/>
    </w:p>
    <w:p w14:paraId="58A38019" w14:textId="1675F356" w:rsidR="00FC694D" w:rsidRDefault="00FC694D" w:rsidP="0092685E">
      <w:pPr>
        <w:pStyle w:val="JNormal"/>
      </w:pPr>
      <w:r>
        <w:t xml:space="preserve">Reversification processing may call </w:t>
      </w:r>
      <w:r w:rsidRPr="0092685E">
        <w:t>for</w:t>
      </w:r>
      <w:r>
        <w:t xml:space="preserve"> footnotes to be added to canonical titles.  It is necessary to suppress these notes, because, as discussed in section </w:t>
      </w:r>
      <w:r>
        <w:fldChar w:fldCharType="begin"/>
      </w:r>
      <w:r>
        <w:instrText xml:space="preserve"> REF _Ref168069834 \r \h </w:instrText>
      </w:r>
      <w:r>
        <w:fldChar w:fldCharType="separate"/>
      </w:r>
      <w:r w:rsidR="00B96BC4">
        <w:t>16.3.7</w:t>
      </w:r>
      <w:r>
        <w:fldChar w:fldCharType="end"/>
      </w:r>
      <w:r>
        <w:t xml:space="preserve">, footnotes outside of verses don’t function.  Regardless of whether we use title:psalm or hi:italic, the canonical text is treated by </w:t>
      </w:r>
      <w:r w:rsidRPr="00B0482E">
        <w:rPr>
          <w:i/>
          <w:iCs/>
        </w:rPr>
        <w:t>osis2mod</w:t>
      </w:r>
      <w:r>
        <w:t xml:space="preserve"> et al as though it </w:t>
      </w:r>
      <w:r w:rsidRPr="00E045C0">
        <w:rPr>
          <w:i/>
          <w:iCs/>
        </w:rPr>
        <w:t>is</w:t>
      </w:r>
      <w:r>
        <w:t xml:space="preserve"> outside of a verse.</w:t>
      </w:r>
    </w:p>
    <w:p w14:paraId="1F5715F0" w14:textId="721618D0" w:rsidR="001D29D9" w:rsidRPr="008F5713" w:rsidRDefault="001D29D9" w:rsidP="0092685E">
      <w:pPr>
        <w:pStyle w:val="JNormal"/>
      </w:pPr>
      <w:r>
        <w:t>Is this statement actually correct?  There appears to be circumstantial evidence to suggest it is not.</w:t>
      </w:r>
    </w:p>
    <w:p w14:paraId="13762630" w14:textId="03BF63C8" w:rsidR="00FC694D" w:rsidRDefault="00FC694D" w:rsidP="00EC7FE0">
      <w:pPr>
        <w:pStyle w:val="Heading3"/>
        <w:numPr>
          <w:ilvl w:val="2"/>
          <w:numId w:val="42"/>
        </w:numPr>
      </w:pPr>
      <w:bookmarkStart w:id="127" w:name="_Ref168071454"/>
      <w:bookmarkStart w:id="128" w:name="_Toc219211900"/>
      <w:r>
        <w:t xml:space="preserve">Using </w:t>
      </w:r>
      <w:r w:rsidR="006455D4">
        <w:t xml:space="preserve">the </w:t>
      </w:r>
      <w:r>
        <w:t>Crosswire</w:t>
      </w:r>
      <w:r w:rsidR="006455D4">
        <w:t xml:space="preserve"> mode of</w:t>
      </w:r>
      <w:r>
        <w:t xml:space="preserve"> osis2mod with one of their schemes</w:t>
      </w:r>
      <w:bookmarkEnd w:id="127"/>
      <w:bookmarkEnd w:id="128"/>
    </w:p>
    <w:p w14:paraId="36A3B084" w14:textId="795A294B" w:rsidR="00FC694D" w:rsidRDefault="00FC694D" w:rsidP="0092685E">
      <w:pPr>
        <w:pStyle w:val="JNormal"/>
      </w:pPr>
      <w:r>
        <w:t xml:space="preserve">I had hoped here that we might simply be able to run with the general structure of the input text.  Sadly, </w:t>
      </w:r>
      <w:r w:rsidR="006838D2">
        <w:t xml:space="preserve">given potential issues with psalm titles, </w:t>
      </w:r>
      <w:r>
        <w:t>this turns out not to be the case.</w:t>
      </w:r>
    </w:p>
    <w:p w14:paraId="40B790D2" w14:textId="77777777" w:rsidR="00FC694D" w:rsidRDefault="00FC694D" w:rsidP="0092685E">
      <w:pPr>
        <w:pStyle w:val="JNormal"/>
      </w:pPr>
      <w:r>
        <w:t>Different psalms give rise to different kinds of issues, so I shall need to look at each separately.</w:t>
      </w:r>
    </w:p>
    <w:p w14:paraId="5D3B8C19" w14:textId="77777777" w:rsidR="00FC694D" w:rsidRDefault="00FC694D" w:rsidP="0092685E">
      <w:pPr>
        <w:pStyle w:val="JNormal"/>
      </w:pPr>
      <w:r>
        <w:lastRenderedPageBreak/>
        <w:t>To give a stake in the ground, GerHFA is well aligned with the Crosswire German versification scheme, which is the one I have chosen to use (it is also well aligned with Luther – I suspect the two are pretty much identical).  Or more accurately, the books, the numbers of chapters per book, and the numbers of verses per chapter fit well.  I do not consider canonical titles in making this assessment, because I lack details of any expectations Crosswire may have in that respect.</w:t>
      </w:r>
    </w:p>
    <w:p w14:paraId="507A83AE" w14:textId="77777777" w:rsidR="00FC694D" w:rsidRDefault="00FC694D" w:rsidP="0092685E">
      <w:pPr>
        <w:pStyle w:val="JNormal"/>
      </w:pPr>
      <w:r>
        <w:t>In the following examples, I give a simplified version of the markup which would be derived directly from the GerHFA USX, and then discuss how this needs to be altered (assuming it does) in order to look ok in the rendered output.  My aim, as far as possible, has been to align it with the text as it appears at bible.com.</w:t>
      </w:r>
    </w:p>
    <w:p w14:paraId="071A99EF"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3</w:t>
      </w:r>
    </w:p>
    <w:p w14:paraId="229012A2" w14:textId="77777777" w:rsidR="00FC694D" w:rsidRPr="0092685E" w:rsidRDefault="00FC694D" w:rsidP="00FC694D">
      <w:pPr>
        <w:ind w:left="720"/>
        <w:rPr>
          <w:b/>
          <w:bCs/>
          <w:sz w:val="21"/>
          <w:szCs w:val="21"/>
        </w:rPr>
      </w:pPr>
      <w:r w:rsidRPr="0092685E">
        <w:rPr>
          <w:b/>
          <w:bCs/>
          <w:sz w:val="21"/>
          <w:szCs w:val="21"/>
        </w:rPr>
        <w:t>&lt;title&gt;&lt;verseStart:1/&gt;  contents …  &lt;verseEnd:1/&gt;&lt;/title&gt;</w:t>
      </w:r>
    </w:p>
    <w:p w14:paraId="0C279C28" w14:textId="77777777" w:rsidR="00FC694D" w:rsidRDefault="00FC694D" w:rsidP="0092685E">
      <w:pPr>
        <w:pStyle w:val="JNormal"/>
      </w:pPr>
      <w:r>
        <w:t>According to the OSIS XSD, title:psalm can contain a verse.  In practice, this doesn’t seem to work: indeed retaining the title:psalm at all gives rise to problems.</w:t>
      </w:r>
    </w:p>
    <w:p w14:paraId="669E730F" w14:textId="77777777" w:rsidR="00FC694D" w:rsidRDefault="00FC694D" w:rsidP="0092685E">
      <w:pPr>
        <w:pStyle w:val="JNormal"/>
      </w:pPr>
      <w:r>
        <w:t>This therefore needs to be turned into:</w:t>
      </w:r>
    </w:p>
    <w:p w14:paraId="67B1000E" w14:textId="77777777" w:rsidR="00FC694D" w:rsidRPr="00883B64" w:rsidRDefault="00FC694D" w:rsidP="00FC694D">
      <w:pPr>
        <w:ind w:left="720"/>
        <w:rPr>
          <w:b/>
          <w:bCs/>
        </w:rPr>
      </w:pPr>
      <w:r w:rsidRPr="00883B64">
        <w:rPr>
          <w:b/>
          <w:bCs/>
        </w:rPr>
        <w:t>&lt;verseStart:1/&gt;&lt;hi:italic&gt;  contents …  &lt;hi:italic/&gt;&lt;verseEnd:1/&gt;**</w:t>
      </w:r>
    </w:p>
    <w:p w14:paraId="0C5C11B9" w14:textId="1F0C0367" w:rsidR="00FC694D" w:rsidRDefault="00FC694D" w:rsidP="0092685E">
      <w:pPr>
        <w:pStyle w:val="JNormal"/>
      </w:pPr>
      <w:r>
        <w:t xml:space="preserve">An additional line break or two may be needed at </w:t>
      </w:r>
      <w:r w:rsidR="001D29D9">
        <w:t>**.</w:t>
      </w:r>
    </w:p>
    <w:p w14:paraId="4320AA9E"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11</w:t>
      </w:r>
    </w:p>
    <w:p w14:paraId="573E4304" w14:textId="77777777" w:rsidR="00FC694D" w:rsidRPr="00883B64" w:rsidRDefault="00FC694D" w:rsidP="00FC694D">
      <w:pPr>
        <w:ind w:left="720"/>
        <w:rPr>
          <w:b/>
          <w:bCs/>
        </w:rPr>
      </w:pPr>
      <w:r w:rsidRPr="00883B64">
        <w:rPr>
          <w:b/>
          <w:bCs/>
        </w:rPr>
        <w:t>&lt;title&gt;&lt;verseStart:1/&gt;TitleText&lt;/title&gt;  VerseContents …  &lt;verseEnd:1/&gt;</w:t>
      </w:r>
    </w:p>
    <w:p w14:paraId="0A9DE592" w14:textId="77777777" w:rsidR="00FC694D" w:rsidRDefault="00FC694D" w:rsidP="0092685E">
      <w:pPr>
        <w:pStyle w:val="JNormal"/>
      </w:pPr>
      <w:r>
        <w:t>This needs to turn into</w:t>
      </w:r>
    </w:p>
    <w:p w14:paraId="667CC1D7" w14:textId="77777777" w:rsidR="00FC694D" w:rsidRPr="00883B64" w:rsidRDefault="00FC694D" w:rsidP="00FC694D">
      <w:pPr>
        <w:ind w:left="720"/>
        <w:rPr>
          <w:b/>
          <w:bCs/>
        </w:rPr>
      </w:pPr>
      <w:r w:rsidRPr="00883B64">
        <w:rPr>
          <w:b/>
          <w:bCs/>
        </w:rPr>
        <w:t>&lt;verseStart:1/&gt;&lt;hi:italic&gt;TitleText&lt;/hi:italic/&gt;**  VerseContents …  &lt;verseEnd:1/&gt;</w:t>
      </w:r>
    </w:p>
    <w:p w14:paraId="5B2550F6" w14:textId="77DDA8AC" w:rsidR="00FC694D" w:rsidRDefault="00FC694D" w:rsidP="0092685E">
      <w:pPr>
        <w:pStyle w:val="JNormal"/>
      </w:pPr>
      <w:r>
        <w:t>An additional line break or two may be needed at **.</w:t>
      </w:r>
    </w:p>
    <w:p w14:paraId="419FD0DF" w14:textId="77777777" w:rsidR="00FC694D" w:rsidRPr="001D29D9" w:rsidRDefault="00FC694D" w:rsidP="001D29D9">
      <w:pPr>
        <w:pStyle w:val="JNormal"/>
        <w:keepNext/>
        <w:pBdr>
          <w:bottom w:val="single" w:sz="4" w:space="1" w:color="BFBFBF" w:themeColor="background1" w:themeShade="BF"/>
        </w:pBdr>
        <w:spacing w:before="600"/>
        <w:rPr>
          <w:rFonts w:ascii="Arial" w:hAnsi="Arial" w:cs="Arial"/>
          <w:b/>
          <w:bCs/>
        </w:rPr>
      </w:pPr>
      <w:r w:rsidRPr="001D29D9">
        <w:rPr>
          <w:rFonts w:ascii="Arial" w:hAnsi="Arial" w:cs="Arial"/>
          <w:b/>
          <w:bCs/>
        </w:rPr>
        <w:t>Ps 51</w:t>
      </w:r>
    </w:p>
    <w:p w14:paraId="2B1CDD3F" w14:textId="77777777" w:rsidR="00FC694D" w:rsidRPr="00883B64" w:rsidRDefault="00FC694D" w:rsidP="00FC694D">
      <w:pPr>
        <w:ind w:left="720"/>
        <w:rPr>
          <w:b/>
          <w:bCs/>
        </w:rPr>
      </w:pPr>
      <w:r w:rsidRPr="00883B64">
        <w:rPr>
          <w:b/>
          <w:bCs/>
        </w:rPr>
        <w:t>&lt;title&gt;&lt;verseStart:1/&gt; VerseOneContents …  &lt;verseEnd:1/&gt;&lt;/title&gt;</w:t>
      </w:r>
    </w:p>
    <w:p w14:paraId="0D607263" w14:textId="77777777" w:rsidR="00FC694D" w:rsidRPr="00883B64" w:rsidRDefault="00FC694D" w:rsidP="00FC694D">
      <w:pPr>
        <w:spacing w:after="240"/>
        <w:ind w:left="720"/>
        <w:rPr>
          <w:b/>
          <w:bCs/>
        </w:rPr>
      </w:pPr>
      <w:r w:rsidRPr="00883B64">
        <w:rPr>
          <w:b/>
          <w:bCs/>
        </w:rPr>
        <w:t>&lt;title&gt;&lt;verseStart:2/&gt; VerseTwoContents …  &lt;verseEnd:2/&gt;&lt;/title&gt;</w:t>
      </w:r>
    </w:p>
    <w:p w14:paraId="4810F1CB" w14:textId="77777777" w:rsidR="00FC694D" w:rsidRDefault="00FC694D" w:rsidP="0092685E">
      <w:pPr>
        <w:pStyle w:val="JNormal"/>
      </w:pPr>
      <w:r>
        <w:t>This needs to turn into</w:t>
      </w:r>
    </w:p>
    <w:p w14:paraId="4D18CA91" w14:textId="77777777" w:rsidR="00FC694D" w:rsidRPr="00883B64" w:rsidRDefault="00FC694D" w:rsidP="00FC694D">
      <w:pPr>
        <w:ind w:left="720"/>
        <w:rPr>
          <w:b/>
          <w:bCs/>
        </w:rPr>
      </w:pPr>
      <w:r w:rsidRPr="00883B64">
        <w:rPr>
          <w:b/>
          <w:bCs/>
        </w:rPr>
        <w:t>&lt;verseStart:1/&gt;&lt;hi type='italic'&gt; VerseOneContents …  &lt;/hi&gt;&lt;verseEnd:1/&gt;*</w:t>
      </w:r>
    </w:p>
    <w:p w14:paraId="4B200400" w14:textId="77777777" w:rsidR="00FC694D" w:rsidRPr="00883B64" w:rsidRDefault="00FC694D" w:rsidP="00FC694D">
      <w:pPr>
        <w:spacing w:after="240"/>
        <w:ind w:left="720"/>
        <w:rPr>
          <w:b/>
          <w:bCs/>
        </w:rPr>
      </w:pPr>
      <w:r w:rsidRPr="00883B64">
        <w:rPr>
          <w:b/>
          <w:bCs/>
        </w:rPr>
        <w:t>&lt;verseStart:2/&gt;&lt;hi type='italic'&gt; VerseTwoContents …  &lt;/hi&gt;&lt;verseEnd:2/&gt;**</w:t>
      </w:r>
    </w:p>
    <w:p w14:paraId="26466059" w14:textId="439B0EF0" w:rsidR="00FC694D" w:rsidRDefault="00FC694D" w:rsidP="0092685E">
      <w:pPr>
        <w:pStyle w:val="JNormal"/>
      </w:pPr>
      <w:r>
        <w:t xml:space="preserve">In the GerHFA verse 2 has a footnote.  In this particular case (contra section </w:t>
      </w:r>
      <w:r>
        <w:fldChar w:fldCharType="begin"/>
      </w:r>
      <w:r>
        <w:instrText xml:space="preserve"> REF _Ref168070316 \r \h </w:instrText>
      </w:r>
      <w:r>
        <w:fldChar w:fldCharType="separate"/>
      </w:r>
      <w:r w:rsidR="00B96BC4">
        <w:t>17.1.1</w:t>
      </w:r>
      <w:r>
        <w:fldChar w:fldCharType="end"/>
      </w:r>
      <w:r>
        <w:t>) the footnote does not need to be suppressed, because it will still fall within a verse after processing.</w:t>
      </w:r>
    </w:p>
    <w:p w14:paraId="74EB02D5" w14:textId="77777777" w:rsidR="00FC694D" w:rsidRDefault="00FC694D" w:rsidP="0092685E">
      <w:pPr>
        <w:pStyle w:val="JNormal"/>
      </w:pPr>
      <w:r>
        <w:t>An additional line break may optionally be added at * (assuming one is not there already) if it is desired to split the dual verse title on to two lines.</w:t>
      </w:r>
    </w:p>
    <w:p w14:paraId="76D890AC" w14:textId="77777777" w:rsidR="00FC694D" w:rsidRDefault="00FC694D" w:rsidP="0092685E">
      <w:pPr>
        <w:pStyle w:val="JNormal"/>
      </w:pPr>
      <w:r>
        <w:t>And a further line break may be needed at ** (again if not already present) to force the title to be set off from the following text.</w:t>
      </w:r>
    </w:p>
    <w:p w14:paraId="46A089E1" w14:textId="77777777" w:rsidR="00796AD5" w:rsidRPr="0054285E" w:rsidRDefault="00796AD5" w:rsidP="00796AD5">
      <w:pPr>
        <w:pStyle w:val="JNormal"/>
        <w:pageBreakBefore/>
      </w:pPr>
    </w:p>
    <w:p w14:paraId="17D65FA5" w14:textId="05C43946" w:rsidR="00796AD5" w:rsidRDefault="00796AD5" w:rsidP="00796AD5">
      <w:pPr>
        <w:pStyle w:val="JNormal"/>
        <w:spacing w:before="3000" w:after="400"/>
        <w:jc w:val="center"/>
        <w:rPr>
          <w:rFonts w:ascii="Arial" w:hAnsi="Arial" w:cs="Arial"/>
          <w:b/>
          <w:bCs/>
          <w:sz w:val="40"/>
          <w:szCs w:val="40"/>
        </w:rPr>
      </w:pPr>
      <w:r>
        <w:rPr>
          <w:rFonts w:ascii="Arial" w:hAnsi="Arial" w:cs="Arial"/>
          <w:b/>
          <w:bCs/>
          <w:sz w:val="40"/>
          <w:szCs w:val="40"/>
        </w:rPr>
        <w:t>Testing</w:t>
      </w:r>
    </w:p>
    <w:p w14:paraId="41C89247" w14:textId="77777777" w:rsidR="00796AD5" w:rsidRDefault="00796AD5" w:rsidP="0092685E">
      <w:pPr>
        <w:pStyle w:val="JNormal"/>
      </w:pPr>
    </w:p>
    <w:p w14:paraId="5308299A" w14:textId="77777777" w:rsidR="00796AD5" w:rsidRPr="0054285E" w:rsidRDefault="00796AD5" w:rsidP="00EC7FE0">
      <w:pPr>
        <w:pStyle w:val="Heading1"/>
        <w:numPr>
          <w:ilvl w:val="0"/>
          <w:numId w:val="42"/>
        </w:numPr>
      </w:pPr>
      <w:bookmarkStart w:id="129" w:name="_Toc219211901"/>
      <w:r w:rsidRPr="0054285E">
        <w:lastRenderedPageBreak/>
        <w:t>Useful places to check output</w:t>
      </w:r>
      <w:bookmarkEnd w:id="129"/>
    </w:p>
    <w:p w14:paraId="7B30EBA8" w14:textId="77777777" w:rsidR="00796AD5" w:rsidRPr="0054285E" w:rsidRDefault="00796AD5" w:rsidP="00796AD5">
      <w:pPr>
        <w:pStyle w:val="JNormal"/>
      </w:pPr>
      <w:r w:rsidRPr="0054285E">
        <w:t>Tables: Num.1; Josh 12; Ezra 1-2; Neh.7</w:t>
      </w:r>
    </w:p>
    <w:p w14:paraId="36BAC5F5" w14:textId="77777777" w:rsidR="002E4053" w:rsidRPr="0054285E" w:rsidRDefault="002E4053" w:rsidP="00590066">
      <w:bookmarkStart w:id="130" w:name="Yellow"/>
      <w:bookmarkStart w:id="131" w:name="Green"/>
      <w:bookmarkEnd w:id="78"/>
      <w:bookmarkEnd w:id="130"/>
      <w:bookmarkEnd w:id="131"/>
    </w:p>
    <w:p w14:paraId="0D64518F" w14:textId="6A03FB35" w:rsidR="00260D67" w:rsidRPr="002D0ACE" w:rsidRDefault="00575179" w:rsidP="00E672B7">
      <w:pPr>
        <w:jc w:val="center"/>
        <w:rPr>
          <w:b/>
          <w:bCs/>
        </w:rPr>
      </w:pPr>
      <w:r w:rsidRPr="0054285E">
        <w:rPr>
          <w:b/>
          <w:bCs/>
        </w:rPr>
        <w:t>* End of document *</w:t>
      </w:r>
    </w:p>
    <w:sectPr w:rsidR="00260D67" w:rsidRPr="002D0ACE" w:rsidSect="00131995">
      <w:pgSz w:w="11907" w:h="16840" w:code="9"/>
      <w:pgMar w:top="437"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CE4F7" w14:textId="77777777" w:rsidR="00F82DAB" w:rsidRPr="0054285E" w:rsidRDefault="00F82DAB" w:rsidP="00590066">
      <w:r w:rsidRPr="0054285E">
        <w:separator/>
      </w:r>
    </w:p>
    <w:p w14:paraId="00C89DDE" w14:textId="77777777" w:rsidR="00F82DAB" w:rsidRPr="0054285E" w:rsidRDefault="00F82DAB" w:rsidP="00590066"/>
    <w:p w14:paraId="2B5D01BA" w14:textId="77777777" w:rsidR="00F82DAB" w:rsidRPr="0054285E" w:rsidRDefault="00F82DAB"/>
    <w:p w14:paraId="2A17F944" w14:textId="77777777" w:rsidR="00F82DAB" w:rsidRPr="0054285E" w:rsidRDefault="00F82DAB" w:rsidP="0028266A"/>
  </w:endnote>
  <w:endnote w:type="continuationSeparator" w:id="0">
    <w:p w14:paraId="615AFEFE" w14:textId="77777777" w:rsidR="00F82DAB" w:rsidRPr="0054285E" w:rsidRDefault="00F82DAB" w:rsidP="00590066">
      <w:r w:rsidRPr="0054285E">
        <w:continuationSeparator/>
      </w:r>
    </w:p>
    <w:p w14:paraId="7AF55307" w14:textId="77777777" w:rsidR="00F82DAB" w:rsidRPr="0054285E" w:rsidRDefault="00F82DAB" w:rsidP="00590066"/>
    <w:p w14:paraId="307F1DF1" w14:textId="77777777" w:rsidR="00F82DAB" w:rsidRPr="0054285E" w:rsidRDefault="00F82DAB"/>
    <w:p w14:paraId="17AC7DB2" w14:textId="77777777" w:rsidR="00F82DAB" w:rsidRPr="0054285E" w:rsidRDefault="00F82DAB" w:rsidP="002826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6F6E1" w14:textId="0189F6BB" w:rsidR="00772ABF" w:rsidRPr="0054285E" w:rsidRDefault="00F16B5B" w:rsidP="00F3703F">
    <w:pPr>
      <w:pStyle w:val="Footer"/>
      <w:pBdr>
        <w:top w:val="single" w:sz="4" w:space="0" w:color="auto"/>
      </w:pBdr>
      <w:tabs>
        <w:tab w:val="clear" w:pos="8640"/>
        <w:tab w:val="right" w:pos="9027"/>
      </w:tabs>
      <w:spacing w:before="300"/>
      <w:rPr>
        <w:i/>
        <w:iCs/>
        <w:sz w:val="18"/>
        <w:szCs w:val="18"/>
      </w:rPr>
    </w:pPr>
    <w:r>
      <w:rPr>
        <w:i/>
        <w:iCs/>
        <w:sz w:val="18"/>
        <w:szCs w:val="18"/>
      </w:rPr>
      <w:t>13-Jan</w:t>
    </w:r>
    <w:r w:rsidR="002E18CB" w:rsidRPr="0054285E">
      <w:rPr>
        <w:i/>
        <w:iCs/>
        <w:sz w:val="18"/>
        <w:szCs w:val="18"/>
      </w:rPr>
      <w:t>-24</w:t>
    </w:r>
    <w:r w:rsidR="00772ABF" w:rsidRPr="0054285E">
      <w:rPr>
        <w:i/>
        <w:iCs/>
        <w:sz w:val="18"/>
        <w:szCs w:val="18"/>
      </w:rPr>
      <w:tab/>
    </w:r>
    <w:r w:rsidR="00772ABF" w:rsidRPr="0054285E">
      <w:rPr>
        <w:i/>
        <w:iCs/>
        <w:sz w:val="18"/>
        <w:szCs w:val="18"/>
      </w:rPr>
      <w:tab/>
      <w:t xml:space="preserve">Page </w:t>
    </w:r>
    <w:r w:rsidR="00772ABF" w:rsidRPr="0054285E">
      <w:rPr>
        <w:rStyle w:val="PageNumber"/>
        <w:i/>
        <w:iCs/>
        <w:sz w:val="18"/>
        <w:szCs w:val="18"/>
      </w:rPr>
      <w:fldChar w:fldCharType="begin"/>
    </w:r>
    <w:r w:rsidR="00772ABF" w:rsidRPr="0054285E">
      <w:rPr>
        <w:rStyle w:val="PageNumber"/>
        <w:i/>
        <w:iCs/>
        <w:sz w:val="18"/>
        <w:szCs w:val="18"/>
      </w:rPr>
      <w:instrText xml:space="preserve"> PAGE </w:instrText>
    </w:r>
    <w:r w:rsidR="00772ABF" w:rsidRPr="0054285E">
      <w:rPr>
        <w:rStyle w:val="PageNumber"/>
        <w:i/>
        <w:iCs/>
        <w:sz w:val="18"/>
        <w:szCs w:val="18"/>
      </w:rPr>
      <w:fldChar w:fldCharType="separate"/>
    </w:r>
    <w:r w:rsidR="00772ABF" w:rsidRPr="0054285E">
      <w:rPr>
        <w:rStyle w:val="PageNumber"/>
        <w:i/>
        <w:iCs/>
        <w:sz w:val="18"/>
        <w:szCs w:val="18"/>
      </w:rPr>
      <w:t>8</w:t>
    </w:r>
    <w:r w:rsidR="00772ABF" w:rsidRPr="0054285E">
      <w:rPr>
        <w:rStyle w:val="PageNumber"/>
        <w:i/>
        <w:iCs/>
        <w:sz w:val="18"/>
        <w:szCs w:val="18"/>
      </w:rPr>
      <w:fldChar w:fldCharType="end"/>
    </w:r>
    <w:r w:rsidR="00772ABF" w:rsidRPr="0054285E">
      <w:rPr>
        <w:rStyle w:val="PageNumber"/>
        <w:i/>
        <w:iCs/>
        <w:sz w:val="18"/>
        <w:szCs w:val="18"/>
      </w:rPr>
      <w:t xml:space="preserve"> of </w:t>
    </w:r>
    <w:r w:rsidR="00772ABF" w:rsidRPr="0054285E">
      <w:rPr>
        <w:rStyle w:val="PageNumber"/>
        <w:i/>
        <w:iCs/>
        <w:sz w:val="18"/>
        <w:szCs w:val="18"/>
      </w:rPr>
      <w:fldChar w:fldCharType="begin"/>
    </w:r>
    <w:r w:rsidR="00772ABF" w:rsidRPr="0054285E">
      <w:rPr>
        <w:rStyle w:val="PageNumber"/>
        <w:i/>
        <w:iCs/>
        <w:sz w:val="18"/>
        <w:szCs w:val="18"/>
      </w:rPr>
      <w:instrText xml:space="preserve"> NUMPAGES </w:instrText>
    </w:r>
    <w:r w:rsidR="00772ABF" w:rsidRPr="0054285E">
      <w:rPr>
        <w:rStyle w:val="PageNumber"/>
        <w:i/>
        <w:iCs/>
        <w:sz w:val="18"/>
        <w:szCs w:val="18"/>
      </w:rPr>
      <w:fldChar w:fldCharType="separate"/>
    </w:r>
    <w:r w:rsidR="00772ABF" w:rsidRPr="0054285E">
      <w:rPr>
        <w:rStyle w:val="PageNumber"/>
        <w:i/>
        <w:iCs/>
        <w:sz w:val="18"/>
        <w:szCs w:val="18"/>
      </w:rPr>
      <w:t>9</w:t>
    </w:r>
    <w:r w:rsidR="00772ABF" w:rsidRPr="0054285E">
      <w:rPr>
        <w:rStyle w:val="PageNumber"/>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F4BAD" w14:textId="77777777" w:rsidR="00F82DAB" w:rsidRPr="0054285E" w:rsidRDefault="00F82DAB" w:rsidP="00590066">
      <w:r w:rsidRPr="0054285E">
        <w:separator/>
      </w:r>
    </w:p>
  </w:footnote>
  <w:footnote w:type="continuationSeparator" w:id="0">
    <w:p w14:paraId="55104701" w14:textId="77777777" w:rsidR="00F82DAB" w:rsidRPr="0054285E" w:rsidRDefault="00F82DAB" w:rsidP="00590066">
      <w:r w:rsidRPr="0054285E">
        <w:continuationSeparator/>
      </w:r>
    </w:p>
    <w:p w14:paraId="6C80E3C7" w14:textId="77777777" w:rsidR="00F82DAB" w:rsidRPr="0054285E" w:rsidRDefault="00F82DAB" w:rsidP="00590066"/>
    <w:p w14:paraId="27AF3125" w14:textId="77777777" w:rsidR="00F82DAB" w:rsidRPr="0054285E" w:rsidRDefault="00F82DAB"/>
    <w:p w14:paraId="06FD28FE" w14:textId="77777777" w:rsidR="00F82DAB" w:rsidRPr="0054285E" w:rsidRDefault="00F82DAB" w:rsidP="0028266A"/>
  </w:footnote>
  <w:footnote w:id="1">
    <w:p w14:paraId="2F00983D" w14:textId="3BDDDDF7" w:rsidR="0053724F" w:rsidRDefault="0053724F">
      <w:pPr>
        <w:pStyle w:val="FootnoteText"/>
      </w:pPr>
      <w:r>
        <w:rPr>
          <w:rStyle w:val="FootnoteReference"/>
        </w:rPr>
        <w:footnoteRef/>
      </w:r>
      <w:r>
        <w:t xml:space="preserve"> You don’t really need to know about these in detail, but see section </w:t>
      </w:r>
      <w:r w:rsidR="00F34E4C">
        <w:fldChar w:fldCharType="begin"/>
      </w:r>
      <w:r w:rsidR="00F34E4C">
        <w:instrText xml:space="preserve"> REF _Ref159750927 \r \h </w:instrText>
      </w:r>
      <w:r w:rsidR="00F34E4C">
        <w:fldChar w:fldCharType="separate"/>
      </w:r>
      <w:r w:rsidR="00B96BC4">
        <w:t>Appendix 1</w:t>
      </w:r>
      <w:r w:rsidR="00F34E4C">
        <w:fldChar w:fldCharType="end"/>
      </w:r>
      <w:r>
        <w:t xml:space="preserve"> if you want to find out more.  Incidentally I have also worked with Crosswire IMP format, but support for that is desultory at best.</w:t>
      </w:r>
    </w:p>
  </w:footnote>
  <w:footnote w:id="2">
    <w:p w14:paraId="131A0303" w14:textId="77777777" w:rsidR="00420FE2" w:rsidRPr="0054285E" w:rsidRDefault="00420FE2" w:rsidP="00420FE2">
      <w:pPr>
        <w:pStyle w:val="FootnoteText"/>
      </w:pPr>
      <w:r w:rsidRPr="0054285E">
        <w:rPr>
          <w:rStyle w:val="FootnoteReference"/>
        </w:rPr>
        <w:footnoteRef/>
      </w:r>
      <w:r w:rsidRPr="0054285E">
        <w:t xml:space="preserve"> I haven’t yet come across a case where we also need a country- or script- code, so I haven’t given any thought to how it would be handled.</w:t>
      </w:r>
    </w:p>
  </w:footnote>
  <w:footnote w:id="3">
    <w:p w14:paraId="67F24176" w14:textId="77777777" w:rsidR="00420FE2" w:rsidRPr="0054285E" w:rsidRDefault="00420FE2" w:rsidP="00420FE2">
      <w:pPr>
        <w:pStyle w:val="FootnoteText"/>
      </w:pPr>
      <w:r w:rsidRPr="0054285E">
        <w:rPr>
          <w:rStyle w:val="FootnoteReference"/>
        </w:rPr>
        <w:footnoteRef/>
      </w:r>
      <w:r w:rsidRPr="0054285E">
        <w:t xml:space="preserve"> Some languages have more than one code (eg deu / ger).  In these cases, we have our own preference between the options (which sadly is often not the same as the ISO preference).  I think the processing accepts either and then gets it right, but you’d have to check.</w:t>
      </w:r>
    </w:p>
  </w:footnote>
  <w:footnote w:id="4">
    <w:p w14:paraId="018D356F" w14:textId="77777777" w:rsidR="006D5409" w:rsidRPr="0054285E" w:rsidRDefault="006D5409" w:rsidP="006D5409">
      <w:pPr>
        <w:pStyle w:val="FootnoteText"/>
      </w:pPr>
      <w:r w:rsidRPr="0054285E">
        <w:rPr>
          <w:rStyle w:val="FootnoteReference"/>
        </w:rPr>
        <w:footnoteRef/>
      </w:r>
      <w:r w:rsidRPr="0054285E">
        <w:t xml:space="preserve"> I have to say I’m not keen on </w:t>
      </w:r>
      <w:r>
        <w:t>using these as abbreviations</w:t>
      </w:r>
      <w:r w:rsidRPr="0054285E">
        <w:t>, because they don’t provide any useful information about the text.</w:t>
      </w:r>
    </w:p>
  </w:footnote>
  <w:footnote w:id="5">
    <w:p w14:paraId="6E179225" w14:textId="0859DF40" w:rsidR="004070F1" w:rsidRDefault="004070F1">
      <w:pPr>
        <w:pStyle w:val="FootnoteText"/>
      </w:pPr>
      <w:r>
        <w:rPr>
          <w:rStyle w:val="FootnoteReference"/>
        </w:rPr>
        <w:footnoteRef/>
      </w:r>
      <w:r>
        <w:t xml:space="preserve"> Support for VL is limited.  Because VL is not exactly a standard, each text tends to do its own thing, so chances are that the converter may require some work to accommodate each new text.</w:t>
      </w:r>
    </w:p>
  </w:footnote>
  <w:footnote w:id="6">
    <w:p w14:paraId="09375858" w14:textId="07534CDE" w:rsidR="004070F1" w:rsidRDefault="004070F1">
      <w:pPr>
        <w:pStyle w:val="FootnoteText"/>
      </w:pPr>
      <w:r>
        <w:rPr>
          <w:rStyle w:val="FootnoteReference"/>
        </w:rPr>
        <w:footnoteRef/>
      </w:r>
      <w:r>
        <w:t xml:space="preserve"> Support for IMP is limited – you will almost certainly need to revisit the converter itself to make it work.</w:t>
      </w:r>
    </w:p>
  </w:footnote>
  <w:footnote w:id="7">
    <w:p w14:paraId="43450835" w14:textId="63266003" w:rsidR="004070F1" w:rsidRDefault="004070F1">
      <w:pPr>
        <w:pStyle w:val="FootnoteText"/>
      </w:pPr>
      <w:r>
        <w:rPr>
          <w:rStyle w:val="FootnoteReference"/>
        </w:rPr>
        <w:footnoteRef/>
      </w:r>
      <w:r>
        <w:t xml:space="preserve"> OSIS is actually generated by the converter.  Here, though, we are talking about the situation where the process is to </w:t>
      </w:r>
      <w:r w:rsidRPr="004070F1">
        <w:rPr>
          <w:i/>
          <w:iCs/>
        </w:rPr>
        <w:t>start</w:t>
      </w:r>
      <w:r>
        <w:t xml:space="preserve"> from OSIS.</w:t>
      </w:r>
    </w:p>
  </w:footnote>
  <w:footnote w:id="8">
    <w:p w14:paraId="4423BD5A" w14:textId="77777777" w:rsidR="00FE0699" w:rsidRDefault="00FE0699" w:rsidP="00FE0699">
      <w:pPr>
        <w:pStyle w:val="FootnoteText"/>
      </w:pPr>
      <w:r>
        <w:rPr>
          <w:rStyle w:val="FootnoteReference"/>
        </w:rPr>
        <w:footnoteRef/>
      </w:r>
      <w:r>
        <w:t xml:space="preserve"> JAR files are only zip files, so any zip utility will give you access to this file.</w:t>
      </w:r>
    </w:p>
  </w:footnote>
  <w:footnote w:id="9">
    <w:p w14:paraId="257EAAE8" w14:textId="6938CEB2" w:rsidR="00B02CA2" w:rsidRDefault="00B02CA2">
      <w:pPr>
        <w:pStyle w:val="FootnoteText"/>
      </w:pPr>
      <w:r>
        <w:rPr>
          <w:rStyle w:val="FootnoteReference"/>
        </w:rPr>
        <w:footnoteRef/>
      </w:r>
      <w:r>
        <w:t xml:space="preserve"> And indeed this is how I arrange to default settings – the files in the </w:t>
      </w:r>
      <w:r w:rsidRPr="00B02CA2">
        <w:rPr>
          <w:i/>
          <w:iCs/>
        </w:rPr>
        <w:t>Resources</w:t>
      </w:r>
      <w:r>
        <w:t xml:space="preserve"> section of the JAR file contain weak settings and are normally loaded at the start of the overall config, so that other things can override them as necessary.</w:t>
      </w:r>
    </w:p>
  </w:footnote>
  <w:footnote w:id="10">
    <w:p w14:paraId="0BFE488E" w14:textId="43DA8262" w:rsidR="000D203E" w:rsidRPr="0054285E" w:rsidRDefault="000D203E" w:rsidP="000D203E">
      <w:pPr>
        <w:pStyle w:val="FootnoteText"/>
      </w:pPr>
      <w:r w:rsidRPr="0054285E">
        <w:rPr>
          <w:rStyle w:val="FootnoteReference"/>
        </w:rPr>
        <w:footnoteRef/>
      </w:r>
      <w:r w:rsidRPr="0054285E">
        <w:t xml:space="preserve"> Personally, I don’t think using OSIS as the basis of manual changes is ideal.  If we have USX, IMP, etc available to us, </w:t>
      </w:r>
      <w:r w:rsidR="00F226DF">
        <w:t>but then apply changes</w:t>
      </w:r>
      <w:r w:rsidRPr="0054285E">
        <w:t xml:space="preserve"> manually to OSIS</w:t>
      </w:r>
      <w:r w:rsidR="00F226DF">
        <w:t>, it</w:t>
      </w:r>
      <w:r w:rsidRPr="0054285E">
        <w:t xml:space="preserve"> means we now have two potential different inputs (the OSIS or the original non-OSIS data) and have to worry about whether we have chosen to work with the right one, and whether the two are in step.  On the other hand, given that OSIS is the one factor common to all modules, regardless of the form in which they are supplied to us, I can see that there are some benefits in sticking with OSIS, because otherwise our tweaking would have to be able to cope with multiple different formats. </w:t>
      </w:r>
    </w:p>
  </w:footnote>
  <w:footnote w:id="11">
    <w:p w14:paraId="765A15B2" w14:textId="2494CE14" w:rsidR="00627CB8" w:rsidRPr="0054285E" w:rsidRDefault="00627CB8">
      <w:pPr>
        <w:pStyle w:val="FootnoteText"/>
      </w:pPr>
      <w:r w:rsidRPr="0054285E">
        <w:rPr>
          <w:rStyle w:val="FootnoteReference"/>
        </w:rPr>
        <w:footnoteRef/>
      </w:r>
      <w:r w:rsidRPr="0054285E">
        <w:t xml:space="preserve"> This also makes things easier when taking details from things like DBL’s metadata.xml file</w:t>
      </w:r>
      <w:r w:rsidR="00831A84" w:rsidRPr="0054285E">
        <w:t xml:space="preserve">, which quite often contains the data we need </w:t>
      </w:r>
      <w:r w:rsidR="00525489" w:rsidRPr="0054285E">
        <w:t xml:space="preserve">already </w:t>
      </w:r>
      <w:r w:rsidR="00831A84" w:rsidRPr="0054285E">
        <w:t>in HTML form</w:t>
      </w:r>
      <w:r w:rsidR="00525489" w:rsidRPr="0054285E">
        <w:t>, and not in plain text.</w:t>
      </w:r>
    </w:p>
  </w:footnote>
  <w:footnote w:id="12">
    <w:p w14:paraId="1A3D411C" w14:textId="4255A207" w:rsidR="00201134" w:rsidRPr="0054285E" w:rsidRDefault="00201134" w:rsidP="00201134">
      <w:pPr>
        <w:pStyle w:val="FootnoteText"/>
      </w:pPr>
      <w:r w:rsidRPr="0054285E">
        <w:rPr>
          <w:rStyle w:val="FootnoteReference"/>
        </w:rPr>
        <w:footnoteRef/>
      </w:r>
      <w:r w:rsidRPr="0054285E">
        <w:t xml:space="preserve"> In this case, the element is assumed to finish when the next </w:t>
      </w:r>
      <w:r w:rsidR="00F226DF">
        <w:t xml:space="preserve">such </w:t>
      </w:r>
      <w:r w:rsidRPr="0054285E">
        <w:t>milestone is encountered</w:t>
      </w:r>
      <w:r w:rsidR="00CF4640">
        <w:t xml:space="preserve"> or at the end of the parent</w:t>
      </w:r>
      <w:r w:rsidRPr="0054285E">
        <w:t>.</w:t>
      </w:r>
    </w:p>
  </w:footnote>
  <w:footnote w:id="13">
    <w:p w14:paraId="09427989" w14:textId="66444BD4" w:rsidR="00201134" w:rsidRPr="0054285E" w:rsidRDefault="00201134">
      <w:pPr>
        <w:pStyle w:val="FootnoteText"/>
      </w:pPr>
      <w:r w:rsidRPr="0054285E">
        <w:rPr>
          <w:rStyle w:val="FootnoteReference"/>
        </w:rPr>
        <w:footnoteRef/>
      </w:r>
      <w:r w:rsidRPr="0054285E">
        <w:t xml:space="preserve"> And just to keep you on your toes, chapters may be marked with &lt;chapter&gt; or &lt;div type='chapter'&gt;.</w:t>
      </w:r>
    </w:p>
  </w:footnote>
  <w:footnote w:id="14">
    <w:p w14:paraId="3F9C8EE7" w14:textId="6720BADB" w:rsidR="001F60C4" w:rsidRPr="0054285E" w:rsidRDefault="001F60C4">
      <w:pPr>
        <w:pStyle w:val="FootnoteText"/>
      </w:pPr>
      <w:r w:rsidRPr="0054285E">
        <w:rPr>
          <w:rStyle w:val="FootnoteReference"/>
        </w:rPr>
        <w:footnoteRef/>
      </w:r>
      <w:r w:rsidRPr="0054285E">
        <w:t xml:space="preserve"> In other words, where milestone markers are used, the starting-milestone does not normally fall within a tag </w:t>
      </w:r>
      <w:r w:rsidR="00201134" w:rsidRPr="0054285E">
        <w:t>while</w:t>
      </w:r>
      <w:r w:rsidRPr="0054285E">
        <w:t xml:space="preserve"> the ending milestone </w:t>
      </w:r>
      <w:r w:rsidR="00D0758C" w:rsidRPr="0054285E">
        <w:t xml:space="preserve">(or the implicit position of the ending milestone with start-only texts) </w:t>
      </w:r>
      <w:r w:rsidR="00201134" w:rsidRPr="0054285E">
        <w:t xml:space="preserve">falls </w:t>
      </w:r>
      <w:r w:rsidRPr="0054285E">
        <w:t>outside it, or vice-versa.</w:t>
      </w:r>
    </w:p>
  </w:footnote>
  <w:footnote w:id="15">
    <w:p w14:paraId="1A19ACE1" w14:textId="355AE1A5" w:rsidR="00C15E32" w:rsidRPr="0054285E" w:rsidRDefault="00C15E32" w:rsidP="00C15E32">
      <w:pPr>
        <w:pStyle w:val="FootnoteText"/>
      </w:pPr>
      <w:r w:rsidRPr="0054285E">
        <w:rPr>
          <w:rStyle w:val="FootnoteReference"/>
        </w:rPr>
        <w:footnoteRef/>
      </w:r>
      <w:r w:rsidRPr="0054285E">
        <w:t xml:space="preserve"> </w:t>
      </w:r>
      <w:r w:rsidR="00201134" w:rsidRPr="0054285E">
        <w:t>I do this because it is an easy way to remove significant numbers of potential cross-boundary issues.  Such a change</w:t>
      </w:r>
      <w:r w:rsidRPr="0054285E">
        <w:t xml:space="preserve"> is fine so long as the effect of a para marker appears only at the </w:t>
      </w:r>
      <w:r w:rsidRPr="0054285E">
        <w:rPr>
          <w:i/>
          <w:iCs/>
        </w:rPr>
        <w:t>start</w:t>
      </w:r>
      <w:r w:rsidRPr="0054285E">
        <w:t xml:space="preserve"> of the paragraph (ie it perhaps </w:t>
      </w:r>
      <w:r w:rsidR="00201134" w:rsidRPr="0054285E">
        <w:t xml:space="preserve">simply </w:t>
      </w:r>
      <w:r w:rsidRPr="0054285E">
        <w:t>introduces preceding whitespace</w:t>
      </w:r>
      <w:r w:rsidR="00201134" w:rsidRPr="0054285E">
        <w:t>)</w:t>
      </w:r>
      <w:r w:rsidRPr="0054285E">
        <w:t xml:space="preserve">.  It is no good if the purpose of the para is to indent an entire block of text, and this is indeed an issue for poetry.  However, as I say above, if </w:t>
      </w:r>
      <w:r w:rsidRPr="0054285E">
        <w:rPr>
          <w:i/>
          <w:iCs/>
        </w:rPr>
        <w:t>I</w:t>
      </w:r>
      <w:r w:rsidRPr="0054285E">
        <w:t xml:space="preserve"> don’t make these changes, it looks as though </w:t>
      </w:r>
      <w:r w:rsidRPr="0054285E">
        <w:rPr>
          <w:i/>
          <w:iCs/>
        </w:rPr>
        <w:t>osis2mod</w:t>
      </w:r>
      <w:r w:rsidRPr="0054285E">
        <w:t xml:space="preserve"> will</w:t>
      </w:r>
      <w:r w:rsidR="006455D4">
        <w:t>.</w:t>
      </w:r>
    </w:p>
  </w:footnote>
  <w:footnote w:id="16">
    <w:p w14:paraId="16138C7C" w14:textId="2942C209" w:rsidR="0088034E" w:rsidRDefault="0088034E">
      <w:pPr>
        <w:pStyle w:val="FootnoteText"/>
      </w:pPr>
      <w:r>
        <w:rPr>
          <w:rStyle w:val="FootnoteReference"/>
        </w:rPr>
        <w:footnoteRef/>
      </w:r>
      <w:r>
        <w:t xml:space="preserve"> Interesting fact: Crosswire’s NRSVA scheme is itself not quite NRSVA-compliant.</w:t>
      </w:r>
    </w:p>
  </w:footnote>
  <w:footnote w:id="17">
    <w:p w14:paraId="30216482" w14:textId="67F052E0" w:rsidR="00652873" w:rsidRPr="0054285E" w:rsidRDefault="00652873">
      <w:pPr>
        <w:pStyle w:val="FootnoteText"/>
      </w:pPr>
      <w:r w:rsidRPr="0054285E">
        <w:rPr>
          <w:rStyle w:val="FootnoteReference"/>
        </w:rPr>
        <w:footnoteRef/>
      </w:r>
      <w:r w:rsidRPr="0054285E">
        <w:t xml:space="preserve"> If you have a multiline configuration parameter like this one, you need to end each line but the last with a backslash</w:t>
      </w:r>
      <w:r w:rsidR="009E6237" w:rsidRPr="0054285E">
        <w:t xml:space="preserve"> as here.  The backslashes are part of the </w:t>
      </w:r>
      <w:r w:rsidR="0066528D" w:rsidRPr="0054285E">
        <w:t>STEPBible</w:t>
      </w:r>
      <w:r w:rsidR="009E6237" w:rsidRPr="0054285E">
        <w:t xml:space="preserve"> configuration language, not </w:t>
      </w:r>
      <w:r w:rsidR="00C522A1" w:rsidRPr="0054285E">
        <w:t xml:space="preserve">of </w:t>
      </w:r>
      <w:r w:rsidR="009E6237" w:rsidRPr="0054285E">
        <w:t>XSLT.</w:t>
      </w:r>
    </w:p>
  </w:footnote>
  <w:footnote w:id="18">
    <w:p w14:paraId="324AA633" w14:textId="77777777" w:rsidR="00796AD5" w:rsidRDefault="00796AD5" w:rsidP="00796AD5">
      <w:pPr>
        <w:pStyle w:val="FootnoteText"/>
      </w:pPr>
      <w:r w:rsidRPr="0054285E">
        <w:rPr>
          <w:rStyle w:val="FootnoteReference"/>
        </w:rPr>
        <w:footnoteRef/>
      </w:r>
      <w:r w:rsidRPr="0054285E">
        <w:t xml:space="preserve"> Restructuring is not something I imagine we will do commonly.  It is used to make a text conform to NRSVA structure, which is required if STEPBible’s added value features are to work properly.  However it generates a text which diverges in some areas quite significantly from the original.  Licence conditions are likely to preclude this on all but public domain texts, and even there we will probably limit ourselves to texts likely to be of interest mainly to an academic audience who will understand the need for the restructuring.</w:t>
      </w:r>
    </w:p>
  </w:footnote>
  <w:footnote w:id="19">
    <w:p w14:paraId="6F0BA25C" w14:textId="708772E9" w:rsidR="007F358D" w:rsidRPr="0054285E" w:rsidRDefault="007F358D" w:rsidP="007F358D">
      <w:pPr>
        <w:pStyle w:val="FootnoteText"/>
      </w:pPr>
      <w:r w:rsidRPr="0054285E">
        <w:rPr>
          <w:rStyle w:val="FootnoteReference"/>
        </w:rPr>
        <w:footnoteRef/>
      </w:r>
      <w:r w:rsidRPr="0054285E">
        <w:t xml:space="preserve"> At one point I felt this was a useful thing to do.  Latterly, DIB has suggested it may not be necessary.  In any case, </w:t>
      </w:r>
      <w:r w:rsidR="006848F0">
        <w:t>it would be relevant only where reversification were physically restructuring the texts, and as explained elsewhere, we no longer anticipate using this option.</w:t>
      </w:r>
    </w:p>
  </w:footnote>
  <w:footnote w:id="20">
    <w:p w14:paraId="2C6097A3" w14:textId="1589EB18" w:rsidR="007F358D" w:rsidRPr="0054285E" w:rsidRDefault="007F358D" w:rsidP="007F358D">
      <w:pPr>
        <w:pStyle w:val="FootnoteText"/>
      </w:pPr>
      <w:r w:rsidRPr="0054285E">
        <w:rPr>
          <w:rStyle w:val="FootnoteReference"/>
        </w:rPr>
        <w:footnoteRef/>
      </w:r>
      <w:r w:rsidRPr="0054285E">
        <w:t xml:space="preserve"> There seems to be an urban myth that </w:t>
      </w:r>
      <w:r w:rsidR="0066528D" w:rsidRPr="0054285E">
        <w:t>STEPBible</w:t>
      </w:r>
      <w:r w:rsidRPr="0054285E">
        <w:t xml:space="preserve"> can handle individual cross-references which are themselves in the form of a collection.  It can’t.</w:t>
      </w:r>
    </w:p>
  </w:footnote>
  <w:footnote w:id="21">
    <w:p w14:paraId="259D5050" w14:textId="20B8DA0D" w:rsidR="00044BD6" w:rsidRPr="0054285E" w:rsidRDefault="00044BD6">
      <w:pPr>
        <w:pStyle w:val="FootnoteText"/>
      </w:pPr>
      <w:r w:rsidRPr="0054285E">
        <w:rPr>
          <w:rStyle w:val="FootnoteReference"/>
        </w:rPr>
        <w:footnoteRef/>
      </w:r>
      <w:r w:rsidRPr="0054285E">
        <w:t xml:space="preserve"> In fact, </w:t>
      </w:r>
      <w:r w:rsidR="0066528D" w:rsidRPr="0054285E">
        <w:t>STEPBible</w:t>
      </w:r>
      <w:r w:rsidRPr="0054285E">
        <w:t xml:space="preserve"> does have its own style sheet, which I came across once, but have never since managed to find again, and we were able to make a modification to this in order to fix a minor problem with rendering.  But to respond to things like the fact that DBL specifies formats on a per text basis would presumably require </w:t>
      </w:r>
      <w:r w:rsidR="0066528D" w:rsidRPr="0054285E">
        <w:t>STEPBible</w:t>
      </w:r>
      <w:r w:rsidRPr="0054285E">
        <w:t xml:space="preserve"> to accept a different version of its internal style sheet for each text, and there is, so far as I know, no mechanism to achieve this.</w:t>
      </w:r>
    </w:p>
  </w:footnote>
  <w:footnote w:id="22">
    <w:p w14:paraId="213DECBD" w14:textId="3CA975D9" w:rsidR="00772ABF" w:rsidRPr="0054285E" w:rsidRDefault="00772ABF">
      <w:pPr>
        <w:pStyle w:val="FootnoteText"/>
      </w:pPr>
      <w:r w:rsidRPr="0054285E">
        <w:rPr>
          <w:rStyle w:val="FootnoteReference"/>
        </w:rPr>
        <w:footnoteRef/>
      </w:r>
      <w:r w:rsidRPr="0054285E">
        <w:t xml:space="preserve"> This </w:t>
      </w:r>
      <w:r w:rsidR="007E4184" w:rsidRPr="0054285E">
        <w:t>was</w:t>
      </w:r>
      <w:r w:rsidRPr="0054285E">
        <w:t xml:space="preserve"> an issue to do with the way the text is rendered: it </w:t>
      </w:r>
      <w:r w:rsidR="007E4184" w:rsidRPr="0054285E">
        <w:t>was</w:t>
      </w:r>
      <w:r w:rsidRPr="0054285E">
        <w:t xml:space="preserve"> not an artefact of the conversion process</w:t>
      </w:r>
      <w:r w:rsidR="007E4184" w:rsidRPr="0054285E">
        <w:t>.</w:t>
      </w:r>
    </w:p>
  </w:footnote>
  <w:footnote w:id="23">
    <w:p w14:paraId="333C8FD5" w14:textId="0DD0309A" w:rsidR="00B13960" w:rsidRDefault="00B13960">
      <w:pPr>
        <w:pStyle w:val="FootnoteText"/>
      </w:pPr>
      <w:r>
        <w:rPr>
          <w:rStyle w:val="FootnoteReference"/>
        </w:rPr>
        <w:footnoteRef/>
      </w:r>
      <w:r>
        <w:t xml:space="preserve"> The build file is also set up to exclude files named *.RSA, *.SF and *.DSA.  These have something to do with signing, and stop the JAR from being runnable if they are present.</w:t>
      </w:r>
    </w:p>
  </w:footnote>
  <w:footnote w:id="24">
    <w:p w14:paraId="70B1AEF6" w14:textId="33CABE6C" w:rsidR="007B6844" w:rsidRDefault="007B6844">
      <w:pPr>
        <w:pStyle w:val="FootnoteText"/>
      </w:pPr>
      <w:r>
        <w:rPr>
          <w:rStyle w:val="FootnoteReference"/>
        </w:rPr>
        <w:footnoteRef/>
      </w:r>
      <w:r>
        <w:t xml:space="preserve"> </w:t>
      </w:r>
      <w:r w:rsidRPr="007B6844">
        <w:t>Retaining the title:psalm, at least with GerHFA, was giving empty verses, verse numbers in the wrong place,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64AD" w14:textId="07EEA4E3" w:rsidR="00772ABF" w:rsidRPr="0054285E" w:rsidRDefault="0066528D" w:rsidP="00220F77">
    <w:pPr>
      <w:pStyle w:val="Header"/>
      <w:pBdr>
        <w:bottom w:val="single" w:sz="2" w:space="1" w:color="auto"/>
      </w:pBdr>
      <w:spacing w:after="300"/>
      <w:rPr>
        <w:sz w:val="21"/>
        <w:szCs w:val="21"/>
      </w:rPr>
    </w:pPr>
    <w:r w:rsidRPr="0054285E">
      <w:rPr>
        <w:sz w:val="21"/>
        <w:szCs w:val="21"/>
      </w:rPr>
      <w:t>STEPBible</w:t>
    </w:r>
    <w:r w:rsidR="00772ABF" w:rsidRPr="0054285E">
      <w:rPr>
        <w:sz w:val="21"/>
        <w:szCs w:val="21"/>
      </w:rPr>
      <w:t xml:space="preserve"> </w:t>
    </w:r>
    <w:r w:rsidR="004251DB" w:rsidRPr="0054285E">
      <w:rPr>
        <w:sz w:val="21"/>
        <w:szCs w:val="21"/>
      </w:rPr>
      <w:t>module converter:</w:t>
    </w:r>
    <w:r w:rsidR="00772ABF" w:rsidRPr="0054285E">
      <w:rPr>
        <w:sz w:val="21"/>
        <w:szCs w:val="21"/>
      </w:rPr>
      <w:t xml:space="preserve"> User </w:t>
    </w:r>
    <w:r w:rsidR="00DC0F2B">
      <w:rPr>
        <w:sz w:val="21"/>
        <w:szCs w:val="21"/>
      </w:rPr>
      <w:t xml:space="preserve">and maintenance </w:t>
    </w:r>
    <w:r w:rsidR="006B1B12">
      <w:rPr>
        <w:sz w:val="21"/>
        <w:szCs w:val="21"/>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08B8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801649"/>
    <w:multiLevelType w:val="hybridMultilevel"/>
    <w:tmpl w:val="5D4EEC2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A1217C"/>
    <w:multiLevelType w:val="hybridMultilevel"/>
    <w:tmpl w:val="AE686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F63C40"/>
    <w:multiLevelType w:val="hybridMultilevel"/>
    <w:tmpl w:val="8CFAD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090B81"/>
    <w:multiLevelType w:val="hybridMultilevel"/>
    <w:tmpl w:val="0852AE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A72CB8"/>
    <w:multiLevelType w:val="hybridMultilevel"/>
    <w:tmpl w:val="CF5692D6"/>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DA3452"/>
    <w:multiLevelType w:val="hybridMultilevel"/>
    <w:tmpl w:val="F9B2A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FBA5278"/>
    <w:multiLevelType w:val="hybridMultilevel"/>
    <w:tmpl w:val="E10E76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0F05A3D"/>
    <w:multiLevelType w:val="hybridMultilevel"/>
    <w:tmpl w:val="3BA46B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737DD1"/>
    <w:multiLevelType w:val="hybridMultilevel"/>
    <w:tmpl w:val="12C0A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9A4488"/>
    <w:multiLevelType w:val="multilevel"/>
    <w:tmpl w:val="C1985BB4"/>
    <w:lvl w:ilvl="0">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9E375C4"/>
    <w:multiLevelType w:val="hybridMultilevel"/>
    <w:tmpl w:val="77E89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B950056"/>
    <w:multiLevelType w:val="hybridMultilevel"/>
    <w:tmpl w:val="33165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DB20D42"/>
    <w:multiLevelType w:val="hybridMultilevel"/>
    <w:tmpl w:val="10F4E156"/>
    <w:lvl w:ilvl="0" w:tplc="1CBC9FBE">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F4040EA"/>
    <w:multiLevelType w:val="hybridMultilevel"/>
    <w:tmpl w:val="38CEB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CF2679"/>
    <w:multiLevelType w:val="hybridMultilevel"/>
    <w:tmpl w:val="3A98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5A640BB"/>
    <w:multiLevelType w:val="hybridMultilevel"/>
    <w:tmpl w:val="EA1CF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0273F6"/>
    <w:multiLevelType w:val="hybridMultilevel"/>
    <w:tmpl w:val="FD22B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D168AB"/>
    <w:multiLevelType w:val="hybridMultilevel"/>
    <w:tmpl w:val="7E145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F75743"/>
    <w:multiLevelType w:val="hybridMultilevel"/>
    <w:tmpl w:val="EA7C5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378FC"/>
    <w:multiLevelType w:val="hybridMultilevel"/>
    <w:tmpl w:val="4D6E0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4C71C01"/>
    <w:multiLevelType w:val="hybridMultilevel"/>
    <w:tmpl w:val="1A3A7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206036"/>
    <w:multiLevelType w:val="hybridMultilevel"/>
    <w:tmpl w:val="0826D9EC"/>
    <w:lvl w:ilvl="0" w:tplc="08090001">
      <w:start w:val="1"/>
      <w:numFmt w:val="bullet"/>
      <w:lvlText w:val=""/>
      <w:lvlJc w:val="left"/>
      <w:pPr>
        <w:ind w:left="720" w:hanging="360"/>
      </w:pPr>
      <w:rPr>
        <w:rFonts w:ascii="Symbol" w:hAnsi="Symbol" w:hint="default"/>
      </w:rPr>
    </w:lvl>
    <w:lvl w:ilvl="1" w:tplc="72548CFA">
      <w:start w:val="1"/>
      <w:numFmt w:val="bullet"/>
      <w:lvlText w:val="-"/>
      <w:lvlJc w:val="left"/>
      <w:pPr>
        <w:ind w:left="1440" w:hanging="360"/>
      </w:pPr>
      <w:rPr>
        <w:rFonts w:ascii="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984C7B"/>
    <w:multiLevelType w:val="hybridMultilevel"/>
    <w:tmpl w:val="7DD26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593583"/>
    <w:multiLevelType w:val="hybridMultilevel"/>
    <w:tmpl w:val="4AA88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D71296"/>
    <w:multiLevelType w:val="hybridMultilevel"/>
    <w:tmpl w:val="5D446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21907B6"/>
    <w:multiLevelType w:val="hybridMultilevel"/>
    <w:tmpl w:val="4DB45238"/>
    <w:lvl w:ilvl="0" w:tplc="E668B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4E5435A"/>
    <w:multiLevelType w:val="hybridMultilevel"/>
    <w:tmpl w:val="139A6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EF71AFB"/>
    <w:multiLevelType w:val="multilevel"/>
    <w:tmpl w:val="F3524540"/>
    <w:lvl w:ilvl="0">
      <w:numFmt w:val="upperLetter"/>
      <w:pStyle w:val="Heading1"/>
      <w:lvlText w:val="Appendix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131559614">
    <w:abstractNumId w:val="10"/>
  </w:num>
  <w:num w:numId="2" w16cid:durableId="113450927">
    <w:abstractNumId w:val="0"/>
  </w:num>
  <w:num w:numId="3" w16cid:durableId="1217886777">
    <w:abstractNumId w:val="13"/>
  </w:num>
  <w:num w:numId="4" w16cid:durableId="923609894">
    <w:abstractNumId w:val="5"/>
  </w:num>
  <w:num w:numId="5" w16cid:durableId="419179673">
    <w:abstractNumId w:val="1"/>
  </w:num>
  <w:num w:numId="6" w16cid:durableId="1150245201">
    <w:abstractNumId w:val="16"/>
  </w:num>
  <w:num w:numId="7" w16cid:durableId="1335263079">
    <w:abstractNumId w:val="24"/>
  </w:num>
  <w:num w:numId="8" w16cid:durableId="1473256570">
    <w:abstractNumId w:val="9"/>
  </w:num>
  <w:num w:numId="9" w16cid:durableId="1619484626">
    <w:abstractNumId w:val="18"/>
  </w:num>
  <w:num w:numId="10" w16cid:durableId="1095632827">
    <w:abstractNumId w:val="19"/>
  </w:num>
  <w:num w:numId="11" w16cid:durableId="841774169">
    <w:abstractNumId w:val="20"/>
  </w:num>
  <w:num w:numId="12" w16cid:durableId="1313632762">
    <w:abstractNumId w:val="15"/>
  </w:num>
  <w:num w:numId="13" w16cid:durableId="213852895">
    <w:abstractNumId w:val="27"/>
  </w:num>
  <w:num w:numId="14" w16cid:durableId="718092420">
    <w:abstractNumId w:val="21"/>
  </w:num>
  <w:num w:numId="15" w16cid:durableId="1677490904">
    <w:abstractNumId w:val="26"/>
  </w:num>
  <w:num w:numId="16" w16cid:durableId="178471648">
    <w:abstractNumId w:val="12"/>
  </w:num>
  <w:num w:numId="17" w16cid:durableId="1607302381">
    <w:abstractNumId w:val="10"/>
  </w:num>
  <w:num w:numId="18" w16cid:durableId="2124616050">
    <w:abstractNumId w:val="10"/>
  </w:num>
  <w:num w:numId="19" w16cid:durableId="1114638804">
    <w:abstractNumId w:val="11"/>
  </w:num>
  <w:num w:numId="20" w16cid:durableId="877937498">
    <w:abstractNumId w:val="6"/>
  </w:num>
  <w:num w:numId="21" w16cid:durableId="1260915290">
    <w:abstractNumId w:val="17"/>
  </w:num>
  <w:num w:numId="22" w16cid:durableId="1822693750">
    <w:abstractNumId w:val="2"/>
  </w:num>
  <w:num w:numId="23" w16cid:durableId="801339098">
    <w:abstractNumId w:val="23"/>
  </w:num>
  <w:num w:numId="24" w16cid:durableId="1581211732">
    <w:abstractNumId w:val="14"/>
  </w:num>
  <w:num w:numId="25" w16cid:durableId="1111703069">
    <w:abstractNumId w:val="10"/>
  </w:num>
  <w:num w:numId="26" w16cid:durableId="2054230239">
    <w:abstractNumId w:val="10"/>
  </w:num>
  <w:num w:numId="27" w16cid:durableId="584463967">
    <w:abstractNumId w:val="10"/>
  </w:num>
  <w:num w:numId="28" w16cid:durableId="484054128">
    <w:abstractNumId w:val="10"/>
  </w:num>
  <w:num w:numId="29" w16cid:durableId="1105609996">
    <w:abstractNumId w:val="10"/>
  </w:num>
  <w:num w:numId="30" w16cid:durableId="1454249360">
    <w:abstractNumId w:val="10"/>
  </w:num>
  <w:num w:numId="31" w16cid:durableId="1950045226">
    <w:abstractNumId w:val="10"/>
  </w:num>
  <w:num w:numId="32" w16cid:durableId="1596354414">
    <w:abstractNumId w:val="3"/>
  </w:num>
  <w:num w:numId="33" w16cid:durableId="1688290735">
    <w:abstractNumId w:val="4"/>
  </w:num>
  <w:num w:numId="34" w16cid:durableId="178929158">
    <w:abstractNumId w:val="8"/>
  </w:num>
  <w:num w:numId="35" w16cid:durableId="1996256293">
    <w:abstractNumId w:val="25"/>
  </w:num>
  <w:num w:numId="36" w16cid:durableId="1317298961">
    <w:abstractNumId w:val="22"/>
  </w:num>
  <w:num w:numId="37" w16cid:durableId="1648632083">
    <w:abstractNumId w:val="7"/>
  </w:num>
  <w:num w:numId="38" w16cid:durableId="498468800">
    <w:abstractNumId w:val="28"/>
  </w:num>
  <w:num w:numId="39" w16cid:durableId="1949971421">
    <w:abstractNumId w:val="28"/>
    <w:lvlOverride w:ilvl="0">
      <w:lvl w:ilvl="0">
        <w:start w:val="1"/>
        <w:numFmt w:val="upperLetter"/>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0" w16cid:durableId="734476156">
    <w:abstractNumId w:val="28"/>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1" w16cid:durableId="193080765">
    <w:abstractNumId w:val="28"/>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2" w16cid:durableId="515198037">
    <w:abstractNumId w:val="28"/>
    <w:lvlOverride w:ilvl="0">
      <w:lvl w:ilvl="0">
        <w:start w:val="1"/>
        <w:numFmt w:val="decimal"/>
        <w:pStyle w:val="Heading1"/>
        <w:lvlText w:val="Appendix %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3" w16cid:durableId="961690216">
    <w:abstractNumId w:val="28"/>
  </w:num>
  <w:num w:numId="44" w16cid:durableId="1326937040">
    <w:abstractNumId w:val="28"/>
  </w:num>
  <w:num w:numId="45" w16cid:durableId="21327103">
    <w:abstractNumId w:val="28"/>
  </w:num>
  <w:num w:numId="46" w16cid:durableId="128404343">
    <w:abstractNumId w:val="28"/>
  </w:num>
  <w:num w:numId="47" w16cid:durableId="1239053160">
    <w:abstractNumId w:val="28"/>
  </w:num>
  <w:num w:numId="48" w16cid:durableId="1421216834">
    <w:abstractNumId w:val="28"/>
  </w:num>
  <w:num w:numId="49" w16cid:durableId="1334064384">
    <w:abstractNumId w:val="28"/>
  </w:num>
  <w:num w:numId="50" w16cid:durableId="2039428972">
    <w:abstractNumId w:val="2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3"/>
  <w:displayBackgroundShape/>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2"/>
  <w:drawingGridVerticalSpacing w:val="181"/>
  <w:displayHorizontalDrawingGridEvery w:val="2"/>
  <w:displayVerticalDrawingGridEvery w:val="2"/>
  <w:noPunctuationKerning/>
  <w:characterSpacingControl w:val="doNotCompress"/>
  <w:hdrShapeDefaults>
    <o:shapedefaults v:ext="edit" spidmax="2050">
      <o:colormru v:ext="edit" colors="#c90,#f9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C0"/>
    <w:rsid w:val="000001A1"/>
    <w:rsid w:val="0000037C"/>
    <w:rsid w:val="00000F9A"/>
    <w:rsid w:val="00001472"/>
    <w:rsid w:val="00001583"/>
    <w:rsid w:val="000021FE"/>
    <w:rsid w:val="000026B1"/>
    <w:rsid w:val="00002DCA"/>
    <w:rsid w:val="00004245"/>
    <w:rsid w:val="0000493F"/>
    <w:rsid w:val="00005370"/>
    <w:rsid w:val="00005E4E"/>
    <w:rsid w:val="00007064"/>
    <w:rsid w:val="0000782E"/>
    <w:rsid w:val="00007EEA"/>
    <w:rsid w:val="00010C30"/>
    <w:rsid w:val="00011112"/>
    <w:rsid w:val="000112FE"/>
    <w:rsid w:val="00012881"/>
    <w:rsid w:val="00014749"/>
    <w:rsid w:val="0001586A"/>
    <w:rsid w:val="000158B6"/>
    <w:rsid w:val="00015CCC"/>
    <w:rsid w:val="0001609F"/>
    <w:rsid w:val="00017DD0"/>
    <w:rsid w:val="00020073"/>
    <w:rsid w:val="00022876"/>
    <w:rsid w:val="00025FFA"/>
    <w:rsid w:val="00034451"/>
    <w:rsid w:val="00034951"/>
    <w:rsid w:val="0003627E"/>
    <w:rsid w:val="00041306"/>
    <w:rsid w:val="000429F6"/>
    <w:rsid w:val="000435E5"/>
    <w:rsid w:val="00044BD6"/>
    <w:rsid w:val="000454C6"/>
    <w:rsid w:val="00047950"/>
    <w:rsid w:val="0005144B"/>
    <w:rsid w:val="000539E5"/>
    <w:rsid w:val="0005501B"/>
    <w:rsid w:val="000561E0"/>
    <w:rsid w:val="00057054"/>
    <w:rsid w:val="00060DC1"/>
    <w:rsid w:val="00061496"/>
    <w:rsid w:val="000624CD"/>
    <w:rsid w:val="0006273D"/>
    <w:rsid w:val="00063C0F"/>
    <w:rsid w:val="000655D6"/>
    <w:rsid w:val="000666DE"/>
    <w:rsid w:val="00067BA1"/>
    <w:rsid w:val="00070351"/>
    <w:rsid w:val="000724EA"/>
    <w:rsid w:val="00073470"/>
    <w:rsid w:val="00074906"/>
    <w:rsid w:val="000755A8"/>
    <w:rsid w:val="00075668"/>
    <w:rsid w:val="0007689E"/>
    <w:rsid w:val="00077447"/>
    <w:rsid w:val="00081AC5"/>
    <w:rsid w:val="0008395E"/>
    <w:rsid w:val="00084878"/>
    <w:rsid w:val="00084A9F"/>
    <w:rsid w:val="00085D33"/>
    <w:rsid w:val="00086AB5"/>
    <w:rsid w:val="00087DF7"/>
    <w:rsid w:val="00087FB8"/>
    <w:rsid w:val="00090CB4"/>
    <w:rsid w:val="00091CD3"/>
    <w:rsid w:val="00092EC2"/>
    <w:rsid w:val="00095246"/>
    <w:rsid w:val="000957CB"/>
    <w:rsid w:val="00095EA0"/>
    <w:rsid w:val="000976D4"/>
    <w:rsid w:val="00097ABC"/>
    <w:rsid w:val="000A06A0"/>
    <w:rsid w:val="000A2081"/>
    <w:rsid w:val="000A2F6A"/>
    <w:rsid w:val="000A3992"/>
    <w:rsid w:val="000A48C4"/>
    <w:rsid w:val="000A5524"/>
    <w:rsid w:val="000A73D1"/>
    <w:rsid w:val="000B0429"/>
    <w:rsid w:val="000B167D"/>
    <w:rsid w:val="000B247C"/>
    <w:rsid w:val="000B26B8"/>
    <w:rsid w:val="000B28C0"/>
    <w:rsid w:val="000B30B0"/>
    <w:rsid w:val="000B3CFB"/>
    <w:rsid w:val="000B3FB2"/>
    <w:rsid w:val="000B4D64"/>
    <w:rsid w:val="000B57EF"/>
    <w:rsid w:val="000B5B74"/>
    <w:rsid w:val="000C0DA0"/>
    <w:rsid w:val="000C2E11"/>
    <w:rsid w:val="000C498F"/>
    <w:rsid w:val="000C57EE"/>
    <w:rsid w:val="000C5E99"/>
    <w:rsid w:val="000C7857"/>
    <w:rsid w:val="000C7E02"/>
    <w:rsid w:val="000D090C"/>
    <w:rsid w:val="000D203E"/>
    <w:rsid w:val="000D21F7"/>
    <w:rsid w:val="000D2B8F"/>
    <w:rsid w:val="000D33CF"/>
    <w:rsid w:val="000D3460"/>
    <w:rsid w:val="000D3733"/>
    <w:rsid w:val="000D3795"/>
    <w:rsid w:val="000D3B29"/>
    <w:rsid w:val="000D45B5"/>
    <w:rsid w:val="000D5C66"/>
    <w:rsid w:val="000D7CF5"/>
    <w:rsid w:val="000E1816"/>
    <w:rsid w:val="000E23FE"/>
    <w:rsid w:val="000E2638"/>
    <w:rsid w:val="000E41DA"/>
    <w:rsid w:val="000E524C"/>
    <w:rsid w:val="000E5D8C"/>
    <w:rsid w:val="000E6367"/>
    <w:rsid w:val="000E6EA4"/>
    <w:rsid w:val="000F0761"/>
    <w:rsid w:val="000F077E"/>
    <w:rsid w:val="000F53F5"/>
    <w:rsid w:val="000F620B"/>
    <w:rsid w:val="000F67F1"/>
    <w:rsid w:val="00101CC2"/>
    <w:rsid w:val="00102883"/>
    <w:rsid w:val="00103AB8"/>
    <w:rsid w:val="0010408A"/>
    <w:rsid w:val="00104921"/>
    <w:rsid w:val="00107C87"/>
    <w:rsid w:val="00107F81"/>
    <w:rsid w:val="0011026C"/>
    <w:rsid w:val="00110831"/>
    <w:rsid w:val="00110936"/>
    <w:rsid w:val="00111A24"/>
    <w:rsid w:val="0011243B"/>
    <w:rsid w:val="00112962"/>
    <w:rsid w:val="00113C9E"/>
    <w:rsid w:val="00116AB9"/>
    <w:rsid w:val="001204BB"/>
    <w:rsid w:val="0012422E"/>
    <w:rsid w:val="00124319"/>
    <w:rsid w:val="00125256"/>
    <w:rsid w:val="00125262"/>
    <w:rsid w:val="00127A2B"/>
    <w:rsid w:val="0013024A"/>
    <w:rsid w:val="00130466"/>
    <w:rsid w:val="00130E9C"/>
    <w:rsid w:val="0013132B"/>
    <w:rsid w:val="00131995"/>
    <w:rsid w:val="00131ECC"/>
    <w:rsid w:val="00131F55"/>
    <w:rsid w:val="001320BF"/>
    <w:rsid w:val="00133166"/>
    <w:rsid w:val="001343F4"/>
    <w:rsid w:val="00134A9E"/>
    <w:rsid w:val="00137F09"/>
    <w:rsid w:val="001415BD"/>
    <w:rsid w:val="001424A9"/>
    <w:rsid w:val="00143245"/>
    <w:rsid w:val="00144964"/>
    <w:rsid w:val="0014681C"/>
    <w:rsid w:val="00146FCC"/>
    <w:rsid w:val="001476BC"/>
    <w:rsid w:val="00147C74"/>
    <w:rsid w:val="001501C0"/>
    <w:rsid w:val="001505B6"/>
    <w:rsid w:val="00153EEA"/>
    <w:rsid w:val="001549CA"/>
    <w:rsid w:val="00154B4B"/>
    <w:rsid w:val="001555EA"/>
    <w:rsid w:val="00155BD2"/>
    <w:rsid w:val="00156B15"/>
    <w:rsid w:val="00156F40"/>
    <w:rsid w:val="001573DF"/>
    <w:rsid w:val="00157813"/>
    <w:rsid w:val="00160A0A"/>
    <w:rsid w:val="001618BD"/>
    <w:rsid w:val="00162B72"/>
    <w:rsid w:val="001635D1"/>
    <w:rsid w:val="001643CF"/>
    <w:rsid w:val="0017115E"/>
    <w:rsid w:val="001729FF"/>
    <w:rsid w:val="00173C6C"/>
    <w:rsid w:val="00175C5F"/>
    <w:rsid w:val="001777B0"/>
    <w:rsid w:val="00177BEC"/>
    <w:rsid w:val="001804BB"/>
    <w:rsid w:val="00180969"/>
    <w:rsid w:val="00181E74"/>
    <w:rsid w:val="00186DB3"/>
    <w:rsid w:val="00187869"/>
    <w:rsid w:val="00190A0F"/>
    <w:rsid w:val="00192B80"/>
    <w:rsid w:val="00192EA8"/>
    <w:rsid w:val="00193EF9"/>
    <w:rsid w:val="00194075"/>
    <w:rsid w:val="00194C2D"/>
    <w:rsid w:val="0019505E"/>
    <w:rsid w:val="0019519F"/>
    <w:rsid w:val="00196241"/>
    <w:rsid w:val="001A1E5F"/>
    <w:rsid w:val="001A21C8"/>
    <w:rsid w:val="001A337D"/>
    <w:rsid w:val="001A3CCA"/>
    <w:rsid w:val="001A40EC"/>
    <w:rsid w:val="001A7CBE"/>
    <w:rsid w:val="001B21C2"/>
    <w:rsid w:val="001B28B7"/>
    <w:rsid w:val="001B2C25"/>
    <w:rsid w:val="001B309B"/>
    <w:rsid w:val="001B3519"/>
    <w:rsid w:val="001B41A1"/>
    <w:rsid w:val="001B425E"/>
    <w:rsid w:val="001B4954"/>
    <w:rsid w:val="001B4AF8"/>
    <w:rsid w:val="001B7653"/>
    <w:rsid w:val="001C03EB"/>
    <w:rsid w:val="001C05DD"/>
    <w:rsid w:val="001C1FF0"/>
    <w:rsid w:val="001C2765"/>
    <w:rsid w:val="001C3654"/>
    <w:rsid w:val="001C488E"/>
    <w:rsid w:val="001C5CBE"/>
    <w:rsid w:val="001C672C"/>
    <w:rsid w:val="001C6778"/>
    <w:rsid w:val="001C78DB"/>
    <w:rsid w:val="001D1808"/>
    <w:rsid w:val="001D29D9"/>
    <w:rsid w:val="001D61D9"/>
    <w:rsid w:val="001D64ED"/>
    <w:rsid w:val="001D738C"/>
    <w:rsid w:val="001E1722"/>
    <w:rsid w:val="001E1795"/>
    <w:rsid w:val="001E2636"/>
    <w:rsid w:val="001E32BA"/>
    <w:rsid w:val="001E39BC"/>
    <w:rsid w:val="001E44ED"/>
    <w:rsid w:val="001E4DB2"/>
    <w:rsid w:val="001E4F15"/>
    <w:rsid w:val="001E6821"/>
    <w:rsid w:val="001F428B"/>
    <w:rsid w:val="001F4A47"/>
    <w:rsid w:val="001F606D"/>
    <w:rsid w:val="001F60C4"/>
    <w:rsid w:val="001F6697"/>
    <w:rsid w:val="001F6FE5"/>
    <w:rsid w:val="001F7B24"/>
    <w:rsid w:val="00201134"/>
    <w:rsid w:val="00202F36"/>
    <w:rsid w:val="002042FE"/>
    <w:rsid w:val="00204D63"/>
    <w:rsid w:val="00204E75"/>
    <w:rsid w:val="00205D92"/>
    <w:rsid w:val="002068E9"/>
    <w:rsid w:val="00210237"/>
    <w:rsid w:val="0021251D"/>
    <w:rsid w:val="0021257F"/>
    <w:rsid w:val="0021321E"/>
    <w:rsid w:val="00213758"/>
    <w:rsid w:val="002140EE"/>
    <w:rsid w:val="00214229"/>
    <w:rsid w:val="00220F77"/>
    <w:rsid w:val="002226F9"/>
    <w:rsid w:val="00223E65"/>
    <w:rsid w:val="00224CDA"/>
    <w:rsid w:val="0022521A"/>
    <w:rsid w:val="002274BA"/>
    <w:rsid w:val="002310A5"/>
    <w:rsid w:val="00232B0D"/>
    <w:rsid w:val="00232DD9"/>
    <w:rsid w:val="002333FE"/>
    <w:rsid w:val="002345C5"/>
    <w:rsid w:val="00234729"/>
    <w:rsid w:val="002371AD"/>
    <w:rsid w:val="00237439"/>
    <w:rsid w:val="00240017"/>
    <w:rsid w:val="002403F5"/>
    <w:rsid w:val="00242C8D"/>
    <w:rsid w:val="002456EF"/>
    <w:rsid w:val="00245C04"/>
    <w:rsid w:val="0024693E"/>
    <w:rsid w:val="00247C7E"/>
    <w:rsid w:val="00247D29"/>
    <w:rsid w:val="00247E16"/>
    <w:rsid w:val="00250A8D"/>
    <w:rsid w:val="00251851"/>
    <w:rsid w:val="002535D4"/>
    <w:rsid w:val="002535F9"/>
    <w:rsid w:val="00253A30"/>
    <w:rsid w:val="00254448"/>
    <w:rsid w:val="0025449A"/>
    <w:rsid w:val="00255D94"/>
    <w:rsid w:val="002569A0"/>
    <w:rsid w:val="00260D67"/>
    <w:rsid w:val="00264CF0"/>
    <w:rsid w:val="002650D8"/>
    <w:rsid w:val="00265D06"/>
    <w:rsid w:val="00266C41"/>
    <w:rsid w:val="0027233C"/>
    <w:rsid w:val="002753EE"/>
    <w:rsid w:val="00281855"/>
    <w:rsid w:val="00281B55"/>
    <w:rsid w:val="00281D18"/>
    <w:rsid w:val="00282141"/>
    <w:rsid w:val="0028266A"/>
    <w:rsid w:val="00282F5B"/>
    <w:rsid w:val="00282F6C"/>
    <w:rsid w:val="0028318B"/>
    <w:rsid w:val="00284310"/>
    <w:rsid w:val="0028659D"/>
    <w:rsid w:val="002865B1"/>
    <w:rsid w:val="002871CF"/>
    <w:rsid w:val="00287DC4"/>
    <w:rsid w:val="002900B1"/>
    <w:rsid w:val="00290A70"/>
    <w:rsid w:val="00290D9F"/>
    <w:rsid w:val="00290F05"/>
    <w:rsid w:val="00294087"/>
    <w:rsid w:val="002A0EE7"/>
    <w:rsid w:val="002A31FB"/>
    <w:rsid w:val="002A43A2"/>
    <w:rsid w:val="002A43D0"/>
    <w:rsid w:val="002A4A2F"/>
    <w:rsid w:val="002A4A67"/>
    <w:rsid w:val="002A6D7D"/>
    <w:rsid w:val="002A7710"/>
    <w:rsid w:val="002B03E5"/>
    <w:rsid w:val="002B1476"/>
    <w:rsid w:val="002B27EA"/>
    <w:rsid w:val="002B2AA6"/>
    <w:rsid w:val="002B3355"/>
    <w:rsid w:val="002B3681"/>
    <w:rsid w:val="002B3891"/>
    <w:rsid w:val="002B3915"/>
    <w:rsid w:val="002B69C6"/>
    <w:rsid w:val="002B706A"/>
    <w:rsid w:val="002B7886"/>
    <w:rsid w:val="002C1F58"/>
    <w:rsid w:val="002C244F"/>
    <w:rsid w:val="002C3633"/>
    <w:rsid w:val="002C36D7"/>
    <w:rsid w:val="002C4F66"/>
    <w:rsid w:val="002C5937"/>
    <w:rsid w:val="002D046B"/>
    <w:rsid w:val="002D07C8"/>
    <w:rsid w:val="002D0A9B"/>
    <w:rsid w:val="002D0ACE"/>
    <w:rsid w:val="002D0F2E"/>
    <w:rsid w:val="002D1359"/>
    <w:rsid w:val="002D19DA"/>
    <w:rsid w:val="002D1EC6"/>
    <w:rsid w:val="002D415B"/>
    <w:rsid w:val="002D41AF"/>
    <w:rsid w:val="002D4212"/>
    <w:rsid w:val="002D4DBA"/>
    <w:rsid w:val="002D5DE4"/>
    <w:rsid w:val="002D6D2D"/>
    <w:rsid w:val="002D6DEC"/>
    <w:rsid w:val="002E18CB"/>
    <w:rsid w:val="002E18D2"/>
    <w:rsid w:val="002E1913"/>
    <w:rsid w:val="002E3070"/>
    <w:rsid w:val="002E326C"/>
    <w:rsid w:val="002E4053"/>
    <w:rsid w:val="002E5999"/>
    <w:rsid w:val="002E5E91"/>
    <w:rsid w:val="002E62CA"/>
    <w:rsid w:val="002E68CA"/>
    <w:rsid w:val="002E6BD2"/>
    <w:rsid w:val="002E6D00"/>
    <w:rsid w:val="002E7927"/>
    <w:rsid w:val="002F09B9"/>
    <w:rsid w:val="002F0D76"/>
    <w:rsid w:val="002F3F87"/>
    <w:rsid w:val="002F5A9C"/>
    <w:rsid w:val="002F7B47"/>
    <w:rsid w:val="0030153D"/>
    <w:rsid w:val="0030770B"/>
    <w:rsid w:val="00315263"/>
    <w:rsid w:val="00316D32"/>
    <w:rsid w:val="003174D2"/>
    <w:rsid w:val="003226C3"/>
    <w:rsid w:val="0032359A"/>
    <w:rsid w:val="0032421C"/>
    <w:rsid w:val="0032424B"/>
    <w:rsid w:val="00324262"/>
    <w:rsid w:val="003248CB"/>
    <w:rsid w:val="003253FD"/>
    <w:rsid w:val="00330498"/>
    <w:rsid w:val="003306E0"/>
    <w:rsid w:val="00333C6B"/>
    <w:rsid w:val="0034164C"/>
    <w:rsid w:val="0034165C"/>
    <w:rsid w:val="00341814"/>
    <w:rsid w:val="0034268F"/>
    <w:rsid w:val="00343F7D"/>
    <w:rsid w:val="00344CBC"/>
    <w:rsid w:val="00346F98"/>
    <w:rsid w:val="00350389"/>
    <w:rsid w:val="00350957"/>
    <w:rsid w:val="003523E4"/>
    <w:rsid w:val="0035359D"/>
    <w:rsid w:val="003544AC"/>
    <w:rsid w:val="003610F4"/>
    <w:rsid w:val="003635DD"/>
    <w:rsid w:val="00363CAC"/>
    <w:rsid w:val="00366805"/>
    <w:rsid w:val="00367D09"/>
    <w:rsid w:val="00371C05"/>
    <w:rsid w:val="00371F35"/>
    <w:rsid w:val="00374A19"/>
    <w:rsid w:val="00380FF0"/>
    <w:rsid w:val="003810C0"/>
    <w:rsid w:val="003817E5"/>
    <w:rsid w:val="00381937"/>
    <w:rsid w:val="0038211C"/>
    <w:rsid w:val="00382511"/>
    <w:rsid w:val="00382760"/>
    <w:rsid w:val="00385AFB"/>
    <w:rsid w:val="003863D2"/>
    <w:rsid w:val="00390673"/>
    <w:rsid w:val="00390801"/>
    <w:rsid w:val="00390ADD"/>
    <w:rsid w:val="003924A1"/>
    <w:rsid w:val="00392AB2"/>
    <w:rsid w:val="00396D36"/>
    <w:rsid w:val="00396F8A"/>
    <w:rsid w:val="003972D1"/>
    <w:rsid w:val="00397B82"/>
    <w:rsid w:val="003A0E09"/>
    <w:rsid w:val="003A101D"/>
    <w:rsid w:val="003A19B2"/>
    <w:rsid w:val="003A1CE3"/>
    <w:rsid w:val="003A273A"/>
    <w:rsid w:val="003A2BC3"/>
    <w:rsid w:val="003A39D5"/>
    <w:rsid w:val="003A4AFD"/>
    <w:rsid w:val="003A69D0"/>
    <w:rsid w:val="003A78BF"/>
    <w:rsid w:val="003B0F26"/>
    <w:rsid w:val="003B245A"/>
    <w:rsid w:val="003B3732"/>
    <w:rsid w:val="003B3FAE"/>
    <w:rsid w:val="003B5621"/>
    <w:rsid w:val="003B6FCD"/>
    <w:rsid w:val="003B753E"/>
    <w:rsid w:val="003B75C7"/>
    <w:rsid w:val="003C2A9B"/>
    <w:rsid w:val="003C4FBE"/>
    <w:rsid w:val="003C741B"/>
    <w:rsid w:val="003C7720"/>
    <w:rsid w:val="003D0E33"/>
    <w:rsid w:val="003D0EFA"/>
    <w:rsid w:val="003D40C2"/>
    <w:rsid w:val="003D58A5"/>
    <w:rsid w:val="003D64D6"/>
    <w:rsid w:val="003D76A9"/>
    <w:rsid w:val="003E03B3"/>
    <w:rsid w:val="003E0874"/>
    <w:rsid w:val="003E09BA"/>
    <w:rsid w:val="003E1AB3"/>
    <w:rsid w:val="003E216D"/>
    <w:rsid w:val="003E2820"/>
    <w:rsid w:val="003E74DC"/>
    <w:rsid w:val="003F06AE"/>
    <w:rsid w:val="003F0B28"/>
    <w:rsid w:val="003F0CC4"/>
    <w:rsid w:val="003F2482"/>
    <w:rsid w:val="003F3C43"/>
    <w:rsid w:val="003F3CEB"/>
    <w:rsid w:val="003F5599"/>
    <w:rsid w:val="003F67A1"/>
    <w:rsid w:val="003F76FB"/>
    <w:rsid w:val="003F7B41"/>
    <w:rsid w:val="003F7EC7"/>
    <w:rsid w:val="0040012D"/>
    <w:rsid w:val="00403DA2"/>
    <w:rsid w:val="004058CE"/>
    <w:rsid w:val="004066F2"/>
    <w:rsid w:val="004070F1"/>
    <w:rsid w:val="0040725D"/>
    <w:rsid w:val="00407608"/>
    <w:rsid w:val="0040773F"/>
    <w:rsid w:val="00407BC7"/>
    <w:rsid w:val="00410C5A"/>
    <w:rsid w:val="00413425"/>
    <w:rsid w:val="004137C1"/>
    <w:rsid w:val="004140AE"/>
    <w:rsid w:val="004169B4"/>
    <w:rsid w:val="004173D0"/>
    <w:rsid w:val="00417C53"/>
    <w:rsid w:val="00420050"/>
    <w:rsid w:val="0042038A"/>
    <w:rsid w:val="00420FE2"/>
    <w:rsid w:val="004214CA"/>
    <w:rsid w:val="004221B1"/>
    <w:rsid w:val="004233F7"/>
    <w:rsid w:val="004235F3"/>
    <w:rsid w:val="00423A0F"/>
    <w:rsid w:val="00423F53"/>
    <w:rsid w:val="00424D5A"/>
    <w:rsid w:val="004251DB"/>
    <w:rsid w:val="00425581"/>
    <w:rsid w:val="00426FA1"/>
    <w:rsid w:val="0043242C"/>
    <w:rsid w:val="004338FC"/>
    <w:rsid w:val="00433B81"/>
    <w:rsid w:val="004368C7"/>
    <w:rsid w:val="0044148B"/>
    <w:rsid w:val="00441D50"/>
    <w:rsid w:val="0044264C"/>
    <w:rsid w:val="00442BA5"/>
    <w:rsid w:val="00442DE7"/>
    <w:rsid w:val="00443CAE"/>
    <w:rsid w:val="00444858"/>
    <w:rsid w:val="004452D0"/>
    <w:rsid w:val="00446E36"/>
    <w:rsid w:val="00447CB9"/>
    <w:rsid w:val="004520CB"/>
    <w:rsid w:val="00455844"/>
    <w:rsid w:val="0045591A"/>
    <w:rsid w:val="0045729B"/>
    <w:rsid w:val="00460464"/>
    <w:rsid w:val="004625FD"/>
    <w:rsid w:val="0046345D"/>
    <w:rsid w:val="00464A38"/>
    <w:rsid w:val="00464AB1"/>
    <w:rsid w:val="004652FF"/>
    <w:rsid w:val="00465DA8"/>
    <w:rsid w:val="00465DB2"/>
    <w:rsid w:val="00471A74"/>
    <w:rsid w:val="0047228B"/>
    <w:rsid w:val="00474787"/>
    <w:rsid w:val="004749A0"/>
    <w:rsid w:val="00476E5D"/>
    <w:rsid w:val="00483EB2"/>
    <w:rsid w:val="00484ED5"/>
    <w:rsid w:val="0048530C"/>
    <w:rsid w:val="00486EFB"/>
    <w:rsid w:val="00487726"/>
    <w:rsid w:val="00487A21"/>
    <w:rsid w:val="00487C21"/>
    <w:rsid w:val="00490D44"/>
    <w:rsid w:val="00492499"/>
    <w:rsid w:val="004944B0"/>
    <w:rsid w:val="00495DF9"/>
    <w:rsid w:val="004A4530"/>
    <w:rsid w:val="004A4992"/>
    <w:rsid w:val="004A5A4C"/>
    <w:rsid w:val="004A5B36"/>
    <w:rsid w:val="004A6014"/>
    <w:rsid w:val="004B2E02"/>
    <w:rsid w:val="004B3FFE"/>
    <w:rsid w:val="004B45B1"/>
    <w:rsid w:val="004B481F"/>
    <w:rsid w:val="004B4832"/>
    <w:rsid w:val="004B5DA7"/>
    <w:rsid w:val="004B658B"/>
    <w:rsid w:val="004B6F20"/>
    <w:rsid w:val="004B7C36"/>
    <w:rsid w:val="004C095F"/>
    <w:rsid w:val="004C11AA"/>
    <w:rsid w:val="004C1CF5"/>
    <w:rsid w:val="004C2C6C"/>
    <w:rsid w:val="004C3B0A"/>
    <w:rsid w:val="004C5C38"/>
    <w:rsid w:val="004C5C6C"/>
    <w:rsid w:val="004C7128"/>
    <w:rsid w:val="004C7A9D"/>
    <w:rsid w:val="004C7C9A"/>
    <w:rsid w:val="004C7FC9"/>
    <w:rsid w:val="004D02F7"/>
    <w:rsid w:val="004D37AB"/>
    <w:rsid w:val="004D558C"/>
    <w:rsid w:val="004D69FF"/>
    <w:rsid w:val="004E0DBB"/>
    <w:rsid w:val="004E231B"/>
    <w:rsid w:val="004E23E1"/>
    <w:rsid w:val="004E286C"/>
    <w:rsid w:val="004E48B7"/>
    <w:rsid w:val="004E641A"/>
    <w:rsid w:val="004E676C"/>
    <w:rsid w:val="004E6A8A"/>
    <w:rsid w:val="004F1969"/>
    <w:rsid w:val="004F1BD8"/>
    <w:rsid w:val="004F34CD"/>
    <w:rsid w:val="004F3E04"/>
    <w:rsid w:val="00500032"/>
    <w:rsid w:val="00500658"/>
    <w:rsid w:val="00500C17"/>
    <w:rsid w:val="00501205"/>
    <w:rsid w:val="005012C0"/>
    <w:rsid w:val="00501F15"/>
    <w:rsid w:val="005035C0"/>
    <w:rsid w:val="005043D8"/>
    <w:rsid w:val="00506A59"/>
    <w:rsid w:val="005078B2"/>
    <w:rsid w:val="005131E6"/>
    <w:rsid w:val="0051398C"/>
    <w:rsid w:val="00515618"/>
    <w:rsid w:val="00516126"/>
    <w:rsid w:val="005161AE"/>
    <w:rsid w:val="00517C77"/>
    <w:rsid w:val="0052076C"/>
    <w:rsid w:val="00520F68"/>
    <w:rsid w:val="005220AB"/>
    <w:rsid w:val="00524032"/>
    <w:rsid w:val="00524BA2"/>
    <w:rsid w:val="005252E1"/>
    <w:rsid w:val="00525489"/>
    <w:rsid w:val="00525EB8"/>
    <w:rsid w:val="005279B4"/>
    <w:rsid w:val="00530330"/>
    <w:rsid w:val="0053036A"/>
    <w:rsid w:val="00530559"/>
    <w:rsid w:val="00530630"/>
    <w:rsid w:val="005320AC"/>
    <w:rsid w:val="005323BA"/>
    <w:rsid w:val="00532C91"/>
    <w:rsid w:val="00534518"/>
    <w:rsid w:val="0053724F"/>
    <w:rsid w:val="0054285E"/>
    <w:rsid w:val="00543519"/>
    <w:rsid w:val="005456FF"/>
    <w:rsid w:val="00545A7C"/>
    <w:rsid w:val="00546DF7"/>
    <w:rsid w:val="00547A24"/>
    <w:rsid w:val="0055062F"/>
    <w:rsid w:val="00550A89"/>
    <w:rsid w:val="00552F5B"/>
    <w:rsid w:val="00553BD0"/>
    <w:rsid w:val="00555E96"/>
    <w:rsid w:val="005602D0"/>
    <w:rsid w:val="0056185F"/>
    <w:rsid w:val="005623B1"/>
    <w:rsid w:val="00563278"/>
    <w:rsid w:val="0056409A"/>
    <w:rsid w:val="005653DF"/>
    <w:rsid w:val="00565EF7"/>
    <w:rsid w:val="00566404"/>
    <w:rsid w:val="00571B81"/>
    <w:rsid w:val="005725DA"/>
    <w:rsid w:val="00572656"/>
    <w:rsid w:val="0057373E"/>
    <w:rsid w:val="005745AF"/>
    <w:rsid w:val="00574651"/>
    <w:rsid w:val="00575179"/>
    <w:rsid w:val="00575902"/>
    <w:rsid w:val="00576608"/>
    <w:rsid w:val="00577228"/>
    <w:rsid w:val="0057722F"/>
    <w:rsid w:val="0057746B"/>
    <w:rsid w:val="0057747E"/>
    <w:rsid w:val="00580275"/>
    <w:rsid w:val="00582826"/>
    <w:rsid w:val="00583357"/>
    <w:rsid w:val="0058338B"/>
    <w:rsid w:val="00583696"/>
    <w:rsid w:val="00585171"/>
    <w:rsid w:val="005859AA"/>
    <w:rsid w:val="005860FA"/>
    <w:rsid w:val="005868B8"/>
    <w:rsid w:val="00586EDC"/>
    <w:rsid w:val="0058722C"/>
    <w:rsid w:val="005875C8"/>
    <w:rsid w:val="00587922"/>
    <w:rsid w:val="00590066"/>
    <w:rsid w:val="00590421"/>
    <w:rsid w:val="00591391"/>
    <w:rsid w:val="005923C2"/>
    <w:rsid w:val="00592FCA"/>
    <w:rsid w:val="005936A7"/>
    <w:rsid w:val="00594340"/>
    <w:rsid w:val="00594398"/>
    <w:rsid w:val="005952DA"/>
    <w:rsid w:val="0059597B"/>
    <w:rsid w:val="00596A29"/>
    <w:rsid w:val="005A1F2B"/>
    <w:rsid w:val="005A2363"/>
    <w:rsid w:val="005A2646"/>
    <w:rsid w:val="005A3567"/>
    <w:rsid w:val="005A40B2"/>
    <w:rsid w:val="005A7579"/>
    <w:rsid w:val="005B1F77"/>
    <w:rsid w:val="005B237F"/>
    <w:rsid w:val="005B38B6"/>
    <w:rsid w:val="005B4B34"/>
    <w:rsid w:val="005B4B7E"/>
    <w:rsid w:val="005B58B2"/>
    <w:rsid w:val="005B6387"/>
    <w:rsid w:val="005B7AA7"/>
    <w:rsid w:val="005C0715"/>
    <w:rsid w:val="005C09C7"/>
    <w:rsid w:val="005C0C73"/>
    <w:rsid w:val="005C1D15"/>
    <w:rsid w:val="005C28A4"/>
    <w:rsid w:val="005C45CB"/>
    <w:rsid w:val="005C582B"/>
    <w:rsid w:val="005C5842"/>
    <w:rsid w:val="005C7DF0"/>
    <w:rsid w:val="005D0B84"/>
    <w:rsid w:val="005D0B88"/>
    <w:rsid w:val="005D40CD"/>
    <w:rsid w:val="005D45E7"/>
    <w:rsid w:val="005D59E5"/>
    <w:rsid w:val="005D5C95"/>
    <w:rsid w:val="005D6E5E"/>
    <w:rsid w:val="005D6FE4"/>
    <w:rsid w:val="005E46E0"/>
    <w:rsid w:val="005E5B12"/>
    <w:rsid w:val="005E5EC9"/>
    <w:rsid w:val="005F0896"/>
    <w:rsid w:val="005F2A6C"/>
    <w:rsid w:val="005F38D0"/>
    <w:rsid w:val="005F50E1"/>
    <w:rsid w:val="005F6301"/>
    <w:rsid w:val="005F7791"/>
    <w:rsid w:val="00600F77"/>
    <w:rsid w:val="00602EBD"/>
    <w:rsid w:val="0060324F"/>
    <w:rsid w:val="00603556"/>
    <w:rsid w:val="00604579"/>
    <w:rsid w:val="00604894"/>
    <w:rsid w:val="00605780"/>
    <w:rsid w:val="00607EE3"/>
    <w:rsid w:val="006105CA"/>
    <w:rsid w:val="006219A2"/>
    <w:rsid w:val="006219CA"/>
    <w:rsid w:val="00621E8D"/>
    <w:rsid w:val="00622910"/>
    <w:rsid w:val="0062333D"/>
    <w:rsid w:val="00623CAC"/>
    <w:rsid w:val="00624749"/>
    <w:rsid w:val="0062674A"/>
    <w:rsid w:val="00626A4C"/>
    <w:rsid w:val="00627CB8"/>
    <w:rsid w:val="00630391"/>
    <w:rsid w:val="00631099"/>
    <w:rsid w:val="0063217F"/>
    <w:rsid w:val="006348B2"/>
    <w:rsid w:val="00634D72"/>
    <w:rsid w:val="00642D14"/>
    <w:rsid w:val="006438A5"/>
    <w:rsid w:val="00644A34"/>
    <w:rsid w:val="00645034"/>
    <w:rsid w:val="006455D4"/>
    <w:rsid w:val="0064573E"/>
    <w:rsid w:val="00646E39"/>
    <w:rsid w:val="0064778A"/>
    <w:rsid w:val="00650E8A"/>
    <w:rsid w:val="00652873"/>
    <w:rsid w:val="00653600"/>
    <w:rsid w:val="006545A5"/>
    <w:rsid w:val="0065647E"/>
    <w:rsid w:val="006614AC"/>
    <w:rsid w:val="00661837"/>
    <w:rsid w:val="00662020"/>
    <w:rsid w:val="00662EDC"/>
    <w:rsid w:val="0066528D"/>
    <w:rsid w:val="00667715"/>
    <w:rsid w:val="0067029A"/>
    <w:rsid w:val="006704E1"/>
    <w:rsid w:val="00670688"/>
    <w:rsid w:val="00670E12"/>
    <w:rsid w:val="00671044"/>
    <w:rsid w:val="00671176"/>
    <w:rsid w:val="006719BD"/>
    <w:rsid w:val="00671C9C"/>
    <w:rsid w:val="0067422E"/>
    <w:rsid w:val="00674585"/>
    <w:rsid w:val="0067488B"/>
    <w:rsid w:val="006758C9"/>
    <w:rsid w:val="0067778B"/>
    <w:rsid w:val="00681108"/>
    <w:rsid w:val="00681F20"/>
    <w:rsid w:val="006826E0"/>
    <w:rsid w:val="006838D2"/>
    <w:rsid w:val="00683FDB"/>
    <w:rsid w:val="00684865"/>
    <w:rsid w:val="006848F0"/>
    <w:rsid w:val="006873DC"/>
    <w:rsid w:val="006876E2"/>
    <w:rsid w:val="00690052"/>
    <w:rsid w:val="0069096F"/>
    <w:rsid w:val="00693CF3"/>
    <w:rsid w:val="00693F81"/>
    <w:rsid w:val="006946CD"/>
    <w:rsid w:val="00694812"/>
    <w:rsid w:val="00695706"/>
    <w:rsid w:val="00697D0D"/>
    <w:rsid w:val="006A0C33"/>
    <w:rsid w:val="006A1E20"/>
    <w:rsid w:val="006A2199"/>
    <w:rsid w:val="006A279E"/>
    <w:rsid w:val="006A38B8"/>
    <w:rsid w:val="006A38F2"/>
    <w:rsid w:val="006A52F3"/>
    <w:rsid w:val="006B11BE"/>
    <w:rsid w:val="006B1801"/>
    <w:rsid w:val="006B1B12"/>
    <w:rsid w:val="006B529A"/>
    <w:rsid w:val="006B55F1"/>
    <w:rsid w:val="006B7473"/>
    <w:rsid w:val="006C0ACA"/>
    <w:rsid w:val="006C19EB"/>
    <w:rsid w:val="006C269F"/>
    <w:rsid w:val="006C2BCE"/>
    <w:rsid w:val="006C58CB"/>
    <w:rsid w:val="006C6BEC"/>
    <w:rsid w:val="006D2F0D"/>
    <w:rsid w:val="006D43A5"/>
    <w:rsid w:val="006D49D7"/>
    <w:rsid w:val="006D4D77"/>
    <w:rsid w:val="006D5409"/>
    <w:rsid w:val="006D61AD"/>
    <w:rsid w:val="006D61E9"/>
    <w:rsid w:val="006D672B"/>
    <w:rsid w:val="006E0095"/>
    <w:rsid w:val="006E3D66"/>
    <w:rsid w:val="006E3FA6"/>
    <w:rsid w:val="006E41E9"/>
    <w:rsid w:val="006E4250"/>
    <w:rsid w:val="006E5964"/>
    <w:rsid w:val="006E5CB2"/>
    <w:rsid w:val="006F10F2"/>
    <w:rsid w:val="006F147A"/>
    <w:rsid w:val="006F3381"/>
    <w:rsid w:val="006F563E"/>
    <w:rsid w:val="006F5F9C"/>
    <w:rsid w:val="006F7AC6"/>
    <w:rsid w:val="006F7CBB"/>
    <w:rsid w:val="007015BD"/>
    <w:rsid w:val="00701ABA"/>
    <w:rsid w:val="00702572"/>
    <w:rsid w:val="007060AA"/>
    <w:rsid w:val="00710A3F"/>
    <w:rsid w:val="0071168A"/>
    <w:rsid w:val="007117A4"/>
    <w:rsid w:val="00711A7C"/>
    <w:rsid w:val="00711B6C"/>
    <w:rsid w:val="00711BDA"/>
    <w:rsid w:val="00711C8D"/>
    <w:rsid w:val="00712598"/>
    <w:rsid w:val="007129FF"/>
    <w:rsid w:val="0071413B"/>
    <w:rsid w:val="00716995"/>
    <w:rsid w:val="0072161B"/>
    <w:rsid w:val="00722703"/>
    <w:rsid w:val="0072433D"/>
    <w:rsid w:val="00725209"/>
    <w:rsid w:val="0072563C"/>
    <w:rsid w:val="00726D29"/>
    <w:rsid w:val="00727D08"/>
    <w:rsid w:val="00727D70"/>
    <w:rsid w:val="00731553"/>
    <w:rsid w:val="00733BC9"/>
    <w:rsid w:val="00736A32"/>
    <w:rsid w:val="007372B7"/>
    <w:rsid w:val="00737C52"/>
    <w:rsid w:val="00741087"/>
    <w:rsid w:val="0074139F"/>
    <w:rsid w:val="007428CB"/>
    <w:rsid w:val="0074316E"/>
    <w:rsid w:val="00743F81"/>
    <w:rsid w:val="00744289"/>
    <w:rsid w:val="0074589F"/>
    <w:rsid w:val="00745AE1"/>
    <w:rsid w:val="00745B16"/>
    <w:rsid w:val="00750ADC"/>
    <w:rsid w:val="0075206E"/>
    <w:rsid w:val="00752460"/>
    <w:rsid w:val="007564AF"/>
    <w:rsid w:val="007566F7"/>
    <w:rsid w:val="00756F21"/>
    <w:rsid w:val="00760F5E"/>
    <w:rsid w:val="007617B3"/>
    <w:rsid w:val="00761908"/>
    <w:rsid w:val="00765ECA"/>
    <w:rsid w:val="00770321"/>
    <w:rsid w:val="00772461"/>
    <w:rsid w:val="00772ABF"/>
    <w:rsid w:val="0077345E"/>
    <w:rsid w:val="00773FDD"/>
    <w:rsid w:val="007745BE"/>
    <w:rsid w:val="007759E9"/>
    <w:rsid w:val="00777000"/>
    <w:rsid w:val="00783052"/>
    <w:rsid w:val="00783D59"/>
    <w:rsid w:val="00787594"/>
    <w:rsid w:val="007917C9"/>
    <w:rsid w:val="00793488"/>
    <w:rsid w:val="00793861"/>
    <w:rsid w:val="0079643B"/>
    <w:rsid w:val="00796AD5"/>
    <w:rsid w:val="007973BD"/>
    <w:rsid w:val="00797480"/>
    <w:rsid w:val="00797AB3"/>
    <w:rsid w:val="00797C76"/>
    <w:rsid w:val="00797DA9"/>
    <w:rsid w:val="007A06B1"/>
    <w:rsid w:val="007A0A91"/>
    <w:rsid w:val="007A1375"/>
    <w:rsid w:val="007A1519"/>
    <w:rsid w:val="007A1B37"/>
    <w:rsid w:val="007A3A6A"/>
    <w:rsid w:val="007A3B13"/>
    <w:rsid w:val="007A49E2"/>
    <w:rsid w:val="007A4CD7"/>
    <w:rsid w:val="007A56DA"/>
    <w:rsid w:val="007A5731"/>
    <w:rsid w:val="007A6CBD"/>
    <w:rsid w:val="007A6F0E"/>
    <w:rsid w:val="007A72F2"/>
    <w:rsid w:val="007B1092"/>
    <w:rsid w:val="007B1E99"/>
    <w:rsid w:val="007B24FA"/>
    <w:rsid w:val="007B4F8A"/>
    <w:rsid w:val="007B6844"/>
    <w:rsid w:val="007B7EB8"/>
    <w:rsid w:val="007C0D78"/>
    <w:rsid w:val="007C0FD5"/>
    <w:rsid w:val="007C3149"/>
    <w:rsid w:val="007C3B8F"/>
    <w:rsid w:val="007C4735"/>
    <w:rsid w:val="007C5DEE"/>
    <w:rsid w:val="007D0361"/>
    <w:rsid w:val="007D1B42"/>
    <w:rsid w:val="007D3057"/>
    <w:rsid w:val="007D35FD"/>
    <w:rsid w:val="007D3736"/>
    <w:rsid w:val="007D3CBB"/>
    <w:rsid w:val="007D434A"/>
    <w:rsid w:val="007D50EF"/>
    <w:rsid w:val="007E372A"/>
    <w:rsid w:val="007E3943"/>
    <w:rsid w:val="007E3E4A"/>
    <w:rsid w:val="007E4184"/>
    <w:rsid w:val="007E4778"/>
    <w:rsid w:val="007E49B0"/>
    <w:rsid w:val="007E4D72"/>
    <w:rsid w:val="007E7218"/>
    <w:rsid w:val="007E7BBF"/>
    <w:rsid w:val="007E7C47"/>
    <w:rsid w:val="007F0389"/>
    <w:rsid w:val="007F0D7C"/>
    <w:rsid w:val="007F13EF"/>
    <w:rsid w:val="007F23E3"/>
    <w:rsid w:val="007F2702"/>
    <w:rsid w:val="007F2EAB"/>
    <w:rsid w:val="007F358D"/>
    <w:rsid w:val="007F71D6"/>
    <w:rsid w:val="007F78FA"/>
    <w:rsid w:val="00800C86"/>
    <w:rsid w:val="0080348C"/>
    <w:rsid w:val="008038C1"/>
    <w:rsid w:val="00804815"/>
    <w:rsid w:val="00805434"/>
    <w:rsid w:val="00805E55"/>
    <w:rsid w:val="008122FF"/>
    <w:rsid w:val="008128C7"/>
    <w:rsid w:val="00812DB6"/>
    <w:rsid w:val="0081331F"/>
    <w:rsid w:val="008145CB"/>
    <w:rsid w:val="00820128"/>
    <w:rsid w:val="00820A5D"/>
    <w:rsid w:val="00821436"/>
    <w:rsid w:val="008218E3"/>
    <w:rsid w:val="00821B9D"/>
    <w:rsid w:val="0082334C"/>
    <w:rsid w:val="00823A74"/>
    <w:rsid w:val="008254F6"/>
    <w:rsid w:val="008275D0"/>
    <w:rsid w:val="00827F13"/>
    <w:rsid w:val="00830CF7"/>
    <w:rsid w:val="00831A84"/>
    <w:rsid w:val="00831DC6"/>
    <w:rsid w:val="008324F7"/>
    <w:rsid w:val="00834C4E"/>
    <w:rsid w:val="00835139"/>
    <w:rsid w:val="00836BDC"/>
    <w:rsid w:val="00836DFC"/>
    <w:rsid w:val="00840209"/>
    <w:rsid w:val="00840F8B"/>
    <w:rsid w:val="00843C9E"/>
    <w:rsid w:val="00844782"/>
    <w:rsid w:val="00845665"/>
    <w:rsid w:val="00845BF4"/>
    <w:rsid w:val="008502F4"/>
    <w:rsid w:val="00850F3A"/>
    <w:rsid w:val="008529E2"/>
    <w:rsid w:val="0085605F"/>
    <w:rsid w:val="00856457"/>
    <w:rsid w:val="0086057E"/>
    <w:rsid w:val="00860BBC"/>
    <w:rsid w:val="00863190"/>
    <w:rsid w:val="008643C2"/>
    <w:rsid w:val="00867248"/>
    <w:rsid w:val="00873342"/>
    <w:rsid w:val="00873434"/>
    <w:rsid w:val="0087513E"/>
    <w:rsid w:val="008751E6"/>
    <w:rsid w:val="0087676C"/>
    <w:rsid w:val="0088034E"/>
    <w:rsid w:val="008804DC"/>
    <w:rsid w:val="008817F2"/>
    <w:rsid w:val="008826E9"/>
    <w:rsid w:val="00883E94"/>
    <w:rsid w:val="00884888"/>
    <w:rsid w:val="00885293"/>
    <w:rsid w:val="008925EF"/>
    <w:rsid w:val="0089263F"/>
    <w:rsid w:val="008927DB"/>
    <w:rsid w:val="00893259"/>
    <w:rsid w:val="00893EFD"/>
    <w:rsid w:val="008943C3"/>
    <w:rsid w:val="00896C07"/>
    <w:rsid w:val="008A2097"/>
    <w:rsid w:val="008A2AB7"/>
    <w:rsid w:val="008A30BF"/>
    <w:rsid w:val="008A3711"/>
    <w:rsid w:val="008A543B"/>
    <w:rsid w:val="008B0A42"/>
    <w:rsid w:val="008B0CD3"/>
    <w:rsid w:val="008B3FC7"/>
    <w:rsid w:val="008B5BFF"/>
    <w:rsid w:val="008B6882"/>
    <w:rsid w:val="008B6E4F"/>
    <w:rsid w:val="008C0917"/>
    <w:rsid w:val="008C0B08"/>
    <w:rsid w:val="008C0BA2"/>
    <w:rsid w:val="008C0DC5"/>
    <w:rsid w:val="008C1D02"/>
    <w:rsid w:val="008C1DD8"/>
    <w:rsid w:val="008C25BB"/>
    <w:rsid w:val="008C2650"/>
    <w:rsid w:val="008C364F"/>
    <w:rsid w:val="008C6061"/>
    <w:rsid w:val="008D1C82"/>
    <w:rsid w:val="008D3DD6"/>
    <w:rsid w:val="008D4273"/>
    <w:rsid w:val="008D532F"/>
    <w:rsid w:val="008D5555"/>
    <w:rsid w:val="008D566B"/>
    <w:rsid w:val="008D689E"/>
    <w:rsid w:val="008D7E25"/>
    <w:rsid w:val="008E0231"/>
    <w:rsid w:val="008E0A5C"/>
    <w:rsid w:val="008E2821"/>
    <w:rsid w:val="008E2BE3"/>
    <w:rsid w:val="008E3134"/>
    <w:rsid w:val="008E3C14"/>
    <w:rsid w:val="008E53A1"/>
    <w:rsid w:val="008E5A96"/>
    <w:rsid w:val="008E6C52"/>
    <w:rsid w:val="008F04BA"/>
    <w:rsid w:val="008F04D4"/>
    <w:rsid w:val="008F0EF7"/>
    <w:rsid w:val="008F10FD"/>
    <w:rsid w:val="008F1FAD"/>
    <w:rsid w:val="008F247E"/>
    <w:rsid w:val="008F368D"/>
    <w:rsid w:val="008F5A86"/>
    <w:rsid w:val="008F7B28"/>
    <w:rsid w:val="0090255F"/>
    <w:rsid w:val="00904FAF"/>
    <w:rsid w:val="009057D7"/>
    <w:rsid w:val="00905B56"/>
    <w:rsid w:val="0091052A"/>
    <w:rsid w:val="0091238A"/>
    <w:rsid w:val="00913D52"/>
    <w:rsid w:val="00914D22"/>
    <w:rsid w:val="0091520A"/>
    <w:rsid w:val="00915E72"/>
    <w:rsid w:val="00916809"/>
    <w:rsid w:val="00916B7D"/>
    <w:rsid w:val="009177AF"/>
    <w:rsid w:val="00917BAB"/>
    <w:rsid w:val="00923997"/>
    <w:rsid w:val="00923F17"/>
    <w:rsid w:val="00924491"/>
    <w:rsid w:val="00924DCB"/>
    <w:rsid w:val="0092685E"/>
    <w:rsid w:val="00927483"/>
    <w:rsid w:val="009276C8"/>
    <w:rsid w:val="00927785"/>
    <w:rsid w:val="0093086A"/>
    <w:rsid w:val="00932A75"/>
    <w:rsid w:val="00933B20"/>
    <w:rsid w:val="0093509D"/>
    <w:rsid w:val="00935D59"/>
    <w:rsid w:val="00936C60"/>
    <w:rsid w:val="00937147"/>
    <w:rsid w:val="009414D1"/>
    <w:rsid w:val="00942094"/>
    <w:rsid w:val="0094338D"/>
    <w:rsid w:val="00947E59"/>
    <w:rsid w:val="0095101F"/>
    <w:rsid w:val="009512E5"/>
    <w:rsid w:val="0095231D"/>
    <w:rsid w:val="00952C7B"/>
    <w:rsid w:val="0095663C"/>
    <w:rsid w:val="0095709E"/>
    <w:rsid w:val="0096077E"/>
    <w:rsid w:val="00960B84"/>
    <w:rsid w:val="00963707"/>
    <w:rsid w:val="009642DC"/>
    <w:rsid w:val="009662D0"/>
    <w:rsid w:val="00967A59"/>
    <w:rsid w:val="00970245"/>
    <w:rsid w:val="009707DF"/>
    <w:rsid w:val="009707F9"/>
    <w:rsid w:val="009712FC"/>
    <w:rsid w:val="009718AA"/>
    <w:rsid w:val="00971A18"/>
    <w:rsid w:val="00971B8F"/>
    <w:rsid w:val="009730A9"/>
    <w:rsid w:val="00973814"/>
    <w:rsid w:val="0097381E"/>
    <w:rsid w:val="00974400"/>
    <w:rsid w:val="009755A4"/>
    <w:rsid w:val="009760EF"/>
    <w:rsid w:val="00976AF8"/>
    <w:rsid w:val="0098067C"/>
    <w:rsid w:val="00980864"/>
    <w:rsid w:val="009819B7"/>
    <w:rsid w:val="00981DD1"/>
    <w:rsid w:val="00982928"/>
    <w:rsid w:val="00983A8C"/>
    <w:rsid w:val="00984B58"/>
    <w:rsid w:val="009852A9"/>
    <w:rsid w:val="00990600"/>
    <w:rsid w:val="009909AA"/>
    <w:rsid w:val="00994942"/>
    <w:rsid w:val="00997F52"/>
    <w:rsid w:val="009A0694"/>
    <w:rsid w:val="009A0966"/>
    <w:rsid w:val="009A4C15"/>
    <w:rsid w:val="009A5574"/>
    <w:rsid w:val="009A7D76"/>
    <w:rsid w:val="009B02E1"/>
    <w:rsid w:val="009B1F27"/>
    <w:rsid w:val="009B4963"/>
    <w:rsid w:val="009B4C4F"/>
    <w:rsid w:val="009B5A33"/>
    <w:rsid w:val="009B65B8"/>
    <w:rsid w:val="009B77C7"/>
    <w:rsid w:val="009C04E9"/>
    <w:rsid w:val="009C058A"/>
    <w:rsid w:val="009C0F91"/>
    <w:rsid w:val="009C13A1"/>
    <w:rsid w:val="009C4A57"/>
    <w:rsid w:val="009C4CDE"/>
    <w:rsid w:val="009C68F4"/>
    <w:rsid w:val="009D06FB"/>
    <w:rsid w:val="009D0DEE"/>
    <w:rsid w:val="009D2B7F"/>
    <w:rsid w:val="009D2E86"/>
    <w:rsid w:val="009D5C99"/>
    <w:rsid w:val="009D64D7"/>
    <w:rsid w:val="009D7B5C"/>
    <w:rsid w:val="009E0BBB"/>
    <w:rsid w:val="009E24A8"/>
    <w:rsid w:val="009E5D39"/>
    <w:rsid w:val="009E6237"/>
    <w:rsid w:val="009E643F"/>
    <w:rsid w:val="009E689C"/>
    <w:rsid w:val="009E6A53"/>
    <w:rsid w:val="009F30D5"/>
    <w:rsid w:val="009F33B3"/>
    <w:rsid w:val="009F3670"/>
    <w:rsid w:val="009F3F19"/>
    <w:rsid w:val="009F468A"/>
    <w:rsid w:val="009F6107"/>
    <w:rsid w:val="00A012E3"/>
    <w:rsid w:val="00A03A70"/>
    <w:rsid w:val="00A04A3C"/>
    <w:rsid w:val="00A04E08"/>
    <w:rsid w:val="00A06A49"/>
    <w:rsid w:val="00A06F24"/>
    <w:rsid w:val="00A10E23"/>
    <w:rsid w:val="00A1431F"/>
    <w:rsid w:val="00A1450A"/>
    <w:rsid w:val="00A14736"/>
    <w:rsid w:val="00A165B6"/>
    <w:rsid w:val="00A179A1"/>
    <w:rsid w:val="00A20D6D"/>
    <w:rsid w:val="00A22890"/>
    <w:rsid w:val="00A23170"/>
    <w:rsid w:val="00A23336"/>
    <w:rsid w:val="00A27E49"/>
    <w:rsid w:val="00A31EBD"/>
    <w:rsid w:val="00A3389C"/>
    <w:rsid w:val="00A34909"/>
    <w:rsid w:val="00A34CE6"/>
    <w:rsid w:val="00A34CF8"/>
    <w:rsid w:val="00A3695D"/>
    <w:rsid w:val="00A37B05"/>
    <w:rsid w:val="00A404E8"/>
    <w:rsid w:val="00A41383"/>
    <w:rsid w:val="00A43DB9"/>
    <w:rsid w:val="00A4454D"/>
    <w:rsid w:val="00A4463C"/>
    <w:rsid w:val="00A44EAB"/>
    <w:rsid w:val="00A4581E"/>
    <w:rsid w:val="00A53291"/>
    <w:rsid w:val="00A53828"/>
    <w:rsid w:val="00A53CEA"/>
    <w:rsid w:val="00A5451A"/>
    <w:rsid w:val="00A54B27"/>
    <w:rsid w:val="00A559D0"/>
    <w:rsid w:val="00A564EB"/>
    <w:rsid w:val="00A604F3"/>
    <w:rsid w:val="00A60D95"/>
    <w:rsid w:val="00A61146"/>
    <w:rsid w:val="00A61412"/>
    <w:rsid w:val="00A61EE1"/>
    <w:rsid w:val="00A61F4E"/>
    <w:rsid w:val="00A62599"/>
    <w:rsid w:val="00A63D61"/>
    <w:rsid w:val="00A66DF5"/>
    <w:rsid w:val="00A7089C"/>
    <w:rsid w:val="00A70BA7"/>
    <w:rsid w:val="00A718EF"/>
    <w:rsid w:val="00A721BB"/>
    <w:rsid w:val="00A723B2"/>
    <w:rsid w:val="00A75610"/>
    <w:rsid w:val="00A77CEE"/>
    <w:rsid w:val="00A803AF"/>
    <w:rsid w:val="00A80CF3"/>
    <w:rsid w:val="00A81476"/>
    <w:rsid w:val="00A814A5"/>
    <w:rsid w:val="00A83263"/>
    <w:rsid w:val="00A846B5"/>
    <w:rsid w:val="00A85208"/>
    <w:rsid w:val="00A85D32"/>
    <w:rsid w:val="00A86C49"/>
    <w:rsid w:val="00A9037A"/>
    <w:rsid w:val="00A9042D"/>
    <w:rsid w:val="00A918DA"/>
    <w:rsid w:val="00A91B51"/>
    <w:rsid w:val="00A91F68"/>
    <w:rsid w:val="00A9383A"/>
    <w:rsid w:val="00A94295"/>
    <w:rsid w:val="00A95C25"/>
    <w:rsid w:val="00A965FB"/>
    <w:rsid w:val="00A972DB"/>
    <w:rsid w:val="00A97B7F"/>
    <w:rsid w:val="00A97E5F"/>
    <w:rsid w:val="00A97F30"/>
    <w:rsid w:val="00AA0228"/>
    <w:rsid w:val="00AA379A"/>
    <w:rsid w:val="00AA4737"/>
    <w:rsid w:val="00AA637E"/>
    <w:rsid w:val="00AA6F37"/>
    <w:rsid w:val="00AB0BE1"/>
    <w:rsid w:val="00AB0E01"/>
    <w:rsid w:val="00AB1A73"/>
    <w:rsid w:val="00AB1FA5"/>
    <w:rsid w:val="00AB320C"/>
    <w:rsid w:val="00AB41E4"/>
    <w:rsid w:val="00AB4204"/>
    <w:rsid w:val="00AB45AE"/>
    <w:rsid w:val="00AB54E3"/>
    <w:rsid w:val="00AB6685"/>
    <w:rsid w:val="00AB694C"/>
    <w:rsid w:val="00AC030C"/>
    <w:rsid w:val="00AC2BA0"/>
    <w:rsid w:val="00AC3409"/>
    <w:rsid w:val="00AC3AF0"/>
    <w:rsid w:val="00AC3DD7"/>
    <w:rsid w:val="00AD0AE8"/>
    <w:rsid w:val="00AD1A73"/>
    <w:rsid w:val="00AD4242"/>
    <w:rsid w:val="00AD48D0"/>
    <w:rsid w:val="00AD4CE8"/>
    <w:rsid w:val="00AD55D8"/>
    <w:rsid w:val="00AE0DAD"/>
    <w:rsid w:val="00AE0E49"/>
    <w:rsid w:val="00AE22D2"/>
    <w:rsid w:val="00AE2C54"/>
    <w:rsid w:val="00AE3A23"/>
    <w:rsid w:val="00AE4291"/>
    <w:rsid w:val="00AE454F"/>
    <w:rsid w:val="00AE590A"/>
    <w:rsid w:val="00AE5C84"/>
    <w:rsid w:val="00AE7B41"/>
    <w:rsid w:val="00AE7B52"/>
    <w:rsid w:val="00AF0546"/>
    <w:rsid w:val="00AF4C1A"/>
    <w:rsid w:val="00AF66EE"/>
    <w:rsid w:val="00B0047F"/>
    <w:rsid w:val="00B02CA2"/>
    <w:rsid w:val="00B03C45"/>
    <w:rsid w:val="00B0482E"/>
    <w:rsid w:val="00B06083"/>
    <w:rsid w:val="00B06678"/>
    <w:rsid w:val="00B07FAF"/>
    <w:rsid w:val="00B105EB"/>
    <w:rsid w:val="00B1093E"/>
    <w:rsid w:val="00B1381F"/>
    <w:rsid w:val="00B13960"/>
    <w:rsid w:val="00B148D4"/>
    <w:rsid w:val="00B14D21"/>
    <w:rsid w:val="00B15A11"/>
    <w:rsid w:val="00B16792"/>
    <w:rsid w:val="00B16C09"/>
    <w:rsid w:val="00B17219"/>
    <w:rsid w:val="00B21EFB"/>
    <w:rsid w:val="00B2268A"/>
    <w:rsid w:val="00B2300B"/>
    <w:rsid w:val="00B2357C"/>
    <w:rsid w:val="00B23A98"/>
    <w:rsid w:val="00B24058"/>
    <w:rsid w:val="00B2495D"/>
    <w:rsid w:val="00B24F79"/>
    <w:rsid w:val="00B2563B"/>
    <w:rsid w:val="00B26B24"/>
    <w:rsid w:val="00B26E4F"/>
    <w:rsid w:val="00B26F2F"/>
    <w:rsid w:val="00B3100B"/>
    <w:rsid w:val="00B32406"/>
    <w:rsid w:val="00B348DC"/>
    <w:rsid w:val="00B35166"/>
    <w:rsid w:val="00B375AE"/>
    <w:rsid w:val="00B37E44"/>
    <w:rsid w:val="00B41638"/>
    <w:rsid w:val="00B42CD6"/>
    <w:rsid w:val="00B4463C"/>
    <w:rsid w:val="00B450D2"/>
    <w:rsid w:val="00B45A7D"/>
    <w:rsid w:val="00B46EA4"/>
    <w:rsid w:val="00B47443"/>
    <w:rsid w:val="00B520D0"/>
    <w:rsid w:val="00B525C8"/>
    <w:rsid w:val="00B54928"/>
    <w:rsid w:val="00B56378"/>
    <w:rsid w:val="00B56674"/>
    <w:rsid w:val="00B57C03"/>
    <w:rsid w:val="00B60622"/>
    <w:rsid w:val="00B61A1B"/>
    <w:rsid w:val="00B66464"/>
    <w:rsid w:val="00B678C4"/>
    <w:rsid w:val="00B71C72"/>
    <w:rsid w:val="00B75752"/>
    <w:rsid w:val="00B7583E"/>
    <w:rsid w:val="00B77666"/>
    <w:rsid w:val="00B81BB7"/>
    <w:rsid w:val="00B8312B"/>
    <w:rsid w:val="00B83473"/>
    <w:rsid w:val="00B843C7"/>
    <w:rsid w:val="00B85463"/>
    <w:rsid w:val="00B859FE"/>
    <w:rsid w:val="00B90397"/>
    <w:rsid w:val="00B90CEA"/>
    <w:rsid w:val="00B91FD0"/>
    <w:rsid w:val="00B92149"/>
    <w:rsid w:val="00B921A2"/>
    <w:rsid w:val="00B930CE"/>
    <w:rsid w:val="00B9339B"/>
    <w:rsid w:val="00B93502"/>
    <w:rsid w:val="00B943B0"/>
    <w:rsid w:val="00B945DB"/>
    <w:rsid w:val="00B951C0"/>
    <w:rsid w:val="00B96BC4"/>
    <w:rsid w:val="00B9703A"/>
    <w:rsid w:val="00B971BD"/>
    <w:rsid w:val="00BA0E3E"/>
    <w:rsid w:val="00BA0F9D"/>
    <w:rsid w:val="00BA1C8A"/>
    <w:rsid w:val="00BA2DEB"/>
    <w:rsid w:val="00BA3B2D"/>
    <w:rsid w:val="00BA3B87"/>
    <w:rsid w:val="00BA433C"/>
    <w:rsid w:val="00BA75B1"/>
    <w:rsid w:val="00BB055F"/>
    <w:rsid w:val="00BB09F1"/>
    <w:rsid w:val="00BB2510"/>
    <w:rsid w:val="00BB2A61"/>
    <w:rsid w:val="00BB321B"/>
    <w:rsid w:val="00BB71E1"/>
    <w:rsid w:val="00BC059A"/>
    <w:rsid w:val="00BC0814"/>
    <w:rsid w:val="00BC1FE5"/>
    <w:rsid w:val="00BC22E2"/>
    <w:rsid w:val="00BC2396"/>
    <w:rsid w:val="00BC4F5A"/>
    <w:rsid w:val="00BC5098"/>
    <w:rsid w:val="00BC58B8"/>
    <w:rsid w:val="00BC5AB0"/>
    <w:rsid w:val="00BC5CD0"/>
    <w:rsid w:val="00BC6B6A"/>
    <w:rsid w:val="00BC6DC8"/>
    <w:rsid w:val="00BC7C29"/>
    <w:rsid w:val="00BD0AF5"/>
    <w:rsid w:val="00BD0E54"/>
    <w:rsid w:val="00BD2A7A"/>
    <w:rsid w:val="00BD305B"/>
    <w:rsid w:val="00BD45F4"/>
    <w:rsid w:val="00BD5F8C"/>
    <w:rsid w:val="00BD72C0"/>
    <w:rsid w:val="00BD7E10"/>
    <w:rsid w:val="00BE11FE"/>
    <w:rsid w:val="00BE251B"/>
    <w:rsid w:val="00BE2AB4"/>
    <w:rsid w:val="00BE2D9A"/>
    <w:rsid w:val="00BE34AD"/>
    <w:rsid w:val="00BE4303"/>
    <w:rsid w:val="00BE455B"/>
    <w:rsid w:val="00BE7F39"/>
    <w:rsid w:val="00BF1AB9"/>
    <w:rsid w:val="00BF1FBE"/>
    <w:rsid w:val="00BF1FC9"/>
    <w:rsid w:val="00BF333B"/>
    <w:rsid w:val="00BF49A2"/>
    <w:rsid w:val="00BF6736"/>
    <w:rsid w:val="00BF7C0D"/>
    <w:rsid w:val="00C01055"/>
    <w:rsid w:val="00C043B6"/>
    <w:rsid w:val="00C0524A"/>
    <w:rsid w:val="00C05E93"/>
    <w:rsid w:val="00C0687E"/>
    <w:rsid w:val="00C07032"/>
    <w:rsid w:val="00C115B1"/>
    <w:rsid w:val="00C141CE"/>
    <w:rsid w:val="00C15E32"/>
    <w:rsid w:val="00C15F43"/>
    <w:rsid w:val="00C20561"/>
    <w:rsid w:val="00C2094E"/>
    <w:rsid w:val="00C20CF7"/>
    <w:rsid w:val="00C212C9"/>
    <w:rsid w:val="00C21F68"/>
    <w:rsid w:val="00C23E66"/>
    <w:rsid w:val="00C248F7"/>
    <w:rsid w:val="00C25141"/>
    <w:rsid w:val="00C25856"/>
    <w:rsid w:val="00C260F2"/>
    <w:rsid w:val="00C30D4F"/>
    <w:rsid w:val="00C32D85"/>
    <w:rsid w:val="00C34114"/>
    <w:rsid w:val="00C34AAA"/>
    <w:rsid w:val="00C36FB6"/>
    <w:rsid w:val="00C41461"/>
    <w:rsid w:val="00C41B78"/>
    <w:rsid w:val="00C44003"/>
    <w:rsid w:val="00C44DC1"/>
    <w:rsid w:val="00C457E9"/>
    <w:rsid w:val="00C45CFE"/>
    <w:rsid w:val="00C51E48"/>
    <w:rsid w:val="00C522A1"/>
    <w:rsid w:val="00C524AD"/>
    <w:rsid w:val="00C528AE"/>
    <w:rsid w:val="00C53A76"/>
    <w:rsid w:val="00C634CE"/>
    <w:rsid w:val="00C65176"/>
    <w:rsid w:val="00C657D7"/>
    <w:rsid w:val="00C67913"/>
    <w:rsid w:val="00C7063C"/>
    <w:rsid w:val="00C70FDB"/>
    <w:rsid w:val="00C722C2"/>
    <w:rsid w:val="00C72326"/>
    <w:rsid w:val="00C73D9D"/>
    <w:rsid w:val="00C753B0"/>
    <w:rsid w:val="00C7760E"/>
    <w:rsid w:val="00C77D8B"/>
    <w:rsid w:val="00C80534"/>
    <w:rsid w:val="00C82372"/>
    <w:rsid w:val="00C826E7"/>
    <w:rsid w:val="00C829E1"/>
    <w:rsid w:val="00C84CDF"/>
    <w:rsid w:val="00C857A6"/>
    <w:rsid w:val="00C85986"/>
    <w:rsid w:val="00C87C50"/>
    <w:rsid w:val="00C90A30"/>
    <w:rsid w:val="00C9226C"/>
    <w:rsid w:val="00C93162"/>
    <w:rsid w:val="00C94413"/>
    <w:rsid w:val="00C9560F"/>
    <w:rsid w:val="00C96D05"/>
    <w:rsid w:val="00C97BB8"/>
    <w:rsid w:val="00C97CC3"/>
    <w:rsid w:val="00C97D45"/>
    <w:rsid w:val="00CA064E"/>
    <w:rsid w:val="00CA115F"/>
    <w:rsid w:val="00CA4054"/>
    <w:rsid w:val="00CA426B"/>
    <w:rsid w:val="00CA55F7"/>
    <w:rsid w:val="00CA566D"/>
    <w:rsid w:val="00CA5C01"/>
    <w:rsid w:val="00CA676A"/>
    <w:rsid w:val="00CA7D34"/>
    <w:rsid w:val="00CB1427"/>
    <w:rsid w:val="00CB1ABD"/>
    <w:rsid w:val="00CB2AB6"/>
    <w:rsid w:val="00CB2ED0"/>
    <w:rsid w:val="00CB36EC"/>
    <w:rsid w:val="00CB6568"/>
    <w:rsid w:val="00CB67A5"/>
    <w:rsid w:val="00CC028F"/>
    <w:rsid w:val="00CC1EBB"/>
    <w:rsid w:val="00CC1EF3"/>
    <w:rsid w:val="00CC2F2D"/>
    <w:rsid w:val="00CC3AB1"/>
    <w:rsid w:val="00CD0AA3"/>
    <w:rsid w:val="00CD212D"/>
    <w:rsid w:val="00CD2385"/>
    <w:rsid w:val="00CD2753"/>
    <w:rsid w:val="00CD27C3"/>
    <w:rsid w:val="00CD30A5"/>
    <w:rsid w:val="00CD58DA"/>
    <w:rsid w:val="00CD58F4"/>
    <w:rsid w:val="00CD7DC3"/>
    <w:rsid w:val="00CE277B"/>
    <w:rsid w:val="00CE3E4C"/>
    <w:rsid w:val="00CE6515"/>
    <w:rsid w:val="00CE6FBB"/>
    <w:rsid w:val="00CE7899"/>
    <w:rsid w:val="00CF052B"/>
    <w:rsid w:val="00CF4640"/>
    <w:rsid w:val="00CF4C08"/>
    <w:rsid w:val="00CF5EC1"/>
    <w:rsid w:val="00CF5FE8"/>
    <w:rsid w:val="00D00172"/>
    <w:rsid w:val="00D01A7F"/>
    <w:rsid w:val="00D02938"/>
    <w:rsid w:val="00D04481"/>
    <w:rsid w:val="00D04D5E"/>
    <w:rsid w:val="00D07562"/>
    <w:rsid w:val="00D0758C"/>
    <w:rsid w:val="00D107D2"/>
    <w:rsid w:val="00D12D1F"/>
    <w:rsid w:val="00D13623"/>
    <w:rsid w:val="00D1368D"/>
    <w:rsid w:val="00D1430A"/>
    <w:rsid w:val="00D14509"/>
    <w:rsid w:val="00D1501B"/>
    <w:rsid w:val="00D17A16"/>
    <w:rsid w:val="00D23C19"/>
    <w:rsid w:val="00D24D6F"/>
    <w:rsid w:val="00D25C06"/>
    <w:rsid w:val="00D260C5"/>
    <w:rsid w:val="00D263C6"/>
    <w:rsid w:val="00D26942"/>
    <w:rsid w:val="00D271FC"/>
    <w:rsid w:val="00D27EF3"/>
    <w:rsid w:val="00D319F8"/>
    <w:rsid w:val="00D33AAD"/>
    <w:rsid w:val="00D34274"/>
    <w:rsid w:val="00D34CF7"/>
    <w:rsid w:val="00D35C3E"/>
    <w:rsid w:val="00D36648"/>
    <w:rsid w:val="00D36E10"/>
    <w:rsid w:val="00D405CD"/>
    <w:rsid w:val="00D40C95"/>
    <w:rsid w:val="00D4151B"/>
    <w:rsid w:val="00D41D7A"/>
    <w:rsid w:val="00D42B1F"/>
    <w:rsid w:val="00D44EBB"/>
    <w:rsid w:val="00D45D4E"/>
    <w:rsid w:val="00D46793"/>
    <w:rsid w:val="00D501DB"/>
    <w:rsid w:val="00D507B5"/>
    <w:rsid w:val="00D5140C"/>
    <w:rsid w:val="00D51EB0"/>
    <w:rsid w:val="00D52B5F"/>
    <w:rsid w:val="00D52CA9"/>
    <w:rsid w:val="00D634E4"/>
    <w:rsid w:val="00D64159"/>
    <w:rsid w:val="00D66D7A"/>
    <w:rsid w:val="00D72E8F"/>
    <w:rsid w:val="00D740EB"/>
    <w:rsid w:val="00D7467D"/>
    <w:rsid w:val="00D75DC5"/>
    <w:rsid w:val="00D762E7"/>
    <w:rsid w:val="00D76491"/>
    <w:rsid w:val="00D77427"/>
    <w:rsid w:val="00D77E42"/>
    <w:rsid w:val="00D80256"/>
    <w:rsid w:val="00D80C5E"/>
    <w:rsid w:val="00D82C70"/>
    <w:rsid w:val="00D83B5F"/>
    <w:rsid w:val="00D83C93"/>
    <w:rsid w:val="00D844FE"/>
    <w:rsid w:val="00D84807"/>
    <w:rsid w:val="00D91685"/>
    <w:rsid w:val="00D9196C"/>
    <w:rsid w:val="00D9280C"/>
    <w:rsid w:val="00D9300B"/>
    <w:rsid w:val="00D945A7"/>
    <w:rsid w:val="00D97663"/>
    <w:rsid w:val="00D977C5"/>
    <w:rsid w:val="00D97A97"/>
    <w:rsid w:val="00DA2B82"/>
    <w:rsid w:val="00DA330F"/>
    <w:rsid w:val="00DA3936"/>
    <w:rsid w:val="00DA51B3"/>
    <w:rsid w:val="00DA5F15"/>
    <w:rsid w:val="00DB008F"/>
    <w:rsid w:val="00DB01E9"/>
    <w:rsid w:val="00DB13E6"/>
    <w:rsid w:val="00DB29C5"/>
    <w:rsid w:val="00DB2D22"/>
    <w:rsid w:val="00DB2FD1"/>
    <w:rsid w:val="00DB571A"/>
    <w:rsid w:val="00DB591D"/>
    <w:rsid w:val="00DB59F3"/>
    <w:rsid w:val="00DB602A"/>
    <w:rsid w:val="00DB6D02"/>
    <w:rsid w:val="00DB79F6"/>
    <w:rsid w:val="00DC0F2B"/>
    <w:rsid w:val="00DC120D"/>
    <w:rsid w:val="00DC26F0"/>
    <w:rsid w:val="00DC2F84"/>
    <w:rsid w:val="00DC4CC2"/>
    <w:rsid w:val="00DC4CC6"/>
    <w:rsid w:val="00DC5C65"/>
    <w:rsid w:val="00DC6FDA"/>
    <w:rsid w:val="00DC788B"/>
    <w:rsid w:val="00DD2008"/>
    <w:rsid w:val="00DD3DE6"/>
    <w:rsid w:val="00DD7439"/>
    <w:rsid w:val="00DD7FC4"/>
    <w:rsid w:val="00DE02C4"/>
    <w:rsid w:val="00DE3390"/>
    <w:rsid w:val="00DE3BEE"/>
    <w:rsid w:val="00DE4458"/>
    <w:rsid w:val="00DF066D"/>
    <w:rsid w:val="00DF0823"/>
    <w:rsid w:val="00DF0F91"/>
    <w:rsid w:val="00DF2CFD"/>
    <w:rsid w:val="00DF355D"/>
    <w:rsid w:val="00DF4C63"/>
    <w:rsid w:val="00DF57EA"/>
    <w:rsid w:val="00DF62CB"/>
    <w:rsid w:val="00DF693E"/>
    <w:rsid w:val="00DF776B"/>
    <w:rsid w:val="00E00534"/>
    <w:rsid w:val="00E00828"/>
    <w:rsid w:val="00E01F49"/>
    <w:rsid w:val="00E032A4"/>
    <w:rsid w:val="00E043B5"/>
    <w:rsid w:val="00E048A8"/>
    <w:rsid w:val="00E054F5"/>
    <w:rsid w:val="00E0742C"/>
    <w:rsid w:val="00E11CFF"/>
    <w:rsid w:val="00E126B9"/>
    <w:rsid w:val="00E13769"/>
    <w:rsid w:val="00E15668"/>
    <w:rsid w:val="00E17254"/>
    <w:rsid w:val="00E1735A"/>
    <w:rsid w:val="00E17AD6"/>
    <w:rsid w:val="00E20D02"/>
    <w:rsid w:val="00E21E45"/>
    <w:rsid w:val="00E22A84"/>
    <w:rsid w:val="00E23873"/>
    <w:rsid w:val="00E3030F"/>
    <w:rsid w:val="00E30D37"/>
    <w:rsid w:val="00E31170"/>
    <w:rsid w:val="00E313D3"/>
    <w:rsid w:val="00E32348"/>
    <w:rsid w:val="00E337DD"/>
    <w:rsid w:val="00E3417B"/>
    <w:rsid w:val="00E36EF8"/>
    <w:rsid w:val="00E401B9"/>
    <w:rsid w:val="00E4272A"/>
    <w:rsid w:val="00E439B8"/>
    <w:rsid w:val="00E43A03"/>
    <w:rsid w:val="00E43E8D"/>
    <w:rsid w:val="00E46192"/>
    <w:rsid w:val="00E46B26"/>
    <w:rsid w:val="00E47964"/>
    <w:rsid w:val="00E47C26"/>
    <w:rsid w:val="00E47D73"/>
    <w:rsid w:val="00E50468"/>
    <w:rsid w:val="00E51CD1"/>
    <w:rsid w:val="00E51E94"/>
    <w:rsid w:val="00E51EAC"/>
    <w:rsid w:val="00E521AA"/>
    <w:rsid w:val="00E56E31"/>
    <w:rsid w:val="00E60F09"/>
    <w:rsid w:val="00E623EE"/>
    <w:rsid w:val="00E632E5"/>
    <w:rsid w:val="00E652A8"/>
    <w:rsid w:val="00E66556"/>
    <w:rsid w:val="00E66BA3"/>
    <w:rsid w:val="00E672B7"/>
    <w:rsid w:val="00E70388"/>
    <w:rsid w:val="00E703D9"/>
    <w:rsid w:val="00E718B5"/>
    <w:rsid w:val="00E72C12"/>
    <w:rsid w:val="00E73D2C"/>
    <w:rsid w:val="00E741DF"/>
    <w:rsid w:val="00E74E7B"/>
    <w:rsid w:val="00E75016"/>
    <w:rsid w:val="00E75BAD"/>
    <w:rsid w:val="00E80CB6"/>
    <w:rsid w:val="00E82211"/>
    <w:rsid w:val="00E85227"/>
    <w:rsid w:val="00E86A9F"/>
    <w:rsid w:val="00E91CB2"/>
    <w:rsid w:val="00E9202F"/>
    <w:rsid w:val="00E933A6"/>
    <w:rsid w:val="00E93B23"/>
    <w:rsid w:val="00E93B64"/>
    <w:rsid w:val="00E958BC"/>
    <w:rsid w:val="00EA1297"/>
    <w:rsid w:val="00EA138A"/>
    <w:rsid w:val="00EA1E19"/>
    <w:rsid w:val="00EA22B2"/>
    <w:rsid w:val="00EA37C2"/>
    <w:rsid w:val="00EA413F"/>
    <w:rsid w:val="00EA43F6"/>
    <w:rsid w:val="00EA4DAD"/>
    <w:rsid w:val="00EA5985"/>
    <w:rsid w:val="00EA79D8"/>
    <w:rsid w:val="00EB00CA"/>
    <w:rsid w:val="00EB0541"/>
    <w:rsid w:val="00EB0B6F"/>
    <w:rsid w:val="00EB16D8"/>
    <w:rsid w:val="00EB212D"/>
    <w:rsid w:val="00EB762C"/>
    <w:rsid w:val="00EB7D41"/>
    <w:rsid w:val="00EB7DC1"/>
    <w:rsid w:val="00EC1C98"/>
    <w:rsid w:val="00EC2AF7"/>
    <w:rsid w:val="00EC2B8C"/>
    <w:rsid w:val="00EC3256"/>
    <w:rsid w:val="00EC365E"/>
    <w:rsid w:val="00EC4628"/>
    <w:rsid w:val="00EC723E"/>
    <w:rsid w:val="00EC735D"/>
    <w:rsid w:val="00EC7FE0"/>
    <w:rsid w:val="00ED3261"/>
    <w:rsid w:val="00ED3799"/>
    <w:rsid w:val="00ED42DF"/>
    <w:rsid w:val="00ED4CB9"/>
    <w:rsid w:val="00ED576C"/>
    <w:rsid w:val="00ED651E"/>
    <w:rsid w:val="00EE00EF"/>
    <w:rsid w:val="00EE17B4"/>
    <w:rsid w:val="00EE1EC3"/>
    <w:rsid w:val="00EE1F4F"/>
    <w:rsid w:val="00EE20CA"/>
    <w:rsid w:val="00EE3FD1"/>
    <w:rsid w:val="00EE7EFA"/>
    <w:rsid w:val="00EF098E"/>
    <w:rsid w:val="00EF0CA6"/>
    <w:rsid w:val="00EF230D"/>
    <w:rsid w:val="00EF2CD6"/>
    <w:rsid w:val="00EF38A6"/>
    <w:rsid w:val="00EF522E"/>
    <w:rsid w:val="00EF566D"/>
    <w:rsid w:val="00EF7B73"/>
    <w:rsid w:val="00F0037B"/>
    <w:rsid w:val="00F00C4C"/>
    <w:rsid w:val="00F00D68"/>
    <w:rsid w:val="00F014EA"/>
    <w:rsid w:val="00F027AD"/>
    <w:rsid w:val="00F027E3"/>
    <w:rsid w:val="00F044A4"/>
    <w:rsid w:val="00F05A97"/>
    <w:rsid w:val="00F061D4"/>
    <w:rsid w:val="00F07A4B"/>
    <w:rsid w:val="00F07FB5"/>
    <w:rsid w:val="00F10034"/>
    <w:rsid w:val="00F1035E"/>
    <w:rsid w:val="00F1091B"/>
    <w:rsid w:val="00F11BCF"/>
    <w:rsid w:val="00F12AC7"/>
    <w:rsid w:val="00F14816"/>
    <w:rsid w:val="00F1519C"/>
    <w:rsid w:val="00F15E5F"/>
    <w:rsid w:val="00F163C7"/>
    <w:rsid w:val="00F16741"/>
    <w:rsid w:val="00F168BE"/>
    <w:rsid w:val="00F16B5B"/>
    <w:rsid w:val="00F20342"/>
    <w:rsid w:val="00F20A1D"/>
    <w:rsid w:val="00F20F2D"/>
    <w:rsid w:val="00F226DF"/>
    <w:rsid w:val="00F232B2"/>
    <w:rsid w:val="00F27528"/>
    <w:rsid w:val="00F27839"/>
    <w:rsid w:val="00F2793D"/>
    <w:rsid w:val="00F324E7"/>
    <w:rsid w:val="00F33BE0"/>
    <w:rsid w:val="00F34220"/>
    <w:rsid w:val="00F34E4C"/>
    <w:rsid w:val="00F35569"/>
    <w:rsid w:val="00F35D79"/>
    <w:rsid w:val="00F35EB2"/>
    <w:rsid w:val="00F3703F"/>
    <w:rsid w:val="00F374E3"/>
    <w:rsid w:val="00F37587"/>
    <w:rsid w:val="00F43413"/>
    <w:rsid w:val="00F44588"/>
    <w:rsid w:val="00F4497B"/>
    <w:rsid w:val="00F46175"/>
    <w:rsid w:val="00F46E8D"/>
    <w:rsid w:val="00F51E7F"/>
    <w:rsid w:val="00F5316A"/>
    <w:rsid w:val="00F55CDB"/>
    <w:rsid w:val="00F56CD1"/>
    <w:rsid w:val="00F5709E"/>
    <w:rsid w:val="00F57683"/>
    <w:rsid w:val="00F60135"/>
    <w:rsid w:val="00F60760"/>
    <w:rsid w:val="00F624BA"/>
    <w:rsid w:val="00F6335D"/>
    <w:rsid w:val="00F642D9"/>
    <w:rsid w:val="00F65501"/>
    <w:rsid w:val="00F65B97"/>
    <w:rsid w:val="00F6692E"/>
    <w:rsid w:val="00F731E8"/>
    <w:rsid w:val="00F76F5D"/>
    <w:rsid w:val="00F80B9F"/>
    <w:rsid w:val="00F82267"/>
    <w:rsid w:val="00F822B3"/>
    <w:rsid w:val="00F82DAB"/>
    <w:rsid w:val="00F87319"/>
    <w:rsid w:val="00F9532E"/>
    <w:rsid w:val="00F96130"/>
    <w:rsid w:val="00F968CC"/>
    <w:rsid w:val="00FA0E0D"/>
    <w:rsid w:val="00FA1199"/>
    <w:rsid w:val="00FA1592"/>
    <w:rsid w:val="00FA1A86"/>
    <w:rsid w:val="00FA20CE"/>
    <w:rsid w:val="00FA2207"/>
    <w:rsid w:val="00FA24A1"/>
    <w:rsid w:val="00FA32F0"/>
    <w:rsid w:val="00FA41B2"/>
    <w:rsid w:val="00FA5E9C"/>
    <w:rsid w:val="00FB639F"/>
    <w:rsid w:val="00FB7305"/>
    <w:rsid w:val="00FC0F92"/>
    <w:rsid w:val="00FC14B9"/>
    <w:rsid w:val="00FC1A51"/>
    <w:rsid w:val="00FC2BB8"/>
    <w:rsid w:val="00FC2ECA"/>
    <w:rsid w:val="00FC694D"/>
    <w:rsid w:val="00FC7B86"/>
    <w:rsid w:val="00FD11C0"/>
    <w:rsid w:val="00FD1DAB"/>
    <w:rsid w:val="00FD327B"/>
    <w:rsid w:val="00FD5657"/>
    <w:rsid w:val="00FD5FD1"/>
    <w:rsid w:val="00FD64B7"/>
    <w:rsid w:val="00FE0699"/>
    <w:rsid w:val="00FE1AE2"/>
    <w:rsid w:val="00FE4350"/>
    <w:rsid w:val="00FE592B"/>
    <w:rsid w:val="00FE5D1C"/>
    <w:rsid w:val="00FF0942"/>
    <w:rsid w:val="00FF0DB3"/>
    <w:rsid w:val="00FF1AEA"/>
    <w:rsid w:val="00FF2079"/>
    <w:rsid w:val="00FF23CD"/>
    <w:rsid w:val="00FF36FF"/>
    <w:rsid w:val="00FF4099"/>
    <w:rsid w:val="00FF4D92"/>
    <w:rsid w:val="00FF7701"/>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90,#f90"/>
    </o:shapedefaults>
    <o:shapelayout v:ext="edit">
      <o:idmap v:ext="edit" data="2"/>
    </o:shapelayout>
  </w:shapeDefaults>
  <w:decimalSymbol w:val="."/>
  <w:listSeparator w:val=","/>
  <w14:docId w14:val="0C7A73EE"/>
  <w15:docId w15:val="{64DBFA17-2C07-48F4-8A8D-20083B0E2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244F"/>
    <w:pPr>
      <w:spacing w:after="120" w:line="280" w:lineRule="atLeast"/>
    </w:pPr>
    <w:rPr>
      <w:lang w:eastAsia="en-US"/>
    </w:rPr>
  </w:style>
  <w:style w:type="paragraph" w:styleId="Heading1">
    <w:name w:val="heading 1"/>
    <w:basedOn w:val="Normal"/>
    <w:next w:val="Normal"/>
    <w:link w:val="Heading1Char"/>
    <w:qFormat/>
    <w:rsid w:val="006F7CBB"/>
    <w:pPr>
      <w:keepNext/>
      <w:keepLines/>
      <w:pageBreakBefore/>
      <w:numPr>
        <w:numId w:val="38"/>
      </w:numPr>
      <w:pBdr>
        <w:bottom w:val="single" w:sz="4" w:space="1" w:color="auto"/>
      </w:pBdr>
      <w:tabs>
        <w:tab w:val="left" w:pos="1701"/>
        <w:tab w:val="left" w:pos="2835"/>
      </w:tabs>
      <w:spacing w:after="160"/>
      <w:outlineLvl w:val="0"/>
    </w:pPr>
    <w:rPr>
      <w:rFonts w:ascii="Arial" w:eastAsiaTheme="majorEastAsia" w:hAnsi="Arial" w:cs="Arial"/>
      <w:b/>
      <w:bCs/>
      <w:color w:val="000000" w:themeColor="text1"/>
      <w:sz w:val="24"/>
      <w:szCs w:val="24"/>
    </w:rPr>
  </w:style>
  <w:style w:type="paragraph" w:styleId="Heading2">
    <w:name w:val="heading 2"/>
    <w:basedOn w:val="Normal"/>
    <w:next w:val="Normal"/>
    <w:link w:val="Heading2Char"/>
    <w:unhideWhenUsed/>
    <w:qFormat/>
    <w:rsid w:val="002D5DE4"/>
    <w:pPr>
      <w:keepNext/>
      <w:keepLines/>
      <w:numPr>
        <w:ilvl w:val="1"/>
        <w:numId w:val="38"/>
      </w:numPr>
      <w:spacing w:before="800" w:after="160"/>
      <w:outlineLvl w:val="1"/>
    </w:pPr>
    <w:rPr>
      <w:rFonts w:ascii="Arial" w:eastAsiaTheme="majorEastAsia" w:hAnsi="Arial" w:cs="Arial"/>
      <w:b/>
      <w:bCs/>
      <w:color w:val="000000" w:themeColor="text1"/>
      <w:sz w:val="21"/>
      <w:szCs w:val="21"/>
    </w:rPr>
  </w:style>
  <w:style w:type="paragraph" w:styleId="Heading3">
    <w:name w:val="heading 3"/>
    <w:basedOn w:val="Normal"/>
    <w:next w:val="Normal"/>
    <w:link w:val="Heading3Char"/>
    <w:unhideWhenUsed/>
    <w:qFormat/>
    <w:rsid w:val="00F232B2"/>
    <w:pPr>
      <w:keepNext/>
      <w:keepLines/>
      <w:numPr>
        <w:ilvl w:val="2"/>
        <w:numId w:val="38"/>
      </w:numPr>
      <w:spacing w:before="600"/>
      <w:outlineLvl w:val="2"/>
    </w:pPr>
    <w:rPr>
      <w:rFonts w:ascii="Arial" w:eastAsiaTheme="majorEastAsia" w:hAnsi="Arial" w:cstheme="majorBidi"/>
      <w:b/>
      <w:szCs w:val="24"/>
    </w:rPr>
  </w:style>
  <w:style w:type="paragraph" w:styleId="Heading4">
    <w:name w:val="heading 4"/>
    <w:basedOn w:val="Normal"/>
    <w:next w:val="Normal"/>
    <w:link w:val="Heading4Char"/>
    <w:semiHidden/>
    <w:unhideWhenUsed/>
    <w:qFormat/>
    <w:rsid w:val="00F20342"/>
    <w:pPr>
      <w:keepNext/>
      <w:keepLines/>
      <w:numPr>
        <w:ilvl w:val="3"/>
        <w:numId w:val="38"/>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F20342"/>
    <w:pPr>
      <w:keepNext/>
      <w:keepLines/>
      <w:numPr>
        <w:ilvl w:val="4"/>
        <w:numId w:val="38"/>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F20342"/>
    <w:pPr>
      <w:keepNext/>
      <w:keepLines/>
      <w:numPr>
        <w:ilvl w:val="5"/>
        <w:numId w:val="38"/>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F20342"/>
    <w:pPr>
      <w:keepNext/>
      <w:keepLines/>
      <w:numPr>
        <w:ilvl w:val="6"/>
        <w:numId w:val="38"/>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F20342"/>
    <w:pPr>
      <w:keepNext/>
      <w:keepLines/>
      <w:numPr>
        <w:ilvl w:val="7"/>
        <w:numId w:val="3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F20342"/>
    <w:pPr>
      <w:keepNext/>
      <w:keepLines/>
      <w:numPr>
        <w:ilvl w:val="8"/>
        <w:numId w:val="3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D11C0"/>
    <w:pPr>
      <w:tabs>
        <w:tab w:val="center" w:pos="4320"/>
        <w:tab w:val="right" w:pos="8640"/>
      </w:tabs>
    </w:pPr>
  </w:style>
  <w:style w:type="paragraph" w:styleId="Footer">
    <w:name w:val="footer"/>
    <w:basedOn w:val="Normal"/>
    <w:rsid w:val="00FD11C0"/>
    <w:pPr>
      <w:tabs>
        <w:tab w:val="center" w:pos="4320"/>
        <w:tab w:val="right" w:pos="8640"/>
      </w:tabs>
    </w:pPr>
  </w:style>
  <w:style w:type="table" w:styleId="TableGrid">
    <w:name w:val="Table Grid"/>
    <w:basedOn w:val="TableNormal"/>
    <w:rsid w:val="00A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8529E2"/>
  </w:style>
  <w:style w:type="character" w:styleId="Hyperlink">
    <w:name w:val="Hyperlink"/>
    <w:uiPriority w:val="99"/>
    <w:rsid w:val="00EC365E"/>
    <w:rPr>
      <w:color w:val="0000FF"/>
      <w:u w:val="single"/>
    </w:rPr>
  </w:style>
  <w:style w:type="character" w:styleId="FollowedHyperlink">
    <w:name w:val="FollowedHyperlink"/>
    <w:rsid w:val="00BE455B"/>
    <w:rPr>
      <w:color w:val="606420"/>
      <w:u w:val="single"/>
    </w:rPr>
  </w:style>
  <w:style w:type="paragraph" w:styleId="FootnoteText">
    <w:name w:val="footnote text"/>
    <w:basedOn w:val="Normal"/>
    <w:link w:val="FootnoteTextChar"/>
    <w:semiHidden/>
    <w:rsid w:val="002D5DE4"/>
  </w:style>
  <w:style w:type="character" w:styleId="FootnoteReference">
    <w:name w:val="footnote reference"/>
    <w:semiHidden/>
    <w:rsid w:val="00590066"/>
    <w:rPr>
      <w:vertAlign w:val="superscript"/>
    </w:rPr>
  </w:style>
  <w:style w:type="paragraph" w:styleId="BalloonText">
    <w:name w:val="Balloon Text"/>
    <w:basedOn w:val="Normal"/>
    <w:link w:val="BalloonTextChar"/>
    <w:rsid w:val="006F3381"/>
    <w:rPr>
      <w:rFonts w:ascii="Tahoma" w:hAnsi="Tahoma" w:cs="Tahoma"/>
      <w:sz w:val="16"/>
      <w:szCs w:val="16"/>
    </w:rPr>
  </w:style>
  <w:style w:type="character" w:customStyle="1" w:styleId="BalloonTextChar">
    <w:name w:val="Balloon Text Char"/>
    <w:basedOn w:val="DefaultParagraphFont"/>
    <w:link w:val="BalloonText"/>
    <w:rsid w:val="006F3381"/>
    <w:rPr>
      <w:rFonts w:ascii="Tahoma" w:hAnsi="Tahoma" w:cs="Tahoma"/>
      <w:sz w:val="16"/>
      <w:szCs w:val="16"/>
      <w:lang w:eastAsia="en-US"/>
    </w:rPr>
  </w:style>
  <w:style w:type="paragraph" w:styleId="ListParagraph">
    <w:name w:val="List Paragraph"/>
    <w:basedOn w:val="Normal"/>
    <w:uiPriority w:val="34"/>
    <w:qFormat/>
    <w:rsid w:val="00711B6C"/>
    <w:pPr>
      <w:numPr>
        <w:numId w:val="3"/>
      </w:numPr>
    </w:pPr>
    <w:rPr>
      <w:sz w:val="21"/>
      <w:szCs w:val="21"/>
    </w:rPr>
  </w:style>
  <w:style w:type="character" w:customStyle="1" w:styleId="Heading1Char">
    <w:name w:val="Heading 1 Char"/>
    <w:basedOn w:val="DefaultParagraphFont"/>
    <w:link w:val="Heading1"/>
    <w:rsid w:val="006F7CBB"/>
    <w:rPr>
      <w:rFonts w:ascii="Arial" w:eastAsiaTheme="majorEastAsia" w:hAnsi="Arial" w:cs="Arial"/>
      <w:b/>
      <w:bCs/>
      <w:color w:val="000000" w:themeColor="text1"/>
      <w:sz w:val="24"/>
      <w:szCs w:val="24"/>
      <w:lang w:eastAsia="en-US"/>
    </w:rPr>
  </w:style>
  <w:style w:type="character" w:customStyle="1" w:styleId="Heading2Char">
    <w:name w:val="Heading 2 Char"/>
    <w:basedOn w:val="DefaultParagraphFont"/>
    <w:link w:val="Heading2"/>
    <w:rsid w:val="002D5DE4"/>
    <w:rPr>
      <w:rFonts w:ascii="Arial" w:eastAsiaTheme="majorEastAsia" w:hAnsi="Arial" w:cs="Arial"/>
      <w:b/>
      <w:bCs/>
      <w:color w:val="000000" w:themeColor="text1"/>
      <w:sz w:val="21"/>
      <w:szCs w:val="21"/>
      <w:lang w:eastAsia="en-US"/>
    </w:rPr>
  </w:style>
  <w:style w:type="character" w:customStyle="1" w:styleId="Heading3Char">
    <w:name w:val="Heading 3 Char"/>
    <w:basedOn w:val="DefaultParagraphFont"/>
    <w:link w:val="Heading3"/>
    <w:rsid w:val="00F232B2"/>
    <w:rPr>
      <w:rFonts w:ascii="Arial" w:eastAsiaTheme="majorEastAsia" w:hAnsi="Arial" w:cstheme="majorBidi"/>
      <w:b/>
      <w:szCs w:val="24"/>
      <w:lang w:eastAsia="en-US"/>
    </w:rPr>
  </w:style>
  <w:style w:type="character" w:customStyle="1" w:styleId="Heading4Char">
    <w:name w:val="Heading 4 Char"/>
    <w:basedOn w:val="DefaultParagraphFont"/>
    <w:link w:val="Heading4"/>
    <w:semiHidden/>
    <w:rsid w:val="00F20342"/>
    <w:rPr>
      <w:rFonts w:asciiTheme="majorHAnsi" w:eastAsiaTheme="majorEastAsia" w:hAnsiTheme="majorHAnsi" w:cstheme="majorBidi"/>
      <w:i/>
      <w:iCs/>
      <w:color w:val="365F91" w:themeColor="accent1" w:themeShade="BF"/>
      <w:lang w:eastAsia="en-US"/>
    </w:rPr>
  </w:style>
  <w:style w:type="character" w:customStyle="1" w:styleId="Heading5Char">
    <w:name w:val="Heading 5 Char"/>
    <w:basedOn w:val="DefaultParagraphFont"/>
    <w:link w:val="Heading5"/>
    <w:semiHidden/>
    <w:rsid w:val="00F20342"/>
    <w:rPr>
      <w:rFonts w:asciiTheme="majorHAnsi" w:eastAsiaTheme="majorEastAsia" w:hAnsiTheme="majorHAnsi" w:cstheme="majorBidi"/>
      <w:color w:val="365F91" w:themeColor="accent1" w:themeShade="BF"/>
      <w:lang w:eastAsia="en-US"/>
    </w:rPr>
  </w:style>
  <w:style w:type="character" w:customStyle="1" w:styleId="Heading6Char">
    <w:name w:val="Heading 6 Char"/>
    <w:basedOn w:val="DefaultParagraphFont"/>
    <w:link w:val="Heading6"/>
    <w:semiHidden/>
    <w:rsid w:val="00F20342"/>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semiHidden/>
    <w:rsid w:val="00F20342"/>
    <w:rPr>
      <w:rFonts w:asciiTheme="majorHAnsi" w:eastAsiaTheme="majorEastAsia" w:hAnsiTheme="majorHAnsi" w:cstheme="majorBidi"/>
      <w:i/>
      <w:iCs/>
      <w:color w:val="243F60" w:themeColor="accent1" w:themeShade="7F"/>
      <w:lang w:eastAsia="en-US"/>
    </w:rPr>
  </w:style>
  <w:style w:type="character" w:customStyle="1" w:styleId="Heading8Char">
    <w:name w:val="Heading 8 Char"/>
    <w:basedOn w:val="DefaultParagraphFont"/>
    <w:link w:val="Heading8"/>
    <w:semiHidden/>
    <w:rsid w:val="00F20342"/>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F20342"/>
    <w:rPr>
      <w:rFonts w:asciiTheme="majorHAnsi" w:eastAsiaTheme="majorEastAsia" w:hAnsiTheme="majorHAnsi" w:cstheme="majorBidi"/>
      <w:i/>
      <w:iCs/>
      <w:color w:val="272727" w:themeColor="text1" w:themeTint="D8"/>
      <w:sz w:val="21"/>
      <w:szCs w:val="21"/>
      <w:lang w:eastAsia="en-US"/>
    </w:rPr>
  </w:style>
  <w:style w:type="paragraph" w:styleId="TOCHeading">
    <w:name w:val="TOC Heading"/>
    <w:basedOn w:val="Heading1"/>
    <w:next w:val="Normal"/>
    <w:uiPriority w:val="39"/>
    <w:unhideWhenUsed/>
    <w:qFormat/>
    <w:rsid w:val="00F20342"/>
    <w:pPr>
      <w:pageBreakBefore w:val="0"/>
      <w:numPr>
        <w:numId w:val="0"/>
      </w:numPr>
      <w:pBdr>
        <w:bottom w:val="none" w:sz="0" w:space="0" w:color="auto"/>
      </w:pBdr>
      <w:spacing w:before="240" w:after="0" w:line="259" w:lineRule="auto"/>
      <w:outlineLvl w:val="9"/>
    </w:pPr>
    <w:rPr>
      <w:rFonts w:asciiTheme="majorHAnsi"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C05E93"/>
    <w:pPr>
      <w:tabs>
        <w:tab w:val="left" w:pos="440"/>
        <w:tab w:val="right" w:leader="dot" w:pos="9017"/>
      </w:tabs>
      <w:spacing w:before="240" w:after="100"/>
    </w:pPr>
    <w:rPr>
      <w:rFonts w:eastAsiaTheme="minorEastAsia"/>
      <w:b/>
      <w:bCs/>
      <w:noProof/>
      <w:sz w:val="21"/>
      <w:szCs w:val="21"/>
      <w:lang w:eastAsia="en-GB"/>
    </w:rPr>
  </w:style>
  <w:style w:type="paragraph" w:styleId="TOC2">
    <w:name w:val="toc 2"/>
    <w:basedOn w:val="Normal"/>
    <w:next w:val="Normal"/>
    <w:autoRedefine/>
    <w:uiPriority w:val="39"/>
    <w:unhideWhenUsed/>
    <w:rsid w:val="005A1F2B"/>
    <w:pPr>
      <w:tabs>
        <w:tab w:val="left" w:pos="880"/>
        <w:tab w:val="right" w:leader="dot" w:pos="9017"/>
      </w:tabs>
      <w:spacing w:after="100"/>
      <w:ind w:left="200"/>
    </w:pPr>
    <w:rPr>
      <w:noProof/>
      <w:sz w:val="21"/>
      <w:szCs w:val="21"/>
    </w:rPr>
  </w:style>
  <w:style w:type="paragraph" w:customStyle="1" w:styleId="JSpecial">
    <w:name w:val="J_Special"/>
    <w:qFormat/>
    <w:rsid w:val="0028266A"/>
    <w:pPr>
      <w:jc w:val="right"/>
    </w:pPr>
    <w:rPr>
      <w:rFonts w:ascii="Arial" w:hAnsi="Arial" w:cs="Arial"/>
      <w:b/>
      <w:sz w:val="40"/>
      <w:szCs w:val="40"/>
      <w:lang w:val="de-DE" w:eastAsia="en-US"/>
    </w:rPr>
  </w:style>
  <w:style w:type="paragraph" w:customStyle="1" w:styleId="JNormal">
    <w:name w:val="J_Normal"/>
    <w:qFormat/>
    <w:rsid w:val="00220F77"/>
    <w:pPr>
      <w:spacing w:after="120" w:line="280" w:lineRule="atLeast"/>
    </w:pPr>
    <w:rPr>
      <w:sz w:val="21"/>
      <w:szCs w:val="21"/>
      <w:lang w:eastAsia="en-US"/>
    </w:rPr>
  </w:style>
  <w:style w:type="paragraph" w:styleId="List">
    <w:name w:val="List"/>
    <w:basedOn w:val="Normal"/>
    <w:unhideWhenUsed/>
    <w:rsid w:val="0072433D"/>
    <w:pPr>
      <w:ind w:left="283" w:hanging="283"/>
      <w:contextualSpacing/>
    </w:pPr>
  </w:style>
  <w:style w:type="paragraph" w:styleId="ListBullet">
    <w:name w:val="List Bullet"/>
    <w:basedOn w:val="Normal"/>
    <w:unhideWhenUsed/>
    <w:rsid w:val="0072433D"/>
    <w:pPr>
      <w:numPr>
        <w:numId w:val="2"/>
      </w:numPr>
    </w:pPr>
    <w:rPr>
      <w:sz w:val="21"/>
      <w:szCs w:val="21"/>
    </w:rPr>
  </w:style>
  <w:style w:type="character" w:styleId="UnresolvedMention">
    <w:name w:val="Unresolved Mention"/>
    <w:basedOn w:val="DefaultParagraphFont"/>
    <w:uiPriority w:val="99"/>
    <w:semiHidden/>
    <w:unhideWhenUsed/>
    <w:rsid w:val="000A06A0"/>
    <w:rPr>
      <w:color w:val="605E5C"/>
      <w:shd w:val="clear" w:color="auto" w:fill="E1DFDD"/>
    </w:rPr>
  </w:style>
  <w:style w:type="character" w:customStyle="1" w:styleId="FootnoteTextChar">
    <w:name w:val="Footnote Text Char"/>
    <w:basedOn w:val="DefaultParagraphFont"/>
    <w:link w:val="FootnoteText"/>
    <w:semiHidden/>
    <w:rsid w:val="00B4463C"/>
    <w:rPr>
      <w:lang w:eastAsia="en-US"/>
    </w:rPr>
  </w:style>
  <w:style w:type="paragraph" w:styleId="TOC3">
    <w:name w:val="toc 3"/>
    <w:basedOn w:val="Normal"/>
    <w:next w:val="Normal"/>
    <w:autoRedefine/>
    <w:uiPriority w:val="39"/>
    <w:unhideWhenUsed/>
    <w:rsid w:val="00DA51B3"/>
    <w:pPr>
      <w:spacing w:after="100"/>
      <w:ind w:left="400"/>
    </w:pPr>
  </w:style>
  <w:style w:type="paragraph" w:styleId="HTMLPreformatted">
    <w:name w:val="HTML Preformatted"/>
    <w:basedOn w:val="Normal"/>
    <w:link w:val="HTMLPreformattedChar"/>
    <w:semiHidden/>
    <w:unhideWhenUsed/>
    <w:rsid w:val="00997F52"/>
    <w:pPr>
      <w:spacing w:after="0" w:line="240" w:lineRule="auto"/>
    </w:pPr>
    <w:rPr>
      <w:rFonts w:ascii="Consolas" w:hAnsi="Consolas"/>
    </w:rPr>
  </w:style>
  <w:style w:type="character" w:customStyle="1" w:styleId="HTMLPreformattedChar">
    <w:name w:val="HTML Preformatted Char"/>
    <w:basedOn w:val="DefaultParagraphFont"/>
    <w:link w:val="HTMLPreformatted"/>
    <w:semiHidden/>
    <w:rsid w:val="00997F52"/>
    <w:rPr>
      <w:rFonts w:ascii="Consolas" w:hAnsi="Consolas"/>
      <w:lang w:eastAsia="en-US"/>
    </w:rPr>
  </w:style>
  <w:style w:type="paragraph" w:styleId="TOC4">
    <w:name w:val="toc 4"/>
    <w:basedOn w:val="Normal"/>
    <w:next w:val="Normal"/>
    <w:autoRedefine/>
    <w:uiPriority w:val="39"/>
    <w:unhideWhenUsed/>
    <w:rsid w:val="00FC694D"/>
    <w:pPr>
      <w:spacing w:after="100" w:line="259" w:lineRule="auto"/>
      <w:ind w:left="660"/>
    </w:pPr>
    <w:rPr>
      <w:rFonts w:asciiTheme="minorHAnsi" w:eastAsiaTheme="minorEastAsia" w:hAnsiTheme="minorHAnsi" w:cstheme="minorBidi"/>
      <w:kern w:val="2"/>
      <w:sz w:val="22"/>
      <w:szCs w:val="22"/>
      <w:lang w:eastAsia="en-GB"/>
      <w14:ligatures w14:val="standardContextual"/>
    </w:rPr>
  </w:style>
  <w:style w:type="paragraph" w:styleId="TOC5">
    <w:name w:val="toc 5"/>
    <w:basedOn w:val="Normal"/>
    <w:next w:val="Normal"/>
    <w:autoRedefine/>
    <w:uiPriority w:val="39"/>
    <w:unhideWhenUsed/>
    <w:rsid w:val="00FC694D"/>
    <w:pPr>
      <w:spacing w:after="100" w:line="259" w:lineRule="auto"/>
      <w:ind w:left="880"/>
    </w:pPr>
    <w:rPr>
      <w:rFonts w:asciiTheme="minorHAnsi" w:eastAsiaTheme="minorEastAsia" w:hAnsiTheme="minorHAnsi" w:cstheme="minorBidi"/>
      <w:kern w:val="2"/>
      <w:sz w:val="22"/>
      <w:szCs w:val="22"/>
      <w:lang w:eastAsia="en-GB"/>
      <w14:ligatures w14:val="standardContextual"/>
    </w:rPr>
  </w:style>
  <w:style w:type="paragraph" w:styleId="TOC6">
    <w:name w:val="toc 6"/>
    <w:basedOn w:val="Normal"/>
    <w:next w:val="Normal"/>
    <w:autoRedefine/>
    <w:uiPriority w:val="39"/>
    <w:unhideWhenUsed/>
    <w:rsid w:val="00FC694D"/>
    <w:pPr>
      <w:spacing w:after="100" w:line="259" w:lineRule="auto"/>
      <w:ind w:left="1100"/>
    </w:pPr>
    <w:rPr>
      <w:rFonts w:asciiTheme="minorHAnsi" w:eastAsiaTheme="minorEastAsia" w:hAnsiTheme="minorHAnsi" w:cstheme="minorBidi"/>
      <w:kern w:val="2"/>
      <w:sz w:val="22"/>
      <w:szCs w:val="22"/>
      <w:lang w:eastAsia="en-GB"/>
      <w14:ligatures w14:val="standardContextual"/>
    </w:rPr>
  </w:style>
  <w:style w:type="paragraph" w:styleId="TOC7">
    <w:name w:val="toc 7"/>
    <w:basedOn w:val="Normal"/>
    <w:next w:val="Normal"/>
    <w:autoRedefine/>
    <w:uiPriority w:val="39"/>
    <w:unhideWhenUsed/>
    <w:rsid w:val="00FC694D"/>
    <w:pPr>
      <w:spacing w:after="100" w:line="259" w:lineRule="auto"/>
      <w:ind w:left="1320"/>
    </w:pPr>
    <w:rPr>
      <w:rFonts w:asciiTheme="minorHAnsi" w:eastAsiaTheme="minorEastAsia" w:hAnsiTheme="minorHAnsi" w:cstheme="minorBidi"/>
      <w:kern w:val="2"/>
      <w:sz w:val="22"/>
      <w:szCs w:val="22"/>
      <w:lang w:eastAsia="en-GB"/>
      <w14:ligatures w14:val="standardContextual"/>
    </w:rPr>
  </w:style>
  <w:style w:type="paragraph" w:styleId="TOC8">
    <w:name w:val="toc 8"/>
    <w:basedOn w:val="Normal"/>
    <w:next w:val="Normal"/>
    <w:autoRedefine/>
    <w:uiPriority w:val="39"/>
    <w:unhideWhenUsed/>
    <w:rsid w:val="00FC694D"/>
    <w:pPr>
      <w:spacing w:after="100" w:line="259" w:lineRule="auto"/>
      <w:ind w:left="1540"/>
    </w:pPr>
    <w:rPr>
      <w:rFonts w:asciiTheme="minorHAnsi" w:eastAsiaTheme="minorEastAsia" w:hAnsiTheme="minorHAnsi" w:cstheme="minorBidi"/>
      <w:kern w:val="2"/>
      <w:sz w:val="22"/>
      <w:szCs w:val="22"/>
      <w:lang w:eastAsia="en-GB"/>
      <w14:ligatures w14:val="standardContextual"/>
    </w:rPr>
  </w:style>
  <w:style w:type="paragraph" w:styleId="TOC9">
    <w:name w:val="toc 9"/>
    <w:basedOn w:val="Normal"/>
    <w:next w:val="Normal"/>
    <w:autoRedefine/>
    <w:uiPriority w:val="39"/>
    <w:unhideWhenUsed/>
    <w:rsid w:val="00FC694D"/>
    <w:pPr>
      <w:spacing w:after="100" w:line="259" w:lineRule="auto"/>
      <w:ind w:left="1760"/>
    </w:pPr>
    <w:rPr>
      <w:rFonts w:asciiTheme="minorHAnsi" w:eastAsiaTheme="minorEastAsia" w:hAnsiTheme="minorHAnsi" w:cstheme="minorBidi"/>
      <w:kern w:val="2"/>
      <w:sz w:val="22"/>
      <w:szCs w:val="22"/>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33893">
      <w:bodyDiv w:val="1"/>
      <w:marLeft w:val="0"/>
      <w:marRight w:val="0"/>
      <w:marTop w:val="0"/>
      <w:marBottom w:val="0"/>
      <w:divBdr>
        <w:top w:val="none" w:sz="0" w:space="0" w:color="auto"/>
        <w:left w:val="none" w:sz="0" w:space="0" w:color="auto"/>
        <w:bottom w:val="none" w:sz="0" w:space="0" w:color="auto"/>
        <w:right w:val="none" w:sz="0" w:space="0" w:color="auto"/>
      </w:divBdr>
      <w:divsChild>
        <w:div w:id="1525557491">
          <w:marLeft w:val="0"/>
          <w:marRight w:val="0"/>
          <w:marTop w:val="0"/>
          <w:marBottom w:val="0"/>
          <w:divBdr>
            <w:top w:val="none" w:sz="0" w:space="0" w:color="auto"/>
            <w:left w:val="none" w:sz="0" w:space="0" w:color="auto"/>
            <w:bottom w:val="none" w:sz="0" w:space="0" w:color="auto"/>
            <w:right w:val="none" w:sz="0" w:space="0" w:color="auto"/>
          </w:divBdr>
        </w:div>
      </w:divsChild>
    </w:div>
    <w:div w:id="155540767">
      <w:bodyDiv w:val="1"/>
      <w:marLeft w:val="0"/>
      <w:marRight w:val="0"/>
      <w:marTop w:val="0"/>
      <w:marBottom w:val="0"/>
      <w:divBdr>
        <w:top w:val="none" w:sz="0" w:space="0" w:color="auto"/>
        <w:left w:val="none" w:sz="0" w:space="0" w:color="auto"/>
        <w:bottom w:val="none" w:sz="0" w:space="0" w:color="auto"/>
        <w:right w:val="none" w:sz="0" w:space="0" w:color="auto"/>
      </w:divBdr>
      <w:divsChild>
        <w:div w:id="282927864">
          <w:marLeft w:val="0"/>
          <w:marRight w:val="0"/>
          <w:marTop w:val="0"/>
          <w:marBottom w:val="0"/>
          <w:divBdr>
            <w:top w:val="none" w:sz="0" w:space="0" w:color="auto"/>
            <w:left w:val="none" w:sz="0" w:space="0" w:color="auto"/>
            <w:bottom w:val="none" w:sz="0" w:space="0" w:color="auto"/>
            <w:right w:val="none" w:sz="0" w:space="0" w:color="auto"/>
          </w:divBdr>
        </w:div>
      </w:divsChild>
    </w:div>
    <w:div w:id="500436105">
      <w:bodyDiv w:val="1"/>
      <w:marLeft w:val="0"/>
      <w:marRight w:val="0"/>
      <w:marTop w:val="0"/>
      <w:marBottom w:val="0"/>
      <w:divBdr>
        <w:top w:val="none" w:sz="0" w:space="0" w:color="auto"/>
        <w:left w:val="none" w:sz="0" w:space="0" w:color="auto"/>
        <w:bottom w:val="none" w:sz="0" w:space="0" w:color="auto"/>
        <w:right w:val="none" w:sz="0" w:space="0" w:color="auto"/>
      </w:divBdr>
      <w:divsChild>
        <w:div w:id="2101173879">
          <w:marLeft w:val="0"/>
          <w:marRight w:val="0"/>
          <w:marTop w:val="0"/>
          <w:marBottom w:val="0"/>
          <w:divBdr>
            <w:top w:val="none" w:sz="0" w:space="0" w:color="auto"/>
            <w:left w:val="none" w:sz="0" w:space="0" w:color="auto"/>
            <w:bottom w:val="none" w:sz="0" w:space="0" w:color="auto"/>
            <w:right w:val="none" w:sz="0" w:space="0" w:color="auto"/>
          </w:divBdr>
        </w:div>
      </w:divsChild>
    </w:div>
    <w:div w:id="518352823">
      <w:bodyDiv w:val="1"/>
      <w:marLeft w:val="0"/>
      <w:marRight w:val="0"/>
      <w:marTop w:val="0"/>
      <w:marBottom w:val="0"/>
      <w:divBdr>
        <w:top w:val="none" w:sz="0" w:space="0" w:color="auto"/>
        <w:left w:val="none" w:sz="0" w:space="0" w:color="auto"/>
        <w:bottom w:val="none" w:sz="0" w:space="0" w:color="auto"/>
        <w:right w:val="none" w:sz="0" w:space="0" w:color="auto"/>
      </w:divBdr>
      <w:divsChild>
        <w:div w:id="1194001659">
          <w:marLeft w:val="0"/>
          <w:marRight w:val="0"/>
          <w:marTop w:val="0"/>
          <w:marBottom w:val="0"/>
          <w:divBdr>
            <w:top w:val="none" w:sz="0" w:space="0" w:color="auto"/>
            <w:left w:val="none" w:sz="0" w:space="0" w:color="auto"/>
            <w:bottom w:val="none" w:sz="0" w:space="0" w:color="auto"/>
            <w:right w:val="none" w:sz="0" w:space="0" w:color="auto"/>
          </w:divBdr>
        </w:div>
      </w:divsChild>
    </w:div>
    <w:div w:id="547692951">
      <w:bodyDiv w:val="1"/>
      <w:marLeft w:val="0"/>
      <w:marRight w:val="0"/>
      <w:marTop w:val="0"/>
      <w:marBottom w:val="0"/>
      <w:divBdr>
        <w:top w:val="none" w:sz="0" w:space="0" w:color="auto"/>
        <w:left w:val="none" w:sz="0" w:space="0" w:color="auto"/>
        <w:bottom w:val="none" w:sz="0" w:space="0" w:color="auto"/>
        <w:right w:val="none" w:sz="0" w:space="0" w:color="auto"/>
      </w:divBdr>
      <w:divsChild>
        <w:div w:id="286861372">
          <w:marLeft w:val="0"/>
          <w:marRight w:val="0"/>
          <w:marTop w:val="0"/>
          <w:marBottom w:val="0"/>
          <w:divBdr>
            <w:top w:val="none" w:sz="0" w:space="0" w:color="auto"/>
            <w:left w:val="none" w:sz="0" w:space="0" w:color="auto"/>
            <w:bottom w:val="none" w:sz="0" w:space="0" w:color="auto"/>
            <w:right w:val="none" w:sz="0" w:space="0" w:color="auto"/>
          </w:divBdr>
        </w:div>
      </w:divsChild>
    </w:div>
    <w:div w:id="639723669">
      <w:bodyDiv w:val="1"/>
      <w:marLeft w:val="0"/>
      <w:marRight w:val="0"/>
      <w:marTop w:val="0"/>
      <w:marBottom w:val="0"/>
      <w:divBdr>
        <w:top w:val="none" w:sz="0" w:space="0" w:color="auto"/>
        <w:left w:val="none" w:sz="0" w:space="0" w:color="auto"/>
        <w:bottom w:val="none" w:sz="0" w:space="0" w:color="auto"/>
        <w:right w:val="none" w:sz="0" w:space="0" w:color="auto"/>
      </w:divBdr>
      <w:divsChild>
        <w:div w:id="988821232">
          <w:marLeft w:val="0"/>
          <w:marRight w:val="0"/>
          <w:marTop w:val="0"/>
          <w:marBottom w:val="0"/>
          <w:divBdr>
            <w:top w:val="none" w:sz="0" w:space="0" w:color="auto"/>
            <w:left w:val="none" w:sz="0" w:space="0" w:color="auto"/>
            <w:bottom w:val="none" w:sz="0" w:space="0" w:color="auto"/>
            <w:right w:val="none" w:sz="0" w:space="0" w:color="auto"/>
          </w:divBdr>
        </w:div>
      </w:divsChild>
    </w:div>
    <w:div w:id="896746518">
      <w:bodyDiv w:val="1"/>
      <w:marLeft w:val="0"/>
      <w:marRight w:val="0"/>
      <w:marTop w:val="0"/>
      <w:marBottom w:val="0"/>
      <w:divBdr>
        <w:top w:val="none" w:sz="0" w:space="0" w:color="auto"/>
        <w:left w:val="none" w:sz="0" w:space="0" w:color="auto"/>
        <w:bottom w:val="none" w:sz="0" w:space="0" w:color="auto"/>
        <w:right w:val="none" w:sz="0" w:space="0" w:color="auto"/>
      </w:divBdr>
      <w:divsChild>
        <w:div w:id="48455938">
          <w:marLeft w:val="0"/>
          <w:marRight w:val="0"/>
          <w:marTop w:val="0"/>
          <w:marBottom w:val="0"/>
          <w:divBdr>
            <w:top w:val="none" w:sz="0" w:space="0" w:color="auto"/>
            <w:left w:val="none" w:sz="0" w:space="0" w:color="auto"/>
            <w:bottom w:val="none" w:sz="0" w:space="0" w:color="auto"/>
            <w:right w:val="none" w:sz="0" w:space="0" w:color="auto"/>
          </w:divBdr>
        </w:div>
      </w:divsChild>
    </w:div>
    <w:div w:id="925722373">
      <w:bodyDiv w:val="1"/>
      <w:marLeft w:val="0"/>
      <w:marRight w:val="0"/>
      <w:marTop w:val="0"/>
      <w:marBottom w:val="0"/>
      <w:divBdr>
        <w:top w:val="none" w:sz="0" w:space="0" w:color="auto"/>
        <w:left w:val="none" w:sz="0" w:space="0" w:color="auto"/>
        <w:bottom w:val="none" w:sz="0" w:space="0" w:color="auto"/>
        <w:right w:val="none" w:sz="0" w:space="0" w:color="auto"/>
      </w:divBdr>
      <w:divsChild>
        <w:div w:id="943466173">
          <w:marLeft w:val="0"/>
          <w:marRight w:val="0"/>
          <w:marTop w:val="0"/>
          <w:marBottom w:val="0"/>
          <w:divBdr>
            <w:top w:val="none" w:sz="0" w:space="0" w:color="auto"/>
            <w:left w:val="none" w:sz="0" w:space="0" w:color="auto"/>
            <w:bottom w:val="none" w:sz="0" w:space="0" w:color="auto"/>
            <w:right w:val="none" w:sz="0" w:space="0" w:color="auto"/>
          </w:divBdr>
        </w:div>
      </w:divsChild>
    </w:div>
    <w:div w:id="1189877008">
      <w:bodyDiv w:val="1"/>
      <w:marLeft w:val="0"/>
      <w:marRight w:val="0"/>
      <w:marTop w:val="0"/>
      <w:marBottom w:val="0"/>
      <w:divBdr>
        <w:top w:val="none" w:sz="0" w:space="0" w:color="auto"/>
        <w:left w:val="none" w:sz="0" w:space="0" w:color="auto"/>
        <w:bottom w:val="none" w:sz="0" w:space="0" w:color="auto"/>
        <w:right w:val="none" w:sz="0" w:space="0" w:color="auto"/>
      </w:divBdr>
      <w:divsChild>
        <w:div w:id="1471820512">
          <w:marLeft w:val="0"/>
          <w:marRight w:val="0"/>
          <w:marTop w:val="0"/>
          <w:marBottom w:val="0"/>
          <w:divBdr>
            <w:top w:val="none" w:sz="0" w:space="0" w:color="auto"/>
            <w:left w:val="none" w:sz="0" w:space="0" w:color="auto"/>
            <w:bottom w:val="none" w:sz="0" w:space="0" w:color="auto"/>
            <w:right w:val="none" w:sz="0" w:space="0" w:color="auto"/>
          </w:divBdr>
        </w:div>
      </w:divsChild>
    </w:div>
    <w:div w:id="1202208605">
      <w:bodyDiv w:val="1"/>
      <w:marLeft w:val="0"/>
      <w:marRight w:val="0"/>
      <w:marTop w:val="0"/>
      <w:marBottom w:val="0"/>
      <w:divBdr>
        <w:top w:val="none" w:sz="0" w:space="0" w:color="auto"/>
        <w:left w:val="none" w:sz="0" w:space="0" w:color="auto"/>
        <w:bottom w:val="none" w:sz="0" w:space="0" w:color="auto"/>
        <w:right w:val="none" w:sz="0" w:space="0" w:color="auto"/>
      </w:divBdr>
      <w:divsChild>
        <w:div w:id="318654187">
          <w:marLeft w:val="0"/>
          <w:marRight w:val="0"/>
          <w:marTop w:val="0"/>
          <w:marBottom w:val="0"/>
          <w:divBdr>
            <w:top w:val="none" w:sz="0" w:space="0" w:color="auto"/>
            <w:left w:val="none" w:sz="0" w:space="0" w:color="auto"/>
            <w:bottom w:val="none" w:sz="0" w:space="0" w:color="auto"/>
            <w:right w:val="none" w:sz="0" w:space="0" w:color="auto"/>
          </w:divBdr>
        </w:div>
      </w:divsChild>
    </w:div>
    <w:div w:id="1260872545">
      <w:bodyDiv w:val="1"/>
      <w:marLeft w:val="0"/>
      <w:marRight w:val="0"/>
      <w:marTop w:val="0"/>
      <w:marBottom w:val="0"/>
      <w:divBdr>
        <w:top w:val="none" w:sz="0" w:space="0" w:color="auto"/>
        <w:left w:val="none" w:sz="0" w:space="0" w:color="auto"/>
        <w:bottom w:val="none" w:sz="0" w:space="0" w:color="auto"/>
        <w:right w:val="none" w:sz="0" w:space="0" w:color="auto"/>
      </w:divBdr>
      <w:divsChild>
        <w:div w:id="980767108">
          <w:marLeft w:val="0"/>
          <w:marRight w:val="0"/>
          <w:marTop w:val="0"/>
          <w:marBottom w:val="0"/>
          <w:divBdr>
            <w:top w:val="none" w:sz="0" w:space="0" w:color="auto"/>
            <w:left w:val="none" w:sz="0" w:space="0" w:color="auto"/>
            <w:bottom w:val="none" w:sz="0" w:space="0" w:color="auto"/>
            <w:right w:val="none" w:sz="0" w:space="0" w:color="auto"/>
          </w:divBdr>
        </w:div>
      </w:divsChild>
    </w:div>
    <w:div w:id="1313214773">
      <w:bodyDiv w:val="1"/>
      <w:marLeft w:val="0"/>
      <w:marRight w:val="0"/>
      <w:marTop w:val="0"/>
      <w:marBottom w:val="0"/>
      <w:divBdr>
        <w:top w:val="none" w:sz="0" w:space="0" w:color="auto"/>
        <w:left w:val="none" w:sz="0" w:space="0" w:color="auto"/>
        <w:bottom w:val="none" w:sz="0" w:space="0" w:color="auto"/>
        <w:right w:val="none" w:sz="0" w:space="0" w:color="auto"/>
      </w:divBdr>
      <w:divsChild>
        <w:div w:id="1929654664">
          <w:marLeft w:val="0"/>
          <w:marRight w:val="0"/>
          <w:marTop w:val="0"/>
          <w:marBottom w:val="0"/>
          <w:divBdr>
            <w:top w:val="none" w:sz="0" w:space="0" w:color="auto"/>
            <w:left w:val="none" w:sz="0" w:space="0" w:color="auto"/>
            <w:bottom w:val="none" w:sz="0" w:space="0" w:color="auto"/>
            <w:right w:val="none" w:sz="0" w:space="0" w:color="auto"/>
          </w:divBdr>
        </w:div>
      </w:divsChild>
    </w:div>
    <w:div w:id="1369527881">
      <w:bodyDiv w:val="1"/>
      <w:marLeft w:val="0"/>
      <w:marRight w:val="0"/>
      <w:marTop w:val="0"/>
      <w:marBottom w:val="0"/>
      <w:divBdr>
        <w:top w:val="none" w:sz="0" w:space="0" w:color="auto"/>
        <w:left w:val="none" w:sz="0" w:space="0" w:color="auto"/>
        <w:bottom w:val="none" w:sz="0" w:space="0" w:color="auto"/>
        <w:right w:val="none" w:sz="0" w:space="0" w:color="auto"/>
      </w:divBdr>
      <w:divsChild>
        <w:div w:id="208500386">
          <w:marLeft w:val="0"/>
          <w:marRight w:val="0"/>
          <w:marTop w:val="0"/>
          <w:marBottom w:val="0"/>
          <w:divBdr>
            <w:top w:val="none" w:sz="0" w:space="0" w:color="auto"/>
            <w:left w:val="none" w:sz="0" w:space="0" w:color="auto"/>
            <w:bottom w:val="none" w:sz="0" w:space="0" w:color="auto"/>
            <w:right w:val="none" w:sz="0" w:space="0" w:color="auto"/>
          </w:divBdr>
        </w:div>
      </w:divsChild>
    </w:div>
    <w:div w:id="1385325645">
      <w:bodyDiv w:val="1"/>
      <w:marLeft w:val="0"/>
      <w:marRight w:val="0"/>
      <w:marTop w:val="0"/>
      <w:marBottom w:val="0"/>
      <w:divBdr>
        <w:top w:val="none" w:sz="0" w:space="0" w:color="auto"/>
        <w:left w:val="none" w:sz="0" w:space="0" w:color="auto"/>
        <w:bottom w:val="none" w:sz="0" w:space="0" w:color="auto"/>
        <w:right w:val="none" w:sz="0" w:space="0" w:color="auto"/>
      </w:divBdr>
      <w:divsChild>
        <w:div w:id="1623800501">
          <w:marLeft w:val="0"/>
          <w:marRight w:val="0"/>
          <w:marTop w:val="0"/>
          <w:marBottom w:val="0"/>
          <w:divBdr>
            <w:top w:val="none" w:sz="0" w:space="0" w:color="auto"/>
            <w:left w:val="none" w:sz="0" w:space="0" w:color="auto"/>
            <w:bottom w:val="none" w:sz="0" w:space="0" w:color="auto"/>
            <w:right w:val="none" w:sz="0" w:space="0" w:color="auto"/>
          </w:divBdr>
        </w:div>
      </w:divsChild>
    </w:div>
    <w:div w:id="1392656035">
      <w:bodyDiv w:val="1"/>
      <w:marLeft w:val="0"/>
      <w:marRight w:val="0"/>
      <w:marTop w:val="0"/>
      <w:marBottom w:val="0"/>
      <w:divBdr>
        <w:top w:val="none" w:sz="0" w:space="0" w:color="auto"/>
        <w:left w:val="none" w:sz="0" w:space="0" w:color="auto"/>
        <w:bottom w:val="none" w:sz="0" w:space="0" w:color="auto"/>
        <w:right w:val="none" w:sz="0" w:space="0" w:color="auto"/>
      </w:divBdr>
      <w:divsChild>
        <w:div w:id="464667354">
          <w:marLeft w:val="0"/>
          <w:marRight w:val="0"/>
          <w:marTop w:val="0"/>
          <w:marBottom w:val="0"/>
          <w:divBdr>
            <w:top w:val="none" w:sz="0" w:space="0" w:color="auto"/>
            <w:left w:val="none" w:sz="0" w:space="0" w:color="auto"/>
            <w:bottom w:val="none" w:sz="0" w:space="0" w:color="auto"/>
            <w:right w:val="none" w:sz="0" w:space="0" w:color="auto"/>
          </w:divBdr>
        </w:div>
      </w:divsChild>
    </w:div>
    <w:div w:id="1419330610">
      <w:bodyDiv w:val="1"/>
      <w:marLeft w:val="0"/>
      <w:marRight w:val="0"/>
      <w:marTop w:val="0"/>
      <w:marBottom w:val="0"/>
      <w:divBdr>
        <w:top w:val="none" w:sz="0" w:space="0" w:color="auto"/>
        <w:left w:val="none" w:sz="0" w:space="0" w:color="auto"/>
        <w:bottom w:val="none" w:sz="0" w:space="0" w:color="auto"/>
        <w:right w:val="none" w:sz="0" w:space="0" w:color="auto"/>
      </w:divBdr>
      <w:divsChild>
        <w:div w:id="2016880445">
          <w:marLeft w:val="0"/>
          <w:marRight w:val="0"/>
          <w:marTop w:val="0"/>
          <w:marBottom w:val="0"/>
          <w:divBdr>
            <w:top w:val="none" w:sz="0" w:space="0" w:color="auto"/>
            <w:left w:val="none" w:sz="0" w:space="0" w:color="auto"/>
            <w:bottom w:val="none" w:sz="0" w:space="0" w:color="auto"/>
            <w:right w:val="none" w:sz="0" w:space="0" w:color="auto"/>
          </w:divBdr>
        </w:div>
      </w:divsChild>
    </w:div>
    <w:div w:id="1448349191">
      <w:bodyDiv w:val="1"/>
      <w:marLeft w:val="0"/>
      <w:marRight w:val="0"/>
      <w:marTop w:val="0"/>
      <w:marBottom w:val="0"/>
      <w:divBdr>
        <w:top w:val="none" w:sz="0" w:space="0" w:color="auto"/>
        <w:left w:val="none" w:sz="0" w:space="0" w:color="auto"/>
        <w:bottom w:val="none" w:sz="0" w:space="0" w:color="auto"/>
        <w:right w:val="none" w:sz="0" w:space="0" w:color="auto"/>
      </w:divBdr>
      <w:divsChild>
        <w:div w:id="901522190">
          <w:marLeft w:val="0"/>
          <w:marRight w:val="0"/>
          <w:marTop w:val="0"/>
          <w:marBottom w:val="0"/>
          <w:divBdr>
            <w:top w:val="none" w:sz="0" w:space="0" w:color="auto"/>
            <w:left w:val="none" w:sz="0" w:space="0" w:color="auto"/>
            <w:bottom w:val="none" w:sz="0" w:space="0" w:color="auto"/>
            <w:right w:val="none" w:sz="0" w:space="0" w:color="auto"/>
          </w:divBdr>
        </w:div>
      </w:divsChild>
    </w:div>
    <w:div w:id="1481115936">
      <w:bodyDiv w:val="1"/>
      <w:marLeft w:val="0"/>
      <w:marRight w:val="0"/>
      <w:marTop w:val="0"/>
      <w:marBottom w:val="0"/>
      <w:divBdr>
        <w:top w:val="none" w:sz="0" w:space="0" w:color="auto"/>
        <w:left w:val="none" w:sz="0" w:space="0" w:color="auto"/>
        <w:bottom w:val="none" w:sz="0" w:space="0" w:color="auto"/>
        <w:right w:val="none" w:sz="0" w:space="0" w:color="auto"/>
      </w:divBdr>
      <w:divsChild>
        <w:div w:id="1105418809">
          <w:marLeft w:val="0"/>
          <w:marRight w:val="0"/>
          <w:marTop w:val="0"/>
          <w:marBottom w:val="0"/>
          <w:divBdr>
            <w:top w:val="none" w:sz="0" w:space="0" w:color="auto"/>
            <w:left w:val="none" w:sz="0" w:space="0" w:color="auto"/>
            <w:bottom w:val="none" w:sz="0" w:space="0" w:color="auto"/>
            <w:right w:val="none" w:sz="0" w:space="0" w:color="auto"/>
          </w:divBdr>
        </w:div>
      </w:divsChild>
    </w:div>
    <w:div w:id="1653022393">
      <w:bodyDiv w:val="1"/>
      <w:marLeft w:val="0"/>
      <w:marRight w:val="0"/>
      <w:marTop w:val="0"/>
      <w:marBottom w:val="0"/>
      <w:divBdr>
        <w:top w:val="none" w:sz="0" w:space="0" w:color="auto"/>
        <w:left w:val="none" w:sz="0" w:space="0" w:color="auto"/>
        <w:bottom w:val="none" w:sz="0" w:space="0" w:color="auto"/>
        <w:right w:val="none" w:sz="0" w:space="0" w:color="auto"/>
      </w:divBdr>
      <w:divsChild>
        <w:div w:id="1378158902">
          <w:marLeft w:val="0"/>
          <w:marRight w:val="0"/>
          <w:marTop w:val="0"/>
          <w:marBottom w:val="0"/>
          <w:divBdr>
            <w:top w:val="none" w:sz="0" w:space="0" w:color="auto"/>
            <w:left w:val="none" w:sz="0" w:space="0" w:color="auto"/>
            <w:bottom w:val="none" w:sz="0" w:space="0" w:color="auto"/>
            <w:right w:val="none" w:sz="0" w:space="0" w:color="auto"/>
          </w:divBdr>
        </w:div>
      </w:divsChild>
    </w:div>
    <w:div w:id="1663393024">
      <w:bodyDiv w:val="1"/>
      <w:marLeft w:val="0"/>
      <w:marRight w:val="0"/>
      <w:marTop w:val="0"/>
      <w:marBottom w:val="0"/>
      <w:divBdr>
        <w:top w:val="none" w:sz="0" w:space="0" w:color="auto"/>
        <w:left w:val="none" w:sz="0" w:space="0" w:color="auto"/>
        <w:bottom w:val="none" w:sz="0" w:space="0" w:color="auto"/>
        <w:right w:val="none" w:sz="0" w:space="0" w:color="auto"/>
      </w:divBdr>
      <w:divsChild>
        <w:div w:id="1950045769">
          <w:marLeft w:val="0"/>
          <w:marRight w:val="0"/>
          <w:marTop w:val="0"/>
          <w:marBottom w:val="0"/>
          <w:divBdr>
            <w:top w:val="none" w:sz="0" w:space="0" w:color="auto"/>
            <w:left w:val="none" w:sz="0" w:space="0" w:color="auto"/>
            <w:bottom w:val="none" w:sz="0" w:space="0" w:color="auto"/>
            <w:right w:val="none" w:sz="0" w:space="0" w:color="auto"/>
          </w:divBdr>
        </w:div>
      </w:divsChild>
    </w:div>
    <w:div w:id="1667710132">
      <w:bodyDiv w:val="1"/>
      <w:marLeft w:val="0"/>
      <w:marRight w:val="0"/>
      <w:marTop w:val="0"/>
      <w:marBottom w:val="0"/>
      <w:divBdr>
        <w:top w:val="none" w:sz="0" w:space="0" w:color="auto"/>
        <w:left w:val="none" w:sz="0" w:space="0" w:color="auto"/>
        <w:bottom w:val="none" w:sz="0" w:space="0" w:color="auto"/>
        <w:right w:val="none" w:sz="0" w:space="0" w:color="auto"/>
      </w:divBdr>
      <w:divsChild>
        <w:div w:id="696976720">
          <w:marLeft w:val="0"/>
          <w:marRight w:val="0"/>
          <w:marTop w:val="0"/>
          <w:marBottom w:val="0"/>
          <w:divBdr>
            <w:top w:val="none" w:sz="0" w:space="0" w:color="auto"/>
            <w:left w:val="none" w:sz="0" w:space="0" w:color="auto"/>
            <w:bottom w:val="none" w:sz="0" w:space="0" w:color="auto"/>
            <w:right w:val="none" w:sz="0" w:space="0" w:color="auto"/>
          </w:divBdr>
        </w:div>
      </w:divsChild>
    </w:div>
    <w:div w:id="1675499643">
      <w:bodyDiv w:val="1"/>
      <w:marLeft w:val="0"/>
      <w:marRight w:val="0"/>
      <w:marTop w:val="0"/>
      <w:marBottom w:val="0"/>
      <w:divBdr>
        <w:top w:val="none" w:sz="0" w:space="0" w:color="auto"/>
        <w:left w:val="none" w:sz="0" w:space="0" w:color="auto"/>
        <w:bottom w:val="none" w:sz="0" w:space="0" w:color="auto"/>
        <w:right w:val="none" w:sz="0" w:space="0" w:color="auto"/>
      </w:divBdr>
      <w:divsChild>
        <w:div w:id="1571694400">
          <w:marLeft w:val="0"/>
          <w:marRight w:val="0"/>
          <w:marTop w:val="0"/>
          <w:marBottom w:val="0"/>
          <w:divBdr>
            <w:top w:val="none" w:sz="0" w:space="0" w:color="auto"/>
            <w:left w:val="none" w:sz="0" w:space="0" w:color="auto"/>
            <w:bottom w:val="none" w:sz="0" w:space="0" w:color="auto"/>
            <w:right w:val="none" w:sz="0" w:space="0" w:color="auto"/>
          </w:divBdr>
        </w:div>
      </w:divsChild>
    </w:div>
    <w:div w:id="1772897123">
      <w:bodyDiv w:val="1"/>
      <w:marLeft w:val="0"/>
      <w:marRight w:val="0"/>
      <w:marTop w:val="0"/>
      <w:marBottom w:val="0"/>
      <w:divBdr>
        <w:top w:val="none" w:sz="0" w:space="0" w:color="auto"/>
        <w:left w:val="none" w:sz="0" w:space="0" w:color="auto"/>
        <w:bottom w:val="none" w:sz="0" w:space="0" w:color="auto"/>
        <w:right w:val="none" w:sz="0" w:space="0" w:color="auto"/>
      </w:divBdr>
    </w:div>
    <w:div w:id="1864711511">
      <w:bodyDiv w:val="1"/>
      <w:marLeft w:val="0"/>
      <w:marRight w:val="0"/>
      <w:marTop w:val="0"/>
      <w:marBottom w:val="0"/>
      <w:divBdr>
        <w:top w:val="none" w:sz="0" w:space="0" w:color="auto"/>
        <w:left w:val="none" w:sz="0" w:space="0" w:color="auto"/>
        <w:bottom w:val="none" w:sz="0" w:space="0" w:color="auto"/>
        <w:right w:val="none" w:sz="0" w:space="0" w:color="auto"/>
      </w:divBdr>
      <w:divsChild>
        <w:div w:id="1926263822">
          <w:marLeft w:val="0"/>
          <w:marRight w:val="0"/>
          <w:marTop w:val="0"/>
          <w:marBottom w:val="0"/>
          <w:divBdr>
            <w:top w:val="none" w:sz="0" w:space="0" w:color="auto"/>
            <w:left w:val="none" w:sz="0" w:space="0" w:color="auto"/>
            <w:bottom w:val="none" w:sz="0" w:space="0" w:color="auto"/>
            <w:right w:val="none" w:sz="0" w:space="0" w:color="auto"/>
          </w:divBdr>
        </w:div>
      </w:divsChild>
    </w:div>
    <w:div w:id="1903170458">
      <w:bodyDiv w:val="1"/>
      <w:marLeft w:val="0"/>
      <w:marRight w:val="0"/>
      <w:marTop w:val="0"/>
      <w:marBottom w:val="0"/>
      <w:divBdr>
        <w:top w:val="none" w:sz="0" w:space="0" w:color="auto"/>
        <w:left w:val="none" w:sz="0" w:space="0" w:color="auto"/>
        <w:bottom w:val="none" w:sz="0" w:space="0" w:color="auto"/>
        <w:right w:val="none" w:sz="0" w:space="0" w:color="auto"/>
      </w:divBdr>
      <w:divsChild>
        <w:div w:id="265893791">
          <w:marLeft w:val="0"/>
          <w:marRight w:val="0"/>
          <w:marTop w:val="0"/>
          <w:marBottom w:val="0"/>
          <w:divBdr>
            <w:top w:val="none" w:sz="0" w:space="0" w:color="auto"/>
            <w:left w:val="none" w:sz="0" w:space="0" w:color="auto"/>
            <w:bottom w:val="none" w:sz="0" w:space="0" w:color="auto"/>
            <w:right w:val="none" w:sz="0" w:space="0" w:color="auto"/>
          </w:divBdr>
        </w:div>
      </w:divsChild>
    </w:div>
    <w:div w:id="1927348518">
      <w:bodyDiv w:val="1"/>
      <w:marLeft w:val="0"/>
      <w:marRight w:val="0"/>
      <w:marTop w:val="0"/>
      <w:marBottom w:val="0"/>
      <w:divBdr>
        <w:top w:val="none" w:sz="0" w:space="0" w:color="auto"/>
        <w:left w:val="none" w:sz="0" w:space="0" w:color="auto"/>
        <w:bottom w:val="none" w:sz="0" w:space="0" w:color="auto"/>
        <w:right w:val="none" w:sz="0" w:space="0" w:color="auto"/>
      </w:divBdr>
      <w:divsChild>
        <w:div w:id="71128607">
          <w:marLeft w:val="0"/>
          <w:marRight w:val="0"/>
          <w:marTop w:val="0"/>
          <w:marBottom w:val="0"/>
          <w:divBdr>
            <w:top w:val="none" w:sz="0" w:space="0" w:color="auto"/>
            <w:left w:val="none" w:sz="0" w:space="0" w:color="auto"/>
            <w:bottom w:val="none" w:sz="0" w:space="0" w:color="auto"/>
            <w:right w:val="none" w:sz="0" w:space="0" w:color="auto"/>
          </w:divBdr>
        </w:div>
      </w:divsChild>
    </w:div>
    <w:div w:id="1952204709">
      <w:bodyDiv w:val="1"/>
      <w:marLeft w:val="0"/>
      <w:marRight w:val="0"/>
      <w:marTop w:val="0"/>
      <w:marBottom w:val="0"/>
      <w:divBdr>
        <w:top w:val="none" w:sz="0" w:space="0" w:color="auto"/>
        <w:left w:val="none" w:sz="0" w:space="0" w:color="auto"/>
        <w:bottom w:val="none" w:sz="0" w:space="0" w:color="auto"/>
        <w:right w:val="none" w:sz="0" w:space="0" w:color="auto"/>
      </w:divBdr>
      <w:divsChild>
        <w:div w:id="1379277388">
          <w:marLeft w:val="0"/>
          <w:marRight w:val="0"/>
          <w:marTop w:val="0"/>
          <w:marBottom w:val="0"/>
          <w:divBdr>
            <w:top w:val="none" w:sz="0" w:space="0" w:color="auto"/>
            <w:left w:val="none" w:sz="0" w:space="0" w:color="auto"/>
            <w:bottom w:val="none" w:sz="0" w:space="0" w:color="auto"/>
            <w:right w:val="none" w:sz="0" w:space="0" w:color="auto"/>
          </w:divBdr>
        </w:div>
      </w:divsChild>
    </w:div>
    <w:div w:id="1996061085">
      <w:bodyDiv w:val="1"/>
      <w:marLeft w:val="0"/>
      <w:marRight w:val="0"/>
      <w:marTop w:val="0"/>
      <w:marBottom w:val="0"/>
      <w:divBdr>
        <w:top w:val="none" w:sz="0" w:space="0" w:color="auto"/>
        <w:left w:val="none" w:sz="0" w:space="0" w:color="auto"/>
        <w:bottom w:val="none" w:sz="0" w:space="0" w:color="auto"/>
        <w:right w:val="none" w:sz="0" w:space="0" w:color="auto"/>
      </w:divBdr>
      <w:divsChild>
        <w:div w:id="562758539">
          <w:marLeft w:val="0"/>
          <w:marRight w:val="0"/>
          <w:marTop w:val="0"/>
          <w:marBottom w:val="0"/>
          <w:divBdr>
            <w:top w:val="none" w:sz="0" w:space="0" w:color="auto"/>
            <w:left w:val="none" w:sz="0" w:space="0" w:color="auto"/>
            <w:bottom w:val="none" w:sz="0" w:space="0" w:color="auto"/>
            <w:right w:val="none" w:sz="0" w:space="0" w:color="auto"/>
          </w:divBdr>
        </w:div>
      </w:divsChild>
    </w:div>
    <w:div w:id="2007317969">
      <w:bodyDiv w:val="1"/>
      <w:marLeft w:val="0"/>
      <w:marRight w:val="0"/>
      <w:marTop w:val="0"/>
      <w:marBottom w:val="0"/>
      <w:divBdr>
        <w:top w:val="none" w:sz="0" w:space="0" w:color="auto"/>
        <w:left w:val="none" w:sz="0" w:space="0" w:color="auto"/>
        <w:bottom w:val="none" w:sz="0" w:space="0" w:color="auto"/>
        <w:right w:val="none" w:sz="0" w:space="0" w:color="auto"/>
      </w:divBdr>
      <w:divsChild>
        <w:div w:id="213932852">
          <w:marLeft w:val="0"/>
          <w:marRight w:val="0"/>
          <w:marTop w:val="0"/>
          <w:marBottom w:val="0"/>
          <w:divBdr>
            <w:top w:val="none" w:sz="0" w:space="0" w:color="auto"/>
            <w:left w:val="none" w:sz="0" w:space="0" w:color="auto"/>
            <w:bottom w:val="none" w:sz="0" w:space="0" w:color="auto"/>
            <w:right w:val="none" w:sz="0" w:space="0" w:color="auto"/>
          </w:divBdr>
        </w:div>
      </w:divsChild>
    </w:div>
    <w:div w:id="2110352029">
      <w:bodyDiv w:val="1"/>
      <w:marLeft w:val="0"/>
      <w:marRight w:val="0"/>
      <w:marTop w:val="0"/>
      <w:marBottom w:val="0"/>
      <w:divBdr>
        <w:top w:val="none" w:sz="0" w:space="0" w:color="auto"/>
        <w:left w:val="none" w:sz="0" w:space="0" w:color="auto"/>
        <w:bottom w:val="none" w:sz="0" w:space="0" w:color="auto"/>
        <w:right w:val="none" w:sz="0" w:space="0" w:color="auto"/>
      </w:divBdr>
      <w:divsChild>
        <w:div w:id="1308631659">
          <w:marLeft w:val="0"/>
          <w:marRight w:val="0"/>
          <w:marTop w:val="0"/>
          <w:marBottom w:val="0"/>
          <w:divBdr>
            <w:top w:val="none" w:sz="0" w:space="0" w:color="auto"/>
            <w:left w:val="none" w:sz="0" w:space="0" w:color="auto"/>
            <w:bottom w:val="none" w:sz="0" w:space="0" w:color="auto"/>
            <w:right w:val="none" w:sz="0" w:space="0" w:color="auto"/>
          </w:divBdr>
        </w:div>
      </w:divsChild>
    </w:div>
    <w:div w:id="2133353756">
      <w:bodyDiv w:val="1"/>
      <w:marLeft w:val="0"/>
      <w:marRight w:val="0"/>
      <w:marTop w:val="0"/>
      <w:marBottom w:val="0"/>
      <w:divBdr>
        <w:top w:val="none" w:sz="0" w:space="0" w:color="auto"/>
        <w:left w:val="none" w:sz="0" w:space="0" w:color="auto"/>
        <w:bottom w:val="none" w:sz="0" w:space="0" w:color="auto"/>
        <w:right w:val="none" w:sz="0" w:space="0" w:color="auto"/>
      </w:divBdr>
      <w:divsChild>
        <w:div w:id="2354809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iki.crosswire.org/OSIS_Book_Abbreviation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6A43BD-31FD-4E13-A921-ED8BCBA5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4932</TotalTime>
  <Pages>1</Pages>
  <Words>16482</Words>
  <Characters>93953</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What does the database do</vt:lpstr>
    </vt:vector>
  </TitlesOfParts>
  <Company>Ford Motor Company</Company>
  <LinksUpToDate>false</LinksUpToDate>
  <CharactersWithSpaces>110215</CharactersWithSpaces>
  <SharedDoc>false</SharedDoc>
  <HLinks>
    <vt:vector size="36" baseType="variant">
      <vt:variant>
        <vt:i4>4063355</vt:i4>
      </vt:variant>
      <vt:variant>
        <vt:i4>15</vt:i4>
      </vt:variant>
      <vt:variant>
        <vt:i4>0</vt:i4>
      </vt:variant>
      <vt:variant>
        <vt:i4>5</vt:i4>
      </vt:variant>
      <vt:variant>
        <vt:lpwstr>https://comm.sp.ford.com/sites/DuntonHelp/Pages/access.aspx</vt:lpwstr>
      </vt:variant>
      <vt:variant>
        <vt:lpwstr/>
      </vt:variant>
      <vt:variant>
        <vt:i4>589847</vt:i4>
      </vt:variant>
      <vt:variant>
        <vt:i4>12</vt:i4>
      </vt:variant>
      <vt:variant>
        <vt:i4>0</vt:i4>
      </vt:variant>
      <vt:variant>
        <vt:i4>5</vt:i4>
      </vt:variant>
      <vt:variant>
        <vt:lpwstr/>
      </vt:variant>
      <vt:variant>
        <vt:lpwstr>Blue</vt:lpwstr>
      </vt:variant>
      <vt:variant>
        <vt:i4>1507330</vt:i4>
      </vt:variant>
      <vt:variant>
        <vt:i4>9</vt:i4>
      </vt:variant>
      <vt:variant>
        <vt:i4>0</vt:i4>
      </vt:variant>
      <vt:variant>
        <vt:i4>5</vt:i4>
      </vt:variant>
      <vt:variant>
        <vt:lpwstr/>
      </vt:variant>
      <vt:variant>
        <vt:lpwstr>Green</vt:lpwstr>
      </vt:variant>
      <vt:variant>
        <vt:i4>8257658</vt:i4>
      </vt:variant>
      <vt:variant>
        <vt:i4>6</vt:i4>
      </vt:variant>
      <vt:variant>
        <vt:i4>0</vt:i4>
      </vt:variant>
      <vt:variant>
        <vt:i4>5</vt:i4>
      </vt:variant>
      <vt:variant>
        <vt:lpwstr/>
      </vt:variant>
      <vt:variant>
        <vt:lpwstr>Yellow</vt:lpwstr>
      </vt:variant>
      <vt:variant>
        <vt:i4>7929961</vt:i4>
      </vt:variant>
      <vt:variant>
        <vt:i4>3</vt:i4>
      </vt:variant>
      <vt:variant>
        <vt:i4>0</vt:i4>
      </vt:variant>
      <vt:variant>
        <vt:i4>5</vt:i4>
      </vt:variant>
      <vt:variant>
        <vt:lpwstr/>
      </vt:variant>
      <vt:variant>
        <vt:lpwstr>Orange</vt:lpwstr>
      </vt:variant>
      <vt:variant>
        <vt:i4>131102</vt:i4>
      </vt:variant>
      <vt:variant>
        <vt:i4>0</vt:i4>
      </vt:variant>
      <vt:variant>
        <vt:i4>0</vt:i4>
      </vt:variant>
      <vt:variant>
        <vt:i4>5</vt:i4>
      </vt:variant>
      <vt:variant>
        <vt:lpwstr/>
      </vt:variant>
      <vt:variant>
        <vt:lpwstr>Pink</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the database do</dc:title>
  <dc:creator>jjamie14</dc:creator>
  <cp:lastModifiedBy>Anthony Jamieson</cp:lastModifiedBy>
  <cp:revision>121</cp:revision>
  <cp:lastPrinted>2026-01-13T15:51:00Z</cp:lastPrinted>
  <dcterms:created xsi:type="dcterms:W3CDTF">2024-01-05T15:19:00Z</dcterms:created>
  <dcterms:modified xsi:type="dcterms:W3CDTF">2026-01-13T15:51:00Z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amieDatabaseLocation">
    <vt:lpwstr>W:\DieselEngine\dde_core\LeadtimeMaster</vt:lpwstr>
  </property>
  <property fmtid="{D5CDD505-2E9C-101B-9397-08002B2CF9AE}" pid="3" name="JamieDatabaseFileName">
    <vt:lpwstr>leadTimeMaster.mdb</vt:lpwstr>
  </property>
  <property fmtid="{D5CDD505-2E9C-101B-9397-08002B2CF9AE}" pid="4" name="JamieApplicationName">
    <vt:lpwstr>Leadtime master database</vt:lpwstr>
  </property>
  <property fmtid="{D5CDD505-2E9C-101B-9397-08002B2CF9AE}" pid="5" name="JamieApplicationNameWithThe">
    <vt:lpwstr>The leadtime master database</vt:lpwstr>
  </property>
  <property fmtid="{D5CDD505-2E9C-101B-9397-08002B2CF9AE}" pid="6" name="JamieSupport">
    <vt:lpwstr>jjamie14@ford.com</vt:lpwstr>
  </property>
</Properties>
</file>