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2B9C238" w14:textId="7C491102" w:rsidR="006A279E"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4914037" w:history="1">
            <w:r w:rsidR="006A279E" w:rsidRPr="00083385">
              <w:rPr>
                <w:rStyle w:val="Hyperlink"/>
              </w:rPr>
              <w:t>1</w:t>
            </w:r>
            <w:r w:rsidR="006A279E">
              <w:rPr>
                <w:rFonts w:asciiTheme="minorHAnsi" w:hAnsiTheme="minorHAnsi" w:cstheme="minorBidi"/>
                <w:b w:val="0"/>
                <w:bCs w:val="0"/>
                <w:kern w:val="2"/>
                <w:sz w:val="22"/>
                <w:szCs w:val="22"/>
                <w14:ligatures w14:val="standardContextual"/>
              </w:rPr>
              <w:tab/>
            </w:r>
            <w:r w:rsidR="006A279E" w:rsidRPr="00083385">
              <w:rPr>
                <w:rStyle w:val="Hyperlink"/>
              </w:rPr>
              <w:t>Introduction</w:t>
            </w:r>
            <w:r w:rsidR="006A279E">
              <w:rPr>
                <w:webHidden/>
              </w:rPr>
              <w:tab/>
            </w:r>
            <w:r w:rsidR="006A279E">
              <w:rPr>
                <w:webHidden/>
              </w:rPr>
              <w:fldChar w:fldCharType="begin"/>
            </w:r>
            <w:r w:rsidR="006A279E">
              <w:rPr>
                <w:webHidden/>
              </w:rPr>
              <w:instrText xml:space="preserve"> PAGEREF _Toc154914037 \h </w:instrText>
            </w:r>
            <w:r w:rsidR="006A279E">
              <w:rPr>
                <w:webHidden/>
              </w:rPr>
            </w:r>
            <w:r w:rsidR="006A279E">
              <w:rPr>
                <w:webHidden/>
              </w:rPr>
              <w:fldChar w:fldCharType="separate"/>
            </w:r>
            <w:r w:rsidR="006A279E">
              <w:rPr>
                <w:webHidden/>
              </w:rPr>
              <w:t>4</w:t>
            </w:r>
            <w:r w:rsidR="006A279E">
              <w:rPr>
                <w:webHidden/>
              </w:rPr>
              <w:fldChar w:fldCharType="end"/>
            </w:r>
          </w:hyperlink>
        </w:p>
        <w:p w14:paraId="1B5CB171" w14:textId="5EEABC70" w:rsidR="006A279E" w:rsidRDefault="00000000">
          <w:pPr>
            <w:pStyle w:val="TOC1"/>
            <w:rPr>
              <w:rFonts w:asciiTheme="minorHAnsi" w:hAnsiTheme="minorHAnsi" w:cstheme="minorBidi"/>
              <w:b w:val="0"/>
              <w:bCs w:val="0"/>
              <w:kern w:val="2"/>
              <w:sz w:val="22"/>
              <w:szCs w:val="22"/>
              <w14:ligatures w14:val="standardContextual"/>
            </w:rPr>
          </w:pPr>
          <w:hyperlink w:anchor="_Toc154914038" w:history="1">
            <w:r w:rsidR="006A279E" w:rsidRPr="00083385">
              <w:rPr>
                <w:rStyle w:val="Hyperlink"/>
              </w:rPr>
              <w:t>2</w:t>
            </w:r>
            <w:r w:rsidR="006A279E">
              <w:rPr>
                <w:rFonts w:asciiTheme="minorHAnsi" w:hAnsiTheme="minorHAnsi" w:cstheme="minorBidi"/>
                <w:b w:val="0"/>
                <w:bCs w:val="0"/>
                <w:kern w:val="2"/>
                <w:sz w:val="22"/>
                <w:szCs w:val="22"/>
                <w14:ligatures w14:val="standardContextual"/>
              </w:rPr>
              <w:tab/>
            </w:r>
            <w:r w:rsidR="006A279E" w:rsidRPr="00083385">
              <w:rPr>
                <w:rStyle w:val="Hyperlink"/>
              </w:rPr>
              <w:t>CAVEATS</w:t>
            </w:r>
            <w:r w:rsidR="006A279E">
              <w:rPr>
                <w:webHidden/>
              </w:rPr>
              <w:tab/>
            </w:r>
            <w:r w:rsidR="006A279E">
              <w:rPr>
                <w:webHidden/>
              </w:rPr>
              <w:fldChar w:fldCharType="begin"/>
            </w:r>
            <w:r w:rsidR="006A279E">
              <w:rPr>
                <w:webHidden/>
              </w:rPr>
              <w:instrText xml:space="preserve"> PAGEREF _Toc154914038 \h </w:instrText>
            </w:r>
            <w:r w:rsidR="006A279E">
              <w:rPr>
                <w:webHidden/>
              </w:rPr>
            </w:r>
            <w:r w:rsidR="006A279E">
              <w:rPr>
                <w:webHidden/>
              </w:rPr>
              <w:fldChar w:fldCharType="separate"/>
            </w:r>
            <w:r w:rsidR="006A279E">
              <w:rPr>
                <w:webHidden/>
              </w:rPr>
              <w:t>6</w:t>
            </w:r>
            <w:r w:rsidR="006A279E">
              <w:rPr>
                <w:webHidden/>
              </w:rPr>
              <w:fldChar w:fldCharType="end"/>
            </w:r>
          </w:hyperlink>
        </w:p>
        <w:p w14:paraId="4E100063" w14:textId="7823A759" w:rsidR="006A279E" w:rsidRDefault="00000000">
          <w:pPr>
            <w:pStyle w:val="TOC1"/>
            <w:rPr>
              <w:rFonts w:asciiTheme="minorHAnsi" w:hAnsiTheme="minorHAnsi" w:cstheme="minorBidi"/>
              <w:b w:val="0"/>
              <w:bCs w:val="0"/>
              <w:kern w:val="2"/>
              <w:sz w:val="22"/>
              <w:szCs w:val="22"/>
              <w14:ligatures w14:val="standardContextual"/>
            </w:rPr>
          </w:pPr>
          <w:hyperlink w:anchor="_Toc154914039" w:history="1">
            <w:r w:rsidR="006A279E" w:rsidRPr="00083385">
              <w:rPr>
                <w:rStyle w:val="Hyperlink"/>
              </w:rPr>
              <w:t>3</w:t>
            </w:r>
            <w:r w:rsidR="006A279E">
              <w:rPr>
                <w:rFonts w:asciiTheme="minorHAnsi" w:hAnsiTheme="minorHAnsi" w:cstheme="minorBidi"/>
                <w:b w:val="0"/>
                <w:bCs w:val="0"/>
                <w:kern w:val="2"/>
                <w:sz w:val="22"/>
                <w:szCs w:val="22"/>
                <w14:ligatures w14:val="standardContextual"/>
              </w:rPr>
              <w:tab/>
            </w:r>
            <w:r w:rsidR="006A279E" w:rsidRPr="00083385">
              <w:rPr>
                <w:rStyle w:val="Hyperlink"/>
              </w:rPr>
              <w:t>Using the converter – process overview</w:t>
            </w:r>
            <w:r w:rsidR="006A279E">
              <w:rPr>
                <w:webHidden/>
              </w:rPr>
              <w:tab/>
            </w:r>
            <w:r w:rsidR="006A279E">
              <w:rPr>
                <w:webHidden/>
              </w:rPr>
              <w:fldChar w:fldCharType="begin"/>
            </w:r>
            <w:r w:rsidR="006A279E">
              <w:rPr>
                <w:webHidden/>
              </w:rPr>
              <w:instrText xml:space="preserve"> PAGEREF _Toc154914039 \h </w:instrText>
            </w:r>
            <w:r w:rsidR="006A279E">
              <w:rPr>
                <w:webHidden/>
              </w:rPr>
            </w:r>
            <w:r w:rsidR="006A279E">
              <w:rPr>
                <w:webHidden/>
              </w:rPr>
              <w:fldChar w:fldCharType="separate"/>
            </w:r>
            <w:r w:rsidR="006A279E">
              <w:rPr>
                <w:webHidden/>
              </w:rPr>
              <w:t>7</w:t>
            </w:r>
            <w:r w:rsidR="006A279E">
              <w:rPr>
                <w:webHidden/>
              </w:rPr>
              <w:fldChar w:fldCharType="end"/>
            </w:r>
          </w:hyperlink>
        </w:p>
        <w:p w14:paraId="56EBA29E" w14:textId="07498080" w:rsidR="006A279E" w:rsidRDefault="00000000">
          <w:pPr>
            <w:pStyle w:val="TOC1"/>
            <w:rPr>
              <w:rFonts w:asciiTheme="minorHAnsi" w:hAnsiTheme="minorHAnsi" w:cstheme="minorBidi"/>
              <w:b w:val="0"/>
              <w:bCs w:val="0"/>
              <w:kern w:val="2"/>
              <w:sz w:val="22"/>
              <w:szCs w:val="22"/>
              <w14:ligatures w14:val="standardContextual"/>
            </w:rPr>
          </w:pPr>
          <w:hyperlink w:anchor="_Toc154914040" w:history="1">
            <w:r w:rsidR="006A279E" w:rsidRPr="00083385">
              <w:rPr>
                <w:rStyle w:val="Hyperlink"/>
              </w:rPr>
              <w:t>4</w:t>
            </w:r>
            <w:r w:rsidR="006A279E">
              <w:rPr>
                <w:rFonts w:asciiTheme="minorHAnsi" w:hAnsiTheme="minorHAnsi" w:cstheme="minorBidi"/>
                <w:b w:val="0"/>
                <w:bCs w:val="0"/>
                <w:kern w:val="2"/>
                <w:sz w:val="22"/>
                <w:szCs w:val="22"/>
                <w14:ligatures w14:val="standardContextual"/>
              </w:rPr>
              <w:tab/>
            </w:r>
            <w:r w:rsidR="006A279E" w:rsidRPr="00083385">
              <w:rPr>
                <w:rStyle w:val="Hyperlink"/>
              </w:rPr>
              <w:t>Installing the tool and configuring the environment</w:t>
            </w:r>
            <w:r w:rsidR="006A279E">
              <w:rPr>
                <w:webHidden/>
              </w:rPr>
              <w:tab/>
            </w:r>
            <w:r w:rsidR="006A279E">
              <w:rPr>
                <w:webHidden/>
              </w:rPr>
              <w:fldChar w:fldCharType="begin"/>
            </w:r>
            <w:r w:rsidR="006A279E">
              <w:rPr>
                <w:webHidden/>
              </w:rPr>
              <w:instrText xml:space="preserve"> PAGEREF _Toc154914040 \h </w:instrText>
            </w:r>
            <w:r w:rsidR="006A279E">
              <w:rPr>
                <w:webHidden/>
              </w:rPr>
            </w:r>
            <w:r w:rsidR="006A279E">
              <w:rPr>
                <w:webHidden/>
              </w:rPr>
              <w:fldChar w:fldCharType="separate"/>
            </w:r>
            <w:r w:rsidR="006A279E">
              <w:rPr>
                <w:webHidden/>
              </w:rPr>
              <w:t>8</w:t>
            </w:r>
            <w:r w:rsidR="006A279E">
              <w:rPr>
                <w:webHidden/>
              </w:rPr>
              <w:fldChar w:fldCharType="end"/>
            </w:r>
          </w:hyperlink>
        </w:p>
        <w:p w14:paraId="28CA5A45" w14:textId="3B379A14" w:rsidR="006A279E" w:rsidRDefault="00000000">
          <w:pPr>
            <w:pStyle w:val="TOC1"/>
            <w:rPr>
              <w:rFonts w:asciiTheme="minorHAnsi" w:hAnsiTheme="minorHAnsi" w:cstheme="minorBidi"/>
              <w:b w:val="0"/>
              <w:bCs w:val="0"/>
              <w:kern w:val="2"/>
              <w:sz w:val="22"/>
              <w:szCs w:val="22"/>
              <w14:ligatures w14:val="standardContextual"/>
            </w:rPr>
          </w:pPr>
          <w:hyperlink w:anchor="_Toc154914041" w:history="1">
            <w:r w:rsidR="006A279E" w:rsidRPr="00083385">
              <w:rPr>
                <w:rStyle w:val="Hyperlink"/>
              </w:rPr>
              <w:t>5</w:t>
            </w:r>
            <w:r w:rsidR="006A279E">
              <w:rPr>
                <w:rFonts w:asciiTheme="minorHAnsi" w:hAnsiTheme="minorHAnsi" w:cstheme="minorBidi"/>
                <w:b w:val="0"/>
                <w:bCs w:val="0"/>
                <w:kern w:val="2"/>
                <w:sz w:val="22"/>
                <w:szCs w:val="22"/>
                <w14:ligatures w14:val="standardContextual"/>
              </w:rPr>
              <w:tab/>
            </w:r>
            <w:r w:rsidR="006A279E" w:rsidRPr="00083385">
              <w:rPr>
                <w:rStyle w:val="Hyperlink"/>
              </w:rPr>
              <w:t>Creating a folder structure</w:t>
            </w:r>
            <w:r w:rsidR="006A279E">
              <w:rPr>
                <w:webHidden/>
              </w:rPr>
              <w:tab/>
            </w:r>
            <w:r w:rsidR="006A279E">
              <w:rPr>
                <w:webHidden/>
              </w:rPr>
              <w:fldChar w:fldCharType="begin"/>
            </w:r>
            <w:r w:rsidR="006A279E">
              <w:rPr>
                <w:webHidden/>
              </w:rPr>
              <w:instrText xml:space="preserve"> PAGEREF _Toc154914041 \h </w:instrText>
            </w:r>
            <w:r w:rsidR="006A279E">
              <w:rPr>
                <w:webHidden/>
              </w:rPr>
            </w:r>
            <w:r w:rsidR="006A279E">
              <w:rPr>
                <w:webHidden/>
              </w:rPr>
              <w:fldChar w:fldCharType="separate"/>
            </w:r>
            <w:r w:rsidR="006A279E">
              <w:rPr>
                <w:webHidden/>
              </w:rPr>
              <w:t>9</w:t>
            </w:r>
            <w:r w:rsidR="006A279E">
              <w:rPr>
                <w:webHidden/>
              </w:rPr>
              <w:fldChar w:fldCharType="end"/>
            </w:r>
          </w:hyperlink>
        </w:p>
        <w:p w14:paraId="75F5DEDB" w14:textId="049E0C8E"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2" w:history="1">
            <w:r w:rsidR="006A279E" w:rsidRPr="00083385">
              <w:rPr>
                <w:rStyle w:val="Hyperlink"/>
              </w:rPr>
              <w:t>5.1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The per-text root folder</w:t>
            </w:r>
            <w:r w:rsidR="006A279E">
              <w:rPr>
                <w:webHidden/>
              </w:rPr>
              <w:tab/>
            </w:r>
            <w:r w:rsidR="006A279E">
              <w:rPr>
                <w:webHidden/>
              </w:rPr>
              <w:fldChar w:fldCharType="begin"/>
            </w:r>
            <w:r w:rsidR="006A279E">
              <w:rPr>
                <w:webHidden/>
              </w:rPr>
              <w:instrText xml:space="preserve"> PAGEREF _Toc154914042 \h </w:instrText>
            </w:r>
            <w:r w:rsidR="006A279E">
              <w:rPr>
                <w:webHidden/>
              </w:rPr>
            </w:r>
            <w:r w:rsidR="006A279E">
              <w:rPr>
                <w:webHidden/>
              </w:rPr>
              <w:fldChar w:fldCharType="separate"/>
            </w:r>
            <w:r w:rsidR="006A279E">
              <w:rPr>
                <w:webHidden/>
              </w:rPr>
              <w:t>9</w:t>
            </w:r>
            <w:r w:rsidR="006A279E">
              <w:rPr>
                <w:webHidden/>
              </w:rPr>
              <w:fldChar w:fldCharType="end"/>
            </w:r>
          </w:hyperlink>
        </w:p>
        <w:p w14:paraId="747376EF" w14:textId="25DDA5D0"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3" w:history="1">
            <w:r w:rsidR="006A279E" w:rsidRPr="00083385">
              <w:rPr>
                <w:rStyle w:val="Hyperlink"/>
              </w:rPr>
              <w:t>5.2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The content of the per-text root folder</w:t>
            </w:r>
            <w:r w:rsidR="006A279E">
              <w:rPr>
                <w:webHidden/>
              </w:rPr>
              <w:tab/>
            </w:r>
            <w:r w:rsidR="006A279E">
              <w:rPr>
                <w:webHidden/>
              </w:rPr>
              <w:fldChar w:fldCharType="begin"/>
            </w:r>
            <w:r w:rsidR="006A279E">
              <w:rPr>
                <w:webHidden/>
              </w:rPr>
              <w:instrText xml:space="preserve"> PAGEREF _Toc154914043 \h </w:instrText>
            </w:r>
            <w:r w:rsidR="006A279E">
              <w:rPr>
                <w:webHidden/>
              </w:rPr>
            </w:r>
            <w:r w:rsidR="006A279E">
              <w:rPr>
                <w:webHidden/>
              </w:rPr>
              <w:fldChar w:fldCharType="separate"/>
            </w:r>
            <w:r w:rsidR="006A279E">
              <w:rPr>
                <w:webHidden/>
              </w:rPr>
              <w:t>9</w:t>
            </w:r>
            <w:r w:rsidR="006A279E">
              <w:rPr>
                <w:webHidden/>
              </w:rPr>
              <w:fldChar w:fldCharType="end"/>
            </w:r>
          </w:hyperlink>
        </w:p>
        <w:p w14:paraId="0CA6A6F0" w14:textId="07D69493" w:rsidR="006A279E" w:rsidRDefault="00000000">
          <w:pPr>
            <w:pStyle w:val="TOC1"/>
            <w:rPr>
              <w:rFonts w:asciiTheme="minorHAnsi" w:hAnsiTheme="minorHAnsi" w:cstheme="minorBidi"/>
              <w:b w:val="0"/>
              <w:bCs w:val="0"/>
              <w:kern w:val="2"/>
              <w:sz w:val="22"/>
              <w:szCs w:val="22"/>
              <w14:ligatures w14:val="standardContextual"/>
            </w:rPr>
          </w:pPr>
          <w:hyperlink w:anchor="_Toc154914044" w:history="1">
            <w:r w:rsidR="006A279E" w:rsidRPr="00083385">
              <w:rPr>
                <w:rStyle w:val="Hyperlink"/>
              </w:rPr>
              <w:t>6</w:t>
            </w:r>
            <w:r w:rsidR="006A279E">
              <w:rPr>
                <w:rFonts w:asciiTheme="minorHAnsi" w:hAnsiTheme="minorHAnsi" w:cstheme="minorBidi"/>
                <w:b w:val="0"/>
                <w:bCs w:val="0"/>
                <w:kern w:val="2"/>
                <w:sz w:val="22"/>
                <w:szCs w:val="22"/>
                <w14:ligatures w14:val="standardContextual"/>
              </w:rPr>
              <w:tab/>
            </w:r>
            <w:r w:rsidR="006A279E" w:rsidRPr="00083385">
              <w:rPr>
                <w:rStyle w:val="Hyperlink"/>
              </w:rPr>
              <w:t>Configuration and metadata</w:t>
            </w:r>
            <w:r w:rsidR="006A279E">
              <w:rPr>
                <w:webHidden/>
              </w:rPr>
              <w:tab/>
            </w:r>
            <w:r w:rsidR="006A279E">
              <w:rPr>
                <w:webHidden/>
              </w:rPr>
              <w:fldChar w:fldCharType="begin"/>
            </w:r>
            <w:r w:rsidR="006A279E">
              <w:rPr>
                <w:webHidden/>
              </w:rPr>
              <w:instrText xml:space="preserve"> PAGEREF _Toc154914044 \h </w:instrText>
            </w:r>
            <w:r w:rsidR="006A279E">
              <w:rPr>
                <w:webHidden/>
              </w:rPr>
            </w:r>
            <w:r w:rsidR="006A279E">
              <w:rPr>
                <w:webHidden/>
              </w:rPr>
              <w:fldChar w:fldCharType="separate"/>
            </w:r>
            <w:r w:rsidR="006A279E">
              <w:rPr>
                <w:webHidden/>
              </w:rPr>
              <w:t>10</w:t>
            </w:r>
            <w:r w:rsidR="006A279E">
              <w:rPr>
                <w:webHidden/>
              </w:rPr>
              <w:fldChar w:fldCharType="end"/>
            </w:r>
          </w:hyperlink>
        </w:p>
        <w:p w14:paraId="705EFF41" w14:textId="245D646B"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5" w:history="1">
            <w:r w:rsidR="006A279E" w:rsidRPr="00083385">
              <w:rPr>
                <w:rStyle w:val="Hyperlink"/>
              </w:rPr>
              <w:t>6.1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Overview</w:t>
            </w:r>
            <w:r w:rsidR="006A279E">
              <w:rPr>
                <w:webHidden/>
              </w:rPr>
              <w:tab/>
            </w:r>
            <w:r w:rsidR="006A279E">
              <w:rPr>
                <w:webHidden/>
              </w:rPr>
              <w:fldChar w:fldCharType="begin"/>
            </w:r>
            <w:r w:rsidR="006A279E">
              <w:rPr>
                <w:webHidden/>
              </w:rPr>
              <w:instrText xml:space="preserve"> PAGEREF _Toc154914045 \h </w:instrText>
            </w:r>
            <w:r w:rsidR="006A279E">
              <w:rPr>
                <w:webHidden/>
              </w:rPr>
            </w:r>
            <w:r w:rsidR="006A279E">
              <w:rPr>
                <w:webHidden/>
              </w:rPr>
              <w:fldChar w:fldCharType="separate"/>
            </w:r>
            <w:r w:rsidR="006A279E">
              <w:rPr>
                <w:webHidden/>
              </w:rPr>
              <w:t>10</w:t>
            </w:r>
            <w:r w:rsidR="006A279E">
              <w:rPr>
                <w:webHidden/>
              </w:rPr>
              <w:fldChar w:fldCharType="end"/>
            </w:r>
          </w:hyperlink>
        </w:p>
        <w:p w14:paraId="0773580E" w14:textId="2D62BE18" w:rsidR="006A279E" w:rsidRDefault="00000000">
          <w:pPr>
            <w:pStyle w:val="TOC1"/>
            <w:rPr>
              <w:rFonts w:asciiTheme="minorHAnsi" w:hAnsiTheme="minorHAnsi" w:cstheme="minorBidi"/>
              <w:b w:val="0"/>
              <w:bCs w:val="0"/>
              <w:kern w:val="2"/>
              <w:sz w:val="22"/>
              <w:szCs w:val="22"/>
              <w14:ligatures w14:val="standardContextual"/>
            </w:rPr>
          </w:pPr>
          <w:hyperlink w:anchor="_Toc154914046" w:history="1">
            <w:r w:rsidR="006A279E" w:rsidRPr="00083385">
              <w:rPr>
                <w:rStyle w:val="Hyperlink"/>
              </w:rPr>
              <w:t>7</w:t>
            </w:r>
            <w:r w:rsidR="006A279E">
              <w:rPr>
                <w:rFonts w:asciiTheme="minorHAnsi" w:hAnsiTheme="minorHAnsi" w:cstheme="minorBidi"/>
                <w:b w:val="0"/>
                <w:bCs w:val="0"/>
                <w:kern w:val="2"/>
                <w:sz w:val="22"/>
                <w:szCs w:val="22"/>
                <w14:ligatures w14:val="standardContextual"/>
              </w:rPr>
              <w:tab/>
            </w:r>
            <w:r w:rsidR="006A279E" w:rsidRPr="00083385">
              <w:rPr>
                <w:rStyle w:val="Hyperlink"/>
              </w:rPr>
              <w:t>Do you need to pre-process the text?</w:t>
            </w:r>
            <w:r w:rsidR="006A279E">
              <w:rPr>
                <w:webHidden/>
              </w:rPr>
              <w:tab/>
            </w:r>
            <w:r w:rsidR="006A279E">
              <w:rPr>
                <w:webHidden/>
              </w:rPr>
              <w:fldChar w:fldCharType="begin"/>
            </w:r>
            <w:r w:rsidR="006A279E">
              <w:rPr>
                <w:webHidden/>
              </w:rPr>
              <w:instrText xml:space="preserve"> PAGEREF _Toc154914046 \h </w:instrText>
            </w:r>
            <w:r w:rsidR="006A279E">
              <w:rPr>
                <w:webHidden/>
              </w:rPr>
            </w:r>
            <w:r w:rsidR="006A279E">
              <w:rPr>
                <w:webHidden/>
              </w:rPr>
              <w:fldChar w:fldCharType="separate"/>
            </w:r>
            <w:r w:rsidR="006A279E">
              <w:rPr>
                <w:webHidden/>
              </w:rPr>
              <w:t>11</w:t>
            </w:r>
            <w:r w:rsidR="006A279E">
              <w:rPr>
                <w:webHidden/>
              </w:rPr>
              <w:fldChar w:fldCharType="end"/>
            </w:r>
          </w:hyperlink>
        </w:p>
        <w:p w14:paraId="6F05B2E0" w14:textId="1E3492BB"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7" w:history="1">
            <w:r w:rsidR="006A279E" w:rsidRPr="00083385">
              <w:rPr>
                <w:rStyle w:val="Hyperlink"/>
              </w:rPr>
              <w:t>7.1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Callable preprocessing</w:t>
            </w:r>
            <w:r w:rsidR="006A279E">
              <w:rPr>
                <w:webHidden/>
              </w:rPr>
              <w:tab/>
            </w:r>
            <w:r w:rsidR="006A279E">
              <w:rPr>
                <w:webHidden/>
              </w:rPr>
              <w:fldChar w:fldCharType="begin"/>
            </w:r>
            <w:r w:rsidR="006A279E">
              <w:rPr>
                <w:webHidden/>
              </w:rPr>
              <w:instrText xml:space="preserve"> PAGEREF _Toc154914047 \h </w:instrText>
            </w:r>
            <w:r w:rsidR="006A279E">
              <w:rPr>
                <w:webHidden/>
              </w:rPr>
            </w:r>
            <w:r w:rsidR="006A279E">
              <w:rPr>
                <w:webHidden/>
              </w:rPr>
              <w:fldChar w:fldCharType="separate"/>
            </w:r>
            <w:r w:rsidR="006A279E">
              <w:rPr>
                <w:webHidden/>
              </w:rPr>
              <w:t>11</w:t>
            </w:r>
            <w:r w:rsidR="006A279E">
              <w:rPr>
                <w:webHidden/>
              </w:rPr>
              <w:fldChar w:fldCharType="end"/>
            </w:r>
          </w:hyperlink>
        </w:p>
        <w:p w14:paraId="48AC3881" w14:textId="10C23F40"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8" w:history="1">
            <w:r w:rsidR="006A279E" w:rsidRPr="00083385">
              <w:rPr>
                <w:rStyle w:val="Hyperlink"/>
              </w:rPr>
              <w:t>7.2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Standalone preprocessing</w:t>
            </w:r>
            <w:r w:rsidR="006A279E">
              <w:rPr>
                <w:webHidden/>
              </w:rPr>
              <w:tab/>
            </w:r>
            <w:r w:rsidR="006A279E">
              <w:rPr>
                <w:webHidden/>
              </w:rPr>
              <w:fldChar w:fldCharType="begin"/>
            </w:r>
            <w:r w:rsidR="006A279E">
              <w:rPr>
                <w:webHidden/>
              </w:rPr>
              <w:instrText xml:space="preserve"> PAGEREF _Toc154914048 \h </w:instrText>
            </w:r>
            <w:r w:rsidR="006A279E">
              <w:rPr>
                <w:webHidden/>
              </w:rPr>
            </w:r>
            <w:r w:rsidR="006A279E">
              <w:rPr>
                <w:webHidden/>
              </w:rPr>
              <w:fldChar w:fldCharType="separate"/>
            </w:r>
            <w:r w:rsidR="006A279E">
              <w:rPr>
                <w:webHidden/>
              </w:rPr>
              <w:t>12</w:t>
            </w:r>
            <w:r w:rsidR="006A279E">
              <w:rPr>
                <w:webHidden/>
              </w:rPr>
              <w:fldChar w:fldCharType="end"/>
            </w:r>
          </w:hyperlink>
        </w:p>
        <w:p w14:paraId="120093E5" w14:textId="6232D87B"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49" w:history="1">
            <w:r w:rsidR="006A279E" w:rsidRPr="00083385">
              <w:rPr>
                <w:rStyle w:val="Hyperlink"/>
              </w:rPr>
              <w:t>7.3</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Using XSLT stylesheets for preprocessing</w:t>
            </w:r>
            <w:r w:rsidR="006A279E">
              <w:rPr>
                <w:webHidden/>
              </w:rPr>
              <w:tab/>
            </w:r>
            <w:r w:rsidR="006A279E">
              <w:rPr>
                <w:webHidden/>
              </w:rPr>
              <w:fldChar w:fldCharType="begin"/>
            </w:r>
            <w:r w:rsidR="006A279E">
              <w:rPr>
                <w:webHidden/>
              </w:rPr>
              <w:instrText xml:space="preserve"> PAGEREF _Toc154914049 \h </w:instrText>
            </w:r>
            <w:r w:rsidR="006A279E">
              <w:rPr>
                <w:webHidden/>
              </w:rPr>
            </w:r>
            <w:r w:rsidR="006A279E">
              <w:rPr>
                <w:webHidden/>
              </w:rPr>
              <w:fldChar w:fldCharType="separate"/>
            </w:r>
            <w:r w:rsidR="006A279E">
              <w:rPr>
                <w:webHidden/>
              </w:rPr>
              <w:t>13</w:t>
            </w:r>
            <w:r w:rsidR="006A279E">
              <w:rPr>
                <w:webHidden/>
              </w:rPr>
              <w:fldChar w:fldCharType="end"/>
            </w:r>
          </w:hyperlink>
        </w:p>
        <w:p w14:paraId="3B36624D" w14:textId="73BF1BDC"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0" w:history="1">
            <w:r w:rsidR="006A279E" w:rsidRPr="00083385">
              <w:rPr>
                <w:rStyle w:val="Hyperlink"/>
              </w:rPr>
              <w:t>7.4</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Building a callable preprocessor</w:t>
            </w:r>
            <w:r w:rsidR="006A279E">
              <w:rPr>
                <w:webHidden/>
              </w:rPr>
              <w:tab/>
            </w:r>
            <w:r w:rsidR="006A279E">
              <w:rPr>
                <w:webHidden/>
              </w:rPr>
              <w:fldChar w:fldCharType="begin"/>
            </w:r>
            <w:r w:rsidR="006A279E">
              <w:rPr>
                <w:webHidden/>
              </w:rPr>
              <w:instrText xml:space="preserve"> PAGEREF _Toc154914050 \h </w:instrText>
            </w:r>
            <w:r w:rsidR="006A279E">
              <w:rPr>
                <w:webHidden/>
              </w:rPr>
            </w:r>
            <w:r w:rsidR="006A279E">
              <w:rPr>
                <w:webHidden/>
              </w:rPr>
              <w:fldChar w:fldCharType="separate"/>
            </w:r>
            <w:r w:rsidR="006A279E">
              <w:rPr>
                <w:webHidden/>
              </w:rPr>
              <w:t>13</w:t>
            </w:r>
            <w:r w:rsidR="006A279E">
              <w:rPr>
                <w:webHidden/>
              </w:rPr>
              <w:fldChar w:fldCharType="end"/>
            </w:r>
          </w:hyperlink>
        </w:p>
        <w:p w14:paraId="306600F6" w14:textId="672A46A5"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1" w:history="1">
            <w:r w:rsidR="006A279E" w:rsidRPr="00083385">
              <w:rPr>
                <w:rStyle w:val="Hyperlink"/>
              </w:rPr>
              <w:t>7.5</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Relative merits of the various alternatives</w:t>
            </w:r>
            <w:r w:rsidR="006A279E">
              <w:rPr>
                <w:webHidden/>
              </w:rPr>
              <w:tab/>
            </w:r>
            <w:r w:rsidR="006A279E">
              <w:rPr>
                <w:webHidden/>
              </w:rPr>
              <w:fldChar w:fldCharType="begin"/>
            </w:r>
            <w:r w:rsidR="006A279E">
              <w:rPr>
                <w:webHidden/>
              </w:rPr>
              <w:instrText xml:space="preserve"> PAGEREF _Toc154914051 \h </w:instrText>
            </w:r>
            <w:r w:rsidR="006A279E">
              <w:rPr>
                <w:webHidden/>
              </w:rPr>
            </w:r>
            <w:r w:rsidR="006A279E">
              <w:rPr>
                <w:webHidden/>
              </w:rPr>
              <w:fldChar w:fldCharType="separate"/>
            </w:r>
            <w:r w:rsidR="006A279E">
              <w:rPr>
                <w:webHidden/>
              </w:rPr>
              <w:t>14</w:t>
            </w:r>
            <w:r w:rsidR="006A279E">
              <w:rPr>
                <w:webHidden/>
              </w:rPr>
              <w:fldChar w:fldCharType="end"/>
            </w:r>
          </w:hyperlink>
        </w:p>
        <w:p w14:paraId="543FA0CD" w14:textId="0DC7B6CA" w:rsidR="006A279E" w:rsidRDefault="00000000">
          <w:pPr>
            <w:pStyle w:val="TOC1"/>
            <w:rPr>
              <w:rFonts w:asciiTheme="minorHAnsi" w:hAnsiTheme="minorHAnsi" w:cstheme="minorBidi"/>
              <w:b w:val="0"/>
              <w:bCs w:val="0"/>
              <w:kern w:val="2"/>
              <w:sz w:val="22"/>
              <w:szCs w:val="22"/>
              <w14:ligatures w14:val="standardContextual"/>
            </w:rPr>
          </w:pPr>
          <w:hyperlink w:anchor="_Toc154914052" w:history="1">
            <w:r w:rsidR="006A279E" w:rsidRPr="00083385">
              <w:rPr>
                <w:rStyle w:val="Hyperlink"/>
              </w:rPr>
              <w:t>8</w:t>
            </w:r>
            <w:r w:rsidR="006A279E">
              <w:rPr>
                <w:rFonts w:asciiTheme="minorHAnsi" w:hAnsiTheme="minorHAnsi" w:cstheme="minorBidi"/>
                <w:b w:val="0"/>
                <w:bCs w:val="0"/>
                <w:kern w:val="2"/>
                <w:sz w:val="22"/>
                <w:szCs w:val="22"/>
                <w14:ligatures w14:val="standardContextual"/>
              </w:rPr>
              <w:tab/>
            </w:r>
            <w:r w:rsidR="006A279E" w:rsidRPr="00083385">
              <w:rPr>
                <w:rStyle w:val="Hyperlink"/>
              </w:rPr>
              <w:t>Running the converter from the command line</w:t>
            </w:r>
            <w:r w:rsidR="006A279E">
              <w:rPr>
                <w:webHidden/>
              </w:rPr>
              <w:tab/>
            </w:r>
            <w:r w:rsidR="006A279E">
              <w:rPr>
                <w:webHidden/>
              </w:rPr>
              <w:fldChar w:fldCharType="begin"/>
            </w:r>
            <w:r w:rsidR="006A279E">
              <w:rPr>
                <w:webHidden/>
              </w:rPr>
              <w:instrText xml:space="preserve"> PAGEREF _Toc154914052 \h </w:instrText>
            </w:r>
            <w:r w:rsidR="006A279E">
              <w:rPr>
                <w:webHidden/>
              </w:rPr>
            </w:r>
            <w:r w:rsidR="006A279E">
              <w:rPr>
                <w:webHidden/>
              </w:rPr>
              <w:fldChar w:fldCharType="separate"/>
            </w:r>
            <w:r w:rsidR="006A279E">
              <w:rPr>
                <w:webHidden/>
              </w:rPr>
              <w:t>15</w:t>
            </w:r>
            <w:r w:rsidR="006A279E">
              <w:rPr>
                <w:webHidden/>
              </w:rPr>
              <w:fldChar w:fldCharType="end"/>
            </w:r>
          </w:hyperlink>
        </w:p>
        <w:p w14:paraId="2808C499" w14:textId="1363FBD7"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3" w:history="1">
            <w:r w:rsidR="006A279E" w:rsidRPr="00083385">
              <w:rPr>
                <w:rStyle w:val="Hyperlink"/>
              </w:rPr>
              <w:t>8.1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Generating a Sword module</w:t>
            </w:r>
            <w:r w:rsidR="006A279E">
              <w:rPr>
                <w:webHidden/>
              </w:rPr>
              <w:tab/>
            </w:r>
            <w:r w:rsidR="006A279E">
              <w:rPr>
                <w:webHidden/>
              </w:rPr>
              <w:fldChar w:fldCharType="begin"/>
            </w:r>
            <w:r w:rsidR="006A279E">
              <w:rPr>
                <w:webHidden/>
              </w:rPr>
              <w:instrText xml:space="preserve"> PAGEREF _Toc154914053 \h </w:instrText>
            </w:r>
            <w:r w:rsidR="006A279E">
              <w:rPr>
                <w:webHidden/>
              </w:rPr>
            </w:r>
            <w:r w:rsidR="006A279E">
              <w:rPr>
                <w:webHidden/>
              </w:rPr>
              <w:fldChar w:fldCharType="separate"/>
            </w:r>
            <w:r w:rsidR="006A279E">
              <w:rPr>
                <w:webHidden/>
              </w:rPr>
              <w:t>15</w:t>
            </w:r>
            <w:r w:rsidR="006A279E">
              <w:rPr>
                <w:webHidden/>
              </w:rPr>
              <w:fldChar w:fldCharType="end"/>
            </w:r>
          </w:hyperlink>
        </w:p>
        <w:p w14:paraId="736AD92D" w14:textId="144510FE"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4" w:history="1">
            <w:r w:rsidR="006A279E" w:rsidRPr="00083385">
              <w:rPr>
                <w:rStyle w:val="Hyperlink"/>
              </w:rPr>
              <w:t>8.2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Evaluating versification schemes</w:t>
            </w:r>
            <w:r w:rsidR="006A279E">
              <w:rPr>
                <w:webHidden/>
              </w:rPr>
              <w:tab/>
            </w:r>
            <w:r w:rsidR="006A279E">
              <w:rPr>
                <w:webHidden/>
              </w:rPr>
              <w:fldChar w:fldCharType="begin"/>
            </w:r>
            <w:r w:rsidR="006A279E">
              <w:rPr>
                <w:webHidden/>
              </w:rPr>
              <w:instrText xml:space="preserve"> PAGEREF _Toc154914054 \h </w:instrText>
            </w:r>
            <w:r w:rsidR="006A279E">
              <w:rPr>
                <w:webHidden/>
              </w:rPr>
            </w:r>
            <w:r w:rsidR="006A279E">
              <w:rPr>
                <w:webHidden/>
              </w:rPr>
              <w:fldChar w:fldCharType="separate"/>
            </w:r>
            <w:r w:rsidR="006A279E">
              <w:rPr>
                <w:webHidden/>
              </w:rPr>
              <w:t>16</w:t>
            </w:r>
            <w:r w:rsidR="006A279E">
              <w:rPr>
                <w:webHidden/>
              </w:rPr>
              <w:fldChar w:fldCharType="end"/>
            </w:r>
          </w:hyperlink>
        </w:p>
        <w:p w14:paraId="651A8B02" w14:textId="2CD97F87"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5" w:history="1">
            <w:r w:rsidR="006A279E" w:rsidRPr="00083385">
              <w:rPr>
                <w:rStyle w:val="Hyperlink"/>
              </w:rPr>
              <w:t>8.3</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Version numbering and history information</w:t>
            </w:r>
            <w:r w:rsidR="006A279E">
              <w:rPr>
                <w:webHidden/>
              </w:rPr>
              <w:tab/>
            </w:r>
            <w:r w:rsidR="006A279E">
              <w:rPr>
                <w:webHidden/>
              </w:rPr>
              <w:fldChar w:fldCharType="begin"/>
            </w:r>
            <w:r w:rsidR="006A279E">
              <w:rPr>
                <w:webHidden/>
              </w:rPr>
              <w:instrText xml:space="preserve"> PAGEREF _Toc154914055 \h </w:instrText>
            </w:r>
            <w:r w:rsidR="006A279E">
              <w:rPr>
                <w:webHidden/>
              </w:rPr>
            </w:r>
            <w:r w:rsidR="006A279E">
              <w:rPr>
                <w:webHidden/>
              </w:rPr>
              <w:fldChar w:fldCharType="separate"/>
            </w:r>
            <w:r w:rsidR="006A279E">
              <w:rPr>
                <w:webHidden/>
              </w:rPr>
              <w:t>16</w:t>
            </w:r>
            <w:r w:rsidR="006A279E">
              <w:rPr>
                <w:webHidden/>
              </w:rPr>
              <w:fldChar w:fldCharType="end"/>
            </w:r>
          </w:hyperlink>
        </w:p>
        <w:p w14:paraId="4653A8B6" w14:textId="2837E6CC"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6" w:history="1">
            <w:r w:rsidR="006A279E" w:rsidRPr="00083385">
              <w:rPr>
                <w:rStyle w:val="Hyperlink"/>
              </w:rPr>
              <w:t>8.4</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Module naming / reversification / use of STEP’s own version of osis2mod</w:t>
            </w:r>
            <w:r w:rsidR="006A279E">
              <w:rPr>
                <w:webHidden/>
              </w:rPr>
              <w:tab/>
            </w:r>
            <w:r w:rsidR="006A279E">
              <w:rPr>
                <w:webHidden/>
              </w:rPr>
              <w:fldChar w:fldCharType="begin"/>
            </w:r>
            <w:r w:rsidR="006A279E">
              <w:rPr>
                <w:webHidden/>
              </w:rPr>
              <w:instrText xml:space="preserve"> PAGEREF _Toc154914056 \h </w:instrText>
            </w:r>
            <w:r w:rsidR="006A279E">
              <w:rPr>
                <w:webHidden/>
              </w:rPr>
            </w:r>
            <w:r w:rsidR="006A279E">
              <w:rPr>
                <w:webHidden/>
              </w:rPr>
              <w:fldChar w:fldCharType="separate"/>
            </w:r>
            <w:r w:rsidR="006A279E">
              <w:rPr>
                <w:webHidden/>
              </w:rPr>
              <w:t>17</w:t>
            </w:r>
            <w:r w:rsidR="006A279E">
              <w:rPr>
                <w:webHidden/>
              </w:rPr>
              <w:fldChar w:fldCharType="end"/>
            </w:r>
          </w:hyperlink>
        </w:p>
        <w:p w14:paraId="127C37EB" w14:textId="0848C409"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7" w:history="1">
            <w:r w:rsidR="006A279E" w:rsidRPr="00083385">
              <w:rPr>
                <w:rStyle w:val="Hyperlink"/>
              </w:rPr>
              <w:t>8.5</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Checking the outputs</w:t>
            </w:r>
            <w:r w:rsidR="006A279E">
              <w:rPr>
                <w:webHidden/>
              </w:rPr>
              <w:tab/>
            </w:r>
            <w:r w:rsidR="006A279E">
              <w:rPr>
                <w:webHidden/>
              </w:rPr>
              <w:fldChar w:fldCharType="begin"/>
            </w:r>
            <w:r w:rsidR="006A279E">
              <w:rPr>
                <w:webHidden/>
              </w:rPr>
              <w:instrText xml:space="preserve"> PAGEREF _Toc154914057 \h </w:instrText>
            </w:r>
            <w:r w:rsidR="006A279E">
              <w:rPr>
                <w:webHidden/>
              </w:rPr>
            </w:r>
            <w:r w:rsidR="006A279E">
              <w:rPr>
                <w:webHidden/>
              </w:rPr>
              <w:fldChar w:fldCharType="separate"/>
            </w:r>
            <w:r w:rsidR="006A279E">
              <w:rPr>
                <w:webHidden/>
              </w:rPr>
              <w:t>19</w:t>
            </w:r>
            <w:r w:rsidR="006A279E">
              <w:rPr>
                <w:webHidden/>
              </w:rPr>
              <w:fldChar w:fldCharType="end"/>
            </w:r>
          </w:hyperlink>
        </w:p>
        <w:p w14:paraId="4279F821" w14:textId="1A1772AA"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8" w:history="1">
            <w:r w:rsidR="006A279E" w:rsidRPr="00083385">
              <w:rPr>
                <w:rStyle w:val="Hyperlink"/>
              </w:rPr>
              <w:t>8.6</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The Sword module</w:t>
            </w:r>
            <w:r w:rsidR="006A279E">
              <w:rPr>
                <w:webHidden/>
              </w:rPr>
              <w:tab/>
            </w:r>
            <w:r w:rsidR="006A279E">
              <w:rPr>
                <w:webHidden/>
              </w:rPr>
              <w:fldChar w:fldCharType="begin"/>
            </w:r>
            <w:r w:rsidR="006A279E">
              <w:rPr>
                <w:webHidden/>
              </w:rPr>
              <w:instrText xml:space="preserve"> PAGEREF _Toc154914058 \h </w:instrText>
            </w:r>
            <w:r w:rsidR="006A279E">
              <w:rPr>
                <w:webHidden/>
              </w:rPr>
            </w:r>
            <w:r w:rsidR="006A279E">
              <w:rPr>
                <w:webHidden/>
              </w:rPr>
              <w:fldChar w:fldCharType="separate"/>
            </w:r>
            <w:r w:rsidR="006A279E">
              <w:rPr>
                <w:webHidden/>
              </w:rPr>
              <w:t>20</w:t>
            </w:r>
            <w:r w:rsidR="006A279E">
              <w:rPr>
                <w:webHidden/>
              </w:rPr>
              <w:fldChar w:fldCharType="end"/>
            </w:r>
          </w:hyperlink>
        </w:p>
        <w:p w14:paraId="5C30E7F2" w14:textId="02E81DE0"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59" w:history="1">
            <w:r w:rsidR="006A279E" w:rsidRPr="00083385">
              <w:rPr>
                <w:rStyle w:val="Hyperlink"/>
              </w:rPr>
              <w:t>8.7</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Additional information: the TextFeatures folder and the enhanced Sword configuration file</w:t>
            </w:r>
            <w:r w:rsidR="006A279E">
              <w:rPr>
                <w:webHidden/>
              </w:rPr>
              <w:tab/>
            </w:r>
            <w:r w:rsidR="006A279E">
              <w:rPr>
                <w:webHidden/>
              </w:rPr>
              <w:fldChar w:fldCharType="begin"/>
            </w:r>
            <w:r w:rsidR="006A279E">
              <w:rPr>
                <w:webHidden/>
              </w:rPr>
              <w:instrText xml:space="preserve"> PAGEREF _Toc154914059 \h </w:instrText>
            </w:r>
            <w:r w:rsidR="006A279E">
              <w:rPr>
                <w:webHidden/>
              </w:rPr>
            </w:r>
            <w:r w:rsidR="006A279E">
              <w:rPr>
                <w:webHidden/>
              </w:rPr>
              <w:fldChar w:fldCharType="separate"/>
            </w:r>
            <w:r w:rsidR="006A279E">
              <w:rPr>
                <w:webHidden/>
              </w:rPr>
              <w:t>20</w:t>
            </w:r>
            <w:r w:rsidR="006A279E">
              <w:rPr>
                <w:webHidden/>
              </w:rPr>
              <w:fldChar w:fldCharType="end"/>
            </w:r>
          </w:hyperlink>
        </w:p>
        <w:p w14:paraId="5B3F2693" w14:textId="2E897185" w:rsidR="006A279E" w:rsidRDefault="00000000">
          <w:pPr>
            <w:pStyle w:val="TOC1"/>
            <w:rPr>
              <w:rFonts w:asciiTheme="minorHAnsi" w:hAnsiTheme="minorHAnsi" w:cstheme="minorBidi"/>
              <w:b w:val="0"/>
              <w:bCs w:val="0"/>
              <w:kern w:val="2"/>
              <w:sz w:val="22"/>
              <w:szCs w:val="22"/>
              <w14:ligatures w14:val="standardContextual"/>
            </w:rPr>
          </w:pPr>
          <w:hyperlink w:anchor="_Toc154914060" w:history="1">
            <w:r w:rsidR="006A279E" w:rsidRPr="00083385">
              <w:rPr>
                <w:rStyle w:val="Hyperlink"/>
              </w:rPr>
              <w:t>9</w:t>
            </w:r>
            <w:r w:rsidR="006A279E">
              <w:rPr>
                <w:rFonts w:asciiTheme="minorHAnsi" w:hAnsiTheme="minorHAnsi" w:cstheme="minorBidi"/>
                <w:b w:val="0"/>
                <w:bCs w:val="0"/>
                <w:kern w:val="2"/>
                <w:sz w:val="22"/>
                <w:szCs w:val="22"/>
                <w14:ligatures w14:val="standardContextual"/>
              </w:rPr>
              <w:tab/>
            </w:r>
            <w:r w:rsidR="006A279E" w:rsidRPr="00083385">
              <w:rPr>
                <w:rStyle w:val="Hyperlink"/>
              </w:rPr>
              <w:t>Alternative forms of input</w:t>
            </w:r>
            <w:r w:rsidR="006A279E">
              <w:rPr>
                <w:webHidden/>
              </w:rPr>
              <w:tab/>
            </w:r>
            <w:r w:rsidR="006A279E">
              <w:rPr>
                <w:webHidden/>
              </w:rPr>
              <w:fldChar w:fldCharType="begin"/>
            </w:r>
            <w:r w:rsidR="006A279E">
              <w:rPr>
                <w:webHidden/>
              </w:rPr>
              <w:instrText xml:space="preserve"> PAGEREF _Toc154914060 \h </w:instrText>
            </w:r>
            <w:r w:rsidR="006A279E">
              <w:rPr>
                <w:webHidden/>
              </w:rPr>
            </w:r>
            <w:r w:rsidR="006A279E">
              <w:rPr>
                <w:webHidden/>
              </w:rPr>
              <w:fldChar w:fldCharType="separate"/>
            </w:r>
            <w:r w:rsidR="006A279E">
              <w:rPr>
                <w:webHidden/>
              </w:rPr>
              <w:t>21</w:t>
            </w:r>
            <w:r w:rsidR="006A279E">
              <w:rPr>
                <w:webHidden/>
              </w:rPr>
              <w:fldChar w:fldCharType="end"/>
            </w:r>
          </w:hyperlink>
        </w:p>
        <w:p w14:paraId="20B7B251" w14:textId="1194FA13"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1" w:history="1">
            <w:r w:rsidR="006A279E" w:rsidRPr="00083385">
              <w:rPr>
                <w:rStyle w:val="Hyperlink"/>
              </w:rPr>
              <w:t>9.1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Introduction</w:t>
            </w:r>
            <w:r w:rsidR="006A279E">
              <w:rPr>
                <w:webHidden/>
              </w:rPr>
              <w:tab/>
            </w:r>
            <w:r w:rsidR="006A279E">
              <w:rPr>
                <w:webHidden/>
              </w:rPr>
              <w:fldChar w:fldCharType="begin"/>
            </w:r>
            <w:r w:rsidR="006A279E">
              <w:rPr>
                <w:webHidden/>
              </w:rPr>
              <w:instrText xml:space="preserve"> PAGEREF _Toc154914061 \h </w:instrText>
            </w:r>
            <w:r w:rsidR="006A279E">
              <w:rPr>
                <w:webHidden/>
              </w:rPr>
            </w:r>
            <w:r w:rsidR="006A279E">
              <w:rPr>
                <w:webHidden/>
              </w:rPr>
              <w:fldChar w:fldCharType="separate"/>
            </w:r>
            <w:r w:rsidR="006A279E">
              <w:rPr>
                <w:webHidden/>
              </w:rPr>
              <w:t>21</w:t>
            </w:r>
            <w:r w:rsidR="006A279E">
              <w:rPr>
                <w:webHidden/>
              </w:rPr>
              <w:fldChar w:fldCharType="end"/>
            </w:r>
          </w:hyperlink>
        </w:p>
        <w:p w14:paraId="424089E5" w14:textId="07D3BAB3"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2" w:history="1">
            <w:r w:rsidR="006A279E" w:rsidRPr="00083385">
              <w:rPr>
                <w:rStyle w:val="Hyperlink"/>
              </w:rPr>
              <w:t>9.2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Working from VerseLine format</w:t>
            </w:r>
            <w:r w:rsidR="006A279E">
              <w:rPr>
                <w:webHidden/>
              </w:rPr>
              <w:tab/>
            </w:r>
            <w:r w:rsidR="006A279E">
              <w:rPr>
                <w:webHidden/>
              </w:rPr>
              <w:fldChar w:fldCharType="begin"/>
            </w:r>
            <w:r w:rsidR="006A279E">
              <w:rPr>
                <w:webHidden/>
              </w:rPr>
              <w:instrText xml:space="preserve"> PAGEREF _Toc154914062 \h </w:instrText>
            </w:r>
            <w:r w:rsidR="006A279E">
              <w:rPr>
                <w:webHidden/>
              </w:rPr>
            </w:r>
            <w:r w:rsidR="006A279E">
              <w:rPr>
                <w:webHidden/>
              </w:rPr>
              <w:fldChar w:fldCharType="separate"/>
            </w:r>
            <w:r w:rsidR="006A279E">
              <w:rPr>
                <w:webHidden/>
              </w:rPr>
              <w:t>21</w:t>
            </w:r>
            <w:r w:rsidR="006A279E">
              <w:rPr>
                <w:webHidden/>
              </w:rPr>
              <w:fldChar w:fldCharType="end"/>
            </w:r>
          </w:hyperlink>
        </w:p>
        <w:p w14:paraId="40F6E012" w14:textId="062E7365"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3" w:history="1">
            <w:r w:rsidR="006A279E" w:rsidRPr="00083385">
              <w:rPr>
                <w:rStyle w:val="Hyperlink"/>
              </w:rPr>
              <w:t>9.3</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Working from OSIS format</w:t>
            </w:r>
            <w:r w:rsidR="006A279E">
              <w:rPr>
                <w:webHidden/>
              </w:rPr>
              <w:tab/>
            </w:r>
            <w:r w:rsidR="006A279E">
              <w:rPr>
                <w:webHidden/>
              </w:rPr>
              <w:fldChar w:fldCharType="begin"/>
            </w:r>
            <w:r w:rsidR="006A279E">
              <w:rPr>
                <w:webHidden/>
              </w:rPr>
              <w:instrText xml:space="preserve"> PAGEREF _Toc154914063 \h </w:instrText>
            </w:r>
            <w:r w:rsidR="006A279E">
              <w:rPr>
                <w:webHidden/>
              </w:rPr>
            </w:r>
            <w:r w:rsidR="006A279E">
              <w:rPr>
                <w:webHidden/>
              </w:rPr>
              <w:fldChar w:fldCharType="separate"/>
            </w:r>
            <w:r w:rsidR="006A279E">
              <w:rPr>
                <w:webHidden/>
              </w:rPr>
              <w:t>21</w:t>
            </w:r>
            <w:r w:rsidR="006A279E">
              <w:rPr>
                <w:webHidden/>
              </w:rPr>
              <w:fldChar w:fldCharType="end"/>
            </w:r>
          </w:hyperlink>
        </w:p>
        <w:p w14:paraId="59FEF020" w14:textId="02707AC4" w:rsidR="006A279E" w:rsidRDefault="00000000">
          <w:pPr>
            <w:pStyle w:val="TOC1"/>
            <w:rPr>
              <w:rFonts w:asciiTheme="minorHAnsi" w:hAnsiTheme="minorHAnsi" w:cstheme="minorBidi"/>
              <w:b w:val="0"/>
              <w:bCs w:val="0"/>
              <w:kern w:val="2"/>
              <w:sz w:val="22"/>
              <w:szCs w:val="22"/>
              <w14:ligatures w14:val="standardContextual"/>
            </w:rPr>
          </w:pPr>
          <w:hyperlink w:anchor="_Toc154914064" w:history="1">
            <w:r w:rsidR="006A279E" w:rsidRPr="00083385">
              <w:rPr>
                <w:rStyle w:val="Hyperlink"/>
              </w:rPr>
              <w:t>10</w:t>
            </w:r>
            <w:r w:rsidR="006A279E">
              <w:rPr>
                <w:rFonts w:asciiTheme="minorHAnsi" w:hAnsiTheme="minorHAnsi" w:cstheme="minorBidi"/>
                <w:b w:val="0"/>
                <w:bCs w:val="0"/>
                <w:kern w:val="2"/>
                <w:sz w:val="22"/>
                <w:szCs w:val="22"/>
                <w14:ligatures w14:val="standardContextual"/>
              </w:rPr>
              <w:tab/>
            </w:r>
            <w:r w:rsidR="006A279E" w:rsidRPr="00083385">
              <w:rPr>
                <w:rStyle w:val="Hyperlink"/>
              </w:rPr>
              <w:t>Philosophy and implementation</w:t>
            </w:r>
            <w:r w:rsidR="006A279E">
              <w:rPr>
                <w:webHidden/>
              </w:rPr>
              <w:tab/>
            </w:r>
            <w:r w:rsidR="006A279E">
              <w:rPr>
                <w:webHidden/>
              </w:rPr>
              <w:fldChar w:fldCharType="begin"/>
            </w:r>
            <w:r w:rsidR="006A279E">
              <w:rPr>
                <w:webHidden/>
              </w:rPr>
              <w:instrText xml:space="preserve"> PAGEREF _Toc154914064 \h </w:instrText>
            </w:r>
            <w:r w:rsidR="006A279E">
              <w:rPr>
                <w:webHidden/>
              </w:rPr>
            </w:r>
            <w:r w:rsidR="006A279E">
              <w:rPr>
                <w:webHidden/>
              </w:rPr>
              <w:fldChar w:fldCharType="separate"/>
            </w:r>
            <w:r w:rsidR="006A279E">
              <w:rPr>
                <w:webHidden/>
              </w:rPr>
              <w:t>22</w:t>
            </w:r>
            <w:r w:rsidR="006A279E">
              <w:rPr>
                <w:webHidden/>
              </w:rPr>
              <w:fldChar w:fldCharType="end"/>
            </w:r>
          </w:hyperlink>
        </w:p>
        <w:p w14:paraId="244ED072" w14:textId="575EF214"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5" w:history="1">
            <w:r w:rsidR="006A279E" w:rsidRPr="00083385">
              <w:rPr>
                <w:rStyle w:val="Hyperlink"/>
              </w:rPr>
              <w:t>10.1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Overview</w:t>
            </w:r>
            <w:r w:rsidR="006A279E">
              <w:rPr>
                <w:webHidden/>
              </w:rPr>
              <w:tab/>
            </w:r>
            <w:r w:rsidR="006A279E">
              <w:rPr>
                <w:webHidden/>
              </w:rPr>
              <w:fldChar w:fldCharType="begin"/>
            </w:r>
            <w:r w:rsidR="006A279E">
              <w:rPr>
                <w:webHidden/>
              </w:rPr>
              <w:instrText xml:space="preserve"> PAGEREF _Toc154914065 \h </w:instrText>
            </w:r>
            <w:r w:rsidR="006A279E">
              <w:rPr>
                <w:webHidden/>
              </w:rPr>
            </w:r>
            <w:r w:rsidR="006A279E">
              <w:rPr>
                <w:webHidden/>
              </w:rPr>
              <w:fldChar w:fldCharType="separate"/>
            </w:r>
            <w:r w:rsidR="006A279E">
              <w:rPr>
                <w:webHidden/>
              </w:rPr>
              <w:t>22</w:t>
            </w:r>
            <w:r w:rsidR="006A279E">
              <w:rPr>
                <w:webHidden/>
              </w:rPr>
              <w:fldChar w:fldCharType="end"/>
            </w:r>
          </w:hyperlink>
        </w:p>
        <w:p w14:paraId="7E9F7090" w14:textId="39CEB43C"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6" w:history="1">
            <w:r w:rsidR="006A279E" w:rsidRPr="00083385">
              <w:rPr>
                <w:rStyle w:val="Hyperlink"/>
              </w:rPr>
              <w:t>10.2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Folder structure</w:t>
            </w:r>
            <w:r w:rsidR="006A279E">
              <w:rPr>
                <w:webHidden/>
              </w:rPr>
              <w:tab/>
            </w:r>
            <w:r w:rsidR="006A279E">
              <w:rPr>
                <w:webHidden/>
              </w:rPr>
              <w:fldChar w:fldCharType="begin"/>
            </w:r>
            <w:r w:rsidR="006A279E">
              <w:rPr>
                <w:webHidden/>
              </w:rPr>
              <w:instrText xml:space="preserve"> PAGEREF _Toc154914066 \h </w:instrText>
            </w:r>
            <w:r w:rsidR="006A279E">
              <w:rPr>
                <w:webHidden/>
              </w:rPr>
            </w:r>
            <w:r w:rsidR="006A279E">
              <w:rPr>
                <w:webHidden/>
              </w:rPr>
              <w:fldChar w:fldCharType="separate"/>
            </w:r>
            <w:r w:rsidR="006A279E">
              <w:rPr>
                <w:webHidden/>
              </w:rPr>
              <w:t>23</w:t>
            </w:r>
            <w:r w:rsidR="006A279E">
              <w:rPr>
                <w:webHidden/>
              </w:rPr>
              <w:fldChar w:fldCharType="end"/>
            </w:r>
          </w:hyperlink>
        </w:p>
        <w:p w14:paraId="45AE4BA2" w14:textId="6AAFAA07"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7" w:history="1">
            <w:r w:rsidR="006A279E" w:rsidRPr="00083385">
              <w:rPr>
                <w:rStyle w:val="Hyperlink"/>
              </w:rPr>
              <w:t>10.3</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Enhanced USX – why and what</w:t>
            </w:r>
            <w:r w:rsidR="006A279E">
              <w:rPr>
                <w:webHidden/>
              </w:rPr>
              <w:tab/>
            </w:r>
            <w:r w:rsidR="006A279E">
              <w:rPr>
                <w:webHidden/>
              </w:rPr>
              <w:fldChar w:fldCharType="begin"/>
            </w:r>
            <w:r w:rsidR="006A279E">
              <w:rPr>
                <w:webHidden/>
              </w:rPr>
              <w:instrText xml:space="preserve"> PAGEREF _Toc154914067 \h </w:instrText>
            </w:r>
            <w:r w:rsidR="006A279E">
              <w:rPr>
                <w:webHidden/>
              </w:rPr>
            </w:r>
            <w:r w:rsidR="006A279E">
              <w:rPr>
                <w:webHidden/>
              </w:rPr>
              <w:fldChar w:fldCharType="separate"/>
            </w:r>
            <w:r w:rsidR="006A279E">
              <w:rPr>
                <w:webHidden/>
              </w:rPr>
              <w:t>24</w:t>
            </w:r>
            <w:r w:rsidR="006A279E">
              <w:rPr>
                <w:webHidden/>
              </w:rPr>
              <w:fldChar w:fldCharType="end"/>
            </w:r>
          </w:hyperlink>
        </w:p>
        <w:p w14:paraId="4A98617D" w14:textId="09B5BECC"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8" w:history="1">
            <w:r w:rsidR="006A279E" w:rsidRPr="00083385">
              <w:rPr>
                <w:rStyle w:val="Hyperlink"/>
              </w:rPr>
              <w:t>10.4</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Reversification</w:t>
            </w:r>
            <w:r w:rsidR="006A279E">
              <w:rPr>
                <w:webHidden/>
              </w:rPr>
              <w:tab/>
            </w:r>
            <w:r w:rsidR="006A279E">
              <w:rPr>
                <w:webHidden/>
              </w:rPr>
              <w:fldChar w:fldCharType="begin"/>
            </w:r>
            <w:r w:rsidR="006A279E">
              <w:rPr>
                <w:webHidden/>
              </w:rPr>
              <w:instrText xml:space="preserve"> PAGEREF _Toc154914068 \h </w:instrText>
            </w:r>
            <w:r w:rsidR="006A279E">
              <w:rPr>
                <w:webHidden/>
              </w:rPr>
            </w:r>
            <w:r w:rsidR="006A279E">
              <w:rPr>
                <w:webHidden/>
              </w:rPr>
              <w:fldChar w:fldCharType="separate"/>
            </w:r>
            <w:r w:rsidR="006A279E">
              <w:rPr>
                <w:webHidden/>
              </w:rPr>
              <w:t>25</w:t>
            </w:r>
            <w:r w:rsidR="006A279E">
              <w:rPr>
                <w:webHidden/>
              </w:rPr>
              <w:fldChar w:fldCharType="end"/>
            </w:r>
          </w:hyperlink>
        </w:p>
        <w:p w14:paraId="52E0D7DE" w14:textId="3CB74C54"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69" w:history="1">
            <w:r w:rsidR="006A279E" w:rsidRPr="00083385">
              <w:rPr>
                <w:rStyle w:val="Hyperlink"/>
              </w:rPr>
              <w:t>10.5</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Non-compliance</w:t>
            </w:r>
            <w:r w:rsidR="006A279E">
              <w:rPr>
                <w:webHidden/>
              </w:rPr>
              <w:tab/>
            </w:r>
            <w:r w:rsidR="006A279E">
              <w:rPr>
                <w:webHidden/>
              </w:rPr>
              <w:fldChar w:fldCharType="begin"/>
            </w:r>
            <w:r w:rsidR="006A279E">
              <w:rPr>
                <w:webHidden/>
              </w:rPr>
              <w:instrText xml:space="preserve"> PAGEREF _Toc154914069 \h </w:instrText>
            </w:r>
            <w:r w:rsidR="006A279E">
              <w:rPr>
                <w:webHidden/>
              </w:rPr>
            </w:r>
            <w:r w:rsidR="006A279E">
              <w:rPr>
                <w:webHidden/>
              </w:rPr>
              <w:fldChar w:fldCharType="separate"/>
            </w:r>
            <w:r w:rsidR="006A279E">
              <w:rPr>
                <w:webHidden/>
              </w:rPr>
              <w:t>25</w:t>
            </w:r>
            <w:r w:rsidR="006A279E">
              <w:rPr>
                <w:webHidden/>
              </w:rPr>
              <w:fldChar w:fldCharType="end"/>
            </w:r>
          </w:hyperlink>
        </w:p>
        <w:p w14:paraId="16C6493A" w14:textId="267E0DA1"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0" w:history="1">
            <w:r w:rsidR="006A279E" w:rsidRPr="00083385">
              <w:rPr>
                <w:rStyle w:val="Hyperlink"/>
              </w:rPr>
              <w:t>10.6</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Tools etc</w:t>
            </w:r>
            <w:r w:rsidR="006A279E">
              <w:rPr>
                <w:webHidden/>
              </w:rPr>
              <w:tab/>
            </w:r>
            <w:r w:rsidR="006A279E">
              <w:rPr>
                <w:webHidden/>
              </w:rPr>
              <w:fldChar w:fldCharType="begin"/>
            </w:r>
            <w:r w:rsidR="006A279E">
              <w:rPr>
                <w:webHidden/>
              </w:rPr>
              <w:instrText xml:space="preserve"> PAGEREF _Toc154914070 \h </w:instrText>
            </w:r>
            <w:r w:rsidR="006A279E">
              <w:rPr>
                <w:webHidden/>
              </w:rPr>
            </w:r>
            <w:r w:rsidR="006A279E">
              <w:rPr>
                <w:webHidden/>
              </w:rPr>
              <w:fldChar w:fldCharType="separate"/>
            </w:r>
            <w:r w:rsidR="006A279E">
              <w:rPr>
                <w:webHidden/>
              </w:rPr>
              <w:t>26</w:t>
            </w:r>
            <w:r w:rsidR="006A279E">
              <w:rPr>
                <w:webHidden/>
              </w:rPr>
              <w:fldChar w:fldCharType="end"/>
            </w:r>
          </w:hyperlink>
        </w:p>
        <w:p w14:paraId="4FF3E6EC" w14:textId="416EE856" w:rsidR="006A279E" w:rsidRDefault="00000000">
          <w:pPr>
            <w:pStyle w:val="TOC1"/>
            <w:rPr>
              <w:rFonts w:asciiTheme="minorHAnsi" w:hAnsiTheme="minorHAnsi" w:cstheme="minorBidi"/>
              <w:b w:val="0"/>
              <w:bCs w:val="0"/>
              <w:kern w:val="2"/>
              <w:sz w:val="22"/>
              <w:szCs w:val="22"/>
              <w14:ligatures w14:val="standardContextual"/>
            </w:rPr>
          </w:pPr>
          <w:hyperlink w:anchor="_Toc154914071" w:history="1">
            <w:r w:rsidR="006A279E" w:rsidRPr="00083385">
              <w:rPr>
                <w:rStyle w:val="Hyperlink"/>
              </w:rPr>
              <w:t>11</w:t>
            </w:r>
            <w:r w:rsidR="006A279E">
              <w:rPr>
                <w:rFonts w:asciiTheme="minorHAnsi" w:hAnsiTheme="minorHAnsi" w:cstheme="minorBidi"/>
                <w:b w:val="0"/>
                <w:bCs w:val="0"/>
                <w:kern w:val="2"/>
                <w:sz w:val="22"/>
                <w:szCs w:val="22"/>
                <w14:ligatures w14:val="standardContextual"/>
              </w:rPr>
              <w:tab/>
            </w:r>
            <w:r w:rsidR="006A279E" w:rsidRPr="00083385">
              <w:rPr>
                <w:rStyle w:val="Hyperlink"/>
              </w:rPr>
              <w:t>A note on debugging</w:t>
            </w:r>
            <w:r w:rsidR="006A279E">
              <w:rPr>
                <w:webHidden/>
              </w:rPr>
              <w:tab/>
            </w:r>
            <w:r w:rsidR="006A279E">
              <w:rPr>
                <w:webHidden/>
              </w:rPr>
              <w:fldChar w:fldCharType="begin"/>
            </w:r>
            <w:r w:rsidR="006A279E">
              <w:rPr>
                <w:webHidden/>
              </w:rPr>
              <w:instrText xml:space="preserve"> PAGEREF _Toc154914071 \h </w:instrText>
            </w:r>
            <w:r w:rsidR="006A279E">
              <w:rPr>
                <w:webHidden/>
              </w:rPr>
            </w:r>
            <w:r w:rsidR="006A279E">
              <w:rPr>
                <w:webHidden/>
              </w:rPr>
              <w:fldChar w:fldCharType="separate"/>
            </w:r>
            <w:r w:rsidR="006A279E">
              <w:rPr>
                <w:webHidden/>
              </w:rPr>
              <w:t>28</w:t>
            </w:r>
            <w:r w:rsidR="006A279E">
              <w:rPr>
                <w:webHidden/>
              </w:rPr>
              <w:fldChar w:fldCharType="end"/>
            </w:r>
          </w:hyperlink>
        </w:p>
        <w:p w14:paraId="5AEED60E" w14:textId="35A006AE" w:rsidR="006A279E" w:rsidRDefault="00000000">
          <w:pPr>
            <w:pStyle w:val="TOC1"/>
            <w:rPr>
              <w:rFonts w:asciiTheme="minorHAnsi" w:hAnsiTheme="minorHAnsi" w:cstheme="minorBidi"/>
              <w:b w:val="0"/>
              <w:bCs w:val="0"/>
              <w:kern w:val="2"/>
              <w:sz w:val="22"/>
              <w:szCs w:val="22"/>
              <w14:ligatures w14:val="standardContextual"/>
            </w:rPr>
          </w:pPr>
          <w:hyperlink w:anchor="_Toc154914072" w:history="1">
            <w:r w:rsidR="006A279E" w:rsidRPr="00083385">
              <w:rPr>
                <w:rStyle w:val="Hyperlink"/>
              </w:rPr>
              <w:t>12</w:t>
            </w:r>
            <w:r w:rsidR="006A279E">
              <w:rPr>
                <w:rFonts w:asciiTheme="minorHAnsi" w:hAnsiTheme="minorHAnsi" w:cstheme="minorBidi"/>
                <w:b w:val="0"/>
                <w:bCs w:val="0"/>
                <w:kern w:val="2"/>
                <w:sz w:val="22"/>
                <w:szCs w:val="22"/>
                <w14:ligatures w14:val="standardContextual"/>
              </w:rPr>
              <w:tab/>
            </w:r>
            <w:r w:rsidR="006A279E" w:rsidRPr="00083385">
              <w:rPr>
                <w:rStyle w:val="Hyperlink"/>
              </w:rPr>
              <w:t>Gotchas and arcane information</w:t>
            </w:r>
            <w:r w:rsidR="006A279E">
              <w:rPr>
                <w:webHidden/>
              </w:rPr>
              <w:tab/>
            </w:r>
            <w:r w:rsidR="006A279E">
              <w:rPr>
                <w:webHidden/>
              </w:rPr>
              <w:fldChar w:fldCharType="begin"/>
            </w:r>
            <w:r w:rsidR="006A279E">
              <w:rPr>
                <w:webHidden/>
              </w:rPr>
              <w:instrText xml:space="preserve"> PAGEREF _Toc154914072 \h </w:instrText>
            </w:r>
            <w:r w:rsidR="006A279E">
              <w:rPr>
                <w:webHidden/>
              </w:rPr>
            </w:r>
            <w:r w:rsidR="006A279E">
              <w:rPr>
                <w:webHidden/>
              </w:rPr>
              <w:fldChar w:fldCharType="separate"/>
            </w:r>
            <w:r w:rsidR="006A279E">
              <w:rPr>
                <w:webHidden/>
              </w:rPr>
              <w:t>29</w:t>
            </w:r>
            <w:r w:rsidR="006A279E">
              <w:rPr>
                <w:webHidden/>
              </w:rPr>
              <w:fldChar w:fldCharType="end"/>
            </w:r>
          </w:hyperlink>
        </w:p>
        <w:p w14:paraId="1796CDA0" w14:textId="0AFC6699"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3" w:history="1">
            <w:r w:rsidR="006A279E" w:rsidRPr="00083385">
              <w:rPr>
                <w:rStyle w:val="Hyperlink"/>
              </w:rPr>
              <w:t>12.1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General</w:t>
            </w:r>
            <w:r w:rsidR="006A279E">
              <w:rPr>
                <w:webHidden/>
              </w:rPr>
              <w:tab/>
            </w:r>
            <w:r w:rsidR="006A279E">
              <w:rPr>
                <w:webHidden/>
              </w:rPr>
              <w:fldChar w:fldCharType="begin"/>
            </w:r>
            <w:r w:rsidR="006A279E">
              <w:rPr>
                <w:webHidden/>
              </w:rPr>
              <w:instrText xml:space="preserve"> PAGEREF _Toc154914073 \h </w:instrText>
            </w:r>
            <w:r w:rsidR="006A279E">
              <w:rPr>
                <w:webHidden/>
              </w:rPr>
            </w:r>
            <w:r w:rsidR="006A279E">
              <w:rPr>
                <w:webHidden/>
              </w:rPr>
              <w:fldChar w:fldCharType="separate"/>
            </w:r>
            <w:r w:rsidR="006A279E">
              <w:rPr>
                <w:webHidden/>
              </w:rPr>
              <w:t>29</w:t>
            </w:r>
            <w:r w:rsidR="006A279E">
              <w:rPr>
                <w:webHidden/>
              </w:rPr>
              <w:fldChar w:fldCharType="end"/>
            </w:r>
          </w:hyperlink>
        </w:p>
        <w:p w14:paraId="0F5B343E" w14:textId="239DA2F6"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4" w:history="1">
            <w:r w:rsidR="006A279E" w:rsidRPr="00083385">
              <w:rPr>
                <w:rStyle w:val="Hyperlink"/>
              </w:rPr>
              <w:t>12.2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Tables</w:t>
            </w:r>
            <w:r w:rsidR="006A279E">
              <w:rPr>
                <w:webHidden/>
              </w:rPr>
              <w:tab/>
            </w:r>
            <w:r w:rsidR="006A279E">
              <w:rPr>
                <w:webHidden/>
              </w:rPr>
              <w:fldChar w:fldCharType="begin"/>
            </w:r>
            <w:r w:rsidR="006A279E">
              <w:rPr>
                <w:webHidden/>
              </w:rPr>
              <w:instrText xml:space="preserve"> PAGEREF _Toc154914074 \h </w:instrText>
            </w:r>
            <w:r w:rsidR="006A279E">
              <w:rPr>
                <w:webHidden/>
              </w:rPr>
            </w:r>
            <w:r w:rsidR="006A279E">
              <w:rPr>
                <w:webHidden/>
              </w:rPr>
              <w:fldChar w:fldCharType="separate"/>
            </w:r>
            <w:r w:rsidR="006A279E">
              <w:rPr>
                <w:webHidden/>
              </w:rPr>
              <w:t>30</w:t>
            </w:r>
            <w:r w:rsidR="006A279E">
              <w:rPr>
                <w:webHidden/>
              </w:rPr>
              <w:fldChar w:fldCharType="end"/>
            </w:r>
          </w:hyperlink>
        </w:p>
        <w:p w14:paraId="38EFDC15" w14:textId="13FB2D14" w:rsidR="006A279E" w:rsidRDefault="00000000">
          <w:pPr>
            <w:pStyle w:val="TOC1"/>
            <w:rPr>
              <w:rFonts w:asciiTheme="minorHAnsi" w:hAnsiTheme="minorHAnsi" w:cstheme="minorBidi"/>
              <w:b w:val="0"/>
              <w:bCs w:val="0"/>
              <w:kern w:val="2"/>
              <w:sz w:val="22"/>
              <w:szCs w:val="22"/>
              <w14:ligatures w14:val="standardContextual"/>
            </w:rPr>
          </w:pPr>
          <w:hyperlink w:anchor="_Toc154914075" w:history="1">
            <w:r w:rsidR="006A279E" w:rsidRPr="00083385">
              <w:rPr>
                <w:rStyle w:val="Hyperlink"/>
              </w:rPr>
              <w:t>13</w:t>
            </w:r>
            <w:r w:rsidR="006A279E">
              <w:rPr>
                <w:rFonts w:asciiTheme="minorHAnsi" w:hAnsiTheme="minorHAnsi" w:cstheme="minorBidi"/>
                <w:b w:val="0"/>
                <w:bCs w:val="0"/>
                <w:kern w:val="2"/>
                <w:sz w:val="22"/>
                <w:szCs w:val="22"/>
                <w14:ligatures w14:val="standardContextual"/>
              </w:rPr>
              <w:tab/>
            </w:r>
            <w:r w:rsidR="006A279E" w:rsidRPr="00083385">
              <w:rPr>
                <w:rStyle w:val="Hyperlink"/>
              </w:rPr>
              <w:t>Intellij IDEA</w:t>
            </w:r>
            <w:r w:rsidR="006A279E">
              <w:rPr>
                <w:webHidden/>
              </w:rPr>
              <w:tab/>
            </w:r>
            <w:r w:rsidR="006A279E">
              <w:rPr>
                <w:webHidden/>
              </w:rPr>
              <w:fldChar w:fldCharType="begin"/>
            </w:r>
            <w:r w:rsidR="006A279E">
              <w:rPr>
                <w:webHidden/>
              </w:rPr>
              <w:instrText xml:space="preserve"> PAGEREF _Toc154914075 \h </w:instrText>
            </w:r>
            <w:r w:rsidR="006A279E">
              <w:rPr>
                <w:webHidden/>
              </w:rPr>
            </w:r>
            <w:r w:rsidR="006A279E">
              <w:rPr>
                <w:webHidden/>
              </w:rPr>
              <w:fldChar w:fldCharType="separate"/>
            </w:r>
            <w:r w:rsidR="006A279E">
              <w:rPr>
                <w:webHidden/>
              </w:rPr>
              <w:t>32</w:t>
            </w:r>
            <w:r w:rsidR="006A279E">
              <w:rPr>
                <w:webHidden/>
              </w:rPr>
              <w:fldChar w:fldCharType="end"/>
            </w:r>
          </w:hyperlink>
        </w:p>
        <w:p w14:paraId="64DAD5E3" w14:textId="42149C6D"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6" w:history="1">
            <w:r w:rsidR="006A279E" w:rsidRPr="00083385">
              <w:rPr>
                <w:rStyle w:val="Hyperlink"/>
              </w:rPr>
              <w:t>13.1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Run configurations</w:t>
            </w:r>
            <w:r w:rsidR="006A279E">
              <w:rPr>
                <w:webHidden/>
              </w:rPr>
              <w:tab/>
            </w:r>
            <w:r w:rsidR="006A279E">
              <w:rPr>
                <w:webHidden/>
              </w:rPr>
              <w:fldChar w:fldCharType="begin"/>
            </w:r>
            <w:r w:rsidR="006A279E">
              <w:rPr>
                <w:webHidden/>
              </w:rPr>
              <w:instrText xml:space="preserve"> PAGEREF _Toc154914076 \h </w:instrText>
            </w:r>
            <w:r w:rsidR="006A279E">
              <w:rPr>
                <w:webHidden/>
              </w:rPr>
            </w:r>
            <w:r w:rsidR="006A279E">
              <w:rPr>
                <w:webHidden/>
              </w:rPr>
              <w:fldChar w:fldCharType="separate"/>
            </w:r>
            <w:r w:rsidR="006A279E">
              <w:rPr>
                <w:webHidden/>
              </w:rPr>
              <w:t>32</w:t>
            </w:r>
            <w:r w:rsidR="006A279E">
              <w:rPr>
                <w:webHidden/>
              </w:rPr>
              <w:fldChar w:fldCharType="end"/>
            </w:r>
          </w:hyperlink>
        </w:p>
        <w:p w14:paraId="3A4C5183" w14:textId="5434E98F"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7" w:history="1">
            <w:r w:rsidR="006A279E" w:rsidRPr="00083385">
              <w:rPr>
                <w:rStyle w:val="Hyperlink"/>
              </w:rPr>
              <w:t>13.2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Artifacts</w:t>
            </w:r>
            <w:r w:rsidR="006A279E">
              <w:rPr>
                <w:webHidden/>
              </w:rPr>
              <w:tab/>
            </w:r>
            <w:r w:rsidR="006A279E">
              <w:rPr>
                <w:webHidden/>
              </w:rPr>
              <w:fldChar w:fldCharType="begin"/>
            </w:r>
            <w:r w:rsidR="006A279E">
              <w:rPr>
                <w:webHidden/>
              </w:rPr>
              <w:instrText xml:space="preserve"> PAGEREF _Toc154914077 \h </w:instrText>
            </w:r>
            <w:r w:rsidR="006A279E">
              <w:rPr>
                <w:webHidden/>
              </w:rPr>
            </w:r>
            <w:r w:rsidR="006A279E">
              <w:rPr>
                <w:webHidden/>
              </w:rPr>
              <w:fldChar w:fldCharType="separate"/>
            </w:r>
            <w:r w:rsidR="006A279E">
              <w:rPr>
                <w:webHidden/>
              </w:rPr>
              <w:t>32</w:t>
            </w:r>
            <w:r w:rsidR="006A279E">
              <w:rPr>
                <w:webHidden/>
              </w:rPr>
              <w:fldChar w:fldCharType="end"/>
            </w:r>
          </w:hyperlink>
        </w:p>
        <w:p w14:paraId="1CDFE596" w14:textId="4CB62D30"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78" w:history="1">
            <w:r w:rsidR="006A279E" w:rsidRPr="00083385">
              <w:rPr>
                <w:rStyle w:val="Hyperlink"/>
              </w:rPr>
              <w:t>13.3</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Bugs</w:t>
            </w:r>
            <w:r w:rsidR="006A279E">
              <w:rPr>
                <w:webHidden/>
              </w:rPr>
              <w:tab/>
            </w:r>
            <w:r w:rsidR="006A279E">
              <w:rPr>
                <w:webHidden/>
              </w:rPr>
              <w:fldChar w:fldCharType="begin"/>
            </w:r>
            <w:r w:rsidR="006A279E">
              <w:rPr>
                <w:webHidden/>
              </w:rPr>
              <w:instrText xml:space="preserve"> PAGEREF _Toc154914078 \h </w:instrText>
            </w:r>
            <w:r w:rsidR="006A279E">
              <w:rPr>
                <w:webHidden/>
              </w:rPr>
            </w:r>
            <w:r w:rsidR="006A279E">
              <w:rPr>
                <w:webHidden/>
              </w:rPr>
              <w:fldChar w:fldCharType="separate"/>
            </w:r>
            <w:r w:rsidR="006A279E">
              <w:rPr>
                <w:webHidden/>
              </w:rPr>
              <w:t>33</w:t>
            </w:r>
            <w:r w:rsidR="006A279E">
              <w:rPr>
                <w:webHidden/>
              </w:rPr>
              <w:fldChar w:fldCharType="end"/>
            </w:r>
          </w:hyperlink>
        </w:p>
        <w:p w14:paraId="54775A8C" w14:textId="583DE918" w:rsidR="006A279E" w:rsidRDefault="00000000">
          <w:pPr>
            <w:pStyle w:val="TOC1"/>
            <w:rPr>
              <w:rFonts w:asciiTheme="minorHAnsi" w:hAnsiTheme="minorHAnsi" w:cstheme="minorBidi"/>
              <w:b w:val="0"/>
              <w:bCs w:val="0"/>
              <w:kern w:val="2"/>
              <w:sz w:val="22"/>
              <w:szCs w:val="22"/>
              <w14:ligatures w14:val="standardContextual"/>
            </w:rPr>
          </w:pPr>
          <w:hyperlink w:anchor="_Toc154914079" w:history="1">
            <w:r w:rsidR="006A279E" w:rsidRPr="00083385">
              <w:rPr>
                <w:rStyle w:val="Hyperlink"/>
              </w:rPr>
              <w:t>14</w:t>
            </w:r>
            <w:r w:rsidR="006A279E">
              <w:rPr>
                <w:rFonts w:asciiTheme="minorHAnsi" w:hAnsiTheme="minorHAnsi" w:cstheme="minorBidi"/>
                <w:b w:val="0"/>
                <w:bCs w:val="0"/>
                <w:kern w:val="2"/>
                <w:sz w:val="22"/>
                <w:szCs w:val="22"/>
                <w14:ligatures w14:val="standardContextual"/>
              </w:rPr>
              <w:tab/>
            </w:r>
            <w:r w:rsidR="006A279E" w:rsidRPr="00083385">
              <w:rPr>
                <w:rStyle w:val="Hyperlink"/>
              </w:rPr>
              <w:t>Internals</w:t>
            </w:r>
            <w:r w:rsidR="006A279E">
              <w:rPr>
                <w:webHidden/>
              </w:rPr>
              <w:tab/>
            </w:r>
            <w:r w:rsidR="006A279E">
              <w:rPr>
                <w:webHidden/>
              </w:rPr>
              <w:fldChar w:fldCharType="begin"/>
            </w:r>
            <w:r w:rsidR="006A279E">
              <w:rPr>
                <w:webHidden/>
              </w:rPr>
              <w:instrText xml:space="preserve"> PAGEREF _Toc154914079 \h </w:instrText>
            </w:r>
            <w:r w:rsidR="006A279E">
              <w:rPr>
                <w:webHidden/>
              </w:rPr>
            </w:r>
            <w:r w:rsidR="006A279E">
              <w:rPr>
                <w:webHidden/>
              </w:rPr>
              <w:fldChar w:fldCharType="separate"/>
            </w:r>
            <w:r w:rsidR="006A279E">
              <w:rPr>
                <w:webHidden/>
              </w:rPr>
              <w:t>34</w:t>
            </w:r>
            <w:r w:rsidR="006A279E">
              <w:rPr>
                <w:webHidden/>
              </w:rPr>
              <w:fldChar w:fldCharType="end"/>
            </w:r>
          </w:hyperlink>
        </w:p>
        <w:p w14:paraId="01D98966" w14:textId="7E18C575"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80" w:history="1">
            <w:r w:rsidR="006A279E" w:rsidRPr="00083385">
              <w:rPr>
                <w:rStyle w:val="Hyperlink"/>
              </w:rPr>
              <w:t>14.1</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org.stepbible.textconverter</w:t>
            </w:r>
            <w:r w:rsidR="006A279E">
              <w:rPr>
                <w:webHidden/>
              </w:rPr>
              <w:tab/>
            </w:r>
            <w:r w:rsidR="006A279E">
              <w:rPr>
                <w:webHidden/>
              </w:rPr>
              <w:fldChar w:fldCharType="begin"/>
            </w:r>
            <w:r w:rsidR="006A279E">
              <w:rPr>
                <w:webHidden/>
              </w:rPr>
              <w:instrText xml:space="preserve"> PAGEREF _Toc154914080 \h </w:instrText>
            </w:r>
            <w:r w:rsidR="006A279E">
              <w:rPr>
                <w:webHidden/>
              </w:rPr>
            </w:r>
            <w:r w:rsidR="006A279E">
              <w:rPr>
                <w:webHidden/>
              </w:rPr>
              <w:fldChar w:fldCharType="separate"/>
            </w:r>
            <w:r w:rsidR="006A279E">
              <w:rPr>
                <w:webHidden/>
              </w:rPr>
              <w:t>34</w:t>
            </w:r>
            <w:r w:rsidR="006A279E">
              <w:rPr>
                <w:webHidden/>
              </w:rPr>
              <w:fldChar w:fldCharType="end"/>
            </w:r>
          </w:hyperlink>
        </w:p>
        <w:p w14:paraId="1178CE0C" w14:textId="4D48874D" w:rsidR="006A279E" w:rsidRDefault="00000000">
          <w:pPr>
            <w:pStyle w:val="TOC2"/>
            <w:rPr>
              <w:rFonts w:asciiTheme="minorHAnsi" w:eastAsiaTheme="minorEastAsia" w:hAnsiTheme="minorHAnsi" w:cstheme="minorBidi"/>
              <w:kern w:val="2"/>
              <w:sz w:val="22"/>
              <w:szCs w:val="22"/>
              <w:lang w:eastAsia="en-GB"/>
              <w14:ligatures w14:val="standardContextual"/>
            </w:rPr>
          </w:pPr>
          <w:hyperlink w:anchor="_Toc154914081" w:history="1">
            <w:r w:rsidR="006A279E" w:rsidRPr="00083385">
              <w:rPr>
                <w:rStyle w:val="Hyperlink"/>
              </w:rPr>
              <w:t>14.2</w:t>
            </w:r>
            <w:r w:rsidR="006A279E">
              <w:rPr>
                <w:rFonts w:asciiTheme="minorHAnsi" w:eastAsiaTheme="minorEastAsia" w:hAnsiTheme="minorHAnsi" w:cstheme="minorBidi"/>
                <w:kern w:val="2"/>
                <w:sz w:val="22"/>
                <w:szCs w:val="22"/>
                <w:lang w:eastAsia="en-GB"/>
                <w14:ligatures w14:val="standardContextual"/>
              </w:rPr>
              <w:tab/>
            </w:r>
            <w:r w:rsidR="006A279E" w:rsidRPr="00083385">
              <w:rPr>
                <w:rStyle w:val="Hyperlink"/>
              </w:rPr>
              <w:t>org.stepbible.textconverter.support</w:t>
            </w:r>
            <w:r w:rsidR="006A279E">
              <w:rPr>
                <w:webHidden/>
              </w:rPr>
              <w:tab/>
            </w:r>
            <w:r w:rsidR="006A279E">
              <w:rPr>
                <w:webHidden/>
              </w:rPr>
              <w:fldChar w:fldCharType="begin"/>
            </w:r>
            <w:r w:rsidR="006A279E">
              <w:rPr>
                <w:webHidden/>
              </w:rPr>
              <w:instrText xml:space="preserve"> PAGEREF _Toc154914081 \h </w:instrText>
            </w:r>
            <w:r w:rsidR="006A279E">
              <w:rPr>
                <w:webHidden/>
              </w:rPr>
            </w:r>
            <w:r w:rsidR="006A279E">
              <w:rPr>
                <w:webHidden/>
              </w:rPr>
              <w:fldChar w:fldCharType="separate"/>
            </w:r>
            <w:r w:rsidR="006A279E">
              <w:rPr>
                <w:webHidden/>
              </w:rPr>
              <w:t>36</w:t>
            </w:r>
            <w:r w:rsidR="006A279E">
              <w:rPr>
                <w:webHidden/>
              </w:rPr>
              <w:fldChar w:fldCharType="end"/>
            </w:r>
          </w:hyperlink>
        </w:p>
        <w:p w14:paraId="62855A7B" w14:textId="26AFED57" w:rsidR="006A279E" w:rsidRDefault="00000000">
          <w:pPr>
            <w:pStyle w:val="TOC1"/>
            <w:rPr>
              <w:rFonts w:asciiTheme="minorHAnsi" w:hAnsiTheme="minorHAnsi" w:cstheme="minorBidi"/>
              <w:b w:val="0"/>
              <w:bCs w:val="0"/>
              <w:kern w:val="2"/>
              <w:sz w:val="22"/>
              <w:szCs w:val="22"/>
              <w14:ligatures w14:val="standardContextual"/>
            </w:rPr>
          </w:pPr>
          <w:hyperlink w:anchor="_Toc154914082" w:history="1">
            <w:r w:rsidR="006A279E" w:rsidRPr="00083385">
              <w:rPr>
                <w:rStyle w:val="Hyperlink"/>
              </w:rPr>
              <w:t>15</w:t>
            </w:r>
            <w:r w:rsidR="006A279E">
              <w:rPr>
                <w:rFonts w:asciiTheme="minorHAnsi" w:hAnsiTheme="minorHAnsi" w:cstheme="minorBidi"/>
                <w:b w:val="0"/>
                <w:bCs w:val="0"/>
                <w:kern w:val="2"/>
                <w:sz w:val="22"/>
                <w:szCs w:val="22"/>
                <w14:ligatures w14:val="standardContextual"/>
              </w:rPr>
              <w:tab/>
            </w:r>
            <w:r w:rsidR="006A279E" w:rsidRPr="00083385">
              <w:rPr>
                <w:rStyle w:val="Hyperlink"/>
              </w:rPr>
              <w:t>Shared configuration files</w:t>
            </w:r>
            <w:r w:rsidR="006A279E">
              <w:rPr>
                <w:webHidden/>
              </w:rPr>
              <w:tab/>
            </w:r>
            <w:r w:rsidR="006A279E">
              <w:rPr>
                <w:webHidden/>
              </w:rPr>
              <w:fldChar w:fldCharType="begin"/>
            </w:r>
            <w:r w:rsidR="006A279E">
              <w:rPr>
                <w:webHidden/>
              </w:rPr>
              <w:instrText xml:space="preserve"> PAGEREF _Toc154914082 \h </w:instrText>
            </w:r>
            <w:r w:rsidR="006A279E">
              <w:rPr>
                <w:webHidden/>
              </w:rPr>
            </w:r>
            <w:r w:rsidR="006A279E">
              <w:rPr>
                <w:webHidden/>
              </w:rPr>
              <w:fldChar w:fldCharType="separate"/>
            </w:r>
            <w:r w:rsidR="006A279E">
              <w:rPr>
                <w:webHidden/>
              </w:rPr>
              <w:t>37</w:t>
            </w:r>
            <w:r w:rsidR="006A279E">
              <w:rPr>
                <w:webHidden/>
              </w:rPr>
              <w:fldChar w:fldCharType="end"/>
            </w:r>
          </w:hyperlink>
        </w:p>
        <w:p w14:paraId="30ED1366" w14:textId="4B161B68" w:rsidR="006A279E" w:rsidRDefault="00000000">
          <w:pPr>
            <w:pStyle w:val="TOC1"/>
            <w:rPr>
              <w:rFonts w:asciiTheme="minorHAnsi" w:hAnsiTheme="minorHAnsi" w:cstheme="minorBidi"/>
              <w:b w:val="0"/>
              <w:bCs w:val="0"/>
              <w:kern w:val="2"/>
              <w:sz w:val="22"/>
              <w:szCs w:val="22"/>
              <w14:ligatures w14:val="standardContextual"/>
            </w:rPr>
          </w:pPr>
          <w:hyperlink w:anchor="_Toc154914083" w:history="1">
            <w:r w:rsidR="006A279E" w:rsidRPr="00083385">
              <w:rPr>
                <w:rStyle w:val="Hyperlink"/>
              </w:rPr>
              <w:t>16</w:t>
            </w:r>
            <w:r w:rsidR="006A279E">
              <w:rPr>
                <w:rFonts w:asciiTheme="minorHAnsi" w:hAnsiTheme="minorHAnsi" w:cstheme="minorBidi"/>
                <w:b w:val="0"/>
                <w:bCs w:val="0"/>
                <w:kern w:val="2"/>
                <w:sz w:val="22"/>
                <w:szCs w:val="22"/>
                <w14:ligatures w14:val="standardContextual"/>
              </w:rPr>
              <w:tab/>
            </w:r>
            <w:r w:rsidR="006A279E" w:rsidRPr="00083385">
              <w:rPr>
                <w:rStyle w:val="Hyperlink"/>
              </w:rPr>
              <w:t>Conversion policy</w:t>
            </w:r>
            <w:r w:rsidR="006A279E">
              <w:rPr>
                <w:webHidden/>
              </w:rPr>
              <w:tab/>
            </w:r>
            <w:r w:rsidR="006A279E">
              <w:rPr>
                <w:webHidden/>
              </w:rPr>
              <w:fldChar w:fldCharType="begin"/>
            </w:r>
            <w:r w:rsidR="006A279E">
              <w:rPr>
                <w:webHidden/>
              </w:rPr>
              <w:instrText xml:space="preserve"> PAGEREF _Toc154914083 \h </w:instrText>
            </w:r>
            <w:r w:rsidR="006A279E">
              <w:rPr>
                <w:webHidden/>
              </w:rPr>
            </w:r>
            <w:r w:rsidR="006A279E">
              <w:rPr>
                <w:webHidden/>
              </w:rPr>
              <w:fldChar w:fldCharType="separate"/>
            </w:r>
            <w:r w:rsidR="006A279E">
              <w:rPr>
                <w:webHidden/>
              </w:rPr>
              <w:t>38</w:t>
            </w:r>
            <w:r w:rsidR="006A279E">
              <w:rPr>
                <w:webHidden/>
              </w:rPr>
              <w:fldChar w:fldCharType="end"/>
            </w:r>
          </w:hyperlink>
        </w:p>
        <w:p w14:paraId="5265B393" w14:textId="120E0D6B"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491403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0C53C804" w:rsidR="002F0D76" w:rsidRDefault="00932A75" w:rsidP="00B4463C">
      <w:pPr>
        <w:pStyle w:val="JNormal"/>
      </w:pPr>
      <w:r>
        <w:t>(At the time of writing, ‘any’ here actually means just USX.</w:t>
      </w:r>
      <w:r w:rsidR="00BD7E10">
        <w:rPr>
          <w:rStyle w:val="FootnoteReference"/>
        </w:rPr>
        <w:footnoteReference w:id="1"/>
      </w:r>
      <w:r w:rsidR="00D27EF3" w:rsidRPr="00D27EF3">
        <w:rPr>
          <w:vertAlign w:val="superscript"/>
        </w:rPr>
        <w:t>,</w:t>
      </w:r>
      <w:r w:rsidR="00D27EF3">
        <w:rPr>
          <w:rStyle w:val="FootnoteReference"/>
        </w:rPr>
        <w:footnoteReference w:id="2"/>
      </w:r>
      <w:r>
        <w:t xml:space="preserve">  The architecture is aimed at support</w:t>
      </w:r>
      <w:r w:rsidR="003F5599">
        <w:t>ing</w:t>
      </w:r>
      <w:r>
        <w:t xml:space="preserve"> other </w:t>
      </w:r>
      <w:r w:rsidR="00D27EF3">
        <w:t>formats</w:t>
      </w:r>
      <w:r>
        <w:t xml:space="preserve"> too, but additional development work would be required.)</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 xml:space="preserve">USX and OSIS are ‘official’ XML dialects.  USX is a living standard (ie it continues to be subject to change), and is controlled by UBS.  OSIS is </w:t>
      </w:r>
      <w:r w:rsidR="003D0EFA">
        <w:t>moribund (ie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4D951F9D" w:rsidR="005C1D15" w:rsidRDefault="005C1D15" w:rsidP="008E53A1">
      <w:pPr>
        <w:pStyle w:val="JNormal"/>
        <w:numPr>
          <w:ilvl w:val="0"/>
          <w:numId w:val="14"/>
        </w:numPr>
        <w:ind w:left="357" w:hanging="357"/>
      </w:pPr>
      <w:r>
        <w:t xml:space="preserve">Enhanced USX is </w:t>
      </w:r>
      <w:proofErr w:type="gramStart"/>
      <w:r>
        <w:t xml:space="preserve">our </w:t>
      </w:r>
      <w:r w:rsidR="003B245A">
        <w:t>my</w:t>
      </w:r>
      <w:proofErr w:type="gramEnd"/>
      <w:r>
        <w:t xml:space="preserve">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3"/>
      </w:r>
      <w:r>
        <w:t>) to create modules, and this requires OSIS as input.</w:t>
      </w:r>
    </w:p>
    <w:p w14:paraId="31636A8C" w14:textId="24C0ED4F" w:rsidR="000F077E" w:rsidRPr="000F077E" w:rsidRDefault="000F077E" w:rsidP="000F077E">
      <w:pPr>
        <w:pStyle w:val="Heading1"/>
        <w:rPr>
          <w:color w:val="FF0000"/>
        </w:rPr>
      </w:pPr>
      <w:bookmarkStart w:id="2" w:name="_Toc154914038"/>
      <w:r w:rsidRPr="000F077E">
        <w:rPr>
          <w:color w:val="FF0000"/>
        </w:rPr>
        <w:lastRenderedPageBreak/>
        <w:t>CAVEATS</w:t>
      </w:r>
      <w:bookmarkEnd w:id="2"/>
    </w:p>
    <w:p w14:paraId="762427F3" w14:textId="768DE9F7" w:rsidR="000F077E" w:rsidRDefault="000F077E" w:rsidP="000F077E">
      <w:pPr>
        <w:pStyle w:val="JNormal"/>
      </w:pPr>
      <w:r>
        <w:t>The processing – and this document – was originally set up on the assumption that we would take a format other than OSIS, and then convert it to OSIS before then using osis2mod to turn it into a Sword module.</w:t>
      </w:r>
    </w:p>
    <w:p w14:paraId="1B49FE79" w14:textId="34E7E070" w:rsidR="000F077E" w:rsidRDefault="007F0389" w:rsidP="000F077E">
      <w:pPr>
        <w:pStyle w:val="JNormal"/>
      </w:pPr>
      <w:r>
        <w:t>Latterly OSIS has come on the scene as a potential input type, rather than as an intermediate.  This actually fits into the overall scheme of things reasonably well, but the need to cater for OSIS as an input does complicate matter</w:t>
      </w:r>
      <w:r w:rsidR="00BE34AD">
        <w:t>s</w:t>
      </w:r>
      <w:r>
        <w:t xml:space="preserve"> somewhat.</w:t>
      </w:r>
    </w:p>
    <w:p w14:paraId="2D57865C" w14:textId="77777777" w:rsidR="000F077E" w:rsidRPr="00D44EBB" w:rsidRDefault="000F077E" w:rsidP="000F077E">
      <w:pPr>
        <w:pStyle w:val="Heading1"/>
      </w:pPr>
      <w:bookmarkStart w:id="3" w:name="_Toc154914039"/>
      <w:r>
        <w:lastRenderedPageBreak/>
        <w:t>Using the converter – process overview</w:t>
      </w:r>
      <w:bookmarkEnd w:id="3"/>
    </w:p>
    <w:p w14:paraId="11CA3491" w14:textId="1987BC90" w:rsidR="000F077E" w:rsidRDefault="000F077E" w:rsidP="000F077E">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6A279E">
        <w:t>4</w:t>
      </w:r>
      <w:r>
        <w:fldChar w:fldCharType="end"/>
      </w:r>
      <w:r>
        <w:t>.  You do this once off (but you may need to do further work if the converter is updated.)</w:t>
      </w:r>
    </w:p>
    <w:p w14:paraId="2F5DEB3F" w14:textId="162DB407" w:rsidR="005725DA" w:rsidRDefault="005725DA" w:rsidP="00670E12">
      <w:pPr>
        <w:pStyle w:val="JNormal"/>
        <w:numPr>
          <w:ilvl w:val="0"/>
          <w:numId w:val="24"/>
        </w:numPr>
        <w:ind w:left="357" w:hanging="357"/>
      </w:pPr>
      <w:r>
        <w:t>Create a folder structure to hold the inputs, outputs and intermediaries</w:t>
      </w:r>
      <w:r w:rsidR="00BE34AD">
        <w:t xml:space="preserve"> for your text</w:t>
      </w:r>
      <w:r>
        <w:t>.  See section</w:t>
      </w:r>
      <w:r w:rsidR="006876E2">
        <w:t xml:space="preserve"> </w:t>
      </w:r>
      <w:r w:rsidR="006876E2">
        <w:fldChar w:fldCharType="begin"/>
      </w:r>
      <w:r w:rsidR="006876E2">
        <w:instrText xml:space="preserve"> REF _Ref139883610 \r \h </w:instrText>
      </w:r>
      <w:r w:rsidR="006876E2">
        <w:fldChar w:fldCharType="separate"/>
      </w:r>
      <w:r w:rsidR="006A279E">
        <w:t>5</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6DC2C071"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6A279E">
        <w:t>6</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t>very limited.</w:t>
      </w:r>
    </w:p>
    <w:p w14:paraId="6B29E472" w14:textId="1AF3EF8E"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6A279E">
        <w:t>7</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145DE515"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6A279E">
        <w:t>8</w:t>
      </w:r>
      <w:r w:rsidR="00EB0B6F">
        <w:fldChar w:fldCharType="end"/>
      </w:r>
      <w:r w:rsidR="00EB0B6F">
        <w:t>.</w:t>
      </w:r>
    </w:p>
    <w:p w14:paraId="04E0ADDA" w14:textId="62C9FA40" w:rsidR="00FA24A1" w:rsidRPr="00D44EBB" w:rsidRDefault="00FA24A1" w:rsidP="00FA24A1">
      <w:pPr>
        <w:pStyle w:val="Heading1"/>
      </w:pPr>
      <w:bookmarkStart w:id="4" w:name="_Ref139883565"/>
      <w:bookmarkStart w:id="5" w:name="_Toc154914040"/>
      <w:r>
        <w:lastRenderedPageBreak/>
        <w:t>Installing the tool and configuring the environment</w:t>
      </w:r>
      <w:bookmarkEnd w:id="4"/>
      <w:bookmarkEnd w:id="5"/>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74DB1F17"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10"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4"/>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52BE9E33" w14:textId="060D56AF" w:rsidR="003B245A" w:rsidRDefault="003B245A" w:rsidP="00BC5098">
      <w:pPr>
        <w:ind w:left="357"/>
      </w:pPr>
      <w:r>
        <w:t>T</w:t>
      </w:r>
      <w:r w:rsidR="00BC5098">
        <w:t xml:space="preserve">his environment variable can be used for more than giving just these two settings.  Configuration information in general, and this environment </w:t>
      </w:r>
      <w:r w:rsidR="00BE34AD">
        <w:t xml:space="preserve">variable </w:t>
      </w:r>
      <w:r w:rsidR="00BC5098">
        <w:t xml:space="preserve">in particular, are discussed further in section </w:t>
      </w:r>
      <w:r w:rsidR="008D689E">
        <w:fldChar w:fldCharType="begin"/>
      </w:r>
      <w:r w:rsidR="008D689E">
        <w:instrText xml:space="preserve"> REF _Ref66346348 \r \h </w:instrText>
      </w:r>
      <w:r w:rsidR="008D689E">
        <w:fldChar w:fldCharType="separate"/>
      </w:r>
      <w:r w:rsidR="006A279E">
        <w:t>6</w:t>
      </w:r>
      <w:r w:rsidR="008D689E">
        <w:fldChar w:fldCharType="end"/>
      </w:r>
      <w:r w:rsidR="008D689E">
        <w:t>.</w:t>
      </w:r>
    </w:p>
    <w:p w14:paraId="4571508A" w14:textId="379E6612" w:rsidR="00BC5098" w:rsidRDefault="00BC5098" w:rsidP="00BC5098">
      <w:pPr>
        <w:ind w:left="357"/>
      </w:pP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r w:rsidR="00BE34AD">
        <w:t xml:space="preserve">  My apologies.</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6" w:name="_Ref139883610"/>
      <w:bookmarkStart w:id="7" w:name="_Toc154914041"/>
      <w:r>
        <w:lastRenderedPageBreak/>
        <w:t>Creating a folder structure</w:t>
      </w:r>
      <w:bookmarkEnd w:id="6"/>
      <w:bookmarkEnd w:id="7"/>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8" w:name="_Ref151403361"/>
      <w:bookmarkStart w:id="9" w:name="_Toc154914042"/>
      <w:r>
        <w:t>The per-text root folder</w:t>
      </w:r>
      <w:bookmarkEnd w:id="8"/>
      <w:bookmarkEnd w:id="9"/>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2C3777AB"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6A279E">
        <w:rPr>
          <w:b/>
          <w:bCs/>
          <w:lang w:val="en-US"/>
        </w:rPr>
        <w:t>Error! Reference source not found.</w:t>
      </w:r>
      <w:r w:rsidR="00B8312B">
        <w:fldChar w:fldCharType="end"/>
      </w:r>
      <w:r w:rsidR="00B8312B">
        <w:t>.</w:t>
      </w:r>
    </w:p>
    <w:p w14:paraId="492E3635" w14:textId="7769E57C" w:rsidR="00572656" w:rsidRDefault="00AF4C1A" w:rsidP="00572656">
      <w:pPr>
        <w:pStyle w:val="ListParagraph"/>
        <w:numPr>
          <w:ilvl w:val="0"/>
          <w:numId w:val="19"/>
        </w:numPr>
        <w:ind w:left="357" w:hanging="357"/>
      </w:pPr>
      <w:r>
        <w:t>Give the folder a name like e</w:t>
      </w:r>
      <w:r w:rsidR="005D6E5E" w:rsidRPr="00AF4C1A">
        <w:t xml:space="preserve">g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w:t>
      </w:r>
      <w:r w:rsidR="003B245A">
        <w:t>sometimes drops the language code, and, where it is retained, forces the first letter to upper case</w:t>
      </w:r>
      <w:r w:rsidR="00DF62CB">
        <w:t>.)</w:t>
      </w:r>
    </w:p>
    <w:p w14:paraId="3F117C6B" w14:textId="1DC61E5E" w:rsidR="00572656" w:rsidRDefault="00572656" w:rsidP="00572656">
      <w:pPr>
        <w:pStyle w:val="ListParagraph"/>
        <w:numPr>
          <w:ilvl w:val="0"/>
          <w:numId w:val="19"/>
        </w:numPr>
        <w:ind w:left="357" w:hanging="357"/>
      </w:pPr>
      <w:r>
        <w:t xml:space="preserve">Optionally, you may add a further portion to the folder name – eg </w:t>
      </w:r>
      <w:proofErr w:type="spellStart"/>
      <w:r w:rsidRPr="00572656">
        <w:rPr>
          <w:i/>
          <w:iCs/>
        </w:rPr>
        <w:t>Text_eng_ESV</w:t>
      </w:r>
      <w:r w:rsidRPr="003B245A">
        <w:rPr>
          <w:b/>
          <w:bCs/>
          <w:i/>
          <w:iCs/>
        </w:rPr>
        <w:t>_th</w:t>
      </w:r>
      <w:proofErr w:type="spellEnd"/>
      <w:r>
        <w:t xml:space="preserve">.  See section </w:t>
      </w:r>
      <w:r>
        <w:fldChar w:fldCharType="begin"/>
      </w:r>
      <w:r>
        <w:instrText xml:space="preserve"> REF _Ref149992389 \r \h </w:instrText>
      </w:r>
      <w:r>
        <w:fldChar w:fldCharType="separate"/>
      </w:r>
      <w:r w:rsidR="006A279E">
        <w:t>8.4</w:t>
      </w:r>
      <w:r>
        <w:fldChar w:fldCharType="end"/>
      </w:r>
      <w:r>
        <w:t xml:space="preserve"> for an explanation of why you may want to do that. </w:t>
      </w:r>
    </w:p>
    <w:p w14:paraId="0932EBE6" w14:textId="23EB56FA"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5"/>
      </w:r>
      <w:r w:rsidR="00AF4C1A">
        <w:t xml:space="preserve"> </w:t>
      </w:r>
      <w:r w:rsidR="003B245A">
        <w:t xml:space="preserve"> Where this is the case, if you have both an English and a vernacular abbreviation, use the latter, provided it is in Roman characters.  If none is supplied, </w:t>
      </w:r>
      <w:r w:rsidRPr="00AF4C1A">
        <w:t>you will have to make one up.</w:t>
      </w:r>
      <w:r w:rsidR="00AF4C1A">
        <w:t xml:space="preserve">  It needs to be unique</w:t>
      </w:r>
      <w:r w:rsidR="00012881">
        <w:t xml:space="preserve"> (so if one has been supplied, but that clashes with something else, you will </w:t>
      </w:r>
      <w:r w:rsidR="003B245A">
        <w:t xml:space="preserve">again </w:t>
      </w:r>
      <w:r w:rsidR="00012881">
        <w:t xml:space="preserve">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0" w:name="_Toc154914043"/>
      <w:r>
        <w:t>The content of the per-text root folder</w:t>
      </w:r>
      <w:bookmarkEnd w:id="10"/>
    </w:p>
    <w:p w14:paraId="59F32338" w14:textId="0A38B73E" w:rsidR="00012881" w:rsidRDefault="00012881" w:rsidP="00012881">
      <w:pPr>
        <w:pStyle w:val="ListParagraph"/>
        <w:numPr>
          <w:ilvl w:val="0"/>
          <w:numId w:val="19"/>
        </w:numPr>
        <w:ind w:left="357" w:hanging="357"/>
      </w:pPr>
      <w:r>
        <w:t xml:space="preserve">Within the per-text root folder, you need to create a folder called </w:t>
      </w:r>
      <w:r w:rsidRPr="00012881">
        <w:rPr>
          <w:i/>
          <w:iCs/>
        </w:rPr>
        <w:t>Raw</w:t>
      </w:r>
      <w:r w:rsidR="000F077E">
        <w:rPr>
          <w:i/>
          <w:iCs/>
        </w:rPr>
        <w:t>…</w:t>
      </w:r>
      <w:r w:rsidR="00DF62CB">
        <w:t xml:space="preserve"> and </w:t>
      </w:r>
      <w:r>
        <w:t xml:space="preserve">a folder called </w:t>
      </w:r>
      <w:r w:rsidRPr="00012881">
        <w:rPr>
          <w:i/>
          <w:iCs/>
        </w:rPr>
        <w:t>Metadata</w:t>
      </w:r>
      <w:r w:rsidR="00DF62CB">
        <w:t>.</w:t>
      </w:r>
    </w:p>
    <w:p w14:paraId="427BC380" w14:textId="19154F96" w:rsidR="00012881" w:rsidRDefault="000F077E" w:rsidP="006B371E">
      <w:pPr>
        <w:pStyle w:val="ListParagraph"/>
        <w:numPr>
          <w:ilvl w:val="0"/>
          <w:numId w:val="19"/>
        </w:numPr>
        <w:ind w:left="357" w:hanging="357"/>
      </w:pPr>
      <w:r>
        <w:t xml:space="preserve">If you are taking USX as input, the </w:t>
      </w:r>
      <w:r w:rsidRPr="000F077E">
        <w:rPr>
          <w:i/>
          <w:iCs/>
        </w:rPr>
        <w:t>Raw</w:t>
      </w:r>
      <w:r>
        <w:t xml:space="preserve"> folder needs to be called </w:t>
      </w:r>
      <w:proofErr w:type="spellStart"/>
      <w:r w:rsidRPr="000F077E">
        <w:rPr>
          <w:i/>
          <w:iCs/>
        </w:rPr>
        <w:t>RawUsx</w:t>
      </w:r>
      <w:proofErr w:type="spellEnd"/>
      <w:r>
        <w:t>, and y</w:t>
      </w:r>
      <w:r w:rsidR="00012881">
        <w:t xml:space="preserve">ou need to store the USX input files in </w:t>
      </w:r>
      <w:proofErr w:type="spellStart"/>
      <w:r w:rsidR="00012881" w:rsidRPr="000F077E">
        <w:rPr>
          <w:i/>
          <w:iCs/>
        </w:rPr>
        <w:t>RawUsx</w:t>
      </w:r>
      <w:proofErr w:type="spellEnd"/>
      <w:r w:rsidR="00012881">
        <w:t>, one scripture book per file.  It doesn’t matter what the files are called (except that they must be *.</w:t>
      </w:r>
      <w:proofErr w:type="spellStart"/>
      <w:r w:rsidR="00012881">
        <w:t>usx</w:t>
      </w:r>
      <w:proofErr w:type="spellEnd"/>
      <w:r w:rsidR="00012881">
        <w:t xml:space="preserve">), because the processing looks at the file </w:t>
      </w:r>
      <w:r w:rsidR="00012881" w:rsidRPr="000F077E">
        <w:rPr>
          <w:i/>
          <w:iCs/>
        </w:rPr>
        <w:t>content</w:t>
      </w:r>
      <w:r w:rsidR="00012881">
        <w:t xml:space="preserve">, not at the file </w:t>
      </w:r>
      <w:r w:rsidR="00012881" w:rsidRPr="000F077E">
        <w:rPr>
          <w:i/>
          <w:iCs/>
        </w:rPr>
        <w:t>name</w:t>
      </w:r>
      <w:r w:rsidR="006719BD">
        <w:t xml:space="preserve"> to determine which book each contains.</w:t>
      </w:r>
    </w:p>
    <w:p w14:paraId="11E2ABA9" w14:textId="3A0F0E2E" w:rsidR="000F077E" w:rsidRDefault="000F077E" w:rsidP="006B371E">
      <w:pPr>
        <w:pStyle w:val="ListParagraph"/>
        <w:numPr>
          <w:ilvl w:val="0"/>
          <w:numId w:val="19"/>
        </w:numPr>
        <w:ind w:left="357" w:hanging="357"/>
      </w:pPr>
      <w:r>
        <w:t xml:space="preserve">If you are using existing OSIS as input, the </w:t>
      </w:r>
      <w:r w:rsidRPr="000F077E">
        <w:rPr>
          <w:i/>
          <w:iCs/>
        </w:rPr>
        <w:t>Raw</w:t>
      </w:r>
      <w:r>
        <w:t xml:space="preserve"> folder needs to be called </w:t>
      </w:r>
      <w:proofErr w:type="spellStart"/>
      <w:r w:rsidRPr="000F077E">
        <w:rPr>
          <w:i/>
          <w:iCs/>
        </w:rPr>
        <w:t>RawOsis</w:t>
      </w:r>
      <w:proofErr w:type="spellEnd"/>
      <w:r>
        <w:t>, and you need to store the OSIS file within it.  It doesn’t matter what it’s called, except that it must be *.xml.</w:t>
      </w:r>
    </w:p>
    <w:p w14:paraId="482D5E4E" w14:textId="7444007A"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6A279E">
        <w:t>6</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11" w:name="_Ref66346348"/>
      <w:bookmarkStart w:id="12" w:name="_Ref139898382"/>
      <w:bookmarkStart w:id="13" w:name="_Toc154914044"/>
      <w:r>
        <w:lastRenderedPageBreak/>
        <w:t>Configuration and metadata</w:t>
      </w:r>
      <w:bookmarkEnd w:id="11"/>
      <w:bookmarkEnd w:id="12"/>
      <w:bookmarkEnd w:id="13"/>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4" w:name="_Toc154914045"/>
      <w:r>
        <w:t>Overview</w:t>
      </w:r>
      <w:bookmarkEnd w:id="14"/>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6"/>
      </w:r>
      <w:r>
        <w:t>, and then, if necessary, to the header comments of the various other files collocated with it.  (Hopefully, though, you can find another existing configuration file and simply copy and tailor that.)</w:t>
      </w:r>
    </w:p>
    <w:p w14:paraId="25EEA5FE" w14:textId="3B2D3603" w:rsidR="00012881" w:rsidRPr="00D44EBB" w:rsidRDefault="00BA3B2D" w:rsidP="00012881">
      <w:pPr>
        <w:pStyle w:val="Heading1"/>
      </w:pPr>
      <w:bookmarkStart w:id="15" w:name="_Ref139878582"/>
      <w:bookmarkStart w:id="16" w:name="_Ref139964046"/>
      <w:bookmarkStart w:id="17" w:name="_Toc154914046"/>
      <w:r>
        <w:lastRenderedPageBreak/>
        <w:t>Do you need to pre-process the text?</w:t>
      </w:r>
      <w:bookmarkEnd w:id="15"/>
      <w:bookmarkEnd w:id="16"/>
      <w:bookmarkEnd w:id="17"/>
    </w:p>
    <w:p w14:paraId="09B02077" w14:textId="5D1B1226"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0820AFDB" w14:textId="6084A1F8" w:rsidR="00BA3B2D" w:rsidRDefault="00BA3B2D" w:rsidP="00670E12">
      <w:pPr>
        <w:rPr>
          <w:sz w:val="21"/>
          <w:szCs w:val="21"/>
        </w:rPr>
      </w:pPr>
      <w:r>
        <w:rPr>
          <w:sz w:val="21"/>
          <w:szCs w:val="21"/>
        </w:rPr>
        <w:t>USX is complicated, and people get it wrong.  Even if they get it right, it isn’t always what we want.</w:t>
      </w:r>
    </w:p>
    <w:p w14:paraId="3B2EDE19" w14:textId="2AFF0630" w:rsidR="00BA3B2D"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this manually if you want – ie just edit the inputs to correct them.  If you do that, though, your edits will be lost if the translators issue a new release.</w:t>
      </w:r>
    </w:p>
    <w:p w14:paraId="6C2187B1" w14:textId="46C051CF" w:rsidR="00BA3B2D" w:rsidRDefault="00BA3B2D" w:rsidP="00670E12">
      <w:pPr>
        <w:rPr>
          <w:sz w:val="21"/>
          <w:szCs w:val="21"/>
        </w:rPr>
      </w:pPr>
      <w:r>
        <w:rPr>
          <w:sz w:val="21"/>
          <w:szCs w:val="21"/>
        </w:rPr>
        <w:t>As an alternative (particularly if you are faced with a lot of systematic issues – the same thing done wrongly throughout the text), it may be better to run the text through a preprocessor.</w:t>
      </w:r>
    </w:p>
    <w:p w14:paraId="73134241" w14:textId="2E06AE3D" w:rsidR="00BA3B2D" w:rsidRDefault="00BA3B2D" w:rsidP="00670E12">
      <w:pPr>
        <w:rPr>
          <w:sz w:val="21"/>
          <w:szCs w:val="21"/>
        </w:rPr>
      </w:pPr>
      <w:proofErr w:type="gramStart"/>
      <w:r>
        <w:rPr>
          <w:sz w:val="21"/>
          <w:szCs w:val="21"/>
        </w:rPr>
        <w:t>Certainly</w:t>
      </w:r>
      <w:proofErr w:type="gramEnd"/>
      <w:r>
        <w:rPr>
          <w:sz w:val="21"/>
          <w:szCs w:val="21"/>
        </w:rPr>
        <w:t xml:space="preserve"> </w:t>
      </w:r>
      <w:r w:rsidRPr="00BA3B2D">
        <w:rPr>
          <w:i/>
          <w:iCs/>
          <w:sz w:val="21"/>
          <w:szCs w:val="21"/>
        </w:rPr>
        <w:t>very</w:t>
      </w:r>
      <w:r>
        <w:rPr>
          <w:sz w:val="21"/>
          <w:szCs w:val="21"/>
        </w:rPr>
        <w:t xml:space="preserve"> common issues are corrected within the converter itself.  In general, however, the converter doesn’t sort out the text because each text is likely to have its own issues.  Where preprocessing is needed, therefore, you will need to write something to handle it.</w:t>
      </w:r>
    </w:p>
    <w:p w14:paraId="179B4AE2" w14:textId="480C891A" w:rsidR="00BA3B2D" w:rsidRDefault="00BA3B2D" w:rsidP="00670E12">
      <w:pPr>
        <w:rPr>
          <w:sz w:val="21"/>
          <w:szCs w:val="21"/>
        </w:rPr>
      </w:pPr>
      <w:r>
        <w:rPr>
          <w:sz w:val="21"/>
          <w:szCs w:val="21"/>
        </w:rPr>
        <w:t>If you opt to do this kind of preprocessing, you have three options, which are detailed in the following sections.</w:t>
      </w:r>
    </w:p>
    <w:p w14:paraId="2C7EF4FE" w14:textId="77777777" w:rsidR="00BA3B2D" w:rsidRPr="00670E12" w:rsidRDefault="00BA3B2D" w:rsidP="00BA3B2D">
      <w:pPr>
        <w:pStyle w:val="Heading2"/>
      </w:pPr>
      <w:bookmarkStart w:id="18" w:name="_Toc154914047"/>
      <w:r w:rsidRPr="00670E12">
        <w:t>Callable preprocessing</w:t>
      </w:r>
      <w:bookmarkEnd w:id="18"/>
    </w:p>
    <w:p w14:paraId="41853B8D" w14:textId="14089718" w:rsidR="00BA3B2D" w:rsidRPr="00670E12" w:rsidRDefault="00BA3B2D" w:rsidP="00BA3B2D">
      <w:pPr>
        <w:spacing w:after="360"/>
        <w:rPr>
          <w:sz w:val="21"/>
          <w:szCs w:val="21"/>
        </w:rPr>
      </w:pPr>
      <w:r>
        <w:rPr>
          <w:sz w:val="21"/>
          <w:szCs w:val="21"/>
        </w:rPr>
        <w:t xml:space="preserve">Write a JAR which confirms to the pattern below, and set the configuration parameter </w:t>
      </w:r>
      <w:proofErr w:type="spellStart"/>
      <w:r w:rsidRPr="00AE4291">
        <w:rPr>
          <w:i/>
          <w:iCs/>
          <w:sz w:val="21"/>
          <w:szCs w:val="21"/>
        </w:rPr>
        <w:t>stepCallablePreprocessorFilePath</w:t>
      </w:r>
      <w:proofErr w:type="spellEnd"/>
      <w:r w:rsidRPr="00670E12">
        <w:rPr>
          <w:sz w:val="21"/>
          <w:szCs w:val="21"/>
        </w:rPr>
        <w:t xml:space="preserve"> to </w:t>
      </w:r>
      <w:r>
        <w:rPr>
          <w:sz w:val="21"/>
          <w:szCs w:val="21"/>
        </w:rPr>
        <w:t>point to it</w:t>
      </w:r>
      <w:r w:rsidR="00E46192">
        <w:rPr>
          <w:rStyle w:val="FootnoteReference"/>
          <w:sz w:val="21"/>
          <w:szCs w:val="21"/>
        </w:rPr>
        <w:footnoteReference w:id="7"/>
      </w:r>
      <w:r w:rsidRPr="00670E12">
        <w:rPr>
          <w:sz w:val="21"/>
          <w:szCs w:val="21"/>
        </w:rPr>
        <w:t>.</w:t>
      </w:r>
      <w:r>
        <w:rPr>
          <w:sz w:val="21"/>
          <w:szCs w:val="21"/>
        </w:rPr>
        <w:t xml:space="preserve"> </w:t>
      </w:r>
      <w:r w:rsidR="00E46192">
        <w:rPr>
          <w:sz w:val="21"/>
          <w:szCs w:val="21"/>
        </w:rPr>
        <w:t xml:space="preserve"> See section </w:t>
      </w:r>
      <w:r w:rsidR="00E46192">
        <w:rPr>
          <w:sz w:val="21"/>
          <w:szCs w:val="21"/>
        </w:rPr>
        <w:fldChar w:fldCharType="begin"/>
      </w:r>
      <w:r w:rsidR="00E46192">
        <w:rPr>
          <w:sz w:val="21"/>
          <w:szCs w:val="21"/>
        </w:rPr>
        <w:instrText xml:space="preserve"> REF _Ref153619250 \r \h </w:instrText>
      </w:r>
      <w:r w:rsidR="00E46192">
        <w:rPr>
          <w:sz w:val="21"/>
          <w:szCs w:val="21"/>
        </w:rPr>
      </w:r>
      <w:r w:rsidR="00E46192">
        <w:rPr>
          <w:sz w:val="21"/>
          <w:szCs w:val="21"/>
        </w:rPr>
        <w:fldChar w:fldCharType="separate"/>
      </w:r>
      <w:r w:rsidR="006A279E">
        <w:rPr>
          <w:sz w:val="21"/>
          <w:szCs w:val="21"/>
        </w:rPr>
        <w:t>7.4</w:t>
      </w:r>
      <w:r w:rsidR="00E46192">
        <w:rPr>
          <w:sz w:val="21"/>
          <w:szCs w:val="21"/>
        </w:rPr>
        <w:fldChar w:fldCharType="end"/>
      </w:r>
      <w:r w:rsidR="00E46192">
        <w:rPr>
          <w:sz w:val="21"/>
          <w:szCs w:val="21"/>
        </w:rPr>
        <w:t xml:space="preserve"> for details of the mechanics of using IDEA to create a callable preprocessor.</w:t>
      </w:r>
    </w:p>
    <w:p w14:paraId="0E8D48A9" w14:textId="77777777" w:rsidR="00BA3B2D" w:rsidRPr="00AE4291" w:rsidRDefault="00BA3B2D" w:rsidP="00BA3B2D">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5D293A7C" w14:textId="77777777" w:rsidR="00BA3B2D" w:rsidRPr="00AE4291" w:rsidRDefault="00BA3B2D" w:rsidP="00BA3B2D">
      <w:pPr>
        <w:keepLines/>
        <w:spacing w:line="240" w:lineRule="auto"/>
        <w:rPr>
          <w:rFonts w:ascii="Courier New" w:hAnsi="Courier New" w:cs="Courier New"/>
          <w:sz w:val="16"/>
          <w:szCs w:val="16"/>
        </w:rPr>
      </w:pPr>
      <w:r>
        <w:rPr>
          <w:rFonts w:ascii="Courier New" w:hAnsi="Courier New" w:cs="Courier New"/>
          <w:sz w:val="16"/>
          <w:szCs w:val="16"/>
        </w:rPr>
        <w:t>. . .</w:t>
      </w:r>
    </w:p>
    <w:p w14:paraId="11B57EA4" w14:textId="79E2D316" w:rsidR="00BA3B2D" w:rsidRPr="00AE4291" w:rsidRDefault="00BA3B2D" w:rsidP="00BA3B2D">
      <w:pPr>
        <w:keepLines/>
        <w:spacing w:line="240" w:lineRule="auto"/>
        <w:rPr>
          <w:rFonts w:ascii="Courier New" w:hAnsi="Courier New" w:cs="Courier New"/>
          <w:sz w:val="16"/>
          <w:szCs w:val="16"/>
        </w:rPr>
      </w:pPr>
      <w:r w:rsidRPr="00AE4291">
        <w:rPr>
          <w:rFonts w:ascii="Courier New" w:hAnsi="Courier New" w:cs="Courier New"/>
          <w:b/>
          <w:bCs/>
          <w:sz w:val="16"/>
          <w:szCs w:val="16"/>
        </w:rPr>
        <w:t xml:space="preserve">fun </w:t>
      </w:r>
      <w:proofErr w:type="gramStart"/>
      <w:r w:rsidRPr="00AE4291">
        <w:rPr>
          <w:rFonts w:ascii="Courier New" w:hAnsi="Courier New" w:cs="Courier New"/>
          <w:b/>
          <w:bCs/>
          <w:sz w:val="16"/>
          <w:szCs w:val="16"/>
        </w:rPr>
        <w:t>main(</w:t>
      </w:r>
      <w:proofErr w:type="spellStart"/>
      <w:proofErr w:type="gramEnd"/>
      <w:r w:rsidRPr="00AE4291">
        <w:rPr>
          <w:rFonts w:ascii="Courier New" w:hAnsi="Courier New" w:cs="Courier New"/>
          <w:b/>
          <w:bCs/>
          <w:sz w:val="16"/>
          <w:szCs w:val="16"/>
        </w:rPr>
        <w:t>args</w:t>
      </w:r>
      <w:proofErr w:type="spellEnd"/>
      <w:r w:rsidRPr="00AE4291">
        <w:rPr>
          <w:rFonts w:ascii="Courier New" w:hAnsi="Courier New" w:cs="Courier New"/>
          <w:b/>
          <w:bCs/>
          <w:sz w:val="16"/>
          <w:szCs w:val="16"/>
        </w:rPr>
        <w:t xml:space="preserve">: Array&lt;String&gt;) { </w:t>
      </w:r>
      <w:r w:rsidRPr="00AE4291">
        <w:rPr>
          <w:rFonts w:ascii="Courier New" w:hAnsi="Courier New" w:cs="Courier New"/>
          <w:sz w:val="16"/>
          <w:szCs w:val="16"/>
        </w:rPr>
        <w:t>}   // S</w:t>
      </w:r>
      <w:r>
        <w:rPr>
          <w:rFonts w:ascii="Courier New" w:hAnsi="Courier New" w:cs="Courier New"/>
          <w:sz w:val="16"/>
          <w:szCs w:val="16"/>
        </w:rPr>
        <w:t>houldn’t be needed, but s</w:t>
      </w:r>
      <w:r w:rsidRPr="00AE4291">
        <w:rPr>
          <w:rFonts w:ascii="Courier New" w:hAnsi="Courier New" w:cs="Courier New"/>
          <w:sz w:val="16"/>
          <w:szCs w:val="16"/>
        </w:rPr>
        <w:t>ee discussion below.</w:t>
      </w:r>
    </w:p>
    <w:p w14:paraId="7AC81A03" w14:textId="77777777" w:rsidR="00BA3B2D" w:rsidRPr="00AE4291" w:rsidRDefault="00BA3B2D" w:rsidP="00BA3B2D">
      <w:pPr>
        <w:keepLines/>
        <w:spacing w:after="0" w:line="240" w:lineRule="auto"/>
        <w:rPr>
          <w:rFonts w:ascii="Courier New" w:hAnsi="Courier New" w:cs="Courier New"/>
          <w:sz w:val="16"/>
          <w:szCs w:val="16"/>
        </w:rPr>
      </w:pPr>
    </w:p>
    <w:p w14:paraId="699AED62" w14:textId="77777777" w:rsidR="00BA3B2D" w:rsidRPr="00BA3B2D" w:rsidRDefault="00BA3B2D" w:rsidP="00BA3B2D">
      <w:pPr>
        <w:keepLines/>
        <w:spacing w:after="0" w:line="240" w:lineRule="auto"/>
        <w:rPr>
          <w:rFonts w:ascii="Courier New" w:hAnsi="Courier New" w:cs="Courier New"/>
          <w:b/>
          <w:bCs/>
          <w:sz w:val="16"/>
          <w:szCs w:val="16"/>
        </w:rPr>
      </w:pPr>
      <w:r w:rsidRPr="00BA3B2D">
        <w:rPr>
          <w:rFonts w:ascii="Courier New" w:hAnsi="Courier New" w:cs="Courier New"/>
          <w:b/>
          <w:bCs/>
          <w:sz w:val="16"/>
          <w:szCs w:val="16"/>
        </w:rPr>
        <w:t>class Preprocessor</w:t>
      </w:r>
    </w:p>
    <w:p w14:paraId="7791B206" w14:textId="77777777" w:rsidR="00BA3B2D" w:rsidRPr="00AE4291" w:rsidRDefault="00BA3B2D" w:rsidP="00BA3B2D">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2B677FD3" w14:textId="77777777" w:rsidR="00BA3B2D" w:rsidRPr="00E46192" w:rsidRDefault="00BA3B2D" w:rsidP="00BA3B2D">
      <w:pPr>
        <w:keepLines/>
        <w:spacing w:after="0" w:line="240" w:lineRule="auto"/>
        <w:rPr>
          <w:rFonts w:ascii="Courier New" w:hAnsi="Courier New" w:cs="Courier New"/>
          <w:b/>
          <w:bCs/>
          <w:color w:val="FF0000"/>
          <w:sz w:val="16"/>
          <w:szCs w:val="16"/>
        </w:rPr>
      </w:pPr>
      <w:r w:rsidRPr="00E46192">
        <w:rPr>
          <w:rFonts w:ascii="Courier New" w:hAnsi="Courier New" w:cs="Courier New"/>
          <w:b/>
          <w:bCs/>
          <w:color w:val="FF0000"/>
          <w:sz w:val="16"/>
          <w:szCs w:val="16"/>
        </w:rPr>
        <w:t xml:space="preserve"> fun </w:t>
      </w:r>
      <w:proofErr w:type="spellStart"/>
      <w:r w:rsidRPr="00E46192">
        <w:rPr>
          <w:rFonts w:ascii="Courier New" w:hAnsi="Courier New" w:cs="Courier New"/>
          <w:b/>
          <w:bCs/>
          <w:color w:val="FF0000"/>
          <w:sz w:val="16"/>
          <w:szCs w:val="16"/>
        </w:rPr>
        <w:t>getTextForValidation</w:t>
      </w:r>
      <w:proofErr w:type="spellEnd"/>
      <w:r w:rsidRPr="00E46192">
        <w:rPr>
          <w:rFonts w:ascii="Courier New" w:hAnsi="Courier New" w:cs="Courier New"/>
          <w:b/>
          <w:bCs/>
          <w:color w:val="FF0000"/>
          <w:sz w:val="16"/>
          <w:szCs w:val="16"/>
        </w:rPr>
        <w:t xml:space="preserve"> (text: String): String</w:t>
      </w:r>
    </w:p>
    <w:p w14:paraId="3C9F8E01"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501799B9" w14:textId="6FCEDD1F"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return </w:t>
      </w:r>
      <w:proofErr w:type="spellStart"/>
      <w:proofErr w:type="gramStart"/>
      <w:r w:rsidRPr="00E46192">
        <w:rPr>
          <w:rFonts w:ascii="Courier New" w:hAnsi="Courier New" w:cs="Courier New"/>
          <w:color w:val="FF0000"/>
          <w:sz w:val="16"/>
          <w:szCs w:val="16"/>
        </w:rPr>
        <w:t>text.replace</w:t>
      </w:r>
      <w:proofErr w:type="spellEnd"/>
      <w:proofErr w:type="gramEnd"/>
      <w:r w:rsidRPr="00E46192">
        <w:rPr>
          <w:rFonts w:ascii="Courier New" w:hAnsi="Courier New" w:cs="Courier New"/>
          <w:color w:val="FF0000"/>
          <w:sz w:val="16"/>
          <w:szCs w:val="16"/>
        </w:rPr>
        <w:t>("¶", "") // Or whatever.</w:t>
      </w:r>
    </w:p>
    <w:p w14:paraId="3471347C"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75F7508F" w14:textId="77777777" w:rsidR="00BA3B2D" w:rsidRPr="00AE4291" w:rsidRDefault="00BA3B2D" w:rsidP="00BA3B2D">
      <w:pPr>
        <w:keepLines/>
        <w:spacing w:after="0" w:line="240" w:lineRule="auto"/>
        <w:rPr>
          <w:rFonts w:ascii="Courier New" w:hAnsi="Courier New" w:cs="Courier New"/>
          <w:sz w:val="16"/>
          <w:szCs w:val="16"/>
        </w:rPr>
      </w:pPr>
    </w:p>
    <w:p w14:paraId="2BDA8426" w14:textId="77777777" w:rsidR="00BA3B2D" w:rsidRPr="00E46192" w:rsidRDefault="00BA3B2D" w:rsidP="00BA3B2D">
      <w:pPr>
        <w:keepLines/>
        <w:spacing w:after="0" w:line="240" w:lineRule="auto"/>
        <w:rPr>
          <w:rFonts w:ascii="Courier New" w:hAnsi="Courier New" w:cs="Courier New"/>
          <w:b/>
          <w:bCs/>
          <w:color w:val="FF0000"/>
          <w:sz w:val="16"/>
          <w:szCs w:val="16"/>
        </w:rPr>
      </w:pPr>
      <w:r w:rsidRPr="00E46192">
        <w:rPr>
          <w:rFonts w:ascii="Courier New" w:hAnsi="Courier New" w:cs="Courier New"/>
          <w:b/>
          <w:bCs/>
          <w:color w:val="FF0000"/>
          <w:sz w:val="16"/>
          <w:szCs w:val="16"/>
        </w:rPr>
        <w:t xml:space="preserve"> fun preprocess (doc: Document): List&lt;String&gt;?</w:t>
      </w:r>
    </w:p>
    <w:p w14:paraId="790C6591"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6BA15B9E"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val</w:t>
      </w:r>
      <w:proofErr w:type="spellEnd"/>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textNodes</w:t>
      </w:r>
      <w:proofErr w:type="spell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findAllTextNodes</w:t>
      </w:r>
      <w:proofErr w:type="spellEnd"/>
      <w:r w:rsidRPr="00E46192">
        <w:rPr>
          <w:rFonts w:ascii="Courier New" w:hAnsi="Courier New" w:cs="Courier New"/>
          <w:color w:val="FF0000"/>
          <w:sz w:val="16"/>
          <w:szCs w:val="16"/>
        </w:rPr>
        <w:t>(doc)</w:t>
      </w:r>
    </w:p>
    <w:p w14:paraId="2844A4A0"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textNodes.filter</w:t>
      </w:r>
      <w:proofErr w:type="spellEnd"/>
      <w:r w:rsidRPr="00E46192">
        <w:rPr>
          <w:rFonts w:ascii="Courier New" w:hAnsi="Courier New" w:cs="Courier New"/>
          <w:color w:val="FF0000"/>
          <w:sz w:val="16"/>
          <w:szCs w:val="16"/>
        </w:rPr>
        <w:t xml:space="preserve"> </w:t>
      </w:r>
      <w:proofErr w:type="gramStart"/>
      <w:r w:rsidRPr="00E46192">
        <w:rPr>
          <w:rFonts w:ascii="Courier New" w:hAnsi="Courier New" w:cs="Courier New"/>
          <w:color w:val="FF0000"/>
          <w:sz w:val="16"/>
          <w:szCs w:val="16"/>
        </w:rPr>
        <w:t>{ "</w:t>
      </w:r>
      <w:proofErr w:type="gramEnd"/>
      <w:r w:rsidRPr="00E46192">
        <w:rPr>
          <w:rFonts w:ascii="Courier New" w:hAnsi="Courier New" w:cs="Courier New"/>
          <w:color w:val="FF0000"/>
          <w:sz w:val="16"/>
          <w:szCs w:val="16"/>
        </w:rPr>
        <w:t xml:space="preserve">¶" in </w:t>
      </w:r>
      <w:proofErr w:type="spellStart"/>
      <w:r w:rsidRPr="00E46192">
        <w:rPr>
          <w:rFonts w:ascii="Courier New" w:hAnsi="Courier New" w:cs="Courier New"/>
          <w:color w:val="FF0000"/>
          <w:sz w:val="16"/>
          <w:szCs w:val="16"/>
        </w:rPr>
        <w:t>it.textContent</w:t>
      </w:r>
      <w:proofErr w:type="spell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forEach</w:t>
      </w:r>
      <w:proofErr w:type="spellEnd"/>
      <w:r w:rsidRPr="00E46192">
        <w:rPr>
          <w:rFonts w:ascii="Courier New" w:hAnsi="Courier New" w:cs="Courier New"/>
          <w:color w:val="FF0000"/>
          <w:sz w:val="16"/>
          <w:szCs w:val="16"/>
        </w:rPr>
        <w:t xml:space="preserve"> {</w:t>
      </w:r>
    </w:p>
    <w:p w14:paraId="6C6C5B13"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proofErr w:type="gramStart"/>
      <w:r w:rsidRPr="00E46192">
        <w:rPr>
          <w:rFonts w:ascii="Courier New" w:hAnsi="Courier New" w:cs="Courier New"/>
          <w:color w:val="FF0000"/>
          <w:sz w:val="16"/>
          <w:szCs w:val="16"/>
        </w:rPr>
        <w:t>it.textContent</w:t>
      </w:r>
      <w:proofErr w:type="spellEnd"/>
      <w:proofErr w:type="gram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it.textContent.replace</w:t>
      </w:r>
      <w:proofErr w:type="spellEnd"/>
      <w:r w:rsidRPr="00E46192">
        <w:rPr>
          <w:rFonts w:ascii="Courier New" w:hAnsi="Courier New" w:cs="Courier New"/>
          <w:color w:val="FF0000"/>
          <w:sz w:val="16"/>
          <w:szCs w:val="16"/>
        </w:rPr>
        <w:t>("¶", "")</w:t>
      </w:r>
    </w:p>
    <w:p w14:paraId="13EED6A6"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4CAD63C3" w14:textId="77777777" w:rsidR="00BA3B2D" w:rsidRPr="00E46192" w:rsidRDefault="00BA3B2D" w:rsidP="00BA3B2D">
      <w:pPr>
        <w:keepLines/>
        <w:spacing w:after="0" w:line="240" w:lineRule="auto"/>
        <w:rPr>
          <w:rFonts w:ascii="Courier New" w:hAnsi="Courier New" w:cs="Courier New"/>
          <w:color w:val="FF0000"/>
          <w:sz w:val="16"/>
          <w:szCs w:val="16"/>
        </w:rPr>
      </w:pPr>
    </w:p>
    <w:p w14:paraId="32D9184A" w14:textId="1B00D00B"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return null // Meaning there are no warnings, errors, etc.</w:t>
      </w:r>
    </w:p>
    <w:p w14:paraId="4D85B0AA"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1CD7452C" w14:textId="77777777" w:rsidR="00BA3B2D" w:rsidRPr="00AE4291" w:rsidRDefault="00BA3B2D" w:rsidP="00BA3B2D">
      <w:pPr>
        <w:keepLines/>
        <w:spacing w:after="0" w:line="240" w:lineRule="auto"/>
        <w:rPr>
          <w:rFonts w:ascii="Courier New" w:hAnsi="Courier New" w:cs="Courier New"/>
          <w:sz w:val="16"/>
          <w:szCs w:val="16"/>
        </w:rPr>
      </w:pPr>
    </w:p>
    <w:p w14:paraId="0985738B" w14:textId="77777777" w:rsidR="00BA3B2D" w:rsidRDefault="00BA3B2D" w:rsidP="00BA3B2D">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5FAE44B4" w14:textId="77777777" w:rsidR="00BA3B2D" w:rsidRPr="00AE4291" w:rsidRDefault="00BA3B2D" w:rsidP="00BA3B2D">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3B8EA9D9" w14:textId="77777777" w:rsidR="00BA3B2D" w:rsidRPr="00670E12" w:rsidRDefault="00BA3B2D" w:rsidP="00BA3B2D">
      <w:pPr>
        <w:rPr>
          <w:sz w:val="21"/>
          <w:szCs w:val="21"/>
        </w:rPr>
      </w:pPr>
      <w:r w:rsidRPr="00670E12">
        <w:rPr>
          <w:sz w:val="21"/>
          <w:szCs w:val="21"/>
        </w:rPr>
        <w:lastRenderedPageBreak/>
        <w:t xml:space="preserve">Strictly speaking </w:t>
      </w:r>
      <w:r w:rsidRPr="00AE4291">
        <w:rPr>
          <w:i/>
          <w:iCs/>
          <w:sz w:val="21"/>
          <w:szCs w:val="21"/>
        </w:rPr>
        <w:t>fun main ()</w:t>
      </w:r>
      <w:r w:rsidRPr="00670E12">
        <w:rPr>
          <w:sz w:val="21"/>
          <w:szCs w:val="21"/>
        </w:rPr>
        <w:t xml:space="preserve"> above is not needed, because nothing will</w:t>
      </w:r>
      <w:r>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Pr>
          <w:sz w:val="21"/>
          <w:szCs w:val="21"/>
        </w:rPr>
        <w:t xml:space="preserve"> </w:t>
      </w:r>
      <w:r w:rsidRPr="00670E12">
        <w:rPr>
          <w:sz w:val="21"/>
          <w:szCs w:val="21"/>
        </w:rPr>
        <w:t xml:space="preserve">without it </w:t>
      </w:r>
      <w:r>
        <w:rPr>
          <w:sz w:val="21"/>
          <w:szCs w:val="21"/>
        </w:rPr>
        <w:t xml:space="preserve">– </w:t>
      </w:r>
      <w:r w:rsidRPr="00670E12">
        <w:rPr>
          <w:sz w:val="21"/>
          <w:szCs w:val="21"/>
        </w:rPr>
        <w:t>it seemed to be difficult to get the JAR file set up correctly,</w:t>
      </w:r>
      <w:r>
        <w:rPr>
          <w:sz w:val="21"/>
          <w:szCs w:val="21"/>
        </w:rPr>
        <w:t xml:space="preserve"> </w:t>
      </w:r>
      <w:r w:rsidRPr="00670E12">
        <w:rPr>
          <w:sz w:val="21"/>
          <w:szCs w:val="21"/>
        </w:rPr>
        <w:t>and syntax highlighting in the editor wasn</w:t>
      </w:r>
      <w:r>
        <w:rPr>
          <w:sz w:val="21"/>
          <w:szCs w:val="21"/>
        </w:rPr>
        <w:t>’</w:t>
      </w:r>
      <w:r w:rsidRPr="00670E12">
        <w:rPr>
          <w:sz w:val="21"/>
          <w:szCs w:val="21"/>
        </w:rPr>
        <w:t>t working correctly.</w:t>
      </w:r>
      <w:r>
        <w:rPr>
          <w:sz w:val="21"/>
          <w:szCs w:val="21"/>
        </w:rPr>
        <w:t xml:space="preserve"> </w:t>
      </w:r>
    </w:p>
    <w:p w14:paraId="6B16B85B" w14:textId="77777777" w:rsidR="00BA3B2D" w:rsidRPr="00670E12" w:rsidRDefault="00BA3B2D" w:rsidP="00BA3B2D">
      <w:pPr>
        <w:rPr>
          <w:sz w:val="21"/>
          <w:szCs w:val="21"/>
        </w:rPr>
      </w:pPr>
      <w:r w:rsidRPr="00AE4291">
        <w:rPr>
          <w:i/>
          <w:iCs/>
          <w:sz w:val="21"/>
          <w:szCs w:val="21"/>
        </w:rPr>
        <w:t>preprocess</w:t>
      </w:r>
      <w:r w:rsidRPr="00670E12">
        <w:rPr>
          <w:sz w:val="21"/>
          <w:szCs w:val="21"/>
        </w:rPr>
        <w:t xml:space="preserve"> is passed a document and updates it.  In the example here, I</w:t>
      </w:r>
      <w:r>
        <w:rPr>
          <w:sz w:val="21"/>
          <w:szCs w:val="21"/>
        </w:rPr>
        <w:t>’</w:t>
      </w:r>
      <w:r w:rsidRPr="00670E12">
        <w:rPr>
          <w:sz w:val="21"/>
          <w:szCs w:val="21"/>
        </w:rPr>
        <w:t>m</w:t>
      </w:r>
      <w:r>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Pr>
          <w:sz w:val="21"/>
          <w:szCs w:val="21"/>
        </w:rPr>
        <w:t xml:space="preserve"> </w:t>
      </w:r>
      <w:r w:rsidRPr="00670E12">
        <w:rPr>
          <w:sz w:val="21"/>
          <w:szCs w:val="21"/>
        </w:rPr>
        <w:t xml:space="preserve">of the </w:t>
      </w:r>
      <w:r w:rsidRPr="00981DD1">
        <w:rPr>
          <w:i/>
          <w:iCs/>
          <w:sz w:val="21"/>
          <w:szCs w:val="21"/>
        </w:rPr>
        <w:t xml:space="preserve">Anything else you need </w:t>
      </w:r>
      <w:r w:rsidRPr="006D2F0D">
        <w:rPr>
          <w:sz w:val="21"/>
          <w:szCs w:val="21"/>
        </w:rPr>
        <w:t>referred to</w:t>
      </w:r>
      <w:r>
        <w:rPr>
          <w:i/>
          <w:iCs/>
          <w:sz w:val="21"/>
          <w:szCs w:val="21"/>
        </w:rPr>
        <w:t xml:space="preserve"> </w:t>
      </w:r>
      <w:r w:rsidRPr="006D2F0D">
        <w:rPr>
          <w:sz w:val="21"/>
          <w:szCs w:val="21"/>
        </w:rPr>
        <w:t>above</w:t>
      </w:r>
      <w:r w:rsidRPr="00670E12">
        <w:rPr>
          <w:sz w:val="21"/>
          <w:szCs w:val="21"/>
        </w:rPr>
        <w:t xml:space="preserve">.  </w:t>
      </w:r>
      <w:r w:rsidRPr="00AE4291">
        <w:rPr>
          <w:i/>
          <w:iCs/>
          <w:sz w:val="21"/>
          <w:szCs w:val="21"/>
        </w:rPr>
        <w:t>preprocess</w:t>
      </w:r>
      <w:r w:rsidRPr="00670E12">
        <w:rPr>
          <w:sz w:val="21"/>
          <w:szCs w:val="21"/>
        </w:rPr>
        <w:t xml:space="preserve"> can return error, warning and</w:t>
      </w:r>
      <w:r>
        <w:rPr>
          <w:sz w:val="21"/>
          <w:szCs w:val="21"/>
        </w:rPr>
        <w:t xml:space="preserve"> </w:t>
      </w:r>
      <w:r w:rsidRPr="00670E12">
        <w:rPr>
          <w:sz w:val="21"/>
          <w:szCs w:val="21"/>
        </w:rPr>
        <w:t xml:space="preserve">information messages via its output.  Each should be prefixed by </w:t>
      </w:r>
      <w:r>
        <w:rPr>
          <w:sz w:val="21"/>
          <w:szCs w:val="21"/>
        </w:rPr>
        <w:t>‘</w:t>
      </w:r>
      <w:r w:rsidRPr="00981DD1">
        <w:rPr>
          <w:smallCaps/>
          <w:sz w:val="21"/>
          <w:szCs w:val="21"/>
        </w:rPr>
        <w:t>Error</w:t>
      </w:r>
      <w:proofErr w:type="gramStart"/>
      <w:r w:rsidRPr="00670E12">
        <w:rPr>
          <w:sz w:val="21"/>
          <w:szCs w:val="21"/>
        </w:rPr>
        <w:t>:</w:t>
      </w:r>
      <w:r>
        <w:rPr>
          <w:sz w:val="21"/>
          <w:szCs w:val="21"/>
        </w:rPr>
        <w:t xml:space="preserve"> ’</w:t>
      </w:r>
      <w:proofErr w:type="gramEnd"/>
      <w:r w:rsidRPr="00670E12">
        <w:rPr>
          <w:sz w:val="21"/>
          <w:szCs w:val="21"/>
        </w:rPr>
        <w:t>,</w:t>
      </w:r>
      <w:r>
        <w:rPr>
          <w:sz w:val="21"/>
          <w:szCs w:val="21"/>
        </w:rPr>
        <w:t xml:space="preserve"> ‘</w:t>
      </w:r>
      <w:r w:rsidRPr="00981DD1">
        <w:rPr>
          <w:smallCaps/>
          <w:sz w:val="21"/>
          <w:szCs w:val="21"/>
        </w:rPr>
        <w:t>Warning</w:t>
      </w:r>
      <w:r w:rsidRPr="00670E12">
        <w:rPr>
          <w:sz w:val="21"/>
          <w:szCs w:val="21"/>
        </w:rPr>
        <w:t>:</w:t>
      </w:r>
      <w:r>
        <w:rPr>
          <w:sz w:val="21"/>
          <w:szCs w:val="21"/>
        </w:rPr>
        <w:t xml:space="preserve"> ’</w:t>
      </w:r>
      <w:r w:rsidRPr="00670E12">
        <w:rPr>
          <w:sz w:val="21"/>
          <w:szCs w:val="21"/>
        </w:rPr>
        <w:t xml:space="preserve"> or </w:t>
      </w:r>
      <w:r>
        <w:rPr>
          <w:sz w:val="21"/>
          <w:szCs w:val="21"/>
        </w:rPr>
        <w:t>‘</w:t>
      </w:r>
      <w:r w:rsidRPr="00981DD1">
        <w:rPr>
          <w:smallCaps/>
          <w:sz w:val="21"/>
          <w:szCs w:val="21"/>
        </w:rPr>
        <w:t>INFORMATION</w:t>
      </w:r>
      <w:r w:rsidRPr="00670E12">
        <w:rPr>
          <w:sz w:val="21"/>
          <w:szCs w:val="21"/>
        </w:rPr>
        <w:t>:</w:t>
      </w:r>
      <w:r>
        <w:rPr>
          <w:sz w:val="21"/>
          <w:szCs w:val="21"/>
        </w:rPr>
        <w:t xml:space="preserve"> ’</w:t>
      </w:r>
      <w:r w:rsidRPr="00670E12">
        <w:rPr>
          <w:sz w:val="21"/>
          <w:szCs w:val="21"/>
        </w:rPr>
        <w:t>.  They can appear in any order, and the</w:t>
      </w:r>
      <w:r>
        <w:rPr>
          <w:sz w:val="21"/>
          <w:szCs w:val="21"/>
        </w:rPr>
        <w:t xml:space="preserve"> </w:t>
      </w:r>
      <w:r w:rsidRPr="00670E12">
        <w:rPr>
          <w:sz w:val="21"/>
          <w:szCs w:val="21"/>
        </w:rPr>
        <w:t>different flavours can be interleaved with each other if that is easier.</w:t>
      </w:r>
      <w:r>
        <w:rPr>
          <w:sz w:val="21"/>
          <w:szCs w:val="21"/>
        </w:rPr>
        <w:t xml:space="preserve"> </w:t>
      </w:r>
    </w:p>
    <w:p w14:paraId="471F0B20" w14:textId="5955F460" w:rsidR="00BA3B2D" w:rsidRDefault="00BA3B2D" w:rsidP="00BA3B2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Pr>
          <w:sz w:val="21"/>
          <w:szCs w:val="21"/>
        </w:rPr>
        <w:t>’</w:t>
      </w:r>
      <w:r w:rsidRPr="00670E12">
        <w:rPr>
          <w:sz w:val="21"/>
          <w:szCs w:val="21"/>
        </w:rPr>
        <w:t>s validation</w:t>
      </w:r>
      <w:r>
        <w:rPr>
          <w:sz w:val="21"/>
          <w:szCs w:val="21"/>
        </w:rPr>
        <w:t xml:space="preserve"> </w:t>
      </w:r>
      <w:r w:rsidRPr="00670E12">
        <w:rPr>
          <w:sz w:val="21"/>
          <w:szCs w:val="21"/>
        </w:rPr>
        <w:t xml:space="preserve">processing.  </w:t>
      </w:r>
      <w:r>
        <w:rPr>
          <w:sz w:val="21"/>
          <w:szCs w:val="21"/>
        </w:rPr>
        <w:t xml:space="preserve">Normally the validation processing compares the raw USX with the enhanced USX.  Where you have </w:t>
      </w:r>
      <w:proofErr w:type="spellStart"/>
      <w:r>
        <w:rPr>
          <w:sz w:val="21"/>
          <w:szCs w:val="21"/>
        </w:rPr>
        <w:t>preprocessed</w:t>
      </w:r>
      <w:proofErr w:type="spellEnd"/>
      <w:r>
        <w:rPr>
          <w:sz w:val="21"/>
          <w:szCs w:val="21"/>
        </w:rPr>
        <w:t xml:space="preserve"> the raw USX, </w:t>
      </w:r>
      <w:r w:rsidR="00EC735D">
        <w:rPr>
          <w:sz w:val="21"/>
          <w:szCs w:val="21"/>
        </w:rPr>
        <w:t xml:space="preserve">this won’t necessarily work, and the validation processing relies upon you telling it what revised content looks like.  (If the preprocessing hasn’t made any change, it should simply return its argument.) </w:t>
      </w:r>
    </w:p>
    <w:p w14:paraId="365372D2" w14:textId="1E41F22D" w:rsidR="004E48B7" w:rsidRDefault="004E48B7" w:rsidP="004E48B7">
      <w:pPr>
        <w:pStyle w:val="Heading2"/>
      </w:pPr>
      <w:bookmarkStart w:id="19" w:name="_Toc154914048"/>
      <w:r>
        <w:t>Standalone preprocessing</w:t>
      </w:r>
      <w:bookmarkEnd w:id="19"/>
    </w:p>
    <w:p w14:paraId="56E6B92F" w14:textId="1AA6D427" w:rsidR="00670E12" w:rsidRPr="00670E12" w:rsidRDefault="00EC735D" w:rsidP="00670E12">
      <w:pPr>
        <w:rPr>
          <w:sz w:val="21"/>
          <w:szCs w:val="21"/>
        </w:rPr>
      </w:pPr>
      <w:r>
        <w:rPr>
          <w:sz w:val="21"/>
          <w:szCs w:val="21"/>
        </w:rPr>
        <w:t>C</w:t>
      </w:r>
      <w:r w:rsidR="00670E12" w:rsidRPr="00670E12">
        <w:rPr>
          <w:sz w:val="21"/>
          <w:szCs w:val="21"/>
        </w:rPr>
        <w:t>reate a runnable JAR, or any other</w:t>
      </w:r>
      <w:r w:rsidR="004E48B7">
        <w:rPr>
          <w:sz w:val="21"/>
          <w:szCs w:val="21"/>
        </w:rPr>
        <w:t xml:space="preserve"> </w:t>
      </w:r>
      <w:r w:rsidR="00670E12" w:rsidRPr="00670E12">
        <w:rPr>
          <w:sz w:val="21"/>
          <w:szCs w:val="21"/>
        </w:rPr>
        <w:t>program (.jar, .</w:t>
      </w:r>
      <w:proofErr w:type="spellStart"/>
      <w:r w:rsidR="00670E12" w:rsidRPr="00670E12">
        <w:rPr>
          <w:sz w:val="21"/>
          <w:szCs w:val="21"/>
        </w:rPr>
        <w:t>js</w:t>
      </w:r>
      <w:proofErr w:type="spellEnd"/>
      <w:r w:rsidR="004E48B7">
        <w:rPr>
          <w:sz w:val="21"/>
          <w:szCs w:val="21"/>
        </w:rPr>
        <w:t>,</w:t>
      </w:r>
      <w:r w:rsidR="00670E12" w:rsidRPr="00670E12">
        <w:rPr>
          <w:sz w:val="21"/>
          <w:szCs w:val="21"/>
        </w:rPr>
        <w:t xml:space="preserve"> .exe, .</w:t>
      </w:r>
      <w:proofErr w:type="spellStart"/>
      <w:r w:rsidR="00670E12" w:rsidRPr="00670E12">
        <w:rPr>
          <w:sz w:val="21"/>
          <w:szCs w:val="21"/>
        </w:rPr>
        <w:t>py</w:t>
      </w:r>
      <w:proofErr w:type="spellEnd"/>
      <w:r w:rsidR="00670E12" w:rsidRPr="00670E12">
        <w:rPr>
          <w:sz w:val="21"/>
          <w:szCs w:val="21"/>
        </w:rPr>
        <w:t>, .bat etc) which is capable of taking</w:t>
      </w:r>
      <w:r w:rsidR="004E48B7">
        <w:rPr>
          <w:sz w:val="21"/>
          <w:szCs w:val="21"/>
        </w:rPr>
        <w:t xml:space="preserve"> </w:t>
      </w:r>
      <w:r w:rsidR="00670E12" w:rsidRPr="00670E12">
        <w:rPr>
          <w:sz w:val="21"/>
          <w:szCs w:val="21"/>
        </w:rPr>
        <w:t>arguments from the command line</w:t>
      </w:r>
      <w:r>
        <w:rPr>
          <w:sz w:val="21"/>
          <w:szCs w:val="21"/>
        </w:rPr>
        <w:t xml:space="preserve">, and set </w:t>
      </w:r>
      <w:proofErr w:type="spellStart"/>
      <w:r w:rsidRPr="004E48B7">
        <w:rPr>
          <w:i/>
          <w:iCs/>
          <w:sz w:val="21"/>
          <w:szCs w:val="21"/>
        </w:rPr>
        <w:t>stepRunnablePreprocessorFilePath</w:t>
      </w:r>
      <w:proofErr w:type="spellEnd"/>
      <w:r w:rsidRPr="00670E12">
        <w:rPr>
          <w:sz w:val="21"/>
          <w:szCs w:val="21"/>
        </w:rPr>
        <w:t xml:space="preserve"> </w:t>
      </w:r>
      <w:r>
        <w:rPr>
          <w:sz w:val="21"/>
          <w:szCs w:val="21"/>
        </w:rPr>
        <w:t>to point to it</w:t>
      </w:r>
      <w:r w:rsidR="00E46192">
        <w:rPr>
          <w:rStyle w:val="FootnoteReference"/>
          <w:sz w:val="21"/>
          <w:szCs w:val="21"/>
        </w:rPr>
        <w:footnoteReference w:id="8"/>
      </w:r>
      <w:r w:rsidR="00670E12" w:rsidRPr="00670E12">
        <w:rPr>
          <w:sz w:val="21"/>
          <w:szCs w:val="21"/>
        </w:rPr>
        <w:t>.</w:t>
      </w:r>
      <w:r>
        <w:rPr>
          <w:sz w:val="21"/>
          <w:szCs w:val="21"/>
        </w:rPr>
        <w:t xml:space="preserve">  It will be called from within the converter with a command line which looks like:</w:t>
      </w:r>
    </w:p>
    <w:p w14:paraId="15F667FA" w14:textId="329D9EEA" w:rsidR="00EC735D" w:rsidRPr="004E48B7" w:rsidRDefault="00EC735D" w:rsidP="00EC735D">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Pr>
          <w:rFonts w:ascii="Courier New" w:hAnsi="Courier New" w:cs="Courier New"/>
          <w:sz w:val="16"/>
          <w:szCs w:val="16"/>
        </w:rPr>
        <w:t>bookDetails</w:t>
      </w:r>
      <w:proofErr w:type="spellEnd"/>
      <w:r w:rsidRPr="004E48B7">
        <w:rPr>
          <w:rFonts w:ascii="Courier New" w:hAnsi="Courier New" w:cs="Courier New"/>
          <w:sz w:val="16"/>
          <w:szCs w:val="16"/>
        </w:rPr>
        <w:t>&gt;</w:t>
      </w:r>
    </w:p>
    <w:p w14:paraId="16288177" w14:textId="5DB512FB" w:rsidR="00EC735D" w:rsidRDefault="00EC735D" w:rsidP="00670E12">
      <w:pPr>
        <w:rPr>
          <w:sz w:val="21"/>
          <w:szCs w:val="21"/>
        </w:rPr>
      </w:pPr>
      <w:r>
        <w:rPr>
          <w:sz w:val="21"/>
          <w:szCs w:val="21"/>
        </w:rPr>
        <w:t xml:space="preserve">where </w:t>
      </w:r>
      <w:proofErr w:type="spellStart"/>
      <w:r w:rsidRPr="00EC735D">
        <w:rPr>
          <w:i/>
          <w:iCs/>
          <w:sz w:val="21"/>
          <w:szCs w:val="21"/>
        </w:rPr>
        <w:t>bookDetails</w:t>
      </w:r>
      <w:proofErr w:type="spellEnd"/>
      <w:r>
        <w:rPr>
          <w:sz w:val="21"/>
          <w:szCs w:val="21"/>
        </w:rPr>
        <w:t xml:space="preserve"> is of the form </w:t>
      </w:r>
      <w:r w:rsidRPr="00EC735D">
        <w:rPr>
          <w:i/>
          <w:iCs/>
          <w:sz w:val="21"/>
          <w:szCs w:val="21"/>
        </w:rPr>
        <w:t>&lt;</w:t>
      </w:r>
      <w:proofErr w:type="spellStart"/>
      <w:r w:rsidRPr="00EC735D">
        <w:rPr>
          <w:i/>
          <w:iCs/>
          <w:sz w:val="21"/>
          <w:szCs w:val="21"/>
        </w:rPr>
        <w:t>bookAbbrev</w:t>
      </w:r>
      <w:proofErr w:type="spellEnd"/>
      <w:proofErr w:type="gramStart"/>
      <w:r w:rsidRPr="00EC735D">
        <w:rPr>
          <w:i/>
          <w:iCs/>
          <w:sz w:val="21"/>
          <w:szCs w:val="21"/>
        </w:rPr>
        <w:t>&gt;::&lt;</w:t>
      </w:r>
      <w:proofErr w:type="gramEnd"/>
      <w:r w:rsidRPr="00EC735D">
        <w:rPr>
          <w:i/>
          <w:iCs/>
          <w:sz w:val="21"/>
          <w:szCs w:val="21"/>
        </w:rPr>
        <w:t>filename&gt; || &lt;</w:t>
      </w:r>
      <w:proofErr w:type="spellStart"/>
      <w:r w:rsidRPr="00EC735D">
        <w:rPr>
          <w:i/>
          <w:iCs/>
          <w:sz w:val="21"/>
          <w:szCs w:val="21"/>
        </w:rPr>
        <w:t>bookAbbrev</w:t>
      </w:r>
      <w:proofErr w:type="spellEnd"/>
      <w:r w:rsidRPr="00EC735D">
        <w:rPr>
          <w:i/>
          <w:iCs/>
          <w:sz w:val="21"/>
          <w:szCs w:val="21"/>
        </w:rPr>
        <w:t>&gt;::&lt;filename&gt; || …</w:t>
      </w:r>
    </w:p>
    <w:p w14:paraId="29CFB15D" w14:textId="4787327F" w:rsidR="00EC735D" w:rsidRDefault="00EC735D" w:rsidP="00670E12">
      <w:pPr>
        <w:rPr>
          <w:sz w:val="21"/>
          <w:szCs w:val="21"/>
        </w:rPr>
      </w:pPr>
      <w:r>
        <w:rPr>
          <w:sz w:val="21"/>
          <w:szCs w:val="21"/>
        </w:rPr>
        <w:t>each entry giving the three-letter UBS book code (in lower case), followed by the file name (which should be taken relative to the input folder path)</w:t>
      </w:r>
      <w:r w:rsidR="00E46192">
        <w:rPr>
          <w:sz w:val="21"/>
          <w:szCs w:val="21"/>
        </w:rPr>
        <w:t xml:space="preserve"> – eg </w:t>
      </w:r>
      <w:proofErr w:type="gramStart"/>
      <w:r w:rsidR="00E46192" w:rsidRPr="00DA330F">
        <w:rPr>
          <w:i/>
          <w:iCs/>
        </w:rPr>
        <w:t>gen::</w:t>
      </w:r>
      <w:proofErr w:type="gramEnd"/>
      <w:r w:rsidR="00E46192" w:rsidRPr="00DA330F">
        <w:rPr>
          <w:i/>
          <w:iCs/>
        </w:rPr>
        <w:t>01gen.usx</w:t>
      </w:r>
    </w:p>
    <w:p w14:paraId="48D0A0D0" w14:textId="509464E3" w:rsidR="00EC735D" w:rsidRDefault="00EC735D" w:rsidP="00670E12">
      <w:pPr>
        <w:rPr>
          <w:sz w:val="21"/>
          <w:szCs w:val="21"/>
        </w:rPr>
      </w:pPr>
      <w:r>
        <w:rPr>
          <w:sz w:val="21"/>
          <w:szCs w:val="21"/>
        </w:rPr>
        <w:t xml:space="preserve">The processing should read </w:t>
      </w:r>
      <w:r w:rsidR="00E46192">
        <w:rPr>
          <w:sz w:val="21"/>
          <w:szCs w:val="21"/>
        </w:rPr>
        <w:t>each</w:t>
      </w:r>
      <w:r>
        <w:rPr>
          <w:sz w:val="21"/>
          <w:szCs w:val="21"/>
        </w:rPr>
        <w:t xml:space="preserve"> input file, apply any necessary changes</w:t>
      </w:r>
      <w:r w:rsidR="00E46192">
        <w:rPr>
          <w:sz w:val="21"/>
          <w:szCs w:val="21"/>
        </w:rPr>
        <w:t xml:space="preserve">, and write it out under the same name in the output folder (which will be empty at the time the processing is invoked, so you do not need to clear it).  You can achieve the effect of deleting a book simply by not writing out a file for it. And in the vanishingly unlikely event that you need to create </w:t>
      </w:r>
      <w:proofErr w:type="gramStart"/>
      <w:r w:rsidR="00E46192">
        <w:rPr>
          <w:sz w:val="21"/>
          <w:szCs w:val="21"/>
        </w:rPr>
        <w:t>a book ex nihilo</w:t>
      </w:r>
      <w:proofErr w:type="gramEnd"/>
      <w:r w:rsidR="00E46192">
        <w:rPr>
          <w:sz w:val="21"/>
          <w:szCs w:val="21"/>
        </w:rPr>
        <w:t xml:space="preserve"> without reference to the available inputs, feel free to do it.</w:t>
      </w:r>
    </w:p>
    <w:p w14:paraId="5773A06C" w14:textId="77777777" w:rsidR="00E46192" w:rsidRDefault="00EC735D" w:rsidP="003E0874">
      <w:pPr>
        <w:rPr>
          <w:sz w:val="21"/>
          <w:szCs w:val="21"/>
        </w:rPr>
      </w:pPr>
      <w:r>
        <w:rPr>
          <w:sz w:val="21"/>
          <w:szCs w:val="21"/>
        </w:rPr>
        <w:t xml:space="preserve">If your file is of type </w:t>
      </w:r>
      <w:r w:rsidRPr="00670E12">
        <w:rPr>
          <w:sz w:val="21"/>
          <w:szCs w:val="21"/>
        </w:rPr>
        <w:t>.jar, .</w:t>
      </w:r>
      <w:proofErr w:type="spellStart"/>
      <w:r w:rsidRPr="00670E12">
        <w:rPr>
          <w:sz w:val="21"/>
          <w:szCs w:val="21"/>
        </w:rPr>
        <w:t>js</w:t>
      </w:r>
      <w:proofErr w:type="spellEnd"/>
      <w:r>
        <w:rPr>
          <w:sz w:val="21"/>
          <w:szCs w:val="21"/>
        </w:rPr>
        <w:t>,</w:t>
      </w:r>
      <w:r w:rsidRPr="00670E12">
        <w:rPr>
          <w:sz w:val="21"/>
          <w:szCs w:val="21"/>
        </w:rPr>
        <w:t xml:space="preserve"> .exe</w:t>
      </w:r>
      <w:r>
        <w:rPr>
          <w:sz w:val="21"/>
          <w:szCs w:val="21"/>
        </w:rPr>
        <w:t xml:space="preserve"> or</w:t>
      </w:r>
      <w:r w:rsidRPr="00670E12">
        <w:rPr>
          <w:sz w:val="21"/>
          <w:szCs w:val="21"/>
        </w:rPr>
        <w:t xml:space="preserve"> .</w:t>
      </w:r>
      <w:proofErr w:type="spellStart"/>
      <w:r w:rsidRPr="00670E12">
        <w:rPr>
          <w:sz w:val="21"/>
          <w:szCs w:val="21"/>
        </w:rPr>
        <w:t>py</w:t>
      </w:r>
      <w:proofErr w:type="spellEnd"/>
      <w:r>
        <w:rPr>
          <w:sz w:val="21"/>
          <w:szCs w:val="21"/>
        </w:rPr>
        <w:t xml:space="preserve">, </w:t>
      </w:r>
      <w:r w:rsidR="00E46192">
        <w:rPr>
          <w:sz w:val="21"/>
          <w:szCs w:val="21"/>
        </w:rPr>
        <w:t>that’s all that’s needed.</w:t>
      </w:r>
      <w:r w:rsidR="00E46192">
        <w:rPr>
          <w:rStyle w:val="FootnoteReference"/>
          <w:sz w:val="21"/>
          <w:szCs w:val="21"/>
        </w:rPr>
        <w:footnoteReference w:id="9"/>
      </w:r>
    </w:p>
    <w:p w14:paraId="754908A8" w14:textId="0274D748" w:rsidR="00670E12" w:rsidRPr="00670E12" w:rsidRDefault="00E46192" w:rsidP="003E0874">
      <w:pPr>
        <w:rPr>
          <w:sz w:val="21"/>
          <w:szCs w:val="21"/>
        </w:rPr>
      </w:pPr>
      <w:r>
        <w:rPr>
          <w:sz w:val="21"/>
          <w:szCs w:val="21"/>
        </w:rPr>
        <w:t xml:space="preserve">If it is of a different type – eg a Perl script – </w:t>
      </w:r>
      <w:r w:rsidR="003E0874">
        <w:rPr>
          <w:sz w:val="21"/>
          <w:szCs w:val="21"/>
        </w:rPr>
        <w:t xml:space="preserve">set </w:t>
      </w:r>
      <w:proofErr w:type="spellStart"/>
      <w:r w:rsidR="00670E12" w:rsidRPr="004E48B7">
        <w:rPr>
          <w:i/>
          <w:iCs/>
          <w:sz w:val="21"/>
          <w:szCs w:val="21"/>
        </w:rPr>
        <w:t>stepRunnablePreprocessorCommandPrefix</w:t>
      </w:r>
      <w:proofErr w:type="spellEnd"/>
      <w:r w:rsidR="003E0874">
        <w:rPr>
          <w:sz w:val="21"/>
          <w:szCs w:val="21"/>
        </w:rPr>
        <w:t xml:space="preserve"> to indicate what should come before the program name</w:t>
      </w:r>
      <w:r>
        <w:rPr>
          <w:sz w:val="21"/>
          <w:szCs w:val="21"/>
        </w:rPr>
        <w:t xml:space="preserve"> (in the case of this example, it would be ‘</w:t>
      </w:r>
      <w:proofErr w:type="spellStart"/>
      <w:r>
        <w:rPr>
          <w:sz w:val="21"/>
          <w:szCs w:val="21"/>
        </w:rPr>
        <w:t>perl</w:t>
      </w:r>
      <w:proofErr w:type="spellEnd"/>
      <w:r>
        <w:rPr>
          <w:sz w:val="21"/>
          <w:szCs w:val="21"/>
        </w:rPr>
        <w:t>’).</w:t>
      </w:r>
    </w:p>
    <w:p w14:paraId="3DABF775" w14:textId="1B6BC432" w:rsidR="00670E12" w:rsidRDefault="006D2F0D" w:rsidP="00670E12">
      <w:pPr>
        <w:rPr>
          <w:sz w:val="21"/>
          <w:szCs w:val="21"/>
        </w:rPr>
      </w:pPr>
      <w:r>
        <w:rPr>
          <w:sz w:val="21"/>
          <w:szCs w:val="21"/>
        </w:rPr>
        <w:t>When carrying out the actual conversion, t</w:t>
      </w:r>
      <w:r w:rsidR="00670E12" w:rsidRPr="00670E12">
        <w:rPr>
          <w:sz w:val="21"/>
          <w:szCs w:val="21"/>
        </w:rPr>
        <w:t xml:space="preserve">he converter will pick up </w:t>
      </w:r>
      <w:proofErr w:type="spellStart"/>
      <w:r w:rsidR="00DA330F">
        <w:rPr>
          <w:sz w:val="21"/>
          <w:szCs w:val="21"/>
        </w:rPr>
        <w:t>preprocessed</w:t>
      </w:r>
      <w:proofErr w:type="spellEnd"/>
      <w:r w:rsidR="00DA330F">
        <w:rPr>
          <w:sz w:val="21"/>
          <w:szCs w:val="21"/>
        </w:rPr>
        <w:t xml:space="preserve"> versions of files in preference to raw versions where both exist</w:t>
      </w:r>
      <w:r w:rsidR="00670E12" w:rsidRPr="00670E12">
        <w:rPr>
          <w:sz w:val="21"/>
          <w:szCs w:val="21"/>
        </w:rPr>
        <w:t>.</w:t>
      </w:r>
    </w:p>
    <w:p w14:paraId="705C9DD9" w14:textId="77777777" w:rsidR="00E46192" w:rsidRPr="00670E12" w:rsidRDefault="00E46192" w:rsidP="00733BC9">
      <w:pPr>
        <w:pStyle w:val="Heading2"/>
      </w:pPr>
      <w:bookmarkStart w:id="20" w:name="_Toc154914049"/>
      <w:r>
        <w:lastRenderedPageBreak/>
        <w:t>Using XSLT stylesheets for preprocessing</w:t>
      </w:r>
      <w:bookmarkEnd w:id="20"/>
    </w:p>
    <w:p w14:paraId="2C208485" w14:textId="77777777" w:rsidR="00E46192" w:rsidRDefault="00E46192" w:rsidP="00733BC9">
      <w:pPr>
        <w:keepNext/>
      </w:pPr>
      <w:r>
        <w:t>A third alternative way of preprocessing USX files is via XSLT stylesheets.</w:t>
      </w:r>
    </w:p>
    <w:p w14:paraId="7688B15D" w14:textId="77777777" w:rsidR="00E46192" w:rsidRDefault="00E46192" w:rsidP="00E46192">
      <w:r>
        <w:t xml:space="preserve">You specify these as the values of configuration parameters named </w:t>
      </w:r>
      <w:proofErr w:type="spellStart"/>
      <w:r w:rsidRPr="006B1801">
        <w:rPr>
          <w:i/>
          <w:iCs/>
        </w:rPr>
        <w:t>stepXsltStylesheet</w:t>
      </w:r>
      <w:proofErr w:type="spellEnd"/>
      <w:r>
        <w:t xml:space="preserve"> and / or </w:t>
      </w:r>
      <w:proofErr w:type="spellStart"/>
      <w:r w:rsidRPr="006B1801">
        <w:rPr>
          <w:i/>
          <w:iCs/>
        </w:rPr>
        <w:t>stepXsltStylesheet_Gen</w:t>
      </w:r>
      <w:proofErr w:type="spellEnd"/>
      <w:r w:rsidRPr="006B1801">
        <w:rPr>
          <w:i/>
          <w:iCs/>
        </w:rPr>
        <w:t xml:space="preserve">, </w:t>
      </w:r>
      <w:proofErr w:type="spellStart"/>
      <w:r w:rsidRPr="006B1801">
        <w:rPr>
          <w:i/>
          <w:iCs/>
        </w:rPr>
        <w:t>stepXsltStylesheet_Exo</w:t>
      </w:r>
      <w:proofErr w:type="spellEnd"/>
      <w:r>
        <w:t>, etc (the names are not case-sensitive).</w:t>
      </w:r>
    </w:p>
    <w:p w14:paraId="75092ED3" w14:textId="68FB2532" w:rsidR="00E46192" w:rsidRDefault="00E46192" w:rsidP="00E46192">
      <w:proofErr w:type="spellStart"/>
      <w:r w:rsidRPr="006B1801">
        <w:rPr>
          <w:i/>
          <w:iCs/>
        </w:rPr>
        <w:t>stepXsltStylesheet</w:t>
      </w:r>
      <w:proofErr w:type="spellEnd"/>
      <w:r>
        <w:t xml:space="preserve"> gives a stylesheet which is used by default on all files.  </w:t>
      </w:r>
      <w:proofErr w:type="spellStart"/>
      <w:r w:rsidRPr="006B1801">
        <w:rPr>
          <w:i/>
          <w:iCs/>
        </w:rPr>
        <w:t>stepXsltStylesheet</w:t>
      </w:r>
      <w:r>
        <w:t>_</w:t>
      </w:r>
      <w:r w:rsidRPr="006B1801">
        <w:rPr>
          <w:i/>
          <w:iCs/>
        </w:rPr>
        <w:t>Gen</w:t>
      </w:r>
      <w:proofErr w:type="spellEnd"/>
      <w:r>
        <w:t>, etc, give stylesheets which are used only on the particular book.  If a specific stylesheet for a book exists, only that stylesheet is applied to that book – the default stylesheet (if any) is not also applied.</w:t>
      </w:r>
    </w:p>
    <w:p w14:paraId="7C56402C" w14:textId="77777777" w:rsidR="00E46192" w:rsidRDefault="00E46192" w:rsidP="00E46192">
      <w:r>
        <w:t xml:space="preserve">The value assigned to these parameters can be either a complete XSLT stylesheet or a collection of </w:t>
      </w:r>
      <w:proofErr w:type="spellStart"/>
      <w:proofErr w:type="gramStart"/>
      <w:r w:rsidRPr="006B1801">
        <w:rPr>
          <w:i/>
          <w:iCs/>
        </w:rPr>
        <w:t>xsl:template</w:t>
      </w:r>
      <w:proofErr w:type="spellEnd"/>
      <w:proofErr w:type="gramEnd"/>
      <w:r>
        <w:t xml:space="preserve"> chunks.  In the latter case, a stylesheet is fabricated which contains all of the namespace settings from the document being processed (including any default namespace), along with code to copy across any parts of the document not altered by the various templates.  </w:t>
      </w:r>
      <w:proofErr w:type="gramStart"/>
      <w:r>
        <w:t>Thus</w:t>
      </w:r>
      <w:proofErr w:type="gramEnd"/>
      <w:r>
        <w:t xml:space="preserve"> something like:</w:t>
      </w:r>
    </w:p>
    <w:p w14:paraId="19B01E2B" w14:textId="77777777" w:rsidR="00733BC9" w:rsidRPr="00733BC9" w:rsidRDefault="00733BC9" w:rsidP="00733BC9">
      <w:pPr>
        <w:spacing w:after="40" w:line="240" w:lineRule="auto"/>
        <w:rPr>
          <w:rFonts w:ascii="Courier New" w:hAnsi="Courier New" w:cs="Courier New"/>
          <w:sz w:val="15"/>
          <w:szCs w:val="15"/>
        </w:rPr>
      </w:pPr>
      <w:proofErr w:type="spellStart"/>
      <w:r w:rsidRPr="00733BC9">
        <w:rPr>
          <w:rFonts w:ascii="Courier New" w:hAnsi="Courier New" w:cs="Courier New"/>
          <w:sz w:val="15"/>
          <w:szCs w:val="15"/>
        </w:rPr>
        <w:t>stepXsltStylesheet_Psa</w:t>
      </w:r>
      <w:proofErr w:type="spellEnd"/>
      <w:r w:rsidRPr="00733BC9">
        <w:rPr>
          <w:rFonts w:ascii="Courier New" w:hAnsi="Courier New" w:cs="Courier New"/>
          <w:sz w:val="15"/>
          <w:szCs w:val="15"/>
        </w:rPr>
        <w:t>#=                                                     \</w:t>
      </w:r>
    </w:p>
    <w:p w14:paraId="14821B82"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xsl:template</w:t>
      </w:r>
      <w:proofErr w:type="spellEnd"/>
      <w:proofErr w:type="gramEnd"/>
      <w:r w:rsidRPr="00733BC9">
        <w:rPr>
          <w:rFonts w:ascii="Courier New" w:hAnsi="Courier New" w:cs="Courier New"/>
          <w:sz w:val="15"/>
          <w:szCs w:val="15"/>
        </w:rPr>
        <w:t xml:space="preserve"> match="para[@style = '</w:t>
      </w:r>
      <w:proofErr w:type="spellStart"/>
      <w:r w:rsidRPr="00733BC9">
        <w:rPr>
          <w:rFonts w:ascii="Courier New" w:hAnsi="Courier New" w:cs="Courier New"/>
          <w:sz w:val="15"/>
          <w:szCs w:val="15"/>
        </w:rPr>
        <w:t>qd</w:t>
      </w:r>
      <w:proofErr w:type="spellEnd"/>
      <w:r w:rsidRPr="00733BC9">
        <w:rPr>
          <w:rFonts w:ascii="Courier New" w:hAnsi="Courier New" w:cs="Courier New"/>
          <w:sz w:val="15"/>
          <w:szCs w:val="15"/>
        </w:rPr>
        <w:t>']"&gt;                                 \</w:t>
      </w:r>
    </w:p>
    <w:p w14:paraId="5E66136E"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xsl:copy</w:t>
      </w:r>
      <w:proofErr w:type="spellEnd"/>
      <w:proofErr w:type="gramEnd"/>
      <w:r w:rsidRPr="00733BC9">
        <w:rPr>
          <w:rFonts w:ascii="Courier New" w:hAnsi="Courier New" w:cs="Courier New"/>
          <w:sz w:val="15"/>
          <w:szCs w:val="15"/>
        </w:rPr>
        <w:t>&gt;                                                               \</w:t>
      </w:r>
    </w:p>
    <w:p w14:paraId="0D044E90"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xsl:attribute</w:t>
      </w:r>
      <w:proofErr w:type="spellEnd"/>
      <w:proofErr w:type="gramEnd"/>
      <w:r w:rsidRPr="00733BC9">
        <w:rPr>
          <w:rFonts w:ascii="Courier New" w:hAnsi="Courier New" w:cs="Courier New"/>
          <w:sz w:val="15"/>
          <w:szCs w:val="15"/>
        </w:rPr>
        <w:t xml:space="preserve"> name="style"&gt;d&lt;/</w:t>
      </w:r>
      <w:proofErr w:type="spellStart"/>
      <w:r w:rsidRPr="00733BC9">
        <w:rPr>
          <w:rFonts w:ascii="Courier New" w:hAnsi="Courier New" w:cs="Courier New"/>
          <w:sz w:val="15"/>
          <w:szCs w:val="15"/>
        </w:rPr>
        <w:t>xsl:attribute</w:t>
      </w:r>
      <w:proofErr w:type="spellEnd"/>
      <w:r w:rsidRPr="00733BC9">
        <w:rPr>
          <w:rFonts w:ascii="Courier New" w:hAnsi="Courier New" w:cs="Courier New"/>
          <w:sz w:val="15"/>
          <w:szCs w:val="15"/>
        </w:rPr>
        <w:t>&gt;                          \</w:t>
      </w:r>
    </w:p>
    <w:p w14:paraId="7946977E"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xsl:attribute</w:t>
      </w:r>
      <w:proofErr w:type="spellEnd"/>
      <w:proofErr w:type="gramEnd"/>
      <w:r w:rsidRPr="00733BC9">
        <w:rPr>
          <w:rFonts w:ascii="Courier New" w:hAnsi="Courier New" w:cs="Courier New"/>
          <w:sz w:val="15"/>
          <w:szCs w:val="15"/>
        </w:rPr>
        <w:t xml:space="preserve"> name="_</w:t>
      </w:r>
      <w:proofErr w:type="spellStart"/>
      <w:r w:rsidRPr="00733BC9">
        <w:rPr>
          <w:rFonts w:ascii="Courier New" w:hAnsi="Courier New" w:cs="Courier New"/>
          <w:sz w:val="15"/>
          <w:szCs w:val="15"/>
        </w:rPr>
        <w:t>X_suppressValidation</w:t>
      </w:r>
      <w:proofErr w:type="spellEnd"/>
      <w:r w:rsidRPr="00733BC9">
        <w:rPr>
          <w:rFonts w:ascii="Courier New" w:hAnsi="Courier New" w:cs="Courier New"/>
          <w:sz w:val="15"/>
          <w:szCs w:val="15"/>
        </w:rPr>
        <w:t>"&gt;y&lt;/</w:t>
      </w:r>
      <w:proofErr w:type="spellStart"/>
      <w:r w:rsidRPr="00733BC9">
        <w:rPr>
          <w:rFonts w:ascii="Courier New" w:hAnsi="Courier New" w:cs="Courier New"/>
          <w:sz w:val="15"/>
          <w:szCs w:val="15"/>
        </w:rPr>
        <w:t>xsl:attribute</w:t>
      </w:r>
      <w:proofErr w:type="spellEnd"/>
      <w:r w:rsidRPr="00733BC9">
        <w:rPr>
          <w:rFonts w:ascii="Courier New" w:hAnsi="Courier New" w:cs="Courier New"/>
          <w:sz w:val="15"/>
          <w:szCs w:val="15"/>
        </w:rPr>
        <w:t>&gt;          \</w:t>
      </w:r>
    </w:p>
    <w:p w14:paraId="242EAAEC"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xsl:apply</w:t>
      </w:r>
      <w:proofErr w:type="gramEnd"/>
      <w:r w:rsidRPr="00733BC9">
        <w:rPr>
          <w:rFonts w:ascii="Courier New" w:hAnsi="Courier New" w:cs="Courier New"/>
          <w:sz w:val="15"/>
          <w:szCs w:val="15"/>
        </w:rPr>
        <w:t>-templates</w:t>
      </w:r>
      <w:proofErr w:type="spellEnd"/>
      <w:r w:rsidRPr="00733BC9">
        <w:rPr>
          <w:rFonts w:ascii="Courier New" w:hAnsi="Courier New" w:cs="Courier New"/>
          <w:sz w:val="15"/>
          <w:szCs w:val="15"/>
        </w:rPr>
        <w:t xml:space="preserve"> select="@*[not(local-name()='style')]|node()"/&gt; \</w:t>
      </w:r>
    </w:p>
    <w:p w14:paraId="2D5FD3D0"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xsl:copy</w:t>
      </w:r>
      <w:proofErr w:type="spellEnd"/>
      <w:proofErr w:type="gramEnd"/>
      <w:r w:rsidRPr="00733BC9">
        <w:rPr>
          <w:rFonts w:ascii="Courier New" w:hAnsi="Courier New" w:cs="Courier New"/>
          <w:sz w:val="15"/>
          <w:szCs w:val="15"/>
        </w:rPr>
        <w:t>&gt;                                                              \</w:t>
      </w:r>
    </w:p>
    <w:p w14:paraId="08494CA9" w14:textId="504D8F41" w:rsidR="00E46192" w:rsidRDefault="00733BC9" w:rsidP="00733BC9">
      <w:pPr>
        <w:spacing w:after="240" w:line="240" w:lineRule="auto"/>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xsl:template</w:t>
      </w:r>
      <w:proofErr w:type="spellEnd"/>
      <w:proofErr w:type="gramEnd"/>
      <w:r w:rsidRPr="00733BC9">
        <w:rPr>
          <w:rFonts w:ascii="Courier New" w:hAnsi="Courier New" w:cs="Courier New"/>
          <w:sz w:val="15"/>
          <w:szCs w:val="15"/>
        </w:rPr>
        <w:t>&gt;</w:t>
      </w:r>
    </w:p>
    <w:p w14:paraId="7F0E9707" w14:textId="0180D46E" w:rsidR="00E46192" w:rsidRDefault="00E46192" w:rsidP="00E46192">
      <w:r>
        <w:t>is perfectly acceptable</w:t>
      </w:r>
      <w:r w:rsidR="00733BC9">
        <w:t>.</w:t>
      </w:r>
    </w:p>
    <w:p w14:paraId="6DC4EB1D" w14:textId="27948844" w:rsidR="00E46192" w:rsidRDefault="00E46192" w:rsidP="00E46192">
      <w:r>
        <w:t xml:space="preserve">Recall, incidentally, </w:t>
      </w:r>
      <w:r w:rsidR="00733BC9">
        <w:t xml:space="preserve">as illustrated above, </w:t>
      </w:r>
      <w:r>
        <w:t>that the definition of a configuration parameter may extend over several lines, but you need to mark the end of any continued line with a backslash.</w:t>
      </w:r>
    </w:p>
    <w:p w14:paraId="43EFF308" w14:textId="053B6BDA" w:rsidR="00670E12" w:rsidRPr="00670E12" w:rsidRDefault="006B1801" w:rsidP="00981DD1">
      <w:pPr>
        <w:pStyle w:val="Heading2"/>
      </w:pPr>
      <w:bookmarkStart w:id="21" w:name="_Ref153619250"/>
      <w:bookmarkStart w:id="22" w:name="_Toc154914050"/>
      <w:r>
        <w:t>Building</w:t>
      </w:r>
      <w:r w:rsidR="00670E12" w:rsidRPr="00670E12">
        <w:t xml:space="preserve"> a callable preprocessor</w:t>
      </w:r>
      <w:bookmarkEnd w:id="21"/>
      <w:bookmarkEnd w:id="22"/>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without it, IDEA seems to go wrong: syntax 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53A54011" w:rsidR="00670E12"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p>
    <w:p w14:paraId="2A17DF34" w14:textId="356749FC" w:rsidR="006B1801" w:rsidRPr="00670E12" w:rsidRDefault="006B1801" w:rsidP="00D740EB">
      <w:pPr>
        <w:pStyle w:val="Heading2"/>
      </w:pPr>
      <w:bookmarkStart w:id="23" w:name="_Toc154914051"/>
      <w:r>
        <w:lastRenderedPageBreak/>
        <w:t>Relative merits of the various alternatives</w:t>
      </w:r>
      <w:bookmarkEnd w:id="2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2405"/>
        <w:gridCol w:w="6612"/>
      </w:tblGrid>
      <w:tr w:rsidR="00D740EB" w14:paraId="0C6B4730" w14:textId="77777777" w:rsidTr="004E641A">
        <w:tc>
          <w:tcPr>
            <w:tcW w:w="2405" w:type="dxa"/>
            <w:vMerge w:val="restart"/>
            <w:tcBorders>
              <w:top w:val="nil"/>
            </w:tcBorders>
            <w:shd w:val="clear" w:color="auto" w:fill="FABF8F" w:themeFill="accent6" w:themeFillTint="99"/>
            <w:vAlign w:val="center"/>
          </w:tcPr>
          <w:p w14:paraId="3BAF2514" w14:textId="59BBA0C4" w:rsidR="00D740EB" w:rsidRDefault="00D740EB" w:rsidP="004E641A">
            <w:pPr>
              <w:keepNext/>
              <w:keepLines/>
              <w:jc w:val="right"/>
            </w:pPr>
            <w:r>
              <w:t>Standalone preprocessing</w:t>
            </w:r>
          </w:p>
        </w:tc>
        <w:tc>
          <w:tcPr>
            <w:tcW w:w="6612" w:type="dxa"/>
            <w:tcBorders>
              <w:top w:val="nil"/>
              <w:bottom w:val="single" w:sz="36" w:space="0" w:color="FFFFFF" w:themeColor="background1"/>
            </w:tcBorders>
            <w:shd w:val="clear" w:color="auto" w:fill="D6E3BC" w:themeFill="accent3" w:themeFillTint="66"/>
          </w:tcPr>
          <w:p w14:paraId="71395A35" w14:textId="77777777" w:rsidR="00D740EB" w:rsidRDefault="00D740EB" w:rsidP="00D740EB">
            <w:pPr>
              <w:pStyle w:val="ListParagraph"/>
              <w:keepNext/>
              <w:keepLines/>
              <w:numPr>
                <w:ilvl w:val="0"/>
                <w:numId w:val="29"/>
              </w:numPr>
              <w:ind w:left="357" w:hanging="357"/>
            </w:pPr>
            <w:r>
              <w:t>Easy to debug – you can simulate the command line used to run the preprocessor, and then debug using whatever features are available for the language you are using.</w:t>
            </w:r>
          </w:p>
          <w:p w14:paraId="492E331A" w14:textId="2925F6B6" w:rsidR="00D740EB" w:rsidRDefault="00D740EB" w:rsidP="00D740EB">
            <w:pPr>
              <w:pStyle w:val="ListParagraph"/>
              <w:keepNext/>
              <w:keepLines/>
              <w:numPr>
                <w:ilvl w:val="0"/>
                <w:numId w:val="29"/>
              </w:numPr>
              <w:ind w:left="357" w:hanging="357"/>
            </w:pPr>
            <w:r>
              <w:t>Simplifies validation: the converter needs to compare its own outputs with its own inputs.  To this end, it can simply use the pre-processed files.</w:t>
            </w:r>
          </w:p>
        </w:tc>
      </w:tr>
      <w:tr w:rsidR="00D740EB" w14:paraId="64ED6575" w14:textId="77777777" w:rsidTr="004E641A">
        <w:tc>
          <w:tcPr>
            <w:tcW w:w="2405" w:type="dxa"/>
            <w:vMerge/>
            <w:shd w:val="clear" w:color="auto" w:fill="FABF8F" w:themeFill="accent6" w:themeFillTint="99"/>
          </w:tcPr>
          <w:p w14:paraId="0A96AEA5" w14:textId="77777777" w:rsidR="00D740EB" w:rsidRDefault="00D740EB" w:rsidP="004E641A">
            <w:pPr>
              <w:jc w:val="right"/>
            </w:pPr>
          </w:p>
        </w:tc>
        <w:tc>
          <w:tcPr>
            <w:tcW w:w="6612" w:type="dxa"/>
            <w:tcBorders>
              <w:top w:val="single" w:sz="36" w:space="0" w:color="FFFFFF" w:themeColor="background1"/>
              <w:bottom w:val="single" w:sz="36" w:space="0" w:color="FFFFFF" w:themeColor="background1"/>
            </w:tcBorders>
            <w:shd w:val="clear" w:color="auto" w:fill="D99594" w:themeFill="accent2" w:themeFillTint="99"/>
          </w:tcPr>
          <w:p w14:paraId="08E37BC4" w14:textId="77777777" w:rsidR="00D740EB" w:rsidRDefault="00D740EB" w:rsidP="00D740EB">
            <w:pPr>
              <w:pStyle w:val="ListParagraph"/>
              <w:numPr>
                <w:ilvl w:val="0"/>
                <w:numId w:val="29"/>
              </w:numPr>
              <w:ind w:left="357" w:hanging="357"/>
            </w:pPr>
            <w:r>
              <w:t>Additional file io.</w:t>
            </w:r>
          </w:p>
          <w:p w14:paraId="51B697E1" w14:textId="514A7316" w:rsidR="00D740EB" w:rsidRDefault="00D740EB" w:rsidP="00D740EB">
            <w:pPr>
              <w:pStyle w:val="ListParagraph"/>
              <w:numPr>
                <w:ilvl w:val="0"/>
                <w:numId w:val="29"/>
              </w:numPr>
              <w:ind w:left="357" w:hanging="357"/>
            </w:pPr>
            <w:r>
              <w:t>Run</w:t>
            </w:r>
            <w:r w:rsidR="004E641A">
              <w:t>s</w:t>
            </w:r>
            <w:r>
              <w:t xml:space="preserve"> as an additional step, rather than being integrated into the overall flow of the conversion process.  (Admittedly this is probably more of an affront to my sense of the aesthetic rather than a genuine problem.)</w:t>
            </w:r>
          </w:p>
        </w:tc>
      </w:tr>
      <w:tr w:rsidR="004E641A" w14:paraId="004E373C" w14:textId="77777777" w:rsidTr="004E641A">
        <w:tc>
          <w:tcPr>
            <w:tcW w:w="2405" w:type="dxa"/>
            <w:vMerge w:val="restart"/>
            <w:shd w:val="clear" w:color="auto" w:fill="FABF8F" w:themeFill="accent6" w:themeFillTint="99"/>
            <w:vAlign w:val="center"/>
          </w:tcPr>
          <w:p w14:paraId="025A27BA" w14:textId="72F1392F" w:rsidR="004E641A" w:rsidRDefault="004E641A" w:rsidP="004E641A">
            <w:pPr>
              <w:jc w:val="right"/>
            </w:pPr>
            <w:r>
              <w:t>Callable preprocessing</w:t>
            </w:r>
          </w:p>
        </w:tc>
        <w:tc>
          <w:tcPr>
            <w:tcW w:w="6612" w:type="dxa"/>
            <w:tcBorders>
              <w:top w:val="single" w:sz="36" w:space="0" w:color="FFFFFF" w:themeColor="background1"/>
              <w:bottom w:val="nil"/>
            </w:tcBorders>
            <w:shd w:val="clear" w:color="auto" w:fill="D6E3BC" w:themeFill="accent3" w:themeFillTint="66"/>
          </w:tcPr>
          <w:p w14:paraId="4DCD167B" w14:textId="77777777" w:rsidR="004E641A" w:rsidRDefault="004E641A" w:rsidP="004E641A">
            <w:pPr>
              <w:pStyle w:val="ListParagraph"/>
              <w:keepNext/>
              <w:keepLines/>
              <w:numPr>
                <w:ilvl w:val="0"/>
                <w:numId w:val="29"/>
              </w:numPr>
              <w:ind w:left="357" w:hanging="357"/>
            </w:pPr>
            <w:r>
              <w:t>Fits into the overall flow of the converter.</w:t>
            </w:r>
          </w:p>
          <w:p w14:paraId="57B2C576" w14:textId="3785AF19" w:rsidR="004E641A" w:rsidRDefault="004E641A" w:rsidP="004E641A">
            <w:pPr>
              <w:pStyle w:val="ListParagraph"/>
              <w:keepNext/>
              <w:keepLines/>
              <w:numPr>
                <w:ilvl w:val="0"/>
                <w:numId w:val="29"/>
              </w:numPr>
              <w:ind w:left="357" w:hanging="357"/>
            </w:pPr>
            <w:r>
              <w:t>Can be written in the same language as the converter, and use the same library code.</w:t>
            </w:r>
          </w:p>
        </w:tc>
      </w:tr>
      <w:tr w:rsidR="004E641A" w14:paraId="0BA70777" w14:textId="77777777" w:rsidTr="004E641A">
        <w:tc>
          <w:tcPr>
            <w:tcW w:w="2405" w:type="dxa"/>
            <w:vMerge/>
            <w:shd w:val="clear" w:color="auto" w:fill="FABF8F" w:themeFill="accent6" w:themeFillTint="99"/>
          </w:tcPr>
          <w:p w14:paraId="623A320D" w14:textId="77777777" w:rsidR="004E641A" w:rsidRDefault="004E641A" w:rsidP="004E641A">
            <w:pPr>
              <w:jc w:val="right"/>
            </w:pPr>
          </w:p>
        </w:tc>
        <w:tc>
          <w:tcPr>
            <w:tcW w:w="6612" w:type="dxa"/>
            <w:shd w:val="clear" w:color="auto" w:fill="D99594" w:themeFill="accent2" w:themeFillTint="99"/>
          </w:tcPr>
          <w:p w14:paraId="5789C0DE" w14:textId="77777777" w:rsidR="004E641A" w:rsidRDefault="004E641A" w:rsidP="004E641A">
            <w:pPr>
              <w:pStyle w:val="ListParagraph"/>
              <w:numPr>
                <w:ilvl w:val="0"/>
                <w:numId w:val="29"/>
              </w:numPr>
              <w:ind w:left="357" w:hanging="357"/>
            </w:pPr>
            <w:r>
              <w:t>I have not found a way of creating a library JAR from the library code, so library code has to be duplicated within the preprocessor at present.</w:t>
            </w:r>
          </w:p>
          <w:p w14:paraId="4736030D" w14:textId="05130FE7" w:rsidR="004E641A" w:rsidRDefault="004E641A" w:rsidP="004E641A">
            <w:pPr>
              <w:pStyle w:val="ListParagraph"/>
              <w:numPr>
                <w:ilvl w:val="0"/>
                <w:numId w:val="29"/>
              </w:numPr>
              <w:ind w:left="357" w:hanging="357"/>
            </w:pPr>
            <w:r>
              <w:t xml:space="preserve">I found it difficult to persuade </w:t>
            </w:r>
            <w:proofErr w:type="spellStart"/>
            <w:r>
              <w:t>Intellij</w:t>
            </w:r>
            <w:proofErr w:type="spellEnd"/>
            <w:r>
              <w:t xml:space="preserve"> IDEA to create the JAR – I seemed to have to resort to a number of arbitrary expedients.</w:t>
            </w:r>
          </w:p>
          <w:p w14:paraId="3EC3FABA" w14:textId="6B7A10F9" w:rsidR="004E641A" w:rsidRDefault="004E641A" w:rsidP="004E641A">
            <w:pPr>
              <w:pStyle w:val="ListParagraph"/>
              <w:numPr>
                <w:ilvl w:val="0"/>
                <w:numId w:val="29"/>
              </w:numPr>
              <w:ind w:left="357" w:hanging="357"/>
            </w:pPr>
            <w:r>
              <w:t>The converter needs help in order to carry out validation</w:t>
            </w:r>
            <w:r w:rsidR="00344CBC">
              <w:t xml:space="preserve">.  By </w:t>
            </w:r>
            <w:proofErr w:type="gramStart"/>
            <w:r w:rsidR="00344CBC">
              <w:t>default</w:t>
            </w:r>
            <w:proofErr w:type="gramEnd"/>
            <w:r w:rsidR="00344CBC">
              <w:t xml:space="preserve"> if compares its own output against the raw input, but where the preprocessor has done things, it needs the preprocessor to tell it what the data looked like after it was modified.</w:t>
            </w:r>
          </w:p>
          <w:p w14:paraId="6D9F19A0" w14:textId="75569457" w:rsidR="004E641A" w:rsidRDefault="004E641A" w:rsidP="004E641A">
            <w:pPr>
              <w:pStyle w:val="ListParagraph"/>
              <w:numPr>
                <w:ilvl w:val="0"/>
                <w:numId w:val="29"/>
              </w:numPr>
              <w:ind w:left="357" w:hanging="357"/>
            </w:pPr>
            <w:r>
              <w:t xml:space="preserve">Difficult to debug? </w:t>
            </w:r>
          </w:p>
        </w:tc>
      </w:tr>
      <w:tr w:rsidR="004E641A" w14:paraId="792DBB0F" w14:textId="77777777" w:rsidTr="004E641A">
        <w:tc>
          <w:tcPr>
            <w:tcW w:w="2405" w:type="dxa"/>
            <w:vMerge w:val="restart"/>
            <w:shd w:val="clear" w:color="auto" w:fill="FABF8F" w:themeFill="accent6" w:themeFillTint="99"/>
            <w:vAlign w:val="center"/>
          </w:tcPr>
          <w:p w14:paraId="7FC6AB44" w14:textId="1F754C0A" w:rsidR="004E641A" w:rsidRDefault="004E641A" w:rsidP="004E641A">
            <w:pPr>
              <w:jc w:val="right"/>
            </w:pPr>
            <w:r>
              <w:t>XSLT stylesheets</w:t>
            </w:r>
          </w:p>
        </w:tc>
        <w:tc>
          <w:tcPr>
            <w:tcW w:w="6612" w:type="dxa"/>
            <w:shd w:val="clear" w:color="auto" w:fill="D6E3BC" w:themeFill="accent3" w:themeFillTint="66"/>
          </w:tcPr>
          <w:p w14:paraId="12E734E2" w14:textId="77777777" w:rsidR="004E641A" w:rsidRDefault="004E641A" w:rsidP="004E641A">
            <w:pPr>
              <w:pStyle w:val="ListParagraph"/>
              <w:keepNext/>
              <w:keepLines/>
              <w:numPr>
                <w:ilvl w:val="0"/>
                <w:numId w:val="29"/>
              </w:numPr>
              <w:ind w:left="357" w:hanging="357"/>
            </w:pPr>
            <w:r>
              <w:t>Fits seamlessly into the overall flow of the conversion process.</w:t>
            </w:r>
          </w:p>
          <w:p w14:paraId="03A55800" w14:textId="7237C09D" w:rsidR="004E641A" w:rsidRDefault="004E641A" w:rsidP="004E641A">
            <w:pPr>
              <w:pStyle w:val="ListParagraph"/>
              <w:keepNext/>
              <w:keepLines/>
              <w:numPr>
                <w:ilvl w:val="0"/>
                <w:numId w:val="29"/>
              </w:numPr>
              <w:ind w:left="357" w:hanging="357"/>
            </w:pPr>
            <w:r>
              <w:t>Avoids any need to create a separate program or JAR – you simply give XSLT code.</w:t>
            </w:r>
          </w:p>
        </w:tc>
      </w:tr>
      <w:tr w:rsidR="004E641A" w14:paraId="1D9DCEE7" w14:textId="77777777" w:rsidTr="004E641A">
        <w:tc>
          <w:tcPr>
            <w:tcW w:w="2405" w:type="dxa"/>
            <w:vMerge/>
            <w:tcBorders>
              <w:bottom w:val="nil"/>
            </w:tcBorders>
            <w:shd w:val="clear" w:color="auto" w:fill="FABF8F" w:themeFill="accent6" w:themeFillTint="99"/>
          </w:tcPr>
          <w:p w14:paraId="6A6E1E17" w14:textId="77777777" w:rsidR="004E641A" w:rsidRDefault="004E641A" w:rsidP="006B1801"/>
        </w:tc>
        <w:tc>
          <w:tcPr>
            <w:tcW w:w="6612" w:type="dxa"/>
            <w:tcBorders>
              <w:bottom w:val="nil"/>
            </w:tcBorders>
            <w:shd w:val="clear" w:color="auto" w:fill="D99594" w:themeFill="accent2" w:themeFillTint="99"/>
          </w:tcPr>
          <w:p w14:paraId="323A1992" w14:textId="77777777" w:rsidR="004E641A" w:rsidRDefault="004E641A" w:rsidP="004E641A">
            <w:pPr>
              <w:pStyle w:val="ListParagraph"/>
              <w:numPr>
                <w:ilvl w:val="0"/>
                <w:numId w:val="29"/>
              </w:numPr>
              <w:ind w:left="357" w:hanging="357"/>
            </w:pPr>
            <w:r>
              <w:t>Possibly unfamiliar syntax.</w:t>
            </w:r>
          </w:p>
          <w:p w14:paraId="793888EC" w14:textId="77777777" w:rsidR="004E641A" w:rsidRDefault="004E641A" w:rsidP="004E641A">
            <w:pPr>
              <w:pStyle w:val="ListParagraph"/>
              <w:numPr>
                <w:ilvl w:val="0"/>
                <w:numId w:val="29"/>
              </w:numPr>
              <w:ind w:left="357" w:hanging="357"/>
            </w:pPr>
            <w:r>
              <w:t xml:space="preserve">Not sure how to debug this.  (I do have some code built into </w:t>
            </w:r>
            <w:proofErr w:type="spellStart"/>
            <w:r>
              <w:t>Main.kt</w:t>
            </w:r>
            <w:proofErr w:type="spellEnd"/>
            <w:r>
              <w:t xml:space="preserve"> to help with this, but you’d have to rebuild the converter with that code enabled.)</w:t>
            </w:r>
          </w:p>
          <w:p w14:paraId="1D854B13" w14:textId="4125ACC1" w:rsidR="004E641A" w:rsidRDefault="004E641A" w:rsidP="004E641A">
            <w:pPr>
              <w:pStyle w:val="ListParagraph"/>
              <w:numPr>
                <w:ilvl w:val="0"/>
                <w:numId w:val="29"/>
              </w:numPr>
              <w:ind w:left="357" w:hanging="357"/>
            </w:pPr>
            <w:r>
              <w:t>There may be things which this cannot achieve easily (not sure).</w:t>
            </w:r>
          </w:p>
        </w:tc>
      </w:tr>
    </w:tbl>
    <w:p w14:paraId="74062073" w14:textId="77777777" w:rsidR="006B1801" w:rsidRPr="00981DD1" w:rsidRDefault="006B1801" w:rsidP="006B1801"/>
    <w:p w14:paraId="2FCEAD1B" w14:textId="7CB5C959" w:rsidR="003863D2" w:rsidRPr="00D44EBB" w:rsidRDefault="003863D2" w:rsidP="003863D2">
      <w:pPr>
        <w:pStyle w:val="Heading1"/>
      </w:pPr>
      <w:bookmarkStart w:id="24" w:name="_Ref66349274"/>
      <w:bookmarkStart w:id="25" w:name="_Toc154914052"/>
      <w:r>
        <w:lastRenderedPageBreak/>
        <w:t>Running the converter</w:t>
      </w:r>
      <w:bookmarkEnd w:id="24"/>
      <w:r w:rsidR="00C260F2">
        <w:t xml:space="preserve"> from the command line</w:t>
      </w:r>
      <w:bookmarkEnd w:id="25"/>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6" w:name="_Ref149990832"/>
      <w:bookmarkStart w:id="27" w:name="_Toc154914053"/>
      <w:r>
        <w:t>Generating a Sword module</w:t>
      </w:r>
      <w:bookmarkEnd w:id="26"/>
      <w:bookmarkEnd w:id="27"/>
    </w:p>
    <w:p w14:paraId="0ED12632" w14:textId="02B18246" w:rsidR="008D689E" w:rsidRPr="00A3389C" w:rsidRDefault="00C260F2" w:rsidP="00C260F2">
      <w:pPr>
        <w:pStyle w:val="JNormal"/>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r>
      <w:r w:rsidR="00A3389C">
        <w:rPr>
          <w:rFonts w:ascii="Courier New" w:hAnsi="Courier New" w:cs="Courier New"/>
          <w:noProof/>
          <w:sz w:val="16"/>
          <w:szCs w:val="16"/>
        </w:rPr>
        <w:t xml:space="preserve">     -manualOsis2mod</w:t>
      </w:r>
      <w:r w:rsidR="00FC2BB8">
        <w:rPr>
          <w:rFonts w:ascii="Courier New" w:hAnsi="Courier New" w:cs="Courier New"/>
          <w:noProof/>
          <w:sz w:val="16"/>
          <w:szCs w:val="16"/>
        </w:rPr>
        <w:t xml:space="preserve"> …</w:t>
      </w:r>
      <w:r w:rsidR="00FC2BB8">
        <w:rPr>
          <w:rFonts w:ascii="Courier New" w:hAnsi="Courier New" w:cs="Courier New"/>
          <w:noProof/>
          <w:sz w:val="16"/>
          <w:szCs w:val="16"/>
        </w:rPr>
        <w:br/>
        <w:t xml:space="preserve">     -forceOsis2modType …</w:t>
      </w:r>
      <w:r w:rsidR="000F077E">
        <w:rPr>
          <w:rFonts w:ascii="Courier New" w:hAnsi="Courier New" w:cs="Courier New"/>
          <w:noProof/>
          <w:sz w:val="16"/>
          <w:szCs w:val="16"/>
        </w:rPr>
        <w:br/>
      </w:r>
      <w:r w:rsidR="005B38B6">
        <w:rPr>
          <w:rFonts w:ascii="Courier New" w:hAnsi="Courier New" w:cs="Courier New"/>
          <w:noProof/>
          <w:sz w:val="16"/>
          <w:szCs w:val="16"/>
        </w:rPr>
        <w:t xml:space="preserve">     -</w:t>
      </w:r>
      <w:r w:rsidR="005B38B6" w:rsidRPr="005B38B6">
        <w:rPr>
          <w:rFonts w:ascii="Courier New" w:hAnsi="Courier New" w:cs="Courier New"/>
          <w:noProof/>
          <w:sz w:val="16"/>
          <w:szCs w:val="16"/>
        </w:rPr>
        <w:t>summariseTextFeaturesOnly</w:t>
      </w:r>
      <w:r w:rsidR="00A3389C">
        <w:rPr>
          <w:rFonts w:ascii="Courier New" w:hAnsi="Courier New" w:cs="Courier New"/>
          <w:noProof/>
          <w:sz w:val="16"/>
          <w:szCs w:val="16"/>
        </w:rPr>
        <w:br/>
        <w:t xml:space="preserve">     -</w:t>
      </w:r>
      <w:r w:rsidR="00A3389C" w:rsidRPr="00A3389C">
        <w:rPr>
          <w:rFonts w:ascii="Courier New" w:hAnsi="Courier New" w:cs="Courier New"/>
          <w:noProof/>
          <w:sz w:val="16"/>
          <w:szCs w:val="16"/>
        </w:rPr>
        <w:t>dbgAddDebugAttributesToNodes</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4BC47DBC"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6A279E">
        <w:rPr>
          <w:b/>
          <w:bCs/>
          <w:lang w:val="en-US"/>
        </w:rPr>
        <w:t>Error! Reference source not found.</w:t>
      </w:r>
      <w:r w:rsidR="00534518">
        <w:fldChar w:fldCharType="end"/>
      </w:r>
      <w:r w:rsidR="00534518">
        <w:t>.</w:t>
      </w:r>
      <w:r w:rsidR="00F3703F">
        <w:t xml:space="preserve">  This parameter is </w:t>
      </w:r>
      <w:r w:rsidR="00F3703F" w:rsidRPr="00F3703F">
        <w:rPr>
          <w:i/>
          <w:iCs/>
        </w:rPr>
        <w:t>required</w:t>
      </w:r>
      <w:r w:rsidR="00F3703F">
        <w:t>.</w:t>
      </w:r>
    </w:p>
    <w:p w14:paraId="5DF9AC3A" w14:textId="5EC2F686"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6A279E">
        <w:t>8.3</w:t>
      </w:r>
      <w:r w:rsidR="00F3703F">
        <w:fldChar w:fldCharType="end"/>
      </w:r>
      <w:r w:rsidR="008D689E">
        <w:t xml:space="preserve"> for an explanation of how the choice affects version numbers and history information.</w:t>
      </w:r>
    </w:p>
    <w:p w14:paraId="1BCC307E" w14:textId="3F356146"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6A279E">
        <w:t>8.3</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0027632" w:rsidR="00A3389C" w:rsidRDefault="00A3389C" w:rsidP="00C260F2">
      <w:pPr>
        <w:pStyle w:val="JNormal"/>
      </w:pPr>
      <w:r w:rsidRPr="00A3389C">
        <w:rPr>
          <w:b/>
          <w:bCs/>
        </w:rPr>
        <w:t>manualOsis2mod</w:t>
      </w:r>
      <w:r>
        <w:t xml:space="preserve">: This may be useful if running the converter from within the IDEA IDE, or it may also be useful when running the converter from the command line.  Normally running osis2mod from within the converter works perfectly well, even when you are running the converter itself within the IDE.  And the processing is indeed set up to run osis2mod automatically in this way.  However, latterly when processing ESV (a particularly large OSIS file – around 32Mb – which I presume may be significant), osis2mod would just hang under these circumstances.  If you pass </w:t>
      </w:r>
      <w:r w:rsidRPr="00A3389C">
        <w:rPr>
          <w:i/>
          <w:iCs/>
        </w:rPr>
        <w:t>manualOsis2mod</w:t>
      </w:r>
      <w:r>
        <w:rPr>
          <w:b/>
          <w:bCs/>
        </w:rPr>
        <w:t xml:space="preserve"> </w:t>
      </w:r>
      <w:r w:rsidRPr="00A3389C">
        <w:t>on the</w:t>
      </w:r>
      <w:r>
        <w:t xml:space="preserve"> command line, the processing stops at the point where it would otherwise run osis2mod itself, copies to the clipboard a command you can use to run osis2mod in a plain vanilla command window (on Windows, that’s just a </w:t>
      </w:r>
      <w:r>
        <w:lastRenderedPageBreak/>
        <w:t xml:space="preserve">command window, not a </w:t>
      </w:r>
      <w:proofErr w:type="spellStart"/>
      <w:r>
        <w:t>Powershell</w:t>
      </w:r>
      <w:proofErr w:type="spellEnd"/>
      <w:r>
        <w:t xml:space="preserve"> window), and then lets you tell it when osis2mod has completed, at which point it carries out the processing which it would </w:t>
      </w:r>
      <w:r w:rsidRPr="00A3389C">
        <w:rPr>
          <w:i/>
          <w:iCs/>
        </w:rPr>
        <w:t>normally</w:t>
      </w:r>
      <w:r>
        <w:t xml:space="preserve"> perform after osis2mod had run.</w:t>
      </w:r>
    </w:p>
    <w:p w14:paraId="0D850768" w14:textId="5A4DCAEF"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it uses the Crosswire version, otherwise the STEP version. </w:t>
      </w:r>
    </w:p>
    <w:p w14:paraId="5EB35C31" w14:textId="01456997"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40EFCBA4" w14:textId="4C898C74" w:rsidR="00A3389C" w:rsidRPr="00A3389C" w:rsidRDefault="00A3389C" w:rsidP="00A3389C">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77777777" w:rsidR="00A3389C" w:rsidRDefault="00A3389C" w:rsidP="00A3389C">
      <w:pPr>
        <w:pStyle w:val="JNormal"/>
      </w:pPr>
      <w:proofErr w:type="spellStart"/>
      <w:r w:rsidRPr="00CA676A">
        <w:rPr>
          <w:b/>
          <w:bCs/>
        </w:rPr>
        <w:t>dbgDisplayReversificationRows</w:t>
      </w:r>
      <w:proofErr w:type="spellEnd"/>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28" w:name="_Ref139951112"/>
      <w:bookmarkStart w:id="29" w:name="_Toc154914054"/>
      <w:r>
        <w:t>Evaluating versification schemes</w:t>
      </w:r>
      <w:bookmarkEnd w:id="28"/>
      <w:bookmarkEnd w:id="29"/>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5343DE41"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6A279E">
        <w:t>8.1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58512959" w14:textId="48714FB7" w:rsidR="005B4B34" w:rsidRDefault="005B4B34" w:rsidP="005B4B34">
      <w:pPr>
        <w:pStyle w:val="Heading2"/>
      </w:pPr>
      <w:bookmarkStart w:id="30" w:name="_Ref150414648"/>
      <w:bookmarkStart w:id="31" w:name="_Ref150414666"/>
      <w:bookmarkStart w:id="32" w:name="_Toc154914055"/>
      <w:bookmarkStart w:id="33" w:name="_Ref66349446"/>
      <w:r>
        <w:t>Version numbering and history information</w:t>
      </w:r>
      <w:bookmarkEnd w:id="30"/>
      <w:bookmarkEnd w:id="31"/>
      <w:bookmarkEnd w:id="32"/>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 xml:space="preserve">It is actually rather difficult to determine in general what should constitute a major update and what a minor one, because we would be dependent upon text suppliers to make this clear, and they do not always </w:t>
      </w:r>
      <w:r>
        <w:lastRenderedPageBreak/>
        <w:t>do so</w:t>
      </w:r>
      <w:r w:rsidR="000F077E">
        <w:t xml:space="preserve"> (indeed, sometimes we don’t even have version numbers from them)</w:t>
      </w:r>
      <w:r>
        <w:t xml:space="preserve">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69B2DF66"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fldChar w:fldCharType="begin"/>
      </w:r>
      <w:r>
        <w:instrText xml:space="preserve"> REF _Ref149990832 \r \h </w:instrText>
      </w:r>
      <w:r>
        <w:fldChar w:fldCharType="separate"/>
      </w:r>
      <w:r w:rsidR="006A279E">
        <w:t>8.1</w:t>
      </w:r>
      <w:r>
        <w:fldChar w:fldCharType="end"/>
      </w:r>
    </w:p>
    <w:p w14:paraId="5F953E25" w14:textId="77777777" w:rsidR="007F0389" w:rsidRDefault="007B24FA" w:rsidP="005B4B34">
      <w:pPr>
        <w:pStyle w:val="JNormal"/>
      </w:pPr>
      <w:r>
        <w:t xml:space="preserve">The history information has to end up in the Sword configuration file.  This is replaced on each run (and will not exist before the first run).  </w:t>
      </w:r>
      <w:r w:rsidR="007F0389">
        <w:t xml:space="preserve">In order to ensure it is available from one run to the next, I store it at the end of the </w:t>
      </w:r>
      <w:proofErr w:type="spellStart"/>
      <w:r>
        <w:t>step.conf</w:t>
      </w:r>
      <w:proofErr w:type="spellEnd"/>
      <w:r>
        <w:t xml:space="preserve"> file.  You can edit this information in the normal way should you need to.</w:t>
      </w:r>
      <w:r w:rsidR="007F0389">
        <w:t xml:space="preserve">  A couple of caveats, though …</w:t>
      </w:r>
    </w:p>
    <w:p w14:paraId="03CA5206" w14:textId="166769FB" w:rsidR="007F0389" w:rsidRDefault="007F0389" w:rsidP="005B4B34">
      <w:pPr>
        <w:pStyle w:val="JNormal"/>
      </w:pPr>
      <w:r>
        <w:t xml:space="preserve">First, don’t rely upon the normal configuration file </w:t>
      </w:r>
      <w:r w:rsidRPr="007F0389">
        <w:rPr>
          <w:i/>
          <w:iCs/>
        </w:rPr>
        <w:t>include</w:t>
      </w:r>
      <w:r>
        <w:t xml:space="preserve"> mechanism to hold existing configuration information.  When I save the history information, it goes into </w:t>
      </w:r>
      <w:proofErr w:type="spellStart"/>
      <w:r>
        <w:t>step.conf</w:t>
      </w:r>
      <w:proofErr w:type="spellEnd"/>
      <w:r>
        <w:t xml:space="preserve"> and will effectively mask any other definitions in any other files.</w:t>
      </w:r>
    </w:p>
    <w:p w14:paraId="3B290463" w14:textId="0D294F4B" w:rsidR="007F0389" w:rsidRDefault="007F0389" w:rsidP="005B4B34">
      <w:pPr>
        <w:pStyle w:val="JNormal"/>
      </w:pPr>
      <w:r>
        <w:t xml:space="preserve">And second, you probably don’t want to use, in history lines, any of the </w:t>
      </w:r>
      <w:proofErr w:type="gramStart"/>
      <w:r>
        <w:t>@(</w:t>
      </w:r>
      <w:proofErr w:type="gramEnd"/>
      <w:r>
        <w:t xml:space="preserve">…) lookup mechanisms supported by the configuration processing.  They </w:t>
      </w:r>
      <w:r w:rsidRPr="007F0389">
        <w:rPr>
          <w:i/>
          <w:iCs/>
        </w:rPr>
        <w:t>will</w:t>
      </w:r>
      <w:r>
        <w:t xml:space="preserve"> work, in fact, but when the history lines are written out, the </w:t>
      </w:r>
      <w:proofErr w:type="gramStart"/>
      <w:r>
        <w:t>@(</w:t>
      </w:r>
      <w:proofErr w:type="gramEnd"/>
      <w:r>
        <w:t>…) details are replaced by actual values, and therefore will not be available in future runs.</w:t>
      </w:r>
    </w:p>
    <w:p w14:paraId="2AAFAAAF" w14:textId="54F42A39" w:rsidR="007B24FA" w:rsidRDefault="007B24FA" w:rsidP="005B4B34">
      <w:pPr>
        <w:pStyle w:val="JNormal"/>
      </w:pPr>
      <w:r>
        <w:t>History and version information is updated only on release runs.</w:t>
      </w:r>
    </w:p>
    <w:p w14:paraId="39D9472F" w14:textId="2D5BF1B8"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00731553">
        <w:rPr>
          <w:i/>
          <w:iCs/>
        </w:rPr>
        <w:t>step.conf</w:t>
      </w:r>
      <w:proofErr w:type="spellEnd"/>
      <w:r>
        <w:t xml:space="preserve"> which you can use to add appropriate directives to your config file.</w:t>
      </w:r>
    </w:p>
    <w:p w14:paraId="777CFCE5" w14:textId="37776828" w:rsidR="009E689C" w:rsidRDefault="009E689C" w:rsidP="009E689C">
      <w:pPr>
        <w:pStyle w:val="Heading2"/>
      </w:pPr>
      <w:bookmarkStart w:id="34" w:name="_Ref149992389"/>
      <w:bookmarkStart w:id="35" w:name="_Toc154914056"/>
      <w:r>
        <w:t>Module naming</w:t>
      </w:r>
      <w:bookmarkEnd w:id="34"/>
      <w:r>
        <w:t xml:space="preserve"> / reversification / use of STEP’s own version of osis2mod</w:t>
      </w:r>
      <w:bookmarkEnd w:id="35"/>
    </w:p>
    <w:p w14:paraId="071C6A40" w14:textId="6188989F" w:rsidR="009E689C" w:rsidRDefault="009E689C" w:rsidP="009E689C">
      <w:pPr>
        <w:pStyle w:val="JNormal"/>
      </w:pPr>
      <w:r>
        <w:t>Sadly (in terms of making this even vaguely straightforward) all of the issues named in the title of this section are inter-related.</w:t>
      </w:r>
    </w:p>
    <w:p w14:paraId="7B38DF6F" w14:textId="02A2024B" w:rsidR="003D40C2" w:rsidRPr="003D40C2" w:rsidRDefault="003D40C2" w:rsidP="003D40C2">
      <w:pPr>
        <w:pStyle w:val="JNormal"/>
        <w:keepNext/>
        <w:spacing w:before="600"/>
        <w:rPr>
          <w:rFonts w:ascii="Arial" w:hAnsi="Arial" w:cs="Arial"/>
          <w:b/>
          <w:bCs/>
        </w:rPr>
      </w:pPr>
      <w:r w:rsidRPr="003D40C2">
        <w:rPr>
          <w:rFonts w:ascii="Arial" w:hAnsi="Arial" w:cs="Arial"/>
          <w:b/>
          <w:bCs/>
        </w:rPr>
        <w:t>About reversification</w:t>
      </w:r>
    </w:p>
    <w:p w14:paraId="482B0C46" w14:textId="27EB4840" w:rsidR="009E689C" w:rsidRDefault="009E689C" w:rsidP="009E689C">
      <w:pPr>
        <w:pStyle w:val="JNormal"/>
      </w:pPr>
      <w:r>
        <w:t xml:space="preserve">To begin with, a quick reminder of the purpose of reversification.  STEP’s added value features (eg interlinear display, search, verse vocabulary) all rely upon us knowing which verse in the ancient text we are dealing with.  </w:t>
      </w:r>
      <w:proofErr w:type="gramStart"/>
      <w:r>
        <w:t>Unfortunately</w:t>
      </w:r>
      <w:proofErr w:type="gramEnd"/>
      <w:r>
        <w:t xml:space="preserve"> different translations split things up into verses, chapters and books in different ways, so we cannot assume that, say, Dan 1:2 in one Bible represents the translation of Dan 1:2 in another.  To address this, we have taken the arbitrary decision to standardise upon NRSV(A) as a common versification scheme.  To make added value work, all texts have to be restructured to make them fit with that scheme.</w:t>
      </w:r>
    </w:p>
    <w:p w14:paraId="61F27FA4" w14:textId="77777777" w:rsidR="007C0FD5" w:rsidRDefault="009E689C" w:rsidP="009E689C">
      <w:pPr>
        <w:pStyle w:val="JNormal"/>
      </w:pPr>
      <w:r>
        <w:t xml:space="preserve">There are two ways in which this can be done, which I have dubbed </w:t>
      </w:r>
      <w:proofErr w:type="spellStart"/>
      <w:r w:rsidRPr="009E689C">
        <w:rPr>
          <w:i/>
          <w:iCs/>
        </w:rPr>
        <w:t>conversionTime</w:t>
      </w:r>
      <w:proofErr w:type="spellEnd"/>
      <w:r>
        <w:t xml:space="preserve"> and </w:t>
      </w:r>
      <w:proofErr w:type="spellStart"/>
      <w:r w:rsidRPr="009E689C">
        <w:rPr>
          <w:i/>
          <w:iCs/>
        </w:rPr>
        <w:t>run</w:t>
      </w:r>
      <w:r w:rsidR="006D672B">
        <w:rPr>
          <w:i/>
          <w:iCs/>
        </w:rPr>
        <w:t>T</w:t>
      </w:r>
      <w:r w:rsidRPr="009E689C">
        <w:rPr>
          <w:i/>
          <w:iCs/>
        </w:rPr>
        <w:t>ime</w:t>
      </w:r>
      <w:proofErr w:type="spellEnd"/>
      <w:r>
        <w:t>.</w:t>
      </w:r>
    </w:p>
    <w:p w14:paraId="1034ACC7" w14:textId="77777777" w:rsidR="007C0FD5" w:rsidRDefault="006D672B" w:rsidP="009E689C">
      <w:pPr>
        <w:pStyle w:val="JNormal"/>
      </w:pPr>
      <w:proofErr w:type="spellStart"/>
      <w:r w:rsidRPr="006D672B">
        <w:rPr>
          <w:i/>
          <w:iCs/>
        </w:rPr>
        <w:t>run</w:t>
      </w:r>
      <w:r>
        <w:rPr>
          <w:i/>
          <w:iCs/>
        </w:rPr>
        <w:t>T</w:t>
      </w:r>
      <w:r w:rsidRPr="006D672B">
        <w:rPr>
          <w:i/>
          <w:iCs/>
        </w:rPr>
        <w:t>ime</w:t>
      </w:r>
      <w:proofErr w:type="spellEnd"/>
      <w:r>
        <w:t xml:space="preserve"> is the one you are more likely to use.  Here the converter leaves the text unchanged in large measure (verses remain in the order supplied by the translators, and each contains the text put there by the translators); if the user invokes added value features, the text is effectively restructured on the fly just </w:t>
      </w:r>
      <w:r w:rsidR="007C0FD5">
        <w:t xml:space="preserve">during the time when it is necessary </w:t>
      </w:r>
      <w:r>
        <w:t>to make those features work.</w:t>
      </w:r>
    </w:p>
    <w:p w14:paraId="06772BDB" w14:textId="1289FD85" w:rsidR="009E689C" w:rsidRDefault="006D672B" w:rsidP="009E689C">
      <w:pPr>
        <w:pStyle w:val="JNormal"/>
      </w:pPr>
      <w:r>
        <w:lastRenderedPageBreak/>
        <w:t xml:space="preserve">With </w:t>
      </w:r>
      <w:proofErr w:type="spellStart"/>
      <w:r w:rsidRPr="007C0FD5">
        <w:rPr>
          <w:i/>
          <w:iCs/>
        </w:rPr>
        <w:t>conversionTime</w:t>
      </w:r>
      <w:proofErr w:type="spellEnd"/>
      <w:r w:rsidR="007C0FD5">
        <w:t xml:space="preserve"> reversification, the text is actually physically restructured during the conversion process.  The result is something 100% NRSV(A)-compliant, but which no longer looks like the original text in those areas where verses have had to be moved or renumbered to ensure this measure of compliance.</w:t>
      </w:r>
    </w:p>
    <w:p w14:paraId="3229A8BC" w14:textId="2628E026" w:rsidR="007C0FD5" w:rsidRDefault="007C0FD5" w:rsidP="009E689C">
      <w:pPr>
        <w:pStyle w:val="JNormal"/>
      </w:pPr>
      <w:r>
        <w:t xml:space="preserve">In most instances where reversification is to be applied, </w:t>
      </w:r>
      <w:proofErr w:type="spellStart"/>
      <w:r w:rsidRPr="007C0FD5">
        <w:rPr>
          <w:i/>
          <w:iCs/>
        </w:rPr>
        <w:t>runTime</w:t>
      </w:r>
      <w:proofErr w:type="spellEnd"/>
      <w:r>
        <w:t xml:space="preserve"> will almost certainly be the preferred option because it leaves the text in its original form</w:t>
      </w:r>
      <w:r w:rsidR="003D40C2">
        <w:t xml:space="preserve"> (meaning that outside of added value activity it will be displayed in the form in which it was supplied to us)</w:t>
      </w:r>
      <w:r>
        <w:t xml:space="preserve">: most licence agreements severely limit the extent to which we can make changes to the text supplied to is.  </w:t>
      </w:r>
      <w:proofErr w:type="spellStart"/>
      <w:r w:rsidRPr="007C0FD5">
        <w:rPr>
          <w:i/>
          <w:iCs/>
        </w:rPr>
        <w:t>conversionTime</w:t>
      </w:r>
      <w:proofErr w:type="spellEnd"/>
      <w:r>
        <w:t xml:space="preserve"> is retained for possible use on a few </w:t>
      </w:r>
      <w:proofErr w:type="gramStart"/>
      <w:r>
        <w:t>specialist</w:t>
      </w:r>
      <w:proofErr w:type="gramEnd"/>
      <w:r>
        <w:t xml:space="preserve"> public domain texts, should we deem it useful in future.</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 xml:space="preserve">To </w:t>
      </w:r>
      <w:proofErr w:type="spellStart"/>
      <w:r>
        <w:rPr>
          <w:rFonts w:ascii="Arial" w:hAnsi="Arial" w:cs="Arial"/>
          <w:b/>
          <w:bCs/>
        </w:rPr>
        <w:t>reversify</w:t>
      </w:r>
      <w:proofErr w:type="spellEnd"/>
      <w:r>
        <w:rPr>
          <w:rFonts w:ascii="Arial" w:hAnsi="Arial" w:cs="Arial"/>
          <w:b/>
          <w:bCs/>
        </w:rPr>
        <w:t xml:space="preserve"> or not to </w:t>
      </w:r>
      <w:proofErr w:type="spellStart"/>
      <w:r>
        <w:rPr>
          <w:rFonts w:ascii="Arial" w:hAnsi="Arial" w:cs="Arial"/>
          <w:b/>
          <w:bCs/>
        </w:rPr>
        <w:t>reversify</w:t>
      </w:r>
      <w:proofErr w:type="spellEnd"/>
    </w:p>
    <w:p w14:paraId="16679AF8" w14:textId="18F0FB2C" w:rsidR="003D40C2" w:rsidRDefault="003D40C2" w:rsidP="003D40C2">
      <w:pPr>
        <w:pStyle w:val="JNormal"/>
      </w:pPr>
      <w:r>
        <w:t>All texts need to end up NRSV(A) compliant.  Texts may deviate in one of three ways (or at least, one of three which we have actually identified currently).</w:t>
      </w:r>
    </w:p>
    <w:p w14:paraId="15338B19" w14:textId="0EDA107A" w:rsidR="003D40C2" w:rsidRDefault="003D40C2" w:rsidP="003D40C2">
      <w:pPr>
        <w:pStyle w:val="JNormal"/>
      </w:pPr>
      <w:r>
        <w:t>They may contain verse numbers which NRSV(A) lacks; they may lack verse numbers which NRSV(A) contains; or their verses may deliberately have been placed in the wrong order by the translators.</w:t>
      </w:r>
    </w:p>
    <w:p w14:paraId="293BBA2D" w14:textId="3CC2F39F" w:rsidR="003D40C2" w:rsidRDefault="003D40C2" w:rsidP="003D40C2">
      <w:pPr>
        <w:pStyle w:val="JNormal"/>
      </w:pPr>
      <w:r>
        <w:t>It is a problem if a text which contains verse numbers which NRSV(A) lacks, because the Crosswire osis2mod will itself reorganise such texts to make them fit.  This may well fall foul of licence terms, and also happens ‘behind the scenes’, so that we cannot respond to it (for example by adding explanatory footnotes).  In this case, therefore, we have no choice: reversification is essential.</w:t>
      </w:r>
    </w:p>
    <w:p w14:paraId="56A2A061" w14:textId="1EB5DBBA" w:rsidR="003D40C2" w:rsidRDefault="003D40C2" w:rsidP="003D40C2">
      <w:pPr>
        <w:pStyle w:val="JNormal"/>
      </w:pPr>
      <w:r>
        <w:t>It is not a problem if a text lacks verse numbers which NRSV(A) contains, so far as we know.</w:t>
      </w:r>
      <w:r>
        <w:rPr>
          <w:rStyle w:val="FootnoteReference"/>
        </w:rPr>
        <w:footnoteReference w:id="10"/>
      </w:r>
      <w:r>
        <w:t xml:space="preserve">  Here osis2mod does not complain, and things seem to work.  On these texts, reversification is not required, and is therefore probably best not being applied.</w:t>
      </w:r>
    </w:p>
    <w:p w14:paraId="453DDF33" w14:textId="4528A741" w:rsidR="003D40C2" w:rsidRDefault="003D40C2" w:rsidP="003D40C2">
      <w:pPr>
        <w:pStyle w:val="JNormal"/>
      </w:pPr>
      <w:r>
        <w:t>Out-of-order verses are indeed an issue, but not a deciding factor for reversification.  I return to them later.</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t>Crosswire osis2mod or STEP osis2mod</w:t>
      </w:r>
    </w:p>
    <w:p w14:paraId="7CFA6C71" w14:textId="03AE2028" w:rsidR="003D40C2" w:rsidRDefault="003D40C2" w:rsidP="009E689C">
      <w:pPr>
        <w:pStyle w:val="JNormal"/>
      </w:pPr>
      <w:r>
        <w:t xml:space="preserve">STEP osis2mod is required if </w:t>
      </w:r>
      <w:proofErr w:type="spellStart"/>
      <w:r w:rsidRPr="00773FDD">
        <w:rPr>
          <w:i/>
          <w:iCs/>
        </w:rPr>
        <w:t>runTime</w:t>
      </w:r>
      <w:proofErr w:type="spellEnd"/>
      <w:r>
        <w:t xml:space="preserve"> reversification has been selected.  It is also required if the text has out-of-order verses.  Other than for these two cases, Crosswire’s version of osis2mod will work, and is to be preferred, since it will </w:t>
      </w:r>
      <w:r w:rsidR="00773FDD">
        <w:t>generate modules which – licence conditions permitting – we can make available to other people.</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D51BEC6" w14:textId="45545EDF" w:rsidR="00773FDD" w:rsidRDefault="00773FDD" w:rsidP="009E689C">
      <w:pPr>
        <w:pStyle w:val="JNormal"/>
      </w:pPr>
      <w:r>
        <w:t xml:space="preserve">In both cases, you can force a </w:t>
      </w:r>
      <w:r w:rsidRPr="00773FDD">
        <w:rPr>
          <w:i/>
          <w:iCs/>
        </w:rPr>
        <w:t>more</w:t>
      </w:r>
      <w:r>
        <w:t xml:space="preserve"> stringent type than is required (</w:t>
      </w:r>
      <w:proofErr w:type="spellStart"/>
      <w:r w:rsidRPr="00773FDD">
        <w:rPr>
          <w:i/>
          <w:iCs/>
        </w:rPr>
        <w:t>runTime</w:t>
      </w:r>
      <w:proofErr w:type="spellEnd"/>
      <w:r>
        <w:t xml:space="preserve"> or </w:t>
      </w:r>
      <w:proofErr w:type="spellStart"/>
      <w:r w:rsidRPr="00773FDD">
        <w:rPr>
          <w:i/>
          <w:iCs/>
        </w:rPr>
        <w:t>conversionTime</w:t>
      </w:r>
      <w:proofErr w:type="spellEnd"/>
      <w:r>
        <w:t xml:space="preserve"> is more stringent for the reversification type, and </w:t>
      </w:r>
      <w:r w:rsidRPr="00773FDD">
        <w:rPr>
          <w:i/>
          <w:iCs/>
        </w:rPr>
        <w:t>Step</w:t>
      </w:r>
      <w:r>
        <w:t xml:space="preserve"> is more stringent than </w:t>
      </w:r>
      <w:r w:rsidRPr="00773FDD">
        <w:rPr>
          <w:i/>
          <w:iCs/>
        </w:rPr>
        <w:t>Crosswire</w:t>
      </w:r>
      <w:r>
        <w:t xml:space="preserve"> for the osis2mod type).  If you are forcing something more stringent than the above rules require, the processing will issue either a warning or an information message, but it will respect your request.</w:t>
      </w:r>
    </w:p>
    <w:p w14:paraId="359AE924" w14:textId="0D84F43D" w:rsidR="00773FDD" w:rsidRDefault="00773FDD" w:rsidP="009E689C">
      <w:pPr>
        <w:pStyle w:val="JNormal"/>
      </w:pPr>
      <w:r>
        <w:t xml:space="preserve">If you attempt to force a </w:t>
      </w:r>
      <w:r w:rsidRPr="00773FDD">
        <w:rPr>
          <w:i/>
          <w:iCs/>
        </w:rPr>
        <w:t>less</w:t>
      </w:r>
      <w:r>
        <w:t xml:space="preserve"> stringent type than is required, the processing will abort with an error.</w:t>
      </w:r>
    </w:p>
    <w:p w14:paraId="00581B78" w14:textId="7D0E6F68" w:rsidR="00773FDD" w:rsidRPr="00773FDD" w:rsidRDefault="00773FDD" w:rsidP="009E689C">
      <w:pPr>
        <w:pStyle w:val="JNormal"/>
      </w:pPr>
      <w:r>
        <w:lastRenderedPageBreak/>
        <w:t>Or you can leave it to the processing to decide.</w:t>
      </w:r>
    </w:p>
    <w:p w14:paraId="5C681861" w14:textId="77777777"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10FED801" w14:textId="207D2B7F" w:rsidR="009E689C" w:rsidRDefault="009E689C" w:rsidP="009E689C">
      <w:pPr>
        <w:pStyle w:val="JNormal"/>
      </w:pPr>
      <w:r>
        <w:t xml:space="preserve">The basic name of a module looks like </w:t>
      </w:r>
      <w:proofErr w:type="spellStart"/>
      <w:r>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082899D4" w14:textId="0F77C63C" w:rsidR="00773FDD" w:rsidRDefault="00773FDD" w:rsidP="009E689C">
      <w:pPr>
        <w:pStyle w:val="JNormal"/>
      </w:pPr>
      <w:r>
        <w:t xml:space="preserve">The language prefix (uppercase first letter followed by lowercase letters) forms the first part of the name, unless the prefix </w:t>
      </w:r>
      <w:r w:rsidR="00D83B5F">
        <w:t>indicates English or one of the ancient languages (in which case it is dropped).</w:t>
      </w:r>
    </w:p>
    <w:p w14:paraId="76DBAD92" w14:textId="650188B8" w:rsidR="00D83B5F" w:rsidRPr="00D83B5F" w:rsidRDefault="00D83B5F" w:rsidP="009E689C">
      <w:pPr>
        <w:pStyle w:val="JNormal"/>
      </w:pPr>
      <w:r>
        <w:t xml:space="preserve">This is followed by the abbreviation for the text, in the form in which it appears in the root folder for the text (so that if, for instance, the root folder is </w:t>
      </w:r>
      <w:proofErr w:type="spellStart"/>
      <w:r w:rsidRPr="00572656">
        <w:rPr>
          <w:i/>
          <w:iCs/>
        </w:rPr>
        <w:t>Text_</w:t>
      </w:r>
      <w:r>
        <w:rPr>
          <w:i/>
          <w:iCs/>
        </w:rPr>
        <w:t>deu</w:t>
      </w:r>
      <w:r w:rsidRPr="00572656">
        <w:rPr>
          <w:i/>
          <w:iCs/>
        </w:rPr>
        <w:t>_</w:t>
      </w:r>
      <w:r>
        <w:rPr>
          <w:i/>
          <w:iCs/>
        </w:rPr>
        <w:t>HFA</w:t>
      </w:r>
      <w:proofErr w:type="spellEnd"/>
      <w:r>
        <w:rPr>
          <w:i/>
          <w:iCs/>
        </w:rPr>
        <w:t>,</w:t>
      </w:r>
      <w:r>
        <w:t xml:space="preserve"> the abbreviation follows the case of ‘HFA’).</w:t>
      </w:r>
    </w:p>
    <w:p w14:paraId="7543CB21" w14:textId="06E6DAFB" w:rsidR="00773FDD" w:rsidRDefault="00773FDD" w:rsidP="009E689C">
      <w:pPr>
        <w:pStyle w:val="JNormal"/>
      </w:pPr>
      <w:r>
        <w:t xml:space="preserve">If you indicate that this is to be an evaluation module only, </w:t>
      </w:r>
      <w:proofErr w:type="spellStart"/>
      <w:r w:rsidRPr="00773FDD">
        <w:rPr>
          <w:i/>
          <w:iCs/>
        </w:rPr>
        <w:t>EvalOnly</w:t>
      </w:r>
      <w:proofErr w:type="spellEnd"/>
      <w:r>
        <w:t xml:space="preserve"> will appear in the name, and the name will also contain a time/date stamp so that you can load several different versions for comparison purposes if necessary – </w:t>
      </w:r>
      <w:r w:rsidRPr="005B4B34">
        <w:rPr>
          <w:b/>
          <w:bCs/>
          <w:i/>
          <w:iCs/>
        </w:rPr>
        <w:t>DeuHFA</w:t>
      </w:r>
      <w:r>
        <w:rPr>
          <w:b/>
          <w:bCs/>
          <w:i/>
          <w:iCs/>
        </w:rPr>
        <w:t>_</w:t>
      </w:r>
      <w:r w:rsidRPr="005B4B34">
        <w:rPr>
          <w:i/>
          <w:iCs/>
        </w:rPr>
        <w:t>EvalOnly</w:t>
      </w:r>
      <w:r>
        <w:rPr>
          <w:i/>
          <w:iCs/>
        </w:rPr>
        <w:t>_</w:t>
      </w:r>
      <w:r w:rsidRPr="005B4B34">
        <w:rPr>
          <w:i/>
          <w:iCs/>
        </w:rPr>
        <w:t>0927T1908</w:t>
      </w:r>
      <w:r>
        <w:rPr>
          <w:i/>
          <w:iCs/>
        </w:rPr>
        <w:t>.</w:t>
      </w:r>
    </w:p>
    <w:p w14:paraId="08630E71" w14:textId="12BECA08" w:rsidR="00773FDD" w:rsidRDefault="00773FDD" w:rsidP="009E689C">
      <w:pPr>
        <w:pStyle w:val="JNormal"/>
      </w:pPr>
      <w:r>
        <w:t>Otherwise, for release modules …</w:t>
      </w:r>
    </w:p>
    <w:p w14:paraId="4BB8A10D" w14:textId="1F4B8617" w:rsidR="00773FDD" w:rsidRDefault="00773FDD" w:rsidP="009E689C">
      <w:pPr>
        <w:pStyle w:val="JNormal"/>
      </w:pPr>
      <w:r>
        <w:t xml:space="preserve">If the module is coming from a root folder with </w:t>
      </w:r>
      <w:r w:rsidRPr="00D83B5F">
        <w:rPr>
          <w:i/>
          <w:iCs/>
        </w:rPr>
        <w:t>three</w:t>
      </w:r>
      <w:r>
        <w:t xml:space="preserve"> elements in its name after the word ‘Text’ – eg </w:t>
      </w:r>
      <w:proofErr w:type="spellStart"/>
      <w:r w:rsidR="00D83B5F" w:rsidRPr="00572656">
        <w:rPr>
          <w:i/>
          <w:iCs/>
        </w:rPr>
        <w:t>Text_eng_ESV_th</w:t>
      </w:r>
      <w:proofErr w:type="spellEnd"/>
      <w:r w:rsidR="00D83B5F">
        <w:rPr>
          <w:i/>
          <w:iCs/>
        </w:rPr>
        <w:t xml:space="preserve"> </w:t>
      </w:r>
      <w:r>
        <w:rPr>
          <w:i/>
          <w:iCs/>
        </w:rPr>
        <w:t xml:space="preserve">– </w:t>
      </w:r>
      <w:r>
        <w:t xml:space="preserve">the module </w:t>
      </w:r>
      <w:r w:rsidR="00D83B5F">
        <w:t xml:space="preserve">retains this third element as a suffix.  </w:t>
      </w:r>
      <w:proofErr w:type="gramStart"/>
      <w:r w:rsidR="00D83B5F">
        <w:t>So</w:t>
      </w:r>
      <w:proofErr w:type="gramEnd"/>
      <w:r w:rsidR="00D83B5F">
        <w:t xml:space="preserve"> in this case, given that the language prefix is dropped on English Bibles, we get </w:t>
      </w:r>
      <w:proofErr w:type="spellStart"/>
      <w:r w:rsidR="00D83B5F" w:rsidRPr="001A1E5F">
        <w:rPr>
          <w:i/>
          <w:iCs/>
        </w:rPr>
        <w:t>ESV_th</w:t>
      </w:r>
      <w:proofErr w:type="spellEnd"/>
      <w:r w:rsidR="00D83B5F">
        <w:t xml:space="preserve"> as the </w:t>
      </w:r>
      <w:r w:rsidR="001A1E5F">
        <w:t>module name</w:t>
      </w:r>
      <w:r w:rsidR="00D83B5F">
        <w:t>.</w:t>
      </w:r>
    </w:p>
    <w:p w14:paraId="28DB6957" w14:textId="1A834475" w:rsidR="001A1E5F" w:rsidRDefault="001A1E5F" w:rsidP="009E689C">
      <w:pPr>
        <w:pStyle w:val="JNormal"/>
      </w:pPr>
      <w:r>
        <w:t xml:space="preserve">Otherwise, if the module could in theory be made available to third parties, it gets an </w:t>
      </w:r>
      <w:r w:rsidRPr="001A1E5F">
        <w:rPr>
          <w:i/>
          <w:iCs/>
        </w:rPr>
        <w:t>_</w:t>
      </w:r>
      <w:proofErr w:type="spellStart"/>
      <w:r w:rsidRPr="001A1E5F">
        <w:rPr>
          <w:i/>
          <w:iCs/>
        </w:rPr>
        <w:t>sb</w:t>
      </w:r>
      <w:proofErr w:type="spellEnd"/>
      <w:r>
        <w:t xml:space="preserve"> suffix</w:t>
      </w:r>
      <w:r>
        <w:rPr>
          <w:rStyle w:val="FootnoteReference"/>
        </w:rPr>
        <w:footnoteReference w:id="11"/>
      </w:r>
      <w:r>
        <w:t xml:space="preserve">: </w:t>
      </w:r>
      <w:proofErr w:type="spellStart"/>
      <w:r w:rsidRPr="001A1E5F">
        <w:rPr>
          <w:i/>
          <w:iCs/>
        </w:rPr>
        <w:t>DeuHFA_sb</w:t>
      </w:r>
      <w:proofErr w:type="spellEnd"/>
      <w:r>
        <w:t>.  Or if it cannot be made available, it gets _</w:t>
      </w:r>
      <w:proofErr w:type="spellStart"/>
      <w:r w:rsidRPr="001A1E5F">
        <w:rPr>
          <w:i/>
          <w:iCs/>
        </w:rPr>
        <w:t>sbOnly</w:t>
      </w:r>
      <w:proofErr w:type="spellEnd"/>
      <w:r>
        <w:t xml:space="preserve">: </w:t>
      </w:r>
      <w:proofErr w:type="spellStart"/>
      <w:r w:rsidRPr="001A1E5F">
        <w:rPr>
          <w:i/>
          <w:iCs/>
        </w:rPr>
        <w:t>DeuHFA_sb</w:t>
      </w:r>
      <w:r>
        <w:rPr>
          <w:i/>
          <w:iCs/>
        </w:rPr>
        <w:t>Only</w:t>
      </w:r>
      <w:proofErr w:type="spellEnd"/>
      <w:r>
        <w:t>.</w:t>
      </w:r>
    </w:p>
    <w:p w14:paraId="70349CB4" w14:textId="1FD070C7" w:rsidR="001A1E5F" w:rsidRPr="001A1E5F" w:rsidRDefault="001A1E5F" w:rsidP="009E689C">
      <w:pPr>
        <w:pStyle w:val="JNormal"/>
      </w:pPr>
      <w:r>
        <w:t xml:space="preserve">Modules cannot be made available to third parties if they have used the STEP version of osis2mod for any reason (which might be because use of that version was forced, or because the module was reversified using the </w:t>
      </w:r>
      <w:proofErr w:type="spellStart"/>
      <w:r w:rsidRPr="001A1E5F">
        <w:rPr>
          <w:i/>
          <w:iCs/>
        </w:rPr>
        <w:t>runTime</w:t>
      </w:r>
      <w:proofErr w:type="spellEnd"/>
      <w:r>
        <w:t xml:space="preserve"> option, or because the text contains verses which are out of order).  And nor can they be made available if they have been encrypted (which is controlled using the </w:t>
      </w:r>
      <w:proofErr w:type="spellStart"/>
      <w:r w:rsidRPr="001A1E5F">
        <w:rPr>
          <w:i/>
          <w:iCs/>
        </w:rPr>
        <w:t>stepEncryptionRequired</w:t>
      </w:r>
      <w:proofErr w:type="spellEnd"/>
      <w:r>
        <w:t xml:space="preserve"> configuration parameter).  There is no </w:t>
      </w:r>
      <w:r w:rsidRPr="001A1E5F">
        <w:rPr>
          <w:i/>
          <w:iCs/>
        </w:rPr>
        <w:t>technical</w:t>
      </w:r>
      <w:r>
        <w:t xml:space="preserve"> reason to prevent other modules from being made available.</w:t>
      </w:r>
    </w:p>
    <w:p w14:paraId="1BB146C1" w14:textId="77777777" w:rsidR="009E689C" w:rsidRDefault="009E689C" w:rsidP="009E689C">
      <w:pPr>
        <w:pStyle w:val="JNormal"/>
      </w:pPr>
      <w:r>
        <w:t xml:space="preserve">Modules always come in one of two flavours – ones which can be used only within STEPBible, and ones which might reasonably be made publicly accessible.  The module name has a suffix added to it to indicate which of these two categories the module falls into – </w:t>
      </w:r>
      <w:proofErr w:type="spellStart"/>
      <w:r>
        <w:rPr>
          <w:i/>
          <w:iCs/>
        </w:rPr>
        <w:t>D</w:t>
      </w:r>
      <w:r w:rsidRPr="005B4B34">
        <w:rPr>
          <w:i/>
          <w:iCs/>
        </w:rPr>
        <w:t>euHFA_sb</w:t>
      </w:r>
      <w:proofErr w:type="spellEnd"/>
      <w:r>
        <w:t xml:space="preserve"> for general consumption, or </w:t>
      </w:r>
      <w:proofErr w:type="spellStart"/>
      <w:r>
        <w:rPr>
          <w:i/>
          <w:iCs/>
        </w:rPr>
        <w:t>D</w:t>
      </w:r>
      <w:r w:rsidRPr="005B4B34">
        <w:rPr>
          <w:i/>
          <w:iCs/>
        </w:rPr>
        <w:t>euHFA_sbOnly</w:t>
      </w:r>
      <w:proofErr w:type="spellEnd"/>
      <w:r>
        <w:rPr>
          <w:i/>
          <w:iCs/>
        </w:rPr>
        <w:t xml:space="preserve"> </w:t>
      </w:r>
      <w:r>
        <w:t>where it is limited to being used within STEP.  (The _</w:t>
      </w:r>
      <w:proofErr w:type="spellStart"/>
      <w:r w:rsidRPr="005B4B34">
        <w:rPr>
          <w:i/>
          <w:iCs/>
        </w:rPr>
        <w:t>sb</w:t>
      </w:r>
      <w:proofErr w:type="spellEnd"/>
      <w:r>
        <w:t xml:space="preserve"> in the former case is used purely for disambiguation purposes – the module may have been built by enhancing third-party data, and we need to make sure we do not generate a module whose name clashes with any name used by the third party.)</w:t>
      </w:r>
    </w:p>
    <w:p w14:paraId="2C5131C2" w14:textId="77777777" w:rsidR="005B4B34" w:rsidRDefault="005B4B34" w:rsidP="005B4B34">
      <w:pPr>
        <w:pStyle w:val="Heading2"/>
      </w:pPr>
      <w:bookmarkStart w:id="36" w:name="_Toc154914057"/>
      <w:r>
        <w:t>Checking the outputs</w:t>
      </w:r>
      <w:bookmarkEnd w:id="36"/>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w:t>
      </w:r>
      <w:r>
        <w:lastRenderedPageBreak/>
        <w:t xml:space="preserve">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37" w:name="_Toc154914058"/>
      <w:r>
        <w:t>The Sword module</w:t>
      </w:r>
      <w:bookmarkEnd w:id="33"/>
      <w:bookmarkEnd w:id="37"/>
    </w:p>
    <w:p w14:paraId="64F32A8C" w14:textId="0F568A8E"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6A279E">
        <w:t>8.4</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38" w:name="_Toc154914059"/>
      <w:r>
        <w:t>Additional information: t</w:t>
      </w:r>
      <w:r w:rsidR="00D977C5">
        <w:t xml:space="preserve">he </w:t>
      </w:r>
      <w:proofErr w:type="spellStart"/>
      <w:r w:rsidR="00D977C5">
        <w:t>TextFeatures</w:t>
      </w:r>
      <w:proofErr w:type="spellEnd"/>
      <w:r w:rsidR="00D977C5">
        <w:t xml:space="preserve"> folder and the enhanced Sword configuration file</w:t>
      </w:r>
      <w:bookmarkEnd w:id="38"/>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1E9DD847" w14:textId="2A16C299" w:rsidR="0072563C" w:rsidRPr="00D44EBB" w:rsidRDefault="0072563C" w:rsidP="0072563C">
      <w:pPr>
        <w:pStyle w:val="Heading1"/>
      </w:pPr>
      <w:bookmarkStart w:id="39" w:name="_Toc154914060"/>
      <w:r>
        <w:lastRenderedPageBreak/>
        <w:t>Alternative forms of input</w:t>
      </w:r>
      <w:bookmarkEnd w:id="39"/>
    </w:p>
    <w:p w14:paraId="287EF09D" w14:textId="77777777" w:rsidR="0072563C" w:rsidRPr="0057747E" w:rsidRDefault="0072563C" w:rsidP="0072563C">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2C681775" w14:textId="2D16EA6A" w:rsidR="001B41A1" w:rsidRDefault="001B41A1" w:rsidP="001B41A1">
      <w:pPr>
        <w:pStyle w:val="Heading2"/>
        <w:spacing w:before="0"/>
        <w:ind w:left="578" w:hanging="578"/>
      </w:pPr>
      <w:bookmarkStart w:id="40" w:name="_Toc154914061"/>
      <w:r>
        <w:t>Introduction</w:t>
      </w:r>
      <w:bookmarkEnd w:id="40"/>
    </w:p>
    <w:p w14:paraId="4ABBB865" w14:textId="578A435D" w:rsidR="0072563C" w:rsidRDefault="0072563C" w:rsidP="00D977C5">
      <w:pPr>
        <w:pStyle w:val="JNormal"/>
      </w:pPr>
      <w:r>
        <w:t xml:space="preserve">The converter was originally written to take USX as input.  Latterly we have had more of a need to take </w:t>
      </w:r>
      <w:proofErr w:type="spellStart"/>
      <w:r>
        <w:t>VerseLine</w:t>
      </w:r>
      <w:proofErr w:type="spellEnd"/>
      <w:r>
        <w:t xml:space="preserve"> (VL) format and OSIS as input.</w:t>
      </w:r>
    </w:p>
    <w:p w14:paraId="3E16B99E" w14:textId="57647A69" w:rsidR="0072563C" w:rsidRDefault="0072563C" w:rsidP="00D977C5">
      <w:pPr>
        <w:pStyle w:val="JNormal"/>
      </w:pPr>
      <w:r>
        <w:t xml:space="preserve">To cater for these, you can put the </w:t>
      </w:r>
      <w:proofErr w:type="spellStart"/>
      <w:r>
        <w:t>VerseLine</w:t>
      </w:r>
      <w:proofErr w:type="spellEnd"/>
      <w:r>
        <w:t xml:space="preserve"> data into a folder </w:t>
      </w:r>
      <w:proofErr w:type="spellStart"/>
      <w:r>
        <w:t>RawVl</w:t>
      </w:r>
      <w:proofErr w:type="spellEnd"/>
      <w:r>
        <w:t xml:space="preserve">, or the OSIS input into a folder </w:t>
      </w:r>
      <w:proofErr w:type="spellStart"/>
      <w:r>
        <w:t>RawOsis</w:t>
      </w:r>
      <w:proofErr w:type="spellEnd"/>
      <w:r>
        <w:t>, and the processing will automatically pick them up.</w:t>
      </w:r>
    </w:p>
    <w:p w14:paraId="4E83F829" w14:textId="5349B301" w:rsidR="001B41A1" w:rsidRDefault="001B41A1" w:rsidP="001B41A1">
      <w:pPr>
        <w:pStyle w:val="Heading2"/>
      </w:pPr>
      <w:bookmarkStart w:id="41" w:name="_Toc154914062"/>
      <w:r>
        <w:t xml:space="preserve">Working from </w:t>
      </w:r>
      <w:proofErr w:type="spellStart"/>
      <w:r>
        <w:t>VerseLine</w:t>
      </w:r>
      <w:proofErr w:type="spellEnd"/>
      <w:r>
        <w:t xml:space="preserve"> format</w:t>
      </w:r>
      <w:bookmarkEnd w:id="41"/>
    </w:p>
    <w:p w14:paraId="7EF680D3" w14:textId="1393E292" w:rsidR="0072563C" w:rsidRDefault="001B41A1" w:rsidP="00D977C5">
      <w:pPr>
        <w:pStyle w:val="JNormal"/>
      </w:pPr>
      <w:r>
        <w:t>Raw VL data</w:t>
      </w:r>
      <w:r w:rsidR="0072563C">
        <w:t xml:space="preserve"> is converted to USX and stored in the folder </w:t>
      </w:r>
      <w:proofErr w:type="spellStart"/>
      <w:r w:rsidR="0072563C">
        <w:t>RawUsx</w:t>
      </w:r>
      <w:proofErr w:type="spellEnd"/>
      <w:r w:rsidR="0072563C">
        <w:t>, and from there it is automatically converted to a module in the normal way.  The initial step (</w:t>
      </w:r>
      <w:proofErr w:type="spellStart"/>
      <w:r w:rsidR="0072563C">
        <w:t>RawVl</w:t>
      </w:r>
      <w:proofErr w:type="spellEnd"/>
      <w:r w:rsidR="0072563C">
        <w:t xml:space="preserve"> to </w:t>
      </w:r>
      <w:proofErr w:type="spellStart"/>
      <w:r w:rsidR="0072563C">
        <w:t>RawUsx</w:t>
      </w:r>
      <w:proofErr w:type="spellEnd"/>
      <w:r w:rsidR="0072563C">
        <w:t xml:space="preserve">) is performed only if the timestamp on the VL file is later than the timestamp on any </w:t>
      </w:r>
      <w:proofErr w:type="spellStart"/>
      <w:r w:rsidR="0072563C">
        <w:t>RawUsx</w:t>
      </w:r>
      <w:proofErr w:type="spellEnd"/>
      <w:r w:rsidR="0072563C">
        <w:t xml:space="preserve"> file (or there is no </w:t>
      </w:r>
      <w:proofErr w:type="spellStart"/>
      <w:r w:rsidR="0072563C">
        <w:t>RawUsx</w:t>
      </w:r>
      <w:proofErr w:type="spellEnd"/>
      <w:r w:rsidR="0072563C">
        <w:t xml:space="preserve"> file).</w:t>
      </w:r>
    </w:p>
    <w:p w14:paraId="3BD6C453" w14:textId="7DB0D7EE" w:rsidR="00F27839" w:rsidRDefault="00F27839" w:rsidP="00D977C5">
      <w:pPr>
        <w:pStyle w:val="JNormal"/>
      </w:pPr>
      <w:r>
        <w:t>Unfortunately, VL is not a standard.  All VL texts do indeed put each verse on a separate line.  However, they differ in respect of how those lines are formatted, and in terms of what features are supported (eg footnotes) and how they are represented.</w:t>
      </w:r>
    </w:p>
    <w:p w14:paraId="5D56147C" w14:textId="5A02681F" w:rsidR="00F27839" w:rsidRDefault="00F27839" w:rsidP="00D977C5">
      <w:pPr>
        <w:pStyle w:val="JNormal"/>
      </w:pPr>
      <w:r>
        <w:t xml:space="preserve">I have made some provision to cater for these differences within the existing processing (rather than have to apply separate preprocessing).  This provision relies upon various configuration parameters.  See the head-of-class comments to </w:t>
      </w:r>
      <w:proofErr w:type="spellStart"/>
      <w:r w:rsidRPr="00F27839">
        <w:t>RawInputPreprocessor_vl</w:t>
      </w:r>
      <w:proofErr w:type="spellEnd"/>
      <w:r>
        <w:t xml:space="preserve"> for more details.</w:t>
      </w:r>
    </w:p>
    <w:p w14:paraId="35C965F0" w14:textId="58C2C39A" w:rsidR="00F27839" w:rsidRDefault="00F27839" w:rsidP="00D977C5">
      <w:pPr>
        <w:pStyle w:val="JNormal"/>
      </w:pPr>
      <w:r>
        <w:t>(There is no guarantee that the existing provision for preprocessing will be adequate for all texts, because it is more than likely that new texts will work differently from the ones we have already encountered.)</w:t>
      </w:r>
    </w:p>
    <w:p w14:paraId="2B2DD73F" w14:textId="50D313F7" w:rsidR="00F27839" w:rsidRDefault="00F27839" w:rsidP="00F27839">
      <w:pPr>
        <w:pStyle w:val="Heading2"/>
      </w:pPr>
      <w:bookmarkStart w:id="42" w:name="_Toc154914063"/>
      <w:r>
        <w:t>Working from OSIS format</w:t>
      </w:r>
      <w:bookmarkEnd w:id="42"/>
    </w:p>
    <w:p w14:paraId="5A3C5039" w14:textId="2E278C29" w:rsidR="0072563C" w:rsidRDefault="0072563C" w:rsidP="00D977C5">
      <w:pPr>
        <w:pStyle w:val="JNormal"/>
      </w:pPr>
      <w:proofErr w:type="spellStart"/>
      <w:r>
        <w:t>RawOsis</w:t>
      </w:r>
      <w:proofErr w:type="spellEnd"/>
      <w:r>
        <w:t xml:space="preserve"> is copied to the Osis folder (after any appropriate preprocessing); and </w:t>
      </w:r>
      <w:proofErr w:type="gramStart"/>
      <w:r>
        <w:t>again</w:t>
      </w:r>
      <w:proofErr w:type="gramEnd"/>
      <w:r>
        <w:t xml:space="preserve"> timestamps are used to avoid performing this step when not needed.</w:t>
      </w:r>
    </w:p>
    <w:p w14:paraId="5A75CAB8" w14:textId="685A7605" w:rsidR="00F27839" w:rsidRDefault="00F27839" w:rsidP="00D977C5">
      <w:pPr>
        <w:pStyle w:val="JNormal"/>
      </w:pPr>
      <w:r>
        <w:t xml:space="preserve">It is possible to apply preprocessing during this step if needed.  Again, this is controlled by configuration parameters – see </w:t>
      </w:r>
      <w:proofErr w:type="spellStart"/>
      <w:r w:rsidRPr="00F27839">
        <w:t>RawInputPreprocessor</w:t>
      </w:r>
      <w:r>
        <w:t>_osis</w:t>
      </w:r>
      <w:proofErr w:type="spellEnd"/>
      <w:r>
        <w:t>.</w:t>
      </w:r>
    </w:p>
    <w:p w14:paraId="3B019F61" w14:textId="4D0CC599" w:rsidR="00F27839" w:rsidRDefault="00F27839" w:rsidP="00D977C5">
      <w:pPr>
        <w:pStyle w:val="JNormal"/>
      </w:pPr>
      <w:r>
        <w:t xml:space="preserve">And again, this processing is based upon the </w:t>
      </w:r>
      <w:r w:rsidR="00F34220">
        <w:t>texts we have encountered to date, and there is no guarantee it will cope with all future texts.</w:t>
      </w:r>
    </w:p>
    <w:p w14:paraId="0D28C9F6" w14:textId="22269875" w:rsidR="00B4463C" w:rsidRPr="00D44EBB" w:rsidRDefault="00736A32" w:rsidP="00B4463C">
      <w:pPr>
        <w:pStyle w:val="Heading1"/>
      </w:pPr>
      <w:bookmarkStart w:id="43" w:name="_Ref72852785"/>
      <w:bookmarkStart w:id="44" w:name="_Toc154914064"/>
      <w:r>
        <w:lastRenderedPageBreak/>
        <w:t>Philosophy and implementation</w:t>
      </w:r>
      <w:bookmarkEnd w:id="43"/>
      <w:bookmarkEnd w:id="44"/>
    </w:p>
    <w:p w14:paraId="70D89025" w14:textId="77777777" w:rsidR="00B4463C" w:rsidRPr="002D5DE4" w:rsidRDefault="00B4463C" w:rsidP="00B4463C">
      <w:pPr>
        <w:pStyle w:val="Heading2"/>
        <w:spacing w:before="0"/>
      </w:pPr>
      <w:bookmarkStart w:id="45" w:name="_Toc154914065"/>
      <w:r w:rsidRPr="002D5DE4">
        <w:t>Overview</w:t>
      </w:r>
      <w:bookmarkEnd w:id="45"/>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12"/>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3"/>
      </w:r>
    </w:p>
    <w:p w14:paraId="47C80F90" w14:textId="67F36FAB"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6A279E">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4"/>
      </w:r>
    </w:p>
    <w:p w14:paraId="6BF82A5E" w14:textId="5C190745"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6A279E">
        <w:t>10.3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5"/>
      </w:r>
    </w:p>
    <w:p w14:paraId="0E6E803E" w14:textId="6BCE4DC1" w:rsidR="009718AA" w:rsidRDefault="009718AA" w:rsidP="00224A8D">
      <w:pPr>
        <w:pStyle w:val="Heading2"/>
      </w:pPr>
      <w:bookmarkStart w:id="46" w:name="_Toc154914066"/>
      <w:r>
        <w:t>Folder structure</w:t>
      </w:r>
      <w:bookmarkEnd w:id="46"/>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6A92A21E" w:rsidR="009718AA" w:rsidRDefault="009718AA" w:rsidP="00286910">
            <w:pPr>
              <w:rPr>
                <w:sz w:val="21"/>
                <w:szCs w:val="21"/>
              </w:rPr>
            </w:pPr>
            <w:r>
              <w:rPr>
                <w:sz w:val="21"/>
                <w:szCs w:val="21"/>
              </w:rPr>
              <w:t xml:space="preserve">You need to create this folder, and place into it, at the very least, </w:t>
            </w:r>
            <w:proofErr w:type="spellStart"/>
            <w:r w:rsidR="00731553">
              <w:rPr>
                <w:i/>
                <w:iCs/>
                <w:sz w:val="21"/>
                <w:szCs w:val="21"/>
              </w:rPr>
              <w:t>step.conf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6A279E">
              <w:rPr>
                <w:sz w:val="21"/>
                <w:szCs w:val="21"/>
              </w:rPr>
              <w:t>6</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7" w:name="_Ref123804967"/>
      <w:bookmarkStart w:id="48" w:name="_Toc154914067"/>
      <w:r>
        <w:lastRenderedPageBreak/>
        <w:t>Enhanced USX – why and what</w:t>
      </w:r>
      <w:bookmarkEnd w:id="47"/>
      <w:bookmarkEnd w:id="48"/>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6"/>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 xml:space="preserve">(ie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7"/>
      </w:r>
    </w:p>
    <w:p w14:paraId="1373A18D" w14:textId="13CEA5F0" w:rsidR="00590066" w:rsidRDefault="00590066" w:rsidP="00590066">
      <w:pPr>
        <w:pStyle w:val="Heading2"/>
      </w:pPr>
      <w:bookmarkStart w:id="49" w:name="_Ref66291315"/>
      <w:bookmarkStart w:id="50" w:name="_Toc154914068"/>
      <w:r>
        <w:t>Reversification</w:t>
      </w:r>
      <w:bookmarkEnd w:id="49"/>
      <w:bookmarkEnd w:id="50"/>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51" w:name="_Ref139965257"/>
      <w:bookmarkStart w:id="52" w:name="_Toc154914069"/>
      <w:r>
        <w:t>Non-compliance</w:t>
      </w:r>
      <w:bookmarkEnd w:id="51"/>
      <w:bookmarkEnd w:id="52"/>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 xml:space="preserve">A number of the items which end up in the Sword config file subsequently appear on the STEP copyright page for the text.  Where these items are picked up automatically (eg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53" w:name="_Toc154914070"/>
      <w:r>
        <w:t>Tools etc</w:t>
      </w:r>
      <w:bookmarkEnd w:id="53"/>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54" w:name="_Toc154914071"/>
      <w:bookmarkStart w:id="55" w:name="_Ref66346559"/>
      <w:r>
        <w:lastRenderedPageBreak/>
        <w:t>A note on debugging</w:t>
      </w:r>
      <w:bookmarkEnd w:id="54"/>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6" w:name="_Ref73039802"/>
      <w:bookmarkStart w:id="57" w:name="_Ref103161727"/>
      <w:bookmarkStart w:id="58" w:name="_Toc154914072"/>
      <w:r>
        <w:lastRenderedPageBreak/>
        <w:t>Gotchas</w:t>
      </w:r>
      <w:bookmarkEnd w:id="56"/>
      <w:r w:rsidR="00566404">
        <w:t xml:space="preserve"> and arcane information</w:t>
      </w:r>
      <w:bookmarkEnd w:id="57"/>
      <w:bookmarkEnd w:id="58"/>
    </w:p>
    <w:p w14:paraId="590E85C1" w14:textId="08DD0970" w:rsidR="00D844FE" w:rsidRDefault="00D844FE" w:rsidP="00D844FE">
      <w:pPr>
        <w:pStyle w:val="Heading2"/>
        <w:spacing w:before="0"/>
        <w:ind w:left="578" w:hanging="578"/>
      </w:pPr>
      <w:bookmarkStart w:id="59" w:name="_Toc154914073"/>
      <w:r>
        <w:t>General</w:t>
      </w:r>
      <w:bookmarkEnd w:id="59"/>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60" w:name="_Ref140118960"/>
      <w:r w:rsidR="00044BD6">
        <w:rPr>
          <w:rStyle w:val="FootnoteReference"/>
        </w:rPr>
        <w:footnoteReference w:id="18"/>
      </w:r>
      <w:bookmarkEnd w:id="60"/>
    </w:p>
    <w:p w14:paraId="78551B89" w14:textId="521B98FE"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6A279E">
        <w:t>18</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(ie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4BB292BF"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6A279E">
        <w:t>12.2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9"/>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61" w:name="_Ref103413876"/>
      <w:bookmarkStart w:id="62" w:name="_Toc154914074"/>
      <w:r>
        <w:t>Tables</w:t>
      </w:r>
      <w:bookmarkEnd w:id="61"/>
      <w:bookmarkEnd w:id="62"/>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63" w:name="_Toc154914075"/>
      <w:proofErr w:type="spellStart"/>
      <w:r>
        <w:lastRenderedPageBreak/>
        <w:t>Intellij</w:t>
      </w:r>
      <w:proofErr w:type="spellEnd"/>
      <w:r>
        <w:t xml:space="preserve"> IDEA</w:t>
      </w:r>
      <w:bookmarkEnd w:id="63"/>
    </w:p>
    <w:p w14:paraId="28BA356F" w14:textId="1B9501DD" w:rsidR="00155BD2" w:rsidRDefault="00155BD2" w:rsidP="00155BD2">
      <w:pPr>
        <w:pStyle w:val="Heading2"/>
        <w:spacing w:before="0"/>
        <w:ind w:left="578" w:hanging="578"/>
      </w:pPr>
      <w:bookmarkStart w:id="64" w:name="_Toc154914076"/>
      <w:r>
        <w:t>Run configurations</w:t>
      </w:r>
      <w:bookmarkEnd w:id="64"/>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3"/>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5" w:name="_Toc154914077"/>
      <w:r>
        <w:t>Artifacts</w:t>
      </w:r>
      <w:bookmarkEnd w:id="65"/>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4"/>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4"/>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6" w:name="_Toc154914078"/>
      <w:r>
        <w:t>Bugs</w:t>
      </w:r>
      <w:bookmarkEnd w:id="66"/>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7" w:name="_Toc154914079"/>
      <w:r>
        <w:lastRenderedPageBreak/>
        <w:t>Internals</w:t>
      </w:r>
      <w:bookmarkEnd w:id="67"/>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8" w:name="_Toc154914080"/>
      <w:proofErr w:type="spellStart"/>
      <w:proofErr w:type="gramStart"/>
      <w:r>
        <w:t>org.stepbible</w:t>
      </w:r>
      <w:proofErr w:type="gramEnd"/>
      <w:r>
        <w:t>.t</w:t>
      </w:r>
      <w:r w:rsidR="00B7583E">
        <w:t>ext</w:t>
      </w:r>
      <w:r>
        <w:t>c</w:t>
      </w:r>
      <w:r w:rsidR="009B65B8">
        <w:t>onverter</w:t>
      </w:r>
      <w:bookmarkEnd w:id="68"/>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(eg in light of reversification) remaps cross-references</w:t>
      </w:r>
      <w:r w:rsidR="00B7583E" w:rsidRPr="00B7583E">
        <w:t>.</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0295D4C6" w:rsidR="007D3057" w:rsidRDefault="00F34220" w:rsidP="009B65B8">
      <w:pPr>
        <w:pStyle w:val="ListBullet"/>
      </w:pPr>
      <w:proofErr w:type="spellStart"/>
      <w:r>
        <w:rPr>
          <w:b/>
          <w:bCs/>
        </w:rPr>
        <w:t>RawInputProcessor_xxx</w:t>
      </w:r>
      <w:proofErr w:type="spellEnd"/>
      <w:r w:rsidR="007D3057">
        <w:rPr>
          <w:b/>
          <w:bCs/>
        </w:rPr>
        <w:t>:</w:t>
      </w:r>
      <w:r w:rsidR="007D3057">
        <w:t xml:space="preserve"> </w:t>
      </w:r>
      <w:r>
        <w:t xml:space="preserve">Where xxx is </w:t>
      </w:r>
      <w:proofErr w:type="spellStart"/>
      <w:r>
        <w:t>osis</w:t>
      </w:r>
      <w:proofErr w:type="spellEnd"/>
      <w:r>
        <w:t xml:space="preserve">, </w:t>
      </w:r>
      <w:proofErr w:type="spellStart"/>
      <w:r>
        <w:t>usx</w:t>
      </w:r>
      <w:proofErr w:type="spellEnd"/>
      <w:r>
        <w:t xml:space="preserve"> or </w:t>
      </w:r>
      <w:proofErr w:type="spellStart"/>
      <w:r>
        <w:t>vl.</w:t>
      </w:r>
      <w:proofErr w:type="spellEnd"/>
      <w:r>
        <w:t xml:space="preserve">  Takes input of the form implied by the name and converts it read for the next stage of the processing.</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5AE721F" w14:textId="77777777" w:rsidR="00F34220" w:rsidRDefault="00F34220" w:rsidP="00F34220">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719FC9" w14:textId="77777777" w:rsidR="00F34220" w:rsidRDefault="00F34220" w:rsidP="00F34220">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28CC151C" w:rsidR="007D3057" w:rsidRDefault="00F34220" w:rsidP="009B65B8">
      <w:pPr>
        <w:pStyle w:val="ListBullet"/>
      </w:pPr>
      <w:proofErr w:type="spellStart"/>
      <w:r>
        <w:rPr>
          <w:b/>
          <w:bCs/>
        </w:rPr>
        <w:t>SubverseProcessor</w:t>
      </w:r>
      <w:proofErr w:type="spellEnd"/>
      <w:r w:rsidR="007D3057">
        <w:rPr>
          <w:b/>
          <w:bCs/>
        </w:rPr>
        <w:t>:</w:t>
      </w:r>
      <w:r w:rsidR="007D3057">
        <w:t xml:space="preserve"> Handles </w:t>
      </w:r>
      <w:r>
        <w:t>subverses</w:t>
      </w:r>
      <w:r w:rsidR="007D3057">
        <w:t>.</w:t>
      </w:r>
      <w:r>
        <w:t xml:space="preserve">  (These are fiddly enough that it is useful to put all related processing into one place.)</w:t>
      </w:r>
    </w:p>
    <w:p w14:paraId="54E4135C" w14:textId="396EC6C2" w:rsidR="00F34220" w:rsidRDefault="00F34220" w:rsidP="00F34220">
      <w:pPr>
        <w:pStyle w:val="ListBullet"/>
      </w:pPr>
      <w:proofErr w:type="spellStart"/>
      <w:r>
        <w:rPr>
          <w:b/>
          <w:bCs/>
        </w:rPr>
        <w:t>TestController</w:t>
      </w:r>
      <w:proofErr w:type="spellEnd"/>
      <w:r>
        <w:rPr>
          <w:b/>
          <w:bCs/>
        </w:rPr>
        <w:t>:</w:t>
      </w:r>
      <w:r>
        <w:t xml:space="preserve"> Features used when testing the converter.</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59B89F6B" w:rsidR="007D3057" w:rsidRDefault="007D3057" w:rsidP="007D3057">
      <w:pPr>
        <w:pStyle w:val="ListBullet"/>
      </w:pPr>
      <w:proofErr w:type="spellStart"/>
      <w:r>
        <w:rPr>
          <w:b/>
          <w:bCs/>
        </w:rPr>
        <w:lastRenderedPageBreak/>
        <w:t>Text</w:t>
      </w:r>
      <w:r w:rsidR="001B2C25">
        <w:rPr>
          <w:b/>
          <w:bCs/>
        </w:rPr>
        <w:t>Converter</w:t>
      </w:r>
      <w:r>
        <w:rPr>
          <w:b/>
          <w:bCs/>
        </w:rPr>
        <w:t>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ie that verses still contain the right content.</w:t>
      </w:r>
    </w:p>
    <w:p w14:paraId="6FEDAE0B" w14:textId="6496E86D" w:rsidR="007D3057" w:rsidRDefault="007D3057" w:rsidP="007D3057">
      <w:pPr>
        <w:pStyle w:val="ListBullet"/>
      </w:pPr>
      <w:proofErr w:type="spellStart"/>
      <w:r>
        <w:rPr>
          <w:b/>
          <w:bCs/>
        </w:rPr>
        <w:t>TextC</w:t>
      </w:r>
      <w:r w:rsidR="001B2C25">
        <w:rPr>
          <w:b/>
          <w:bCs/>
        </w:rPr>
        <w:t>onverter</w:t>
      </w:r>
      <w:r>
        <w:rPr>
          <w:b/>
          <w:bCs/>
        </w:rPr>
        <w:t>FeatureSummaryGenerator</w:t>
      </w:r>
      <w:proofErr w:type="spellEnd"/>
      <w:r>
        <w:rPr>
          <w:b/>
          <w:bCs/>
        </w:rPr>
        <w:t>:</w:t>
      </w:r>
      <w:r>
        <w:t xml:space="preserve"> 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53C34850" w14:textId="77777777" w:rsidR="001B2C25" w:rsidRDefault="001B2C25" w:rsidP="001B2C25">
      <w:pPr>
        <w:pStyle w:val="ListBullet"/>
      </w:pPr>
      <w:proofErr w:type="spellStart"/>
      <w:r>
        <w:rPr>
          <w:b/>
          <w:bCs/>
        </w:rPr>
        <w:t>TextConverterProcessorGeneralEnvironmentHandler</w:t>
      </w:r>
      <w:proofErr w:type="spellEnd"/>
      <w:r>
        <w:rPr>
          <w:b/>
          <w:bCs/>
        </w:rPr>
        <w:t>:</w:t>
      </w:r>
      <w:r>
        <w:t xml:space="preserve"> Rather a mish-mash.  Handles eg config information which needs to be analysed and processed very early in proceedings.</w:t>
      </w:r>
    </w:p>
    <w:p w14:paraId="1A15D8CD" w14:textId="16F10001" w:rsidR="005C0715" w:rsidRDefault="005C0715" w:rsidP="005C0715">
      <w:pPr>
        <w:pStyle w:val="ListBullet"/>
      </w:pPr>
      <w:proofErr w:type="spellStart"/>
      <w:r w:rsidRPr="005C0715">
        <w:rPr>
          <w:b/>
          <w:bCs/>
        </w:rPr>
        <w:t>TextConverterProcessorOsisToSword</w:t>
      </w:r>
      <w:proofErr w:type="spellEnd"/>
      <w:r>
        <w:t>: Creates a Sword module from OSIS</w:t>
      </w:r>
      <w:r w:rsidR="007F0389">
        <w:t>.</w:t>
      </w:r>
    </w:p>
    <w:p w14:paraId="499CC3E1" w14:textId="18D531D5" w:rsidR="007F0389" w:rsidRDefault="007F0389" w:rsidP="005C0715">
      <w:pPr>
        <w:pStyle w:val="ListBullet"/>
      </w:pPr>
      <w:proofErr w:type="spellStart"/>
      <w:r>
        <w:rPr>
          <w:b/>
          <w:bCs/>
        </w:rPr>
        <w:t>TextConvterter</w:t>
      </w:r>
      <w:r w:rsidR="00F34220">
        <w:rPr>
          <w:b/>
          <w:bCs/>
        </w:rPr>
        <w:t>ProcessRawInputManager</w:t>
      </w:r>
      <w:proofErr w:type="spellEnd"/>
      <w:r w:rsidRPr="007F0389">
        <w:t>:</w:t>
      </w:r>
      <w:r>
        <w:t xml:space="preserve"> </w:t>
      </w:r>
      <w:r w:rsidR="00F34220">
        <w:t>Tailors things so that they work with whatever form of raw input is available</w:t>
      </w:r>
      <w:r w:rsidR="00D12D1F">
        <w:t>.</w:t>
      </w:r>
    </w:p>
    <w:p w14:paraId="15C59471" w14:textId="77777777" w:rsidR="00F34220" w:rsidRDefault="00F34220" w:rsidP="00F34220">
      <w:pPr>
        <w:pStyle w:val="ListBullet"/>
      </w:pPr>
      <w:proofErr w:type="spellStart"/>
      <w:r w:rsidRPr="005C0715">
        <w:rPr>
          <w:b/>
          <w:bCs/>
        </w:rPr>
        <w:t>TextConverterProcessorReversification</w:t>
      </w:r>
      <w:r>
        <w:rPr>
          <w:b/>
          <w:bCs/>
        </w:rPr>
        <w:t>AnnotateOnly</w:t>
      </w:r>
      <w:proofErr w:type="spellEnd"/>
      <w:r>
        <w:t xml:space="preserve">: Controls runtime reversification.  Runtime reversification is that where we do not restructure the text during the conversion process, but instead leave it to STEPBible / </w:t>
      </w:r>
      <w:proofErr w:type="spellStart"/>
      <w:r>
        <w:t>JSword</w:t>
      </w:r>
      <w:proofErr w:type="spellEnd"/>
      <w:r>
        <w:t xml:space="preserve"> to do the work.  With runtime reversification, the only processing within the converter involves adding footnotes as necessary.</w:t>
      </w:r>
    </w:p>
    <w:p w14:paraId="01D707A8" w14:textId="5F167B8B" w:rsidR="00F34220" w:rsidRDefault="00F34220" w:rsidP="00F34220">
      <w:pPr>
        <w:pStyle w:val="ListBullet"/>
      </w:pPr>
      <w:proofErr w:type="spellStart"/>
      <w:r w:rsidRPr="005C0715">
        <w:rPr>
          <w:b/>
          <w:bCs/>
        </w:rPr>
        <w:t>TextConverterProcessorReversification</w:t>
      </w:r>
      <w:r>
        <w:rPr>
          <w:b/>
          <w:bCs/>
        </w:rPr>
        <w:t>RemapVerses</w:t>
      </w:r>
      <w:proofErr w:type="spellEnd"/>
      <w:r>
        <w:t>: Controls conversion-time reversification.  Conversion-time reversification restructures the text to be NRSV(A)-compliant during the conversion process.</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1BF5CDFB" w14:textId="1497DD93" w:rsidR="00D12D1F" w:rsidRDefault="00D12D1F" w:rsidP="005C0715">
      <w:pPr>
        <w:pStyle w:val="ListBullet"/>
      </w:pPr>
      <w:proofErr w:type="spellStart"/>
      <w:r>
        <w:rPr>
          <w:b/>
          <w:bCs/>
        </w:rPr>
        <w:t>TextConverterRepository</w:t>
      </w:r>
      <w:r w:rsidR="00F34220">
        <w:rPr>
          <w:b/>
          <w:bCs/>
        </w:rPr>
        <w:t>Package</w:t>
      </w:r>
      <w:r>
        <w:rPr>
          <w:b/>
          <w:bCs/>
        </w:rPr>
        <w:t>Handler</w:t>
      </w:r>
      <w:proofErr w:type="spellEnd"/>
      <w:r w:rsidRPr="00D12D1F">
        <w:t>:</w:t>
      </w:r>
      <w:r>
        <w:t xml:space="preserve"> Creates the package which is used in order to store stuff on the STEP server.  The package contains both the module itself and various of the inputs which were used to generate it.</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(eg that verses always appear within chapters).</w:t>
      </w:r>
    </w:p>
    <w:p w14:paraId="49C52C4F" w14:textId="47D9D254" w:rsidR="00F34220" w:rsidRDefault="00F34220" w:rsidP="005C0715">
      <w:pPr>
        <w:pStyle w:val="ListBullet"/>
      </w:pPr>
      <w:proofErr w:type="spellStart"/>
      <w:r>
        <w:rPr>
          <w:b/>
          <w:bCs/>
        </w:rPr>
        <w:t>ThrowAwayCode</w:t>
      </w:r>
      <w:proofErr w:type="spellEnd"/>
      <w:r w:rsidRPr="00F34220">
        <w:t>:</w:t>
      </w:r>
      <w:r>
        <w:t xml:space="preserve"> A convenient place to lodge temporary code needed when investigating how to do things.</w:t>
      </w:r>
    </w:p>
    <w:p w14:paraId="20E2D3ED" w14:textId="33230ECD" w:rsidR="00F34220" w:rsidRDefault="00F34220" w:rsidP="005C0715">
      <w:pPr>
        <w:pStyle w:val="ListBullet"/>
      </w:pPr>
      <w:proofErr w:type="spellStart"/>
      <w:r>
        <w:rPr>
          <w:b/>
          <w:bCs/>
        </w:rPr>
        <w:t>ValueAddedSupplier</w:t>
      </w:r>
      <w:proofErr w:type="spellEnd"/>
      <w:r w:rsidRPr="00F34220">
        <w:t>:</w:t>
      </w:r>
      <w:r>
        <w:t xml:space="preserve"> </w:t>
      </w:r>
      <w:r w:rsidR="006A279E">
        <w:t>A base class from which classes which we regard as adding value inherit.  This makes it easy to keep track of what value we are adding.</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69" w:name="_Toc154914081"/>
      <w:proofErr w:type="spellStart"/>
      <w:proofErr w:type="gramStart"/>
      <w:r>
        <w:lastRenderedPageBreak/>
        <w:t>org.stepbible</w:t>
      </w:r>
      <w:proofErr w:type="gramEnd"/>
      <w:r>
        <w:t>.textconverter.support</w:t>
      </w:r>
      <w:bookmarkEnd w:id="69"/>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70" w:name="_Toc154914082"/>
      <w:r>
        <w:lastRenderedPageBreak/>
        <w:t>Shared</w:t>
      </w:r>
      <w:r w:rsidR="00441D50">
        <w:t xml:space="preserve"> configuration files</w:t>
      </w:r>
      <w:bookmarkEnd w:id="70"/>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71" w:name="_Toc154914083"/>
      <w:r>
        <w:lastRenderedPageBreak/>
        <w:t>Conversion policy</w:t>
      </w:r>
      <w:bookmarkEnd w:id="71"/>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56E6D98A"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20"/>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6A279E">
        <w:t>10.5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1"/>
      </w:r>
    </w:p>
    <w:p w14:paraId="0DD03B7B" w14:textId="02411E3A"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6A279E">
        <w:t>12.2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2"/>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3"/>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72" w:name="Yellow"/>
      <w:bookmarkStart w:id="73" w:name="Green"/>
      <w:bookmarkEnd w:id="55"/>
      <w:bookmarkEnd w:id="72"/>
      <w:bookmarkEnd w:id="73"/>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5"/>
      <w:footerReference w:type="default" r:id="rId16"/>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29D1" w14:textId="77777777" w:rsidR="0080348C" w:rsidRDefault="0080348C" w:rsidP="00590066">
      <w:r>
        <w:separator/>
      </w:r>
    </w:p>
    <w:p w14:paraId="53911A21" w14:textId="77777777" w:rsidR="0080348C" w:rsidRDefault="0080348C" w:rsidP="00590066"/>
    <w:p w14:paraId="00A450B7" w14:textId="77777777" w:rsidR="0080348C" w:rsidRDefault="0080348C"/>
    <w:p w14:paraId="3AB91F19" w14:textId="77777777" w:rsidR="0080348C" w:rsidRDefault="0080348C" w:rsidP="0028266A"/>
  </w:endnote>
  <w:endnote w:type="continuationSeparator" w:id="0">
    <w:p w14:paraId="4E8B0F4D" w14:textId="77777777" w:rsidR="0080348C" w:rsidRDefault="0080348C" w:rsidP="00590066">
      <w:r>
        <w:continuationSeparator/>
      </w:r>
    </w:p>
    <w:p w14:paraId="47D6E20D" w14:textId="77777777" w:rsidR="0080348C" w:rsidRDefault="0080348C" w:rsidP="00590066"/>
    <w:p w14:paraId="19AAE7D7" w14:textId="77777777" w:rsidR="0080348C" w:rsidRDefault="0080348C"/>
    <w:p w14:paraId="4C8CD1C9" w14:textId="77777777" w:rsidR="0080348C" w:rsidRDefault="0080348C"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EEDE" w14:textId="77777777" w:rsidR="0080348C" w:rsidRDefault="0080348C" w:rsidP="00590066">
      <w:r>
        <w:separator/>
      </w:r>
    </w:p>
  </w:footnote>
  <w:footnote w:type="continuationSeparator" w:id="0">
    <w:p w14:paraId="1A2748B2" w14:textId="77777777" w:rsidR="0080348C" w:rsidRDefault="0080348C" w:rsidP="00590066">
      <w:r>
        <w:continuationSeparator/>
      </w:r>
    </w:p>
    <w:p w14:paraId="701C8F08" w14:textId="77777777" w:rsidR="0080348C" w:rsidRDefault="0080348C" w:rsidP="00590066"/>
    <w:p w14:paraId="12A812DB" w14:textId="77777777" w:rsidR="0080348C" w:rsidRDefault="0080348C"/>
    <w:p w14:paraId="54E8133B" w14:textId="77777777" w:rsidR="0080348C" w:rsidRDefault="0080348C" w:rsidP="0028266A"/>
  </w:footnote>
  <w:footnote w:id="1">
    <w:p w14:paraId="0FA1122A" w14:textId="0508E06E" w:rsidR="00BD7E10" w:rsidRDefault="00BD7E10">
      <w:pPr>
        <w:pStyle w:val="FootnoteText"/>
      </w:pPr>
      <w:r>
        <w:rPr>
          <w:rStyle w:val="FootnoteReference"/>
        </w:rPr>
        <w:footnoteRef/>
      </w:r>
      <w:r>
        <w:t xml:space="preserve"> The code base does actually include a class which converts from Verse-per-Line (VL) format to USX</w:t>
      </w:r>
      <w:r w:rsidR="00D27EF3">
        <w:t>, so from that point of view, the starting point could also be VL</w:t>
      </w:r>
      <w:r>
        <w:t xml:space="preserve">.  However, it appears that there is some disagreement as to precisely what VL is, so this particular code is almost certainly going to require tailoring to each specific </w:t>
      </w:r>
      <w:r w:rsidR="003F5599">
        <w:t>text</w:t>
      </w:r>
      <w:r>
        <w:t>.</w:t>
      </w:r>
    </w:p>
  </w:footnote>
  <w:footnote w:id="2">
    <w:p w14:paraId="052CF23C" w14:textId="1FF070F2" w:rsidR="00D27EF3" w:rsidRDefault="00D27EF3">
      <w:pPr>
        <w:pStyle w:val="FootnoteText"/>
      </w:pPr>
      <w:r>
        <w:rPr>
          <w:rStyle w:val="FootnoteReference"/>
        </w:rPr>
        <w:footnoteRef/>
      </w:r>
      <w:r>
        <w:t xml:space="preserve"> W</w:t>
      </w:r>
      <w:r w:rsidRPr="00D27EF3">
        <w:t xml:space="preserve">e can also indirectly support USFM, because UBS’s </w:t>
      </w:r>
      <w:r w:rsidRPr="00D27EF3">
        <w:t>Paratext tool can be used to turn USFM into USX before we start work.</w:t>
      </w:r>
    </w:p>
  </w:footnote>
  <w:footnote w:id="3">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4">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5">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6">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7">
    <w:p w14:paraId="5F9171D9" w14:textId="4E6BE2E9" w:rsidR="00E46192" w:rsidRDefault="00E46192">
      <w:pPr>
        <w:pStyle w:val="FootnoteText"/>
      </w:pPr>
      <w:r>
        <w:rPr>
          <w:rStyle w:val="FootnoteReference"/>
        </w:rPr>
        <w:footnoteRef/>
      </w:r>
      <w:r>
        <w:t xml:space="preserve"> </w:t>
      </w:r>
      <w:r w:rsidRPr="00E46192">
        <w:rPr>
          <w:i/>
          <w:iCs/>
        </w:rPr>
        <w:t>step</w:t>
      </w:r>
      <w:r>
        <w:rPr>
          <w:i/>
          <w:iCs/>
        </w:rPr>
        <w:t>Call</w:t>
      </w:r>
      <w:r w:rsidRPr="00E46192">
        <w:rPr>
          <w:i/>
          <w:iCs/>
        </w:rPr>
        <w:t>ablePreprocessorFilePath</w:t>
      </w:r>
      <w:r w:rsidRPr="00E46192">
        <w:t xml:space="preserve"> works in much the same way as the $include configuration statements discussed in section 6, so you can give the path as relative to the root folder of the text (using $root), relative to the metadata folder, etc.</w:t>
      </w:r>
    </w:p>
  </w:footnote>
  <w:footnote w:id="8">
    <w:p w14:paraId="0D2593C5" w14:textId="33FB6A93" w:rsidR="00E46192" w:rsidRDefault="00E46192">
      <w:pPr>
        <w:pStyle w:val="FootnoteText"/>
      </w:pPr>
      <w:r>
        <w:rPr>
          <w:rStyle w:val="FootnoteReference"/>
        </w:rPr>
        <w:footnoteRef/>
      </w:r>
      <w:r>
        <w:t xml:space="preserve"> </w:t>
      </w:r>
      <w:r w:rsidRPr="00E46192">
        <w:rPr>
          <w:i/>
          <w:iCs/>
        </w:rPr>
        <w:t>stepRunnablePreprocessorFilePath</w:t>
      </w:r>
      <w:r w:rsidRPr="00E46192">
        <w:t xml:space="preserve"> works in much the same way as the $include configuration statements discussed in section 6, so you can give the path as relative to the root folder of the text (using $root), relative to the metadata folder, etc.</w:t>
      </w:r>
    </w:p>
  </w:footnote>
  <w:footnote w:id="9">
    <w:p w14:paraId="5AA1E628" w14:textId="1F129FC6" w:rsidR="00E46192" w:rsidRDefault="00E46192">
      <w:pPr>
        <w:pStyle w:val="FootnoteText"/>
      </w:pPr>
      <w:r>
        <w:rPr>
          <w:rStyle w:val="FootnoteReference"/>
        </w:rPr>
        <w:footnoteRef/>
      </w:r>
      <w:r>
        <w:t xml:space="preserve"> Except that you must have java or python or node.js available and in your PATH as appropriate.</w:t>
      </w:r>
    </w:p>
  </w:footnote>
  <w:footnote w:id="10">
    <w:p w14:paraId="33471854" w14:textId="43E71BCA" w:rsidR="003D40C2" w:rsidRDefault="003D40C2">
      <w:pPr>
        <w:pStyle w:val="FootnoteText"/>
      </w:pPr>
      <w:r>
        <w:rPr>
          <w:rStyle w:val="FootnoteReference"/>
        </w:rPr>
        <w:footnoteRef/>
      </w:r>
      <w:r>
        <w:t xml:space="preserve"> Strictly, it is not a problem so long as any missing verses fall at the </w:t>
      </w:r>
      <w:r w:rsidRPr="003D40C2">
        <w:rPr>
          <w:i/>
          <w:iCs/>
        </w:rPr>
        <w:t>ends</w:t>
      </w:r>
      <w:r>
        <w:t xml:space="preserve"> of chapters.  We guarantee this by generating empty verses to fill in any holes earlier on in chapters.</w:t>
      </w:r>
    </w:p>
  </w:footnote>
  <w:footnote w:id="11">
    <w:p w14:paraId="38E5FEE4" w14:textId="0F7A8A8F" w:rsidR="001A1E5F" w:rsidRDefault="001A1E5F">
      <w:pPr>
        <w:pStyle w:val="FootnoteText"/>
      </w:pPr>
      <w:r>
        <w:rPr>
          <w:rStyle w:val="FootnoteReference"/>
        </w:rPr>
        <w:footnoteRef/>
      </w:r>
      <w:r>
        <w:t xml:space="preserve"> ‘</w:t>
      </w:r>
      <w:r>
        <w:t xml:space="preserve">sb’ for </w:t>
      </w:r>
      <w:r w:rsidRPr="001A1E5F">
        <w:rPr>
          <w:i/>
          <w:iCs/>
        </w:rPr>
        <w:t>StepBible</w:t>
      </w:r>
      <w:r>
        <w:t xml:space="preserve">.  These modules are given a suffix to avoid potential name clashes.  They may, for instance, have been built taking input from third party input, and the third party may have their own module.  Adding </w:t>
      </w:r>
      <w:r w:rsidRPr="001A1E5F">
        <w:rPr>
          <w:i/>
          <w:iCs/>
        </w:rPr>
        <w:t>_sb</w:t>
      </w:r>
      <w:r>
        <w:t xml:space="preserve"> ensures nothing we create will clash with that (or at least, renders it vanishingly unlikely). </w:t>
      </w:r>
    </w:p>
  </w:footnote>
  <w:footnote w:id="12">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13">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w:t>
      </w:r>
      <w:r>
        <w:t>Paratext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14">
    <w:p w14:paraId="397FAC1B" w14:textId="16FF8F87" w:rsidR="002E6BD2" w:rsidRDefault="002E6BD2">
      <w:pPr>
        <w:pStyle w:val="FootnoteText"/>
      </w:pPr>
      <w:r>
        <w:rPr>
          <w:rStyle w:val="FootnoteReference"/>
        </w:rPr>
        <w:footnoteRef/>
      </w:r>
      <w:r>
        <w:t xml:space="preserve"> </w:t>
      </w:r>
      <w:r>
        <w:t xml:space="preserve">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5">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6">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7">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8">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9">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20">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1">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2">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23">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9"/>
  </w:num>
  <w:num w:numId="5" w16cid:durableId="1849707631">
    <w:abstractNumId w:val="12"/>
  </w:num>
  <w:num w:numId="6" w16cid:durableId="1124084087">
    <w:abstractNumId w:val="10"/>
  </w:num>
  <w:num w:numId="7" w16cid:durableId="2014647664">
    <w:abstractNumId w:val="7"/>
  </w:num>
  <w:num w:numId="8" w16cid:durableId="197397416">
    <w:abstractNumId w:val="14"/>
  </w:num>
  <w:num w:numId="9" w16cid:durableId="1164853820">
    <w:abstractNumId w:val="5"/>
  </w:num>
  <w:num w:numId="10" w16cid:durableId="83696829">
    <w:abstractNumId w:val="0"/>
  </w:num>
  <w:num w:numId="11" w16cid:durableId="169300793">
    <w:abstractNumId w:val="6"/>
  </w:num>
  <w:num w:numId="12" w16cid:durableId="1151754262">
    <w:abstractNumId w:val="17"/>
  </w:num>
  <w:num w:numId="13" w16cid:durableId="636380730">
    <w:abstractNumId w:val="4"/>
  </w:num>
  <w:num w:numId="14" w16cid:durableId="475685196">
    <w:abstractNumId w:val="16"/>
  </w:num>
  <w:num w:numId="15" w16cid:durableId="1642926779">
    <w:abstractNumId w:val="11"/>
  </w:num>
  <w:num w:numId="16" w16cid:durableId="1058556969">
    <w:abstractNumId w:val="2"/>
  </w:num>
  <w:num w:numId="17" w16cid:durableId="1615288040">
    <w:abstractNumId w:val="15"/>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8"/>
  </w:num>
  <w:num w:numId="29" w16cid:durableId="1818453924">
    <w:abstractNumId w:val="13"/>
  </w:num>
  <w:num w:numId="30" w16cid:durableId="33889563">
    <w:abstractNumId w:val="9"/>
  </w:num>
  <w:num w:numId="31" w16cid:durableId="334305242">
    <w:abstractNumId w:val="9"/>
  </w:num>
  <w:num w:numId="32" w16cid:durableId="2144695069">
    <w:abstractNumId w:val="9"/>
  </w:num>
  <w:num w:numId="33" w16cid:durableId="7471874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077E"/>
    <w:rsid w:val="000F53F5"/>
    <w:rsid w:val="000F67F1"/>
    <w:rsid w:val="00102883"/>
    <w:rsid w:val="0010408A"/>
    <w:rsid w:val="00104921"/>
    <w:rsid w:val="00107C87"/>
    <w:rsid w:val="00107F81"/>
    <w:rsid w:val="0011026C"/>
    <w:rsid w:val="00110831"/>
    <w:rsid w:val="00110936"/>
    <w:rsid w:val="0011243B"/>
    <w:rsid w:val="00112962"/>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29FF"/>
    <w:rsid w:val="00173C6C"/>
    <w:rsid w:val="00175C5F"/>
    <w:rsid w:val="00177BEC"/>
    <w:rsid w:val="00180969"/>
    <w:rsid w:val="00181E74"/>
    <w:rsid w:val="00186DB3"/>
    <w:rsid w:val="00187869"/>
    <w:rsid w:val="00190A0F"/>
    <w:rsid w:val="00192EA8"/>
    <w:rsid w:val="00193EF9"/>
    <w:rsid w:val="00194C2D"/>
    <w:rsid w:val="0019519F"/>
    <w:rsid w:val="00196241"/>
    <w:rsid w:val="001A1E5F"/>
    <w:rsid w:val="001A21C8"/>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4CBC"/>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01D"/>
    <w:rsid w:val="003A1CE3"/>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2C6C"/>
    <w:rsid w:val="004C3B0A"/>
    <w:rsid w:val="004C5C6C"/>
    <w:rsid w:val="004C7128"/>
    <w:rsid w:val="004C7A9D"/>
    <w:rsid w:val="004C7FC9"/>
    <w:rsid w:val="004D02F7"/>
    <w:rsid w:val="004D37AB"/>
    <w:rsid w:val="004D69FF"/>
    <w:rsid w:val="004E0DBB"/>
    <w:rsid w:val="004E23E1"/>
    <w:rsid w:val="004E286C"/>
    <w:rsid w:val="004E48B7"/>
    <w:rsid w:val="004E641A"/>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A7579"/>
    <w:rsid w:val="005B1F77"/>
    <w:rsid w:val="005B237F"/>
    <w:rsid w:val="005B38B6"/>
    <w:rsid w:val="005B4B34"/>
    <w:rsid w:val="005B4B7E"/>
    <w:rsid w:val="005B58B2"/>
    <w:rsid w:val="005B7AA7"/>
    <w:rsid w:val="005C0715"/>
    <w:rsid w:val="005C0C73"/>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58CB"/>
    <w:rsid w:val="006D2F0D"/>
    <w:rsid w:val="006D43A5"/>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563C"/>
    <w:rsid w:val="00727D08"/>
    <w:rsid w:val="00731553"/>
    <w:rsid w:val="00733BC9"/>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0FD5"/>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389"/>
    <w:rsid w:val="007F0D7C"/>
    <w:rsid w:val="007F13EF"/>
    <w:rsid w:val="007F23E3"/>
    <w:rsid w:val="007F71D6"/>
    <w:rsid w:val="0080348C"/>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43F"/>
    <w:rsid w:val="009E689C"/>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2DEB"/>
    <w:rsid w:val="00BA3B2D"/>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34AD"/>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7A16"/>
    <w:rsid w:val="00D23C19"/>
    <w:rsid w:val="00D25C06"/>
    <w:rsid w:val="00D260C5"/>
    <w:rsid w:val="00D271FC"/>
    <w:rsid w:val="00D27EF3"/>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0EB"/>
    <w:rsid w:val="00D7467D"/>
    <w:rsid w:val="00D762E7"/>
    <w:rsid w:val="00D77E42"/>
    <w:rsid w:val="00D80256"/>
    <w:rsid w:val="00D82C70"/>
    <w:rsid w:val="00D83B5F"/>
    <w:rsid w:val="00D83C93"/>
    <w:rsid w:val="00D844FE"/>
    <w:rsid w:val="00D9280C"/>
    <w:rsid w:val="00D9300B"/>
    <w:rsid w:val="00D945A7"/>
    <w:rsid w:val="00D97663"/>
    <w:rsid w:val="00D977C5"/>
    <w:rsid w:val="00D97A97"/>
    <w:rsid w:val="00DA330F"/>
    <w:rsid w:val="00DB008F"/>
    <w:rsid w:val="00DB01E9"/>
    <w:rsid w:val="00DB13E6"/>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3417B"/>
    <w:rsid w:val="00E401B9"/>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297"/>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63C"/>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l.thehellings.com/sword-utils/" TargetMode="External"/><Relationship Id="rId4" Type="http://schemas.openxmlformats.org/officeDocument/2006/relationships/settings" Target="settings.xml"/><Relationship Id="rId9" Type="http://schemas.openxmlformats.org/officeDocument/2006/relationships/image" Target="media/image10.t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39</Pages>
  <Words>11980</Words>
  <Characters>68292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80112</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60</cp:revision>
  <dcterms:created xsi:type="dcterms:W3CDTF">2023-07-10T08:49:00Z</dcterms:created>
  <dcterms:modified xsi:type="dcterms:W3CDTF">2023-12-31T14:05:00Z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