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DD01" w14:textId="17239711" w:rsidR="00A94295" w:rsidRPr="0054285E" w:rsidRDefault="004251DB" w:rsidP="00A94295">
      <w:pPr>
        <w:pStyle w:val="Header"/>
        <w:spacing w:before="6000" w:after="300"/>
        <w:jc w:val="center"/>
        <w:rPr>
          <w:rFonts w:ascii="Arial" w:hAnsi="Arial" w:cs="Arial"/>
          <w:b/>
          <w:bCs/>
          <w:sz w:val="28"/>
          <w:lang w:eastAsia="en-GB"/>
        </w:rPr>
      </w:pPr>
      <w:r w:rsidRPr="0054285E">
        <w:rPr>
          <w:rFonts w:ascii="Arial" w:hAnsi="Arial" w:cs="Arial"/>
          <w:b/>
          <w:bCs/>
          <w:noProof/>
          <w:sz w:val="28"/>
          <w:lang w:eastAsia="en-GB"/>
        </w:rPr>
        <mc:AlternateContent>
          <mc:Choice Requires="wps">
            <w:drawing>
              <wp:anchor distT="0" distB="0" distL="114300" distR="114300" simplePos="0" relativeHeight="251539456" behindDoc="0" locked="0" layoutInCell="1" allowOverlap="1" wp14:anchorId="77AD9083" wp14:editId="66DAAB9F">
                <wp:simplePos x="0" y="0"/>
                <wp:positionH relativeFrom="column">
                  <wp:posOffset>2311977</wp:posOffset>
                </wp:positionH>
                <wp:positionV relativeFrom="paragraph">
                  <wp:posOffset>226464</wp:posOffset>
                </wp:positionV>
                <wp:extent cx="3514783" cy="342900"/>
                <wp:effectExtent l="0" t="0" r="9525" b="0"/>
                <wp:wrapNone/>
                <wp:docPr id="2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4783"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CDF1D5" w14:textId="77777777" w:rsidR="00772ABF" w:rsidRPr="0054285E" w:rsidRDefault="00772ABF" w:rsidP="005A1F2B">
                            <w:pPr>
                              <w:pStyle w:val="Footer"/>
                              <w:pBdr>
                                <w:bottom w:val="single" w:sz="24" w:space="1" w:color="auto"/>
                              </w:pBd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AD9083" id="_x0000_t202" coordsize="21600,21600" o:spt="202" path="m,l,21600r21600,l21600,xe">
                <v:stroke joinstyle="miter"/>
                <v:path gradientshapeok="t" o:connecttype="rect"/>
              </v:shapetype>
              <v:shape id="Text Box 37" o:spid="_x0000_s1026" type="#_x0000_t202" style="position:absolute;left:0;text-align:left;margin-left:182.05pt;margin-top:17.85pt;width:276.75pt;height:27pt;z-index:25153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" stroked="f">
                <v:textbox>
                  <w:txbxContent>
                    <w:p w14:paraId="57CDF1D5" w14:textId="77777777" w:rsidR="00772ABF" w:rsidRPr="0054285E" w:rsidRDefault="00772ABF" w:rsidP="005A1F2B">
                      <w:pPr>
                        <w:pStyle w:val="Footer"/>
                        <w:pBdr>
                          <w:bottom w:val="single" w:sz="24" w:space="1" w:color="auto"/>
                        </w:pBdr>
                      </w:pP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48672" behindDoc="0" locked="0" layoutInCell="1" allowOverlap="1" wp14:anchorId="08B21D78" wp14:editId="6DF6DB36">
                <wp:simplePos x="0" y="0"/>
                <wp:positionH relativeFrom="column">
                  <wp:posOffset>1297651</wp:posOffset>
                </wp:positionH>
                <wp:positionV relativeFrom="paragraph">
                  <wp:posOffset>608330</wp:posOffset>
                </wp:positionV>
                <wp:extent cx="3312160" cy="715645"/>
                <wp:effectExtent l="0" t="0" r="2540" b="8255"/>
                <wp:wrapNone/>
                <wp:docPr id="27"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2160" cy="7156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B21D78" id="Text Box 38" o:spid="_x0000_s1027" type="#_x0000_t202" style="position:absolute;left:0;text-align:left;margin-left:102.2pt;margin-top:47.9pt;width:260.8pt;height:56.35pt;z-index:25154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" stroked="f">
                <v:textbo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54816" behindDoc="0" locked="0" layoutInCell="1" allowOverlap="1" wp14:anchorId="2B937073" wp14:editId="32448866">
                <wp:simplePos x="0" y="0"/>
                <wp:positionH relativeFrom="column">
                  <wp:posOffset>4532053</wp:posOffset>
                </wp:positionH>
                <wp:positionV relativeFrom="paragraph">
                  <wp:posOffset>379903</wp:posOffset>
                </wp:positionV>
                <wp:extent cx="1447800" cy="1318260"/>
                <wp:effectExtent l="0" t="0" r="0" b="0"/>
                <wp:wrapNone/>
                <wp:docPr id="2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1318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937073" id="Text Box 55" o:spid="_x0000_s1028" type="#_x0000_t202" style="position:absolute;left:0;text-align:left;margin-left:356.85pt;margin-top:29.9pt;width:114pt;height:103.8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" filled="f" stroked="f">
                <v:textbo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v:textbox>
              </v:shape>
            </w:pict>
          </mc:Fallback>
        </mc:AlternateContent>
      </w:r>
      <w:r w:rsidR="0066528D" w:rsidRPr="0054285E">
        <w:rPr>
          <w:rFonts w:ascii="Arial" w:hAnsi="Arial" w:cs="Arial"/>
          <w:b/>
          <w:bCs/>
          <w:sz w:val="28"/>
          <w:lang w:eastAsia="en-GB"/>
        </w:rPr>
        <w:t>STEPBible</w:t>
      </w:r>
      <w:r w:rsidR="0095663C" w:rsidRPr="0054285E">
        <w:rPr>
          <w:rFonts w:ascii="Arial" w:hAnsi="Arial" w:cs="Arial"/>
          <w:b/>
          <w:bCs/>
          <w:sz w:val="28"/>
          <w:lang w:eastAsia="en-GB"/>
        </w:rPr>
        <w:t xml:space="preserve"> </w:t>
      </w:r>
      <w:r w:rsidRPr="0054285E">
        <w:rPr>
          <w:rFonts w:ascii="Arial" w:hAnsi="Arial" w:cs="Arial"/>
          <w:b/>
          <w:bCs/>
          <w:sz w:val="28"/>
          <w:lang w:eastAsia="en-GB"/>
        </w:rPr>
        <w:t>module c</w:t>
      </w:r>
      <w:r w:rsidR="00DB6D02" w:rsidRPr="0054285E">
        <w:rPr>
          <w:rFonts w:ascii="Arial" w:hAnsi="Arial" w:cs="Arial"/>
          <w:b/>
          <w:bCs/>
          <w:sz w:val="28"/>
          <w:lang w:eastAsia="en-GB"/>
        </w:rPr>
        <w:t>onverter</w:t>
      </w:r>
    </w:p>
    <w:p w14:paraId="6BAC6F5D" w14:textId="743802B2" w:rsidR="0044148B" w:rsidRDefault="00850F3A" w:rsidP="00A94295">
      <w:pPr>
        <w:pStyle w:val="Header"/>
        <w:spacing w:after="300"/>
        <w:jc w:val="center"/>
        <w:rPr>
          <w:rFonts w:ascii="Arial" w:hAnsi="Arial" w:cs="Arial"/>
          <w:b/>
          <w:bCs/>
          <w:sz w:val="28"/>
          <w:lang w:eastAsia="en-GB"/>
        </w:rPr>
      </w:pPr>
      <w:r w:rsidRPr="0054285E">
        <w:rPr>
          <w:rFonts w:ascii="Arial" w:hAnsi="Arial" w:cs="Arial"/>
          <w:b/>
          <w:bCs/>
          <w:sz w:val="28"/>
          <w:lang w:eastAsia="en-GB"/>
        </w:rPr>
        <w:t xml:space="preserve">User </w:t>
      </w:r>
      <w:r w:rsidR="00DC0F2B">
        <w:rPr>
          <w:rFonts w:ascii="Arial" w:hAnsi="Arial" w:cs="Arial"/>
          <w:b/>
          <w:bCs/>
          <w:sz w:val="28"/>
          <w:lang w:eastAsia="en-GB"/>
        </w:rPr>
        <w:t xml:space="preserve">and maintenance </w:t>
      </w:r>
      <w:r w:rsidR="006B1B12">
        <w:rPr>
          <w:rFonts w:ascii="Arial" w:hAnsi="Arial" w:cs="Arial"/>
          <w:b/>
          <w:bCs/>
          <w:sz w:val="28"/>
          <w:lang w:eastAsia="en-GB"/>
        </w:rPr>
        <w:t>g</w:t>
      </w:r>
      <w:r w:rsidRPr="0054285E">
        <w:rPr>
          <w:rFonts w:ascii="Arial" w:hAnsi="Arial" w:cs="Arial"/>
          <w:b/>
          <w:bCs/>
          <w:sz w:val="28"/>
          <w:lang w:eastAsia="en-GB"/>
        </w:rPr>
        <w:t>uide</w:t>
      </w:r>
    </w:p>
    <w:p w14:paraId="5777429A" w14:textId="77777777" w:rsidR="00BF20E2" w:rsidRDefault="00BF20E2" w:rsidP="00A94295">
      <w:pPr>
        <w:pStyle w:val="Header"/>
        <w:spacing w:after="300"/>
        <w:jc w:val="center"/>
        <w:rPr>
          <w:rFonts w:ascii="Arial" w:hAnsi="Arial" w:cs="Arial"/>
          <w:b/>
          <w:bCs/>
          <w:sz w:val="28"/>
          <w:lang w:eastAsia="en-GB"/>
        </w:rPr>
      </w:pPr>
    </w:p>
    <w:tbl>
      <w:tblPr>
        <w:tblStyle w:val="TableGrid"/>
        <w:tblW w:w="0" w:type="auto"/>
        <w:shd w:val="clear" w:color="auto" w:fill="FBD4B4" w:themeFill="accent6" w:themeFillTint="66"/>
        <w:tblCellMar>
          <w:top w:w="160" w:type="dxa"/>
        </w:tblCellMar>
        <w:tblLook w:val="04A0" w:firstRow="1" w:lastRow="0" w:firstColumn="1" w:lastColumn="0" w:noHBand="0" w:noVBand="1"/>
      </w:tblPr>
      <w:tblGrid>
        <w:gridCol w:w="9017"/>
      </w:tblGrid>
      <w:tr w:rsidR="00BF20E2" w14:paraId="4DA0450B" w14:textId="77777777" w:rsidTr="00BF20E2">
        <w:tc>
          <w:tcPr>
            <w:tcW w:w="9017" w:type="dxa"/>
            <w:shd w:val="clear" w:color="auto" w:fill="FBD4B4" w:themeFill="accent6" w:themeFillTint="66"/>
          </w:tcPr>
          <w:p w14:paraId="3B43E56F" w14:textId="77777777" w:rsidR="00BF20E2" w:rsidRPr="00BF20E2" w:rsidRDefault="00BF20E2" w:rsidP="00A94295">
            <w:pPr>
              <w:pStyle w:val="Header"/>
              <w:spacing w:after="300"/>
              <w:jc w:val="center"/>
              <w:rPr>
                <w:rFonts w:ascii="Arial" w:hAnsi="Arial" w:cs="Arial"/>
                <w:b/>
                <w:bCs/>
                <w:color w:val="EE0000"/>
                <w:sz w:val="28"/>
                <w:lang w:eastAsia="en-GB"/>
              </w:rPr>
            </w:pPr>
            <w:r w:rsidRPr="00BF20E2">
              <w:rPr>
                <w:rFonts w:ascii="Arial" w:hAnsi="Arial" w:cs="Arial"/>
                <w:b/>
                <w:bCs/>
                <w:color w:val="EE0000"/>
                <w:sz w:val="28"/>
                <w:lang w:eastAsia="en-GB"/>
              </w:rPr>
              <w:t>IMPORTANT</w:t>
            </w:r>
          </w:p>
          <w:p w14:paraId="37EA843A" w14:textId="1460623A" w:rsidR="00BF20E2" w:rsidRDefault="00BF20E2" w:rsidP="00BF20E2">
            <w:pPr>
              <w:pStyle w:val="JNormal"/>
              <w:spacing w:after="300"/>
            </w:pPr>
            <w:r w:rsidRPr="00BF20E2">
              <w:rPr>
                <w:b/>
                <w:bCs/>
                <w:color w:val="EE0000"/>
              </w:rPr>
              <w:t>Differences from previous versions</w:t>
            </w:r>
            <w:r>
              <w:rPr>
                <w:b/>
                <w:bCs/>
                <w:color w:val="EE0000"/>
              </w:rPr>
              <w:t xml:space="preserve"> of the manual</w:t>
            </w:r>
            <w:r w:rsidRPr="00BF20E2">
              <w:rPr>
                <w:color w:val="EE0000"/>
              </w:rPr>
              <w:t xml:space="preserve">: </w:t>
            </w:r>
            <w:r w:rsidR="00D22D51">
              <w:t>The converter has a lot of built-in flexibility.  Previous versions of the manual described this flexibility.  In this version I instead set out just one specific way of working, which I strongly recommend.  Key to taking advantage of this is a folder structure described in section</w:t>
            </w:r>
            <w:r w:rsidR="00DF7F14">
              <w:t xml:space="preserve"> </w:t>
            </w:r>
            <w:r w:rsidR="00DF7F14">
              <w:fldChar w:fldCharType="begin"/>
            </w:r>
            <w:r w:rsidR="00DF7F14">
              <w:instrText xml:space="preserve"> REF _Ref235810671 \r \h </w:instrText>
            </w:r>
            <w:r w:rsidR="00DF7F14">
              <w:fldChar w:fldCharType="separate"/>
            </w:r>
            <w:r w:rsidR="00DF7F14">
              <w:t>2</w:t>
            </w:r>
            <w:r w:rsidR="00DF7F14">
              <w:fldChar w:fldCharType="end"/>
            </w:r>
            <w:r w:rsidR="00D22D51">
              <w:t>.</w:t>
            </w:r>
          </w:p>
          <w:p w14:paraId="2CFBA972" w14:textId="0F63DEFE" w:rsidR="00BF20E2" w:rsidRDefault="00BF20E2" w:rsidP="00BF20E2">
            <w:pPr>
              <w:pStyle w:val="JNormal"/>
              <w:rPr>
                <w:rFonts w:ascii="Arial" w:hAnsi="Arial" w:cs="Arial"/>
                <w:b/>
                <w:bCs/>
                <w:sz w:val="28"/>
                <w:lang w:eastAsia="en-GB"/>
              </w:rPr>
            </w:pPr>
            <w:r w:rsidRPr="00BF20E2">
              <w:rPr>
                <w:b/>
                <w:bCs/>
                <w:color w:val="EE0000"/>
              </w:rPr>
              <w:t xml:space="preserve">If you are updating existing modules: </w:t>
            </w:r>
            <w:r>
              <w:t>The converter has been – and continues to be – a work in progress.  If you are using the converter to update an existing module</w:t>
            </w:r>
            <w:r w:rsidR="00944E7C">
              <w:t xml:space="preserve">, </w:t>
            </w:r>
            <w:r w:rsidR="00D22D51">
              <w:t>d</w:t>
            </w:r>
            <w:r>
              <w:t xml:space="preserve">o make sure you read section </w:t>
            </w:r>
            <w:r w:rsidR="00F87A84">
              <w:fldChar w:fldCharType="begin"/>
            </w:r>
            <w:r w:rsidR="00F87A84">
              <w:instrText xml:space="preserve"> REF _Ref235588897 \r \h </w:instrText>
            </w:r>
            <w:r w:rsidR="00F87A84">
              <w:fldChar w:fldCharType="separate"/>
            </w:r>
            <w:r w:rsidR="00DF7F14">
              <w:t>6</w:t>
            </w:r>
            <w:r w:rsidR="00F87A84">
              <w:fldChar w:fldCharType="end"/>
            </w:r>
            <w:r w:rsidR="00D22D51">
              <w:t>, which deals with potential legacy issues.</w:t>
            </w:r>
          </w:p>
        </w:tc>
      </w:tr>
    </w:tbl>
    <w:p w14:paraId="565E1140" w14:textId="77777777" w:rsidR="00BF20E2" w:rsidRPr="0054285E" w:rsidRDefault="00BF20E2" w:rsidP="00A94295">
      <w:pPr>
        <w:pStyle w:val="Header"/>
        <w:spacing w:after="300"/>
        <w:jc w:val="center"/>
        <w:rPr>
          <w:rFonts w:ascii="Arial" w:hAnsi="Arial" w:cs="Arial"/>
          <w:b/>
          <w:bCs/>
          <w:sz w:val="28"/>
          <w:lang w:eastAsia="en-GB"/>
        </w:rPr>
      </w:pPr>
    </w:p>
    <w:sdt>
      <w:sdtPr>
        <w:rPr>
          <w:rFonts w:ascii="Arial" w:eastAsiaTheme="minorEastAsia" w:hAnsi="Arial" w:cs="Arial"/>
          <w:b/>
          <w:bCs/>
          <w:noProof/>
          <w:sz w:val="24"/>
          <w:szCs w:val="24"/>
          <w:lang w:eastAsia="en-GB"/>
        </w:rPr>
        <w:id w:val="867258066"/>
        <w:docPartObj>
          <w:docPartGallery w:val="Table of Contents"/>
          <w:docPartUnique/>
        </w:docPartObj>
      </w:sdtPr>
      <w:sdtEndPr>
        <w:rPr>
          <w:rFonts w:ascii="Times New Roman" w:hAnsi="Times New Roman" w:cs="Times New Roman"/>
          <w:sz w:val="21"/>
          <w:szCs w:val="21"/>
        </w:rPr>
      </w:sdtEndPr>
      <w:sdtContent>
        <w:p w14:paraId="7B10E673" w14:textId="0777843A" w:rsidR="00F20342" w:rsidRPr="0054285E" w:rsidRDefault="00F20342" w:rsidP="005A1F2B">
          <w:pPr>
            <w:pStyle w:val="Header"/>
            <w:keepNext/>
            <w:pageBreakBefore/>
            <w:rPr>
              <w:rFonts w:ascii="Arial" w:hAnsi="Arial" w:cs="Arial"/>
              <w:b/>
              <w:bCs/>
              <w:sz w:val="24"/>
              <w:szCs w:val="24"/>
            </w:rPr>
          </w:pPr>
          <w:r w:rsidRPr="0054285E">
            <w:rPr>
              <w:rFonts w:ascii="Arial" w:hAnsi="Arial" w:cs="Arial"/>
              <w:b/>
              <w:bCs/>
              <w:sz w:val="24"/>
              <w:szCs w:val="24"/>
              <w:lang w:eastAsia="en-GB"/>
            </w:rPr>
            <w:t>Contents</w:t>
          </w:r>
        </w:p>
        <w:p w14:paraId="6C613C69" w14:textId="2D5920C0" w:rsidR="00DF7F14" w:rsidRDefault="00F20342">
          <w:pPr>
            <w:pStyle w:val="TOC1"/>
            <w:rPr>
              <w:rFonts w:asciiTheme="minorHAnsi" w:hAnsiTheme="minorHAnsi" w:cstheme="minorBidi"/>
              <w:b w:val="0"/>
              <w:bCs w:val="0"/>
              <w:kern w:val="2"/>
              <w:sz w:val="24"/>
              <w:szCs w:val="24"/>
              <w:lang w:eastAsia="zh-TW"/>
              <w14:ligatures w14:val="standardContextual"/>
            </w:rPr>
          </w:pPr>
          <w:r w:rsidRPr="0054285E">
            <w:rPr>
              <w:rStyle w:val="Hyperlink"/>
              <w:rFonts w:eastAsia="Times New Roman"/>
              <w:noProof w:val="0"/>
              <w:szCs w:val="20"/>
              <w:lang w:eastAsia="en-US"/>
            </w:rPr>
            <w:fldChar w:fldCharType="begin"/>
          </w:r>
          <w:r w:rsidRPr="0054285E">
            <w:rPr>
              <w:rStyle w:val="Hyperlink"/>
              <w:rFonts w:eastAsia="Times New Roman"/>
              <w:noProof w:val="0"/>
              <w:szCs w:val="20"/>
              <w:lang w:eastAsia="en-US"/>
            </w:rPr>
            <w:instrText xml:space="preserve"> TOC \o "1-3" \h \z \u </w:instrText>
          </w:r>
          <w:r w:rsidRPr="0054285E">
            <w:rPr>
              <w:rStyle w:val="Hyperlink"/>
              <w:rFonts w:eastAsia="Times New Roman"/>
              <w:noProof w:val="0"/>
              <w:szCs w:val="20"/>
              <w:lang w:eastAsia="en-US"/>
            </w:rPr>
            <w:fldChar w:fldCharType="separate"/>
          </w:r>
          <w:hyperlink w:anchor="_Toc235810967" w:history="1">
            <w:r w:rsidR="00DF7F14" w:rsidRPr="00170C55">
              <w:rPr>
                <w:rStyle w:val="Hyperlink"/>
              </w:rPr>
              <w:t>0</w:t>
            </w:r>
            <w:r w:rsidR="00DF7F14">
              <w:rPr>
                <w:rFonts w:asciiTheme="minorHAnsi" w:hAnsiTheme="minorHAnsi" w:cstheme="minorBidi"/>
                <w:b w:val="0"/>
                <w:bCs w:val="0"/>
                <w:kern w:val="2"/>
                <w:sz w:val="24"/>
                <w:szCs w:val="24"/>
                <w:lang w:eastAsia="zh-TW"/>
                <w14:ligatures w14:val="standardContextual"/>
              </w:rPr>
              <w:tab/>
            </w:r>
            <w:r w:rsidR="00DF7F14" w:rsidRPr="00170C55">
              <w:rPr>
                <w:rStyle w:val="Hyperlink"/>
              </w:rPr>
              <w:t>Introduction</w:t>
            </w:r>
            <w:r w:rsidR="00DF7F14">
              <w:rPr>
                <w:webHidden/>
              </w:rPr>
              <w:tab/>
            </w:r>
            <w:r w:rsidR="00DF7F14">
              <w:rPr>
                <w:webHidden/>
              </w:rPr>
              <w:fldChar w:fldCharType="begin"/>
            </w:r>
            <w:r w:rsidR="00DF7F14">
              <w:rPr>
                <w:webHidden/>
              </w:rPr>
              <w:instrText xml:space="preserve"> PAGEREF _Toc235810967 \h </w:instrText>
            </w:r>
            <w:r w:rsidR="00DF7F14">
              <w:rPr>
                <w:webHidden/>
              </w:rPr>
            </w:r>
            <w:r w:rsidR="00DF7F14">
              <w:rPr>
                <w:webHidden/>
              </w:rPr>
              <w:fldChar w:fldCharType="separate"/>
            </w:r>
            <w:r w:rsidR="00DF7F14">
              <w:rPr>
                <w:webHidden/>
              </w:rPr>
              <w:t>5</w:t>
            </w:r>
            <w:r w:rsidR="00DF7F14">
              <w:rPr>
                <w:webHidden/>
              </w:rPr>
              <w:fldChar w:fldCharType="end"/>
            </w:r>
          </w:hyperlink>
        </w:p>
        <w:p w14:paraId="69577982" w14:textId="6B0F5CB6"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68" w:history="1">
            <w:r w:rsidRPr="00170C55">
              <w:rPr>
                <w:rStyle w:val="Hyperlink"/>
              </w:rPr>
              <w:t>0.1</w:t>
            </w:r>
            <w:r>
              <w:rPr>
                <w:rFonts w:asciiTheme="minorHAnsi" w:eastAsiaTheme="minorEastAsia" w:hAnsiTheme="minorHAnsi" w:cstheme="minorBidi"/>
                <w:kern w:val="2"/>
                <w:sz w:val="24"/>
                <w:szCs w:val="24"/>
                <w:lang w:eastAsia="zh-TW"/>
                <w14:ligatures w14:val="standardContextual"/>
              </w:rPr>
              <w:tab/>
            </w:r>
            <w:r w:rsidRPr="00170C55">
              <w:rPr>
                <w:rStyle w:val="Hyperlink"/>
              </w:rPr>
              <w:t>The process – a summary</w:t>
            </w:r>
            <w:r>
              <w:rPr>
                <w:webHidden/>
              </w:rPr>
              <w:tab/>
            </w:r>
            <w:r>
              <w:rPr>
                <w:webHidden/>
              </w:rPr>
              <w:fldChar w:fldCharType="begin"/>
            </w:r>
            <w:r>
              <w:rPr>
                <w:webHidden/>
              </w:rPr>
              <w:instrText xml:space="preserve"> PAGEREF _Toc235810968 \h </w:instrText>
            </w:r>
            <w:r>
              <w:rPr>
                <w:webHidden/>
              </w:rPr>
            </w:r>
            <w:r>
              <w:rPr>
                <w:webHidden/>
              </w:rPr>
              <w:fldChar w:fldCharType="separate"/>
            </w:r>
            <w:r>
              <w:rPr>
                <w:webHidden/>
              </w:rPr>
              <w:t>6</w:t>
            </w:r>
            <w:r>
              <w:rPr>
                <w:webHidden/>
              </w:rPr>
              <w:fldChar w:fldCharType="end"/>
            </w:r>
          </w:hyperlink>
        </w:p>
        <w:p w14:paraId="5BDD69AF" w14:textId="7A708442"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69" w:history="1">
            <w:r w:rsidRPr="00170C55">
              <w:rPr>
                <w:rStyle w:val="Hyperlink"/>
              </w:rPr>
              <w:t>1</w:t>
            </w:r>
            <w:r>
              <w:rPr>
                <w:rFonts w:asciiTheme="minorHAnsi" w:hAnsiTheme="minorHAnsi" w:cstheme="minorBidi"/>
                <w:b w:val="0"/>
                <w:bCs w:val="0"/>
                <w:kern w:val="2"/>
                <w:sz w:val="24"/>
                <w:szCs w:val="24"/>
                <w:lang w:eastAsia="zh-TW"/>
                <w14:ligatures w14:val="standardContextual"/>
              </w:rPr>
              <w:tab/>
            </w:r>
            <w:r w:rsidRPr="00170C55">
              <w:rPr>
                <w:rStyle w:val="Hyperlink"/>
              </w:rPr>
              <w:t>Make sure your environment is configured</w:t>
            </w:r>
            <w:r>
              <w:rPr>
                <w:webHidden/>
              </w:rPr>
              <w:tab/>
            </w:r>
            <w:r>
              <w:rPr>
                <w:webHidden/>
              </w:rPr>
              <w:fldChar w:fldCharType="begin"/>
            </w:r>
            <w:r>
              <w:rPr>
                <w:webHidden/>
              </w:rPr>
              <w:instrText xml:space="preserve"> PAGEREF _Toc235810969 \h </w:instrText>
            </w:r>
            <w:r>
              <w:rPr>
                <w:webHidden/>
              </w:rPr>
            </w:r>
            <w:r>
              <w:rPr>
                <w:webHidden/>
              </w:rPr>
              <w:fldChar w:fldCharType="separate"/>
            </w:r>
            <w:r>
              <w:rPr>
                <w:webHidden/>
              </w:rPr>
              <w:t>7</w:t>
            </w:r>
            <w:r>
              <w:rPr>
                <w:webHidden/>
              </w:rPr>
              <w:fldChar w:fldCharType="end"/>
            </w:r>
          </w:hyperlink>
        </w:p>
        <w:p w14:paraId="582C4945" w14:textId="06F15B15"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0" w:history="1">
            <w:r w:rsidRPr="00170C55">
              <w:rPr>
                <w:rStyle w:val="Hyperlink"/>
              </w:rPr>
              <w:t>1.1</w:t>
            </w:r>
            <w:r>
              <w:rPr>
                <w:rFonts w:asciiTheme="minorHAnsi" w:eastAsiaTheme="minorEastAsia" w:hAnsiTheme="minorHAnsi" w:cstheme="minorBidi"/>
                <w:kern w:val="2"/>
                <w:sz w:val="24"/>
                <w:szCs w:val="24"/>
                <w:lang w:eastAsia="zh-TW"/>
                <w14:ligatures w14:val="standardContextual"/>
              </w:rPr>
              <w:tab/>
            </w:r>
            <w:r w:rsidRPr="00170C55">
              <w:rPr>
                <w:rStyle w:val="Hyperlink"/>
              </w:rPr>
              <w:t>Before you start</w:t>
            </w:r>
            <w:r>
              <w:rPr>
                <w:webHidden/>
              </w:rPr>
              <w:tab/>
            </w:r>
            <w:r>
              <w:rPr>
                <w:webHidden/>
              </w:rPr>
              <w:fldChar w:fldCharType="begin"/>
            </w:r>
            <w:r>
              <w:rPr>
                <w:webHidden/>
              </w:rPr>
              <w:instrText xml:space="preserve"> PAGEREF _Toc235810970 \h </w:instrText>
            </w:r>
            <w:r>
              <w:rPr>
                <w:webHidden/>
              </w:rPr>
            </w:r>
            <w:r>
              <w:rPr>
                <w:webHidden/>
              </w:rPr>
              <w:fldChar w:fldCharType="separate"/>
            </w:r>
            <w:r>
              <w:rPr>
                <w:webHidden/>
              </w:rPr>
              <w:t>7</w:t>
            </w:r>
            <w:r>
              <w:rPr>
                <w:webHidden/>
              </w:rPr>
              <w:fldChar w:fldCharType="end"/>
            </w:r>
          </w:hyperlink>
        </w:p>
        <w:p w14:paraId="3603CF15" w14:textId="5167D49C"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1" w:history="1">
            <w:r w:rsidRPr="00170C55">
              <w:rPr>
                <w:rStyle w:val="Hyperlink"/>
              </w:rPr>
              <w:t>1.2</w:t>
            </w:r>
            <w:r>
              <w:rPr>
                <w:rFonts w:asciiTheme="minorHAnsi" w:eastAsiaTheme="minorEastAsia" w:hAnsiTheme="minorHAnsi" w:cstheme="minorBidi"/>
                <w:kern w:val="2"/>
                <w:sz w:val="24"/>
                <w:szCs w:val="24"/>
                <w:lang w:eastAsia="zh-TW"/>
                <w14:ligatures w14:val="standardContextual"/>
              </w:rPr>
              <w:tab/>
            </w:r>
            <w:r w:rsidRPr="00170C55">
              <w:rPr>
                <w:rStyle w:val="Hyperlink"/>
              </w:rPr>
              <w:t>Program environment</w:t>
            </w:r>
            <w:r>
              <w:rPr>
                <w:webHidden/>
              </w:rPr>
              <w:tab/>
            </w:r>
            <w:r>
              <w:rPr>
                <w:webHidden/>
              </w:rPr>
              <w:fldChar w:fldCharType="begin"/>
            </w:r>
            <w:r>
              <w:rPr>
                <w:webHidden/>
              </w:rPr>
              <w:instrText xml:space="preserve"> PAGEREF _Toc235810971 \h </w:instrText>
            </w:r>
            <w:r>
              <w:rPr>
                <w:webHidden/>
              </w:rPr>
            </w:r>
            <w:r>
              <w:rPr>
                <w:webHidden/>
              </w:rPr>
              <w:fldChar w:fldCharType="separate"/>
            </w:r>
            <w:r>
              <w:rPr>
                <w:webHidden/>
              </w:rPr>
              <w:t>7</w:t>
            </w:r>
            <w:r>
              <w:rPr>
                <w:webHidden/>
              </w:rPr>
              <w:fldChar w:fldCharType="end"/>
            </w:r>
          </w:hyperlink>
        </w:p>
        <w:p w14:paraId="4B2C2B80" w14:textId="19251447"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2" w:history="1">
            <w:r w:rsidRPr="00170C55">
              <w:rPr>
                <w:rStyle w:val="Hyperlink"/>
              </w:rPr>
              <w:t>1.3</w:t>
            </w:r>
            <w:r>
              <w:rPr>
                <w:rFonts w:asciiTheme="minorHAnsi" w:eastAsiaTheme="minorEastAsia" w:hAnsiTheme="minorHAnsi" w:cstheme="minorBidi"/>
                <w:kern w:val="2"/>
                <w:sz w:val="24"/>
                <w:szCs w:val="24"/>
                <w:lang w:eastAsia="zh-TW"/>
                <w14:ligatures w14:val="standardContextual"/>
              </w:rPr>
              <w:tab/>
            </w:r>
            <w:r w:rsidRPr="00170C55">
              <w:rPr>
                <w:rStyle w:val="Hyperlink"/>
              </w:rPr>
              <w:t>JAR file</w:t>
            </w:r>
            <w:r>
              <w:rPr>
                <w:webHidden/>
              </w:rPr>
              <w:tab/>
            </w:r>
            <w:r>
              <w:rPr>
                <w:webHidden/>
              </w:rPr>
              <w:fldChar w:fldCharType="begin"/>
            </w:r>
            <w:r>
              <w:rPr>
                <w:webHidden/>
              </w:rPr>
              <w:instrText xml:space="preserve"> PAGEREF _Toc235810972 \h </w:instrText>
            </w:r>
            <w:r>
              <w:rPr>
                <w:webHidden/>
              </w:rPr>
            </w:r>
            <w:r>
              <w:rPr>
                <w:webHidden/>
              </w:rPr>
              <w:fldChar w:fldCharType="separate"/>
            </w:r>
            <w:r>
              <w:rPr>
                <w:webHidden/>
              </w:rPr>
              <w:t>7</w:t>
            </w:r>
            <w:r>
              <w:rPr>
                <w:webHidden/>
              </w:rPr>
              <w:fldChar w:fldCharType="end"/>
            </w:r>
          </w:hyperlink>
        </w:p>
        <w:p w14:paraId="788DA34A" w14:textId="74E36626"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3" w:history="1">
            <w:r w:rsidRPr="00170C55">
              <w:rPr>
                <w:rStyle w:val="Hyperlink"/>
              </w:rPr>
              <w:t>1.4</w:t>
            </w:r>
            <w:r>
              <w:rPr>
                <w:rFonts w:asciiTheme="minorHAnsi" w:eastAsiaTheme="minorEastAsia" w:hAnsiTheme="minorHAnsi" w:cstheme="minorBidi"/>
                <w:kern w:val="2"/>
                <w:sz w:val="24"/>
                <w:szCs w:val="24"/>
                <w:lang w:eastAsia="zh-TW"/>
                <w14:ligatures w14:val="standardContextual"/>
              </w:rPr>
              <w:tab/>
            </w:r>
            <w:r w:rsidRPr="00170C55">
              <w:rPr>
                <w:rStyle w:val="Hyperlink"/>
              </w:rPr>
              <w:t>Folder structure</w:t>
            </w:r>
            <w:r>
              <w:rPr>
                <w:webHidden/>
              </w:rPr>
              <w:tab/>
            </w:r>
            <w:r>
              <w:rPr>
                <w:webHidden/>
              </w:rPr>
              <w:fldChar w:fldCharType="begin"/>
            </w:r>
            <w:r>
              <w:rPr>
                <w:webHidden/>
              </w:rPr>
              <w:instrText xml:space="preserve"> PAGEREF _Toc235810973 \h </w:instrText>
            </w:r>
            <w:r>
              <w:rPr>
                <w:webHidden/>
              </w:rPr>
            </w:r>
            <w:r>
              <w:rPr>
                <w:webHidden/>
              </w:rPr>
              <w:fldChar w:fldCharType="separate"/>
            </w:r>
            <w:r>
              <w:rPr>
                <w:webHidden/>
              </w:rPr>
              <w:t>7</w:t>
            </w:r>
            <w:r>
              <w:rPr>
                <w:webHidden/>
              </w:rPr>
              <w:fldChar w:fldCharType="end"/>
            </w:r>
          </w:hyperlink>
        </w:p>
        <w:p w14:paraId="6CBE4D42" w14:textId="768AC799"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4" w:history="1">
            <w:r w:rsidRPr="00170C55">
              <w:rPr>
                <w:rStyle w:val="Hyperlink"/>
              </w:rPr>
              <w:t>1.5</w:t>
            </w:r>
            <w:r>
              <w:rPr>
                <w:rFonts w:asciiTheme="minorHAnsi" w:eastAsiaTheme="minorEastAsia" w:hAnsiTheme="minorHAnsi" w:cstheme="minorBidi"/>
                <w:kern w:val="2"/>
                <w:sz w:val="24"/>
                <w:szCs w:val="24"/>
                <w:lang w:eastAsia="zh-TW"/>
                <w14:ligatures w14:val="standardContextual"/>
              </w:rPr>
              <w:tab/>
            </w:r>
            <w:r w:rsidRPr="00170C55">
              <w:rPr>
                <w:rStyle w:val="Hyperlink"/>
              </w:rPr>
              <w:t>Environment variable</w:t>
            </w:r>
            <w:r>
              <w:rPr>
                <w:webHidden/>
              </w:rPr>
              <w:tab/>
            </w:r>
            <w:r>
              <w:rPr>
                <w:webHidden/>
              </w:rPr>
              <w:fldChar w:fldCharType="begin"/>
            </w:r>
            <w:r>
              <w:rPr>
                <w:webHidden/>
              </w:rPr>
              <w:instrText xml:space="preserve"> PAGEREF _Toc235810974 \h </w:instrText>
            </w:r>
            <w:r>
              <w:rPr>
                <w:webHidden/>
              </w:rPr>
            </w:r>
            <w:r>
              <w:rPr>
                <w:webHidden/>
              </w:rPr>
              <w:fldChar w:fldCharType="separate"/>
            </w:r>
            <w:r>
              <w:rPr>
                <w:webHidden/>
              </w:rPr>
              <w:t>7</w:t>
            </w:r>
            <w:r>
              <w:rPr>
                <w:webHidden/>
              </w:rPr>
              <w:fldChar w:fldCharType="end"/>
            </w:r>
          </w:hyperlink>
        </w:p>
        <w:p w14:paraId="5BA6D516" w14:textId="496D550D"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75" w:history="1">
            <w:r w:rsidRPr="00170C55">
              <w:rPr>
                <w:rStyle w:val="Hyperlink"/>
              </w:rPr>
              <w:t>2</w:t>
            </w:r>
            <w:r>
              <w:rPr>
                <w:rFonts w:asciiTheme="minorHAnsi" w:hAnsiTheme="minorHAnsi" w:cstheme="minorBidi"/>
                <w:b w:val="0"/>
                <w:bCs w:val="0"/>
                <w:kern w:val="2"/>
                <w:sz w:val="24"/>
                <w:szCs w:val="24"/>
                <w:lang w:eastAsia="zh-TW"/>
                <w14:ligatures w14:val="standardContextual"/>
              </w:rPr>
              <w:tab/>
            </w:r>
            <w:r w:rsidRPr="00170C55">
              <w:rPr>
                <w:rStyle w:val="Hyperlink"/>
              </w:rPr>
              <w:t>Create the folder structure under the converter base folder</w:t>
            </w:r>
            <w:r>
              <w:rPr>
                <w:webHidden/>
              </w:rPr>
              <w:tab/>
            </w:r>
            <w:r>
              <w:rPr>
                <w:webHidden/>
              </w:rPr>
              <w:fldChar w:fldCharType="begin"/>
            </w:r>
            <w:r>
              <w:rPr>
                <w:webHidden/>
              </w:rPr>
              <w:instrText xml:space="preserve"> PAGEREF _Toc235810975 \h </w:instrText>
            </w:r>
            <w:r>
              <w:rPr>
                <w:webHidden/>
              </w:rPr>
            </w:r>
            <w:r>
              <w:rPr>
                <w:webHidden/>
              </w:rPr>
              <w:fldChar w:fldCharType="separate"/>
            </w:r>
            <w:r>
              <w:rPr>
                <w:webHidden/>
              </w:rPr>
              <w:t>9</w:t>
            </w:r>
            <w:r>
              <w:rPr>
                <w:webHidden/>
              </w:rPr>
              <w:fldChar w:fldCharType="end"/>
            </w:r>
          </w:hyperlink>
        </w:p>
        <w:p w14:paraId="2A498D6D" w14:textId="6A6EE9FA"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76" w:history="1">
            <w:r w:rsidRPr="00170C55">
              <w:rPr>
                <w:rStyle w:val="Hyperlink"/>
              </w:rPr>
              <w:t>3</w:t>
            </w:r>
            <w:r>
              <w:rPr>
                <w:rFonts w:asciiTheme="minorHAnsi" w:hAnsiTheme="minorHAnsi" w:cstheme="minorBidi"/>
                <w:b w:val="0"/>
                <w:bCs w:val="0"/>
                <w:kern w:val="2"/>
                <w:sz w:val="24"/>
                <w:szCs w:val="24"/>
                <w:lang w:eastAsia="zh-TW"/>
                <w14:ligatures w14:val="standardContextual"/>
              </w:rPr>
              <w:tab/>
            </w:r>
            <w:r w:rsidRPr="00170C55">
              <w:rPr>
                <w:rStyle w:val="Hyperlink"/>
              </w:rPr>
              <w:t>Create a root folder for the particular text you are working on</w:t>
            </w:r>
            <w:r>
              <w:rPr>
                <w:webHidden/>
              </w:rPr>
              <w:tab/>
            </w:r>
            <w:r>
              <w:rPr>
                <w:webHidden/>
              </w:rPr>
              <w:fldChar w:fldCharType="begin"/>
            </w:r>
            <w:r>
              <w:rPr>
                <w:webHidden/>
              </w:rPr>
              <w:instrText xml:space="preserve"> PAGEREF _Toc235810976 \h </w:instrText>
            </w:r>
            <w:r>
              <w:rPr>
                <w:webHidden/>
              </w:rPr>
            </w:r>
            <w:r>
              <w:rPr>
                <w:webHidden/>
              </w:rPr>
              <w:fldChar w:fldCharType="separate"/>
            </w:r>
            <w:r>
              <w:rPr>
                <w:webHidden/>
              </w:rPr>
              <w:t>11</w:t>
            </w:r>
            <w:r>
              <w:rPr>
                <w:webHidden/>
              </w:rPr>
              <w:fldChar w:fldCharType="end"/>
            </w:r>
          </w:hyperlink>
        </w:p>
        <w:p w14:paraId="62C35FAB" w14:textId="3F16952E"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77" w:history="1">
            <w:r w:rsidRPr="00170C55">
              <w:rPr>
                <w:rStyle w:val="Hyperlink"/>
              </w:rPr>
              <w:t>3.1</w:t>
            </w:r>
            <w:r>
              <w:rPr>
                <w:rFonts w:asciiTheme="minorHAnsi" w:eastAsiaTheme="minorEastAsia" w:hAnsiTheme="minorHAnsi" w:cstheme="minorBidi"/>
                <w:kern w:val="2"/>
                <w:sz w:val="24"/>
                <w:szCs w:val="24"/>
                <w:lang w:eastAsia="zh-TW"/>
                <w14:ligatures w14:val="standardContextual"/>
              </w:rPr>
              <w:tab/>
            </w:r>
            <w:r w:rsidRPr="00170C55">
              <w:rPr>
                <w:rStyle w:val="Hyperlink"/>
              </w:rPr>
              <w:t>The abbreviated Bible name</w:t>
            </w:r>
            <w:r>
              <w:rPr>
                <w:webHidden/>
              </w:rPr>
              <w:tab/>
            </w:r>
            <w:r>
              <w:rPr>
                <w:webHidden/>
              </w:rPr>
              <w:fldChar w:fldCharType="begin"/>
            </w:r>
            <w:r>
              <w:rPr>
                <w:webHidden/>
              </w:rPr>
              <w:instrText xml:space="preserve"> PAGEREF _Toc235810977 \h </w:instrText>
            </w:r>
            <w:r>
              <w:rPr>
                <w:webHidden/>
              </w:rPr>
            </w:r>
            <w:r>
              <w:rPr>
                <w:webHidden/>
              </w:rPr>
              <w:fldChar w:fldCharType="separate"/>
            </w:r>
            <w:r>
              <w:rPr>
                <w:webHidden/>
              </w:rPr>
              <w:t>12</w:t>
            </w:r>
            <w:r>
              <w:rPr>
                <w:webHidden/>
              </w:rPr>
              <w:fldChar w:fldCharType="end"/>
            </w:r>
          </w:hyperlink>
        </w:p>
        <w:p w14:paraId="7C3A117D" w14:textId="406328B4"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78" w:history="1">
            <w:r w:rsidRPr="00170C55">
              <w:rPr>
                <w:rStyle w:val="Hyperlink"/>
              </w:rPr>
              <w:t>4</w:t>
            </w:r>
            <w:r>
              <w:rPr>
                <w:rFonts w:asciiTheme="minorHAnsi" w:hAnsiTheme="minorHAnsi" w:cstheme="minorBidi"/>
                <w:b w:val="0"/>
                <w:bCs w:val="0"/>
                <w:kern w:val="2"/>
                <w:sz w:val="24"/>
                <w:szCs w:val="24"/>
                <w:lang w:eastAsia="zh-TW"/>
                <w14:ligatures w14:val="standardContextual"/>
              </w:rPr>
              <w:tab/>
            </w:r>
            <w:r w:rsidRPr="00170C55">
              <w:rPr>
                <w:rStyle w:val="Hyperlink"/>
              </w:rPr>
              <w:t>Create the folder hierarchy below the text’s root folder</w:t>
            </w:r>
            <w:r>
              <w:rPr>
                <w:webHidden/>
              </w:rPr>
              <w:tab/>
            </w:r>
            <w:r>
              <w:rPr>
                <w:webHidden/>
              </w:rPr>
              <w:fldChar w:fldCharType="begin"/>
            </w:r>
            <w:r>
              <w:rPr>
                <w:webHidden/>
              </w:rPr>
              <w:instrText xml:space="preserve"> PAGEREF _Toc235810978 \h </w:instrText>
            </w:r>
            <w:r>
              <w:rPr>
                <w:webHidden/>
              </w:rPr>
            </w:r>
            <w:r>
              <w:rPr>
                <w:webHidden/>
              </w:rPr>
              <w:fldChar w:fldCharType="separate"/>
            </w:r>
            <w:r>
              <w:rPr>
                <w:webHidden/>
              </w:rPr>
              <w:t>13</w:t>
            </w:r>
            <w:r>
              <w:rPr>
                <w:webHidden/>
              </w:rPr>
              <w:fldChar w:fldCharType="end"/>
            </w:r>
          </w:hyperlink>
        </w:p>
        <w:p w14:paraId="5ABDD79A" w14:textId="7C6FB608"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79" w:history="1">
            <w:r w:rsidRPr="00170C55">
              <w:rPr>
                <w:rStyle w:val="Hyperlink"/>
              </w:rPr>
              <w:t>5</w:t>
            </w:r>
            <w:r>
              <w:rPr>
                <w:rFonts w:asciiTheme="minorHAnsi" w:hAnsiTheme="minorHAnsi" w:cstheme="minorBidi"/>
                <w:b w:val="0"/>
                <w:bCs w:val="0"/>
                <w:kern w:val="2"/>
                <w:sz w:val="24"/>
                <w:szCs w:val="24"/>
                <w:lang w:eastAsia="zh-TW"/>
                <w14:ligatures w14:val="standardContextual"/>
              </w:rPr>
              <w:tab/>
            </w:r>
            <w:r w:rsidRPr="00170C55">
              <w:rPr>
                <w:rStyle w:val="Hyperlink"/>
              </w:rPr>
              <w:t>Set up the config information</w:t>
            </w:r>
            <w:r>
              <w:rPr>
                <w:webHidden/>
              </w:rPr>
              <w:tab/>
            </w:r>
            <w:r>
              <w:rPr>
                <w:webHidden/>
              </w:rPr>
              <w:fldChar w:fldCharType="begin"/>
            </w:r>
            <w:r>
              <w:rPr>
                <w:webHidden/>
              </w:rPr>
              <w:instrText xml:space="preserve"> PAGEREF _Toc235810979 \h </w:instrText>
            </w:r>
            <w:r>
              <w:rPr>
                <w:webHidden/>
              </w:rPr>
            </w:r>
            <w:r>
              <w:rPr>
                <w:webHidden/>
              </w:rPr>
              <w:fldChar w:fldCharType="separate"/>
            </w:r>
            <w:r>
              <w:rPr>
                <w:webHidden/>
              </w:rPr>
              <w:t>14</w:t>
            </w:r>
            <w:r>
              <w:rPr>
                <w:webHidden/>
              </w:rPr>
              <w:fldChar w:fldCharType="end"/>
            </w:r>
          </w:hyperlink>
        </w:p>
        <w:p w14:paraId="40051E10" w14:textId="036C1F13"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0" w:history="1">
            <w:r w:rsidRPr="00170C55">
              <w:rPr>
                <w:rStyle w:val="Hyperlink"/>
              </w:rPr>
              <w:t>5.1</w:t>
            </w:r>
            <w:r>
              <w:rPr>
                <w:rFonts w:asciiTheme="minorHAnsi" w:eastAsiaTheme="minorEastAsia" w:hAnsiTheme="minorHAnsi" w:cstheme="minorBidi"/>
                <w:kern w:val="2"/>
                <w:sz w:val="24"/>
                <w:szCs w:val="24"/>
                <w:lang w:eastAsia="zh-TW"/>
                <w14:ligatures w14:val="standardContextual"/>
              </w:rPr>
              <w:tab/>
            </w:r>
            <w:r w:rsidRPr="00170C55">
              <w:rPr>
                <w:rStyle w:val="Hyperlink"/>
              </w:rPr>
              <w:t>The essential files</w:t>
            </w:r>
            <w:r>
              <w:rPr>
                <w:webHidden/>
              </w:rPr>
              <w:tab/>
            </w:r>
            <w:r>
              <w:rPr>
                <w:webHidden/>
              </w:rPr>
              <w:fldChar w:fldCharType="begin"/>
            </w:r>
            <w:r>
              <w:rPr>
                <w:webHidden/>
              </w:rPr>
              <w:instrText xml:space="preserve"> PAGEREF _Toc235810980 \h </w:instrText>
            </w:r>
            <w:r>
              <w:rPr>
                <w:webHidden/>
              </w:rPr>
            </w:r>
            <w:r>
              <w:rPr>
                <w:webHidden/>
              </w:rPr>
              <w:fldChar w:fldCharType="separate"/>
            </w:r>
            <w:r>
              <w:rPr>
                <w:webHidden/>
              </w:rPr>
              <w:t>14</w:t>
            </w:r>
            <w:r>
              <w:rPr>
                <w:webHidden/>
              </w:rPr>
              <w:fldChar w:fldCharType="end"/>
            </w:r>
          </w:hyperlink>
        </w:p>
        <w:p w14:paraId="1F5F33F7" w14:textId="644D5704"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1" w:history="1">
            <w:r w:rsidRPr="00170C55">
              <w:rPr>
                <w:rStyle w:val="Hyperlink"/>
              </w:rPr>
              <w:t>5.2</w:t>
            </w:r>
            <w:r>
              <w:rPr>
                <w:rFonts w:asciiTheme="minorHAnsi" w:eastAsiaTheme="minorEastAsia" w:hAnsiTheme="minorHAnsi" w:cstheme="minorBidi"/>
                <w:kern w:val="2"/>
                <w:sz w:val="24"/>
                <w:szCs w:val="24"/>
                <w:lang w:eastAsia="zh-TW"/>
                <w14:ligatures w14:val="standardContextual"/>
              </w:rPr>
              <w:tab/>
            </w:r>
            <w:r w:rsidRPr="00170C55">
              <w:rPr>
                <w:rStyle w:val="Hyperlink"/>
              </w:rPr>
              <w:t>Organising the configuration data</w:t>
            </w:r>
            <w:r>
              <w:rPr>
                <w:webHidden/>
              </w:rPr>
              <w:tab/>
            </w:r>
            <w:r>
              <w:rPr>
                <w:webHidden/>
              </w:rPr>
              <w:fldChar w:fldCharType="begin"/>
            </w:r>
            <w:r>
              <w:rPr>
                <w:webHidden/>
              </w:rPr>
              <w:instrText xml:space="preserve"> PAGEREF _Toc235810981 \h </w:instrText>
            </w:r>
            <w:r>
              <w:rPr>
                <w:webHidden/>
              </w:rPr>
            </w:r>
            <w:r>
              <w:rPr>
                <w:webHidden/>
              </w:rPr>
              <w:fldChar w:fldCharType="separate"/>
            </w:r>
            <w:r>
              <w:rPr>
                <w:webHidden/>
              </w:rPr>
              <w:t>14</w:t>
            </w:r>
            <w:r>
              <w:rPr>
                <w:webHidden/>
              </w:rPr>
              <w:fldChar w:fldCharType="end"/>
            </w:r>
          </w:hyperlink>
        </w:p>
        <w:p w14:paraId="225950A4" w14:textId="369B8463"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2" w:history="1">
            <w:r w:rsidRPr="00170C55">
              <w:rPr>
                <w:rStyle w:val="Hyperlink"/>
              </w:rPr>
              <w:t>5.3</w:t>
            </w:r>
            <w:r>
              <w:rPr>
                <w:rFonts w:asciiTheme="minorHAnsi" w:eastAsiaTheme="minorEastAsia" w:hAnsiTheme="minorHAnsi" w:cstheme="minorBidi"/>
                <w:kern w:val="2"/>
                <w:sz w:val="24"/>
                <w:szCs w:val="24"/>
                <w:lang w:eastAsia="zh-TW"/>
                <w14:ligatures w14:val="standardContextual"/>
              </w:rPr>
              <w:tab/>
            </w:r>
            <w:r w:rsidRPr="00170C55">
              <w:rPr>
                <w:rStyle w:val="Hyperlink"/>
              </w:rPr>
              <w:t>Config syntax</w:t>
            </w:r>
            <w:r>
              <w:rPr>
                <w:webHidden/>
              </w:rPr>
              <w:tab/>
            </w:r>
            <w:r>
              <w:rPr>
                <w:webHidden/>
              </w:rPr>
              <w:fldChar w:fldCharType="begin"/>
            </w:r>
            <w:r>
              <w:rPr>
                <w:webHidden/>
              </w:rPr>
              <w:instrText xml:space="preserve"> PAGEREF _Toc235810982 \h </w:instrText>
            </w:r>
            <w:r>
              <w:rPr>
                <w:webHidden/>
              </w:rPr>
            </w:r>
            <w:r>
              <w:rPr>
                <w:webHidden/>
              </w:rPr>
              <w:fldChar w:fldCharType="separate"/>
            </w:r>
            <w:r>
              <w:rPr>
                <w:webHidden/>
              </w:rPr>
              <w:t>15</w:t>
            </w:r>
            <w:r>
              <w:rPr>
                <w:webHidden/>
              </w:rPr>
              <w:fldChar w:fldCharType="end"/>
            </w:r>
          </w:hyperlink>
        </w:p>
        <w:p w14:paraId="5777691C" w14:textId="3939703F"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3" w:history="1">
            <w:r w:rsidRPr="00170C55">
              <w:rPr>
                <w:rStyle w:val="Hyperlink"/>
              </w:rPr>
              <w:t>5.4</w:t>
            </w:r>
            <w:r>
              <w:rPr>
                <w:rFonts w:asciiTheme="minorHAnsi" w:eastAsiaTheme="minorEastAsia" w:hAnsiTheme="minorHAnsi" w:cstheme="minorBidi"/>
                <w:kern w:val="2"/>
                <w:sz w:val="24"/>
                <w:szCs w:val="24"/>
                <w:lang w:eastAsia="zh-TW"/>
                <w14:ligatures w14:val="standardContextual"/>
              </w:rPr>
              <w:tab/>
            </w:r>
            <w:r w:rsidRPr="00170C55">
              <w:rPr>
                <w:rStyle w:val="Hyperlink"/>
              </w:rPr>
              <w:t>Overriding shared data</w:t>
            </w:r>
            <w:r>
              <w:rPr>
                <w:webHidden/>
              </w:rPr>
              <w:tab/>
            </w:r>
            <w:r>
              <w:rPr>
                <w:webHidden/>
              </w:rPr>
              <w:fldChar w:fldCharType="begin"/>
            </w:r>
            <w:r>
              <w:rPr>
                <w:webHidden/>
              </w:rPr>
              <w:instrText xml:space="preserve"> PAGEREF _Toc235810983 \h </w:instrText>
            </w:r>
            <w:r>
              <w:rPr>
                <w:webHidden/>
              </w:rPr>
            </w:r>
            <w:r>
              <w:rPr>
                <w:webHidden/>
              </w:rPr>
              <w:fldChar w:fldCharType="separate"/>
            </w:r>
            <w:r>
              <w:rPr>
                <w:webHidden/>
              </w:rPr>
              <w:t>16</w:t>
            </w:r>
            <w:r>
              <w:rPr>
                <w:webHidden/>
              </w:rPr>
              <w:fldChar w:fldCharType="end"/>
            </w:r>
          </w:hyperlink>
        </w:p>
        <w:p w14:paraId="1B084698" w14:textId="2606AEC1"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84" w:history="1">
            <w:r w:rsidRPr="00170C55">
              <w:rPr>
                <w:rStyle w:val="Hyperlink"/>
              </w:rPr>
              <w:t>6</w:t>
            </w:r>
            <w:r>
              <w:rPr>
                <w:rFonts w:asciiTheme="minorHAnsi" w:hAnsiTheme="minorHAnsi" w:cstheme="minorBidi"/>
                <w:b w:val="0"/>
                <w:bCs w:val="0"/>
                <w:kern w:val="2"/>
                <w:sz w:val="24"/>
                <w:szCs w:val="24"/>
                <w:lang w:eastAsia="zh-TW"/>
                <w14:ligatures w14:val="standardContextual"/>
              </w:rPr>
              <w:tab/>
            </w:r>
            <w:r w:rsidRPr="00170C55">
              <w:rPr>
                <w:rStyle w:val="Hyperlink"/>
              </w:rPr>
              <w:t>Updating existing modules – legacy issues</w:t>
            </w:r>
            <w:r>
              <w:rPr>
                <w:webHidden/>
              </w:rPr>
              <w:tab/>
            </w:r>
            <w:r>
              <w:rPr>
                <w:webHidden/>
              </w:rPr>
              <w:fldChar w:fldCharType="begin"/>
            </w:r>
            <w:r>
              <w:rPr>
                <w:webHidden/>
              </w:rPr>
              <w:instrText xml:space="preserve"> PAGEREF _Toc235810984 \h </w:instrText>
            </w:r>
            <w:r>
              <w:rPr>
                <w:webHidden/>
              </w:rPr>
            </w:r>
            <w:r>
              <w:rPr>
                <w:webHidden/>
              </w:rPr>
              <w:fldChar w:fldCharType="separate"/>
            </w:r>
            <w:r>
              <w:rPr>
                <w:webHidden/>
              </w:rPr>
              <w:t>17</w:t>
            </w:r>
            <w:r>
              <w:rPr>
                <w:webHidden/>
              </w:rPr>
              <w:fldChar w:fldCharType="end"/>
            </w:r>
          </w:hyperlink>
        </w:p>
        <w:p w14:paraId="2788EC85" w14:textId="45BB6F0F"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5" w:history="1">
            <w:r w:rsidRPr="00170C55">
              <w:rPr>
                <w:rStyle w:val="Hyperlink"/>
              </w:rPr>
              <w:t>6.1</w:t>
            </w:r>
            <w:r>
              <w:rPr>
                <w:rFonts w:asciiTheme="minorHAnsi" w:eastAsiaTheme="minorEastAsia" w:hAnsiTheme="minorHAnsi" w:cstheme="minorBidi"/>
                <w:kern w:val="2"/>
                <w:sz w:val="24"/>
                <w:szCs w:val="24"/>
                <w:lang w:eastAsia="zh-TW"/>
                <w14:ligatures w14:val="standardContextual"/>
              </w:rPr>
              <w:tab/>
            </w:r>
            <w:r w:rsidRPr="00170C55">
              <w:rPr>
                <w:rStyle w:val="Hyperlink"/>
              </w:rPr>
              <w:t>General alterations</w:t>
            </w:r>
            <w:r>
              <w:rPr>
                <w:webHidden/>
              </w:rPr>
              <w:tab/>
            </w:r>
            <w:r>
              <w:rPr>
                <w:webHidden/>
              </w:rPr>
              <w:fldChar w:fldCharType="begin"/>
            </w:r>
            <w:r>
              <w:rPr>
                <w:webHidden/>
              </w:rPr>
              <w:instrText xml:space="preserve"> PAGEREF _Toc235810985 \h </w:instrText>
            </w:r>
            <w:r>
              <w:rPr>
                <w:webHidden/>
              </w:rPr>
            </w:r>
            <w:r>
              <w:rPr>
                <w:webHidden/>
              </w:rPr>
              <w:fldChar w:fldCharType="separate"/>
            </w:r>
            <w:r>
              <w:rPr>
                <w:webHidden/>
              </w:rPr>
              <w:t>17</w:t>
            </w:r>
            <w:r>
              <w:rPr>
                <w:webHidden/>
              </w:rPr>
              <w:fldChar w:fldCharType="end"/>
            </w:r>
          </w:hyperlink>
        </w:p>
        <w:p w14:paraId="4AE65FBD" w14:textId="1DA6B8BB"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6" w:history="1">
            <w:r w:rsidRPr="00170C55">
              <w:rPr>
                <w:rStyle w:val="Hyperlink"/>
              </w:rPr>
              <w:t>6.2</w:t>
            </w:r>
            <w:r>
              <w:rPr>
                <w:rFonts w:asciiTheme="minorHAnsi" w:eastAsiaTheme="minorEastAsia" w:hAnsiTheme="minorHAnsi" w:cstheme="minorBidi"/>
                <w:kern w:val="2"/>
                <w:sz w:val="24"/>
                <w:szCs w:val="24"/>
                <w:lang w:eastAsia="zh-TW"/>
                <w14:ligatures w14:val="standardContextual"/>
              </w:rPr>
              <w:tab/>
            </w:r>
            <w:r w:rsidRPr="00170C55">
              <w:rPr>
                <w:rStyle w:val="Hyperlink"/>
              </w:rPr>
              <w:t>history.conf</w:t>
            </w:r>
            <w:r>
              <w:rPr>
                <w:webHidden/>
              </w:rPr>
              <w:tab/>
            </w:r>
            <w:r>
              <w:rPr>
                <w:webHidden/>
              </w:rPr>
              <w:fldChar w:fldCharType="begin"/>
            </w:r>
            <w:r>
              <w:rPr>
                <w:webHidden/>
              </w:rPr>
              <w:instrText xml:space="preserve"> PAGEREF _Toc235810986 \h </w:instrText>
            </w:r>
            <w:r>
              <w:rPr>
                <w:webHidden/>
              </w:rPr>
            </w:r>
            <w:r>
              <w:rPr>
                <w:webHidden/>
              </w:rPr>
              <w:fldChar w:fldCharType="separate"/>
            </w:r>
            <w:r>
              <w:rPr>
                <w:webHidden/>
              </w:rPr>
              <w:t>17</w:t>
            </w:r>
            <w:r>
              <w:rPr>
                <w:webHidden/>
              </w:rPr>
              <w:fldChar w:fldCharType="end"/>
            </w:r>
          </w:hyperlink>
        </w:p>
        <w:p w14:paraId="02F3C30F" w14:textId="2E66496A"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87" w:history="1">
            <w:r w:rsidRPr="00170C55">
              <w:rPr>
                <w:rStyle w:val="Hyperlink"/>
              </w:rPr>
              <w:t>7</w:t>
            </w:r>
            <w:r>
              <w:rPr>
                <w:rFonts w:asciiTheme="minorHAnsi" w:hAnsiTheme="minorHAnsi" w:cstheme="minorBidi"/>
                <w:b w:val="0"/>
                <w:bCs w:val="0"/>
                <w:kern w:val="2"/>
                <w:sz w:val="24"/>
                <w:szCs w:val="24"/>
                <w:lang w:eastAsia="zh-TW"/>
                <w14:ligatures w14:val="standardContextual"/>
              </w:rPr>
              <w:tab/>
            </w:r>
            <w:r w:rsidRPr="00170C55">
              <w:rPr>
                <w:rStyle w:val="Hyperlink"/>
              </w:rPr>
              <w:t>Run the converter</w:t>
            </w:r>
            <w:r>
              <w:rPr>
                <w:webHidden/>
              </w:rPr>
              <w:tab/>
            </w:r>
            <w:r>
              <w:rPr>
                <w:webHidden/>
              </w:rPr>
              <w:fldChar w:fldCharType="begin"/>
            </w:r>
            <w:r>
              <w:rPr>
                <w:webHidden/>
              </w:rPr>
              <w:instrText xml:space="preserve"> PAGEREF _Toc235810987 \h </w:instrText>
            </w:r>
            <w:r>
              <w:rPr>
                <w:webHidden/>
              </w:rPr>
            </w:r>
            <w:r>
              <w:rPr>
                <w:webHidden/>
              </w:rPr>
              <w:fldChar w:fldCharType="separate"/>
            </w:r>
            <w:r>
              <w:rPr>
                <w:webHidden/>
              </w:rPr>
              <w:t>18</w:t>
            </w:r>
            <w:r>
              <w:rPr>
                <w:webHidden/>
              </w:rPr>
              <w:fldChar w:fldCharType="end"/>
            </w:r>
          </w:hyperlink>
        </w:p>
        <w:p w14:paraId="5C8ED16B" w14:textId="2161C81C"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8" w:history="1">
            <w:r w:rsidRPr="00170C55">
              <w:rPr>
                <w:rStyle w:val="Hyperlink"/>
              </w:rPr>
              <w:t>7.1</w:t>
            </w:r>
            <w:r>
              <w:rPr>
                <w:rFonts w:asciiTheme="minorHAnsi" w:eastAsiaTheme="minorEastAsia" w:hAnsiTheme="minorHAnsi" w:cstheme="minorBidi"/>
                <w:kern w:val="2"/>
                <w:sz w:val="24"/>
                <w:szCs w:val="24"/>
                <w:lang w:eastAsia="zh-TW"/>
                <w14:ligatures w14:val="standardContextual"/>
              </w:rPr>
              <w:tab/>
            </w:r>
            <w:r w:rsidRPr="00170C55">
              <w:rPr>
                <w:rStyle w:val="Hyperlink"/>
              </w:rPr>
              <w:t>The command line</w:t>
            </w:r>
            <w:r>
              <w:rPr>
                <w:webHidden/>
              </w:rPr>
              <w:tab/>
            </w:r>
            <w:r>
              <w:rPr>
                <w:webHidden/>
              </w:rPr>
              <w:fldChar w:fldCharType="begin"/>
            </w:r>
            <w:r>
              <w:rPr>
                <w:webHidden/>
              </w:rPr>
              <w:instrText xml:space="preserve"> PAGEREF _Toc235810988 \h </w:instrText>
            </w:r>
            <w:r>
              <w:rPr>
                <w:webHidden/>
              </w:rPr>
            </w:r>
            <w:r>
              <w:rPr>
                <w:webHidden/>
              </w:rPr>
              <w:fldChar w:fldCharType="separate"/>
            </w:r>
            <w:r>
              <w:rPr>
                <w:webHidden/>
              </w:rPr>
              <w:t>18</w:t>
            </w:r>
            <w:r>
              <w:rPr>
                <w:webHidden/>
              </w:rPr>
              <w:fldChar w:fldCharType="end"/>
            </w:r>
          </w:hyperlink>
        </w:p>
        <w:p w14:paraId="6E04CDD6" w14:textId="13F6857A"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89" w:history="1">
            <w:r w:rsidRPr="00170C55">
              <w:rPr>
                <w:rStyle w:val="Hyperlink"/>
              </w:rPr>
              <w:t>7.2</w:t>
            </w:r>
            <w:r>
              <w:rPr>
                <w:rFonts w:asciiTheme="minorHAnsi" w:eastAsiaTheme="minorEastAsia" w:hAnsiTheme="minorHAnsi" w:cstheme="minorBidi"/>
                <w:kern w:val="2"/>
                <w:sz w:val="24"/>
                <w:szCs w:val="24"/>
                <w:lang w:eastAsia="zh-TW"/>
                <w14:ligatures w14:val="standardContextual"/>
              </w:rPr>
              <w:tab/>
            </w:r>
            <w:r w:rsidRPr="00170C55">
              <w:rPr>
                <w:rStyle w:val="Hyperlink"/>
              </w:rPr>
              <w:t>Command-line options</w:t>
            </w:r>
            <w:r>
              <w:rPr>
                <w:webHidden/>
              </w:rPr>
              <w:tab/>
            </w:r>
            <w:r>
              <w:rPr>
                <w:webHidden/>
              </w:rPr>
              <w:fldChar w:fldCharType="begin"/>
            </w:r>
            <w:r>
              <w:rPr>
                <w:webHidden/>
              </w:rPr>
              <w:instrText xml:space="preserve"> PAGEREF _Toc235810989 \h </w:instrText>
            </w:r>
            <w:r>
              <w:rPr>
                <w:webHidden/>
              </w:rPr>
            </w:r>
            <w:r>
              <w:rPr>
                <w:webHidden/>
              </w:rPr>
              <w:fldChar w:fldCharType="separate"/>
            </w:r>
            <w:r>
              <w:rPr>
                <w:webHidden/>
              </w:rPr>
              <w:t>18</w:t>
            </w:r>
            <w:r>
              <w:rPr>
                <w:webHidden/>
              </w:rPr>
              <w:fldChar w:fldCharType="end"/>
            </w:r>
          </w:hyperlink>
        </w:p>
        <w:p w14:paraId="49598506" w14:textId="757C8AA4"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90" w:history="1">
            <w:r w:rsidRPr="00170C55">
              <w:rPr>
                <w:rStyle w:val="Hyperlink"/>
              </w:rPr>
              <w:t>7.3</w:t>
            </w:r>
            <w:r>
              <w:rPr>
                <w:rFonts w:asciiTheme="minorHAnsi" w:eastAsiaTheme="minorEastAsia" w:hAnsiTheme="minorHAnsi" w:cstheme="minorBidi"/>
                <w:kern w:val="2"/>
                <w:sz w:val="24"/>
                <w:szCs w:val="24"/>
                <w:lang w:eastAsia="zh-TW"/>
                <w14:ligatures w14:val="standardContextual"/>
              </w:rPr>
              <w:tab/>
            </w:r>
            <w:r w:rsidRPr="00170C55">
              <w:rPr>
                <w:rStyle w:val="Hyperlink"/>
              </w:rPr>
              <w:t>What a run looks like</w:t>
            </w:r>
            <w:r>
              <w:rPr>
                <w:webHidden/>
              </w:rPr>
              <w:tab/>
            </w:r>
            <w:r>
              <w:rPr>
                <w:webHidden/>
              </w:rPr>
              <w:fldChar w:fldCharType="begin"/>
            </w:r>
            <w:r>
              <w:rPr>
                <w:webHidden/>
              </w:rPr>
              <w:instrText xml:space="preserve"> PAGEREF _Toc235810990 \h </w:instrText>
            </w:r>
            <w:r>
              <w:rPr>
                <w:webHidden/>
              </w:rPr>
            </w:r>
            <w:r>
              <w:rPr>
                <w:webHidden/>
              </w:rPr>
              <w:fldChar w:fldCharType="separate"/>
            </w:r>
            <w:r>
              <w:rPr>
                <w:webHidden/>
              </w:rPr>
              <w:t>20</w:t>
            </w:r>
            <w:r>
              <w:rPr>
                <w:webHidden/>
              </w:rPr>
              <w:fldChar w:fldCharType="end"/>
            </w:r>
          </w:hyperlink>
        </w:p>
        <w:p w14:paraId="0A5121CE" w14:textId="32648A5F"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91" w:history="1">
            <w:r w:rsidRPr="00170C55">
              <w:rPr>
                <w:rStyle w:val="Hyperlink"/>
              </w:rPr>
              <w:t>7.4</w:t>
            </w:r>
            <w:r>
              <w:rPr>
                <w:rFonts w:asciiTheme="minorHAnsi" w:eastAsiaTheme="minorEastAsia" w:hAnsiTheme="minorHAnsi" w:cstheme="minorBidi"/>
                <w:kern w:val="2"/>
                <w:sz w:val="24"/>
                <w:szCs w:val="24"/>
                <w:lang w:eastAsia="zh-TW"/>
                <w14:ligatures w14:val="standardContextual"/>
              </w:rPr>
              <w:tab/>
            </w:r>
            <w:r w:rsidRPr="00170C55">
              <w:rPr>
                <w:rStyle w:val="Hyperlink"/>
              </w:rPr>
              <w:t>Outputs</w:t>
            </w:r>
            <w:r>
              <w:rPr>
                <w:webHidden/>
              </w:rPr>
              <w:tab/>
            </w:r>
            <w:r>
              <w:rPr>
                <w:webHidden/>
              </w:rPr>
              <w:fldChar w:fldCharType="begin"/>
            </w:r>
            <w:r>
              <w:rPr>
                <w:webHidden/>
              </w:rPr>
              <w:instrText xml:space="preserve"> PAGEREF _Toc235810991 \h </w:instrText>
            </w:r>
            <w:r>
              <w:rPr>
                <w:webHidden/>
              </w:rPr>
            </w:r>
            <w:r>
              <w:rPr>
                <w:webHidden/>
              </w:rPr>
              <w:fldChar w:fldCharType="separate"/>
            </w:r>
            <w:r>
              <w:rPr>
                <w:webHidden/>
              </w:rPr>
              <w:t>21</w:t>
            </w:r>
            <w:r>
              <w:rPr>
                <w:webHidden/>
              </w:rPr>
              <w:fldChar w:fldCharType="end"/>
            </w:r>
          </w:hyperlink>
        </w:p>
        <w:p w14:paraId="658AA184" w14:textId="3610F405"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0992" w:history="1">
            <w:r w:rsidRPr="00170C55">
              <w:rPr>
                <w:rStyle w:val="Hyperlink"/>
              </w:rPr>
              <w:t>7.5</w:t>
            </w:r>
            <w:r>
              <w:rPr>
                <w:rFonts w:asciiTheme="minorHAnsi" w:eastAsiaTheme="minorEastAsia" w:hAnsiTheme="minorHAnsi" w:cstheme="minorBidi"/>
                <w:kern w:val="2"/>
                <w:sz w:val="24"/>
                <w:szCs w:val="24"/>
                <w:lang w:eastAsia="zh-TW"/>
                <w14:ligatures w14:val="standardContextual"/>
              </w:rPr>
              <w:tab/>
            </w:r>
            <w:r w:rsidRPr="00170C55">
              <w:rPr>
                <w:rStyle w:val="Hyperlink"/>
              </w:rPr>
              <w:t>Parallel processing, progress- and error- reporting</w:t>
            </w:r>
            <w:r>
              <w:rPr>
                <w:webHidden/>
              </w:rPr>
              <w:tab/>
            </w:r>
            <w:r>
              <w:rPr>
                <w:webHidden/>
              </w:rPr>
              <w:fldChar w:fldCharType="begin"/>
            </w:r>
            <w:r>
              <w:rPr>
                <w:webHidden/>
              </w:rPr>
              <w:instrText xml:space="preserve"> PAGEREF _Toc235810992 \h </w:instrText>
            </w:r>
            <w:r>
              <w:rPr>
                <w:webHidden/>
              </w:rPr>
            </w:r>
            <w:r>
              <w:rPr>
                <w:webHidden/>
              </w:rPr>
              <w:fldChar w:fldCharType="separate"/>
            </w:r>
            <w:r>
              <w:rPr>
                <w:webHidden/>
              </w:rPr>
              <w:t>21</w:t>
            </w:r>
            <w:r>
              <w:rPr>
                <w:webHidden/>
              </w:rPr>
              <w:fldChar w:fldCharType="end"/>
            </w:r>
          </w:hyperlink>
        </w:p>
        <w:p w14:paraId="12634250" w14:textId="76B90DC7" w:rsidR="00DF7F14" w:rsidRDefault="00DF7F14">
          <w:pPr>
            <w:pStyle w:val="TOC1"/>
            <w:rPr>
              <w:rFonts w:asciiTheme="minorHAnsi" w:hAnsiTheme="minorHAnsi" w:cstheme="minorBidi"/>
              <w:b w:val="0"/>
              <w:bCs w:val="0"/>
              <w:kern w:val="2"/>
              <w:sz w:val="24"/>
              <w:szCs w:val="24"/>
              <w:lang w:eastAsia="zh-TW"/>
              <w14:ligatures w14:val="standardContextual"/>
            </w:rPr>
          </w:pPr>
          <w:hyperlink w:anchor="_Toc235810993" w:history="1">
            <w:r w:rsidRPr="00170C55">
              <w:rPr>
                <w:rStyle w:val="Hyperlink"/>
              </w:rPr>
              <w:t>Appendix</w:t>
            </w:r>
            <w:r>
              <w:rPr>
                <w:webHidden/>
              </w:rPr>
              <w:tab/>
            </w:r>
            <w:r>
              <w:rPr>
                <w:webHidden/>
              </w:rPr>
              <w:fldChar w:fldCharType="begin"/>
            </w:r>
            <w:r>
              <w:rPr>
                <w:webHidden/>
              </w:rPr>
              <w:instrText xml:space="preserve"> PAGEREF _Toc235810993 \h </w:instrText>
            </w:r>
            <w:r>
              <w:rPr>
                <w:webHidden/>
              </w:rPr>
            </w:r>
            <w:r>
              <w:rPr>
                <w:webHidden/>
              </w:rPr>
              <w:fldChar w:fldCharType="separate"/>
            </w:r>
            <w:r>
              <w:rPr>
                <w:webHidden/>
              </w:rPr>
              <w:t>22</w:t>
            </w:r>
            <w:r>
              <w:rPr>
                <w:webHidden/>
              </w:rPr>
              <w:fldChar w:fldCharType="end"/>
            </w:r>
          </w:hyperlink>
        </w:p>
        <w:p w14:paraId="04F3A61F" w14:textId="5DF4F680"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4" w:history="1">
            <w:r w:rsidRPr="00170C55">
              <w:rPr>
                <w:rStyle w:val="Hyperlink"/>
              </w:rPr>
              <w:t>Appendix 1</w:t>
            </w:r>
            <w:r>
              <w:rPr>
                <w:rFonts w:asciiTheme="minorHAnsi" w:hAnsiTheme="minorHAnsi" w:cstheme="minorBidi"/>
                <w:b w:val="0"/>
                <w:bCs w:val="0"/>
                <w:kern w:val="2"/>
                <w:sz w:val="24"/>
                <w:szCs w:val="24"/>
                <w:lang w:eastAsia="zh-TW"/>
                <w14:ligatures w14:val="standardContextual"/>
              </w:rPr>
              <w:tab/>
            </w:r>
            <w:r w:rsidRPr="00170C55">
              <w:rPr>
                <w:rStyle w:val="Hyperlink"/>
              </w:rPr>
              <w:t>The data formats</w:t>
            </w:r>
            <w:r>
              <w:rPr>
                <w:webHidden/>
              </w:rPr>
              <w:tab/>
            </w:r>
            <w:r>
              <w:rPr>
                <w:webHidden/>
              </w:rPr>
              <w:fldChar w:fldCharType="begin"/>
            </w:r>
            <w:r>
              <w:rPr>
                <w:webHidden/>
              </w:rPr>
              <w:instrText xml:space="preserve"> PAGEREF _Toc235810994 \h </w:instrText>
            </w:r>
            <w:r>
              <w:rPr>
                <w:webHidden/>
              </w:rPr>
            </w:r>
            <w:r>
              <w:rPr>
                <w:webHidden/>
              </w:rPr>
              <w:fldChar w:fldCharType="separate"/>
            </w:r>
            <w:r>
              <w:rPr>
                <w:webHidden/>
              </w:rPr>
              <w:t>23</w:t>
            </w:r>
            <w:r>
              <w:rPr>
                <w:webHidden/>
              </w:rPr>
              <w:fldChar w:fldCharType="end"/>
            </w:r>
          </w:hyperlink>
        </w:p>
        <w:p w14:paraId="1238A970" w14:textId="61A8F4B6"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5" w:history="1">
            <w:r w:rsidRPr="00170C55">
              <w:rPr>
                <w:rStyle w:val="Hyperlink"/>
              </w:rPr>
              <w:t>Appendix 2</w:t>
            </w:r>
            <w:r>
              <w:rPr>
                <w:rFonts w:asciiTheme="minorHAnsi" w:hAnsiTheme="minorHAnsi" w:cstheme="minorBidi"/>
                <w:b w:val="0"/>
                <w:bCs w:val="0"/>
                <w:kern w:val="2"/>
                <w:sz w:val="24"/>
                <w:szCs w:val="24"/>
                <w:lang w:eastAsia="zh-TW"/>
                <w14:ligatures w14:val="standardContextual"/>
              </w:rPr>
              <w:tab/>
            </w:r>
            <w:r w:rsidRPr="00170C55">
              <w:rPr>
                <w:rStyle w:val="Hyperlink"/>
              </w:rPr>
              <w:t>OSIS … and OSIS</w:t>
            </w:r>
            <w:r>
              <w:rPr>
                <w:webHidden/>
              </w:rPr>
              <w:tab/>
            </w:r>
            <w:r>
              <w:rPr>
                <w:webHidden/>
              </w:rPr>
              <w:fldChar w:fldCharType="begin"/>
            </w:r>
            <w:r>
              <w:rPr>
                <w:webHidden/>
              </w:rPr>
              <w:instrText xml:space="preserve"> PAGEREF _Toc235810995 \h </w:instrText>
            </w:r>
            <w:r>
              <w:rPr>
                <w:webHidden/>
              </w:rPr>
            </w:r>
            <w:r>
              <w:rPr>
                <w:webHidden/>
              </w:rPr>
              <w:fldChar w:fldCharType="separate"/>
            </w:r>
            <w:r>
              <w:rPr>
                <w:webHidden/>
              </w:rPr>
              <w:t>24</w:t>
            </w:r>
            <w:r>
              <w:rPr>
                <w:webHidden/>
              </w:rPr>
              <w:fldChar w:fldCharType="end"/>
            </w:r>
          </w:hyperlink>
        </w:p>
        <w:p w14:paraId="22C8EDAE" w14:textId="68630389"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6" w:history="1">
            <w:r w:rsidRPr="00170C55">
              <w:rPr>
                <w:rStyle w:val="Hyperlink"/>
              </w:rPr>
              <w:t>Appendix 3</w:t>
            </w:r>
            <w:r>
              <w:rPr>
                <w:rFonts w:asciiTheme="minorHAnsi" w:hAnsiTheme="minorHAnsi" w:cstheme="minorBidi"/>
                <w:b w:val="0"/>
                <w:bCs w:val="0"/>
                <w:kern w:val="2"/>
                <w:sz w:val="24"/>
                <w:szCs w:val="24"/>
                <w:lang w:eastAsia="zh-TW"/>
                <w14:ligatures w14:val="standardContextual"/>
              </w:rPr>
              <w:tab/>
            </w:r>
            <w:r w:rsidRPr="00170C55">
              <w:rPr>
                <w:rStyle w:val="Hyperlink"/>
              </w:rPr>
              <w:t>Non-compliance</w:t>
            </w:r>
            <w:r>
              <w:rPr>
                <w:webHidden/>
              </w:rPr>
              <w:tab/>
            </w:r>
            <w:r>
              <w:rPr>
                <w:webHidden/>
              </w:rPr>
              <w:fldChar w:fldCharType="begin"/>
            </w:r>
            <w:r>
              <w:rPr>
                <w:webHidden/>
              </w:rPr>
              <w:instrText xml:space="preserve"> PAGEREF _Toc235810996 \h </w:instrText>
            </w:r>
            <w:r>
              <w:rPr>
                <w:webHidden/>
              </w:rPr>
            </w:r>
            <w:r>
              <w:rPr>
                <w:webHidden/>
              </w:rPr>
              <w:fldChar w:fldCharType="separate"/>
            </w:r>
            <w:r>
              <w:rPr>
                <w:webHidden/>
              </w:rPr>
              <w:t>25</w:t>
            </w:r>
            <w:r>
              <w:rPr>
                <w:webHidden/>
              </w:rPr>
              <w:fldChar w:fldCharType="end"/>
            </w:r>
          </w:hyperlink>
        </w:p>
        <w:p w14:paraId="1152E456" w14:textId="3C9525AC"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7" w:history="1">
            <w:r w:rsidRPr="00170C55">
              <w:rPr>
                <w:rStyle w:val="Hyperlink"/>
              </w:rPr>
              <w:t>Appendix 4</w:t>
            </w:r>
            <w:r>
              <w:rPr>
                <w:rFonts w:asciiTheme="minorHAnsi" w:hAnsiTheme="minorHAnsi" w:cstheme="minorBidi"/>
                <w:b w:val="0"/>
                <w:bCs w:val="0"/>
                <w:kern w:val="2"/>
                <w:sz w:val="24"/>
                <w:szCs w:val="24"/>
                <w:lang w:eastAsia="zh-TW"/>
                <w14:ligatures w14:val="standardContextual"/>
              </w:rPr>
              <w:tab/>
            </w:r>
            <w:r w:rsidRPr="00170C55">
              <w:rPr>
                <w:rStyle w:val="Hyperlink"/>
              </w:rPr>
              <w:t>Restructuring: Cross-boundary markup</w:t>
            </w:r>
            <w:r>
              <w:rPr>
                <w:webHidden/>
              </w:rPr>
              <w:tab/>
            </w:r>
            <w:r>
              <w:rPr>
                <w:webHidden/>
              </w:rPr>
              <w:fldChar w:fldCharType="begin"/>
            </w:r>
            <w:r>
              <w:rPr>
                <w:webHidden/>
              </w:rPr>
              <w:instrText xml:space="preserve"> PAGEREF _Toc235810997 \h </w:instrText>
            </w:r>
            <w:r>
              <w:rPr>
                <w:webHidden/>
              </w:rPr>
            </w:r>
            <w:r>
              <w:rPr>
                <w:webHidden/>
              </w:rPr>
              <w:fldChar w:fldCharType="separate"/>
            </w:r>
            <w:r>
              <w:rPr>
                <w:webHidden/>
              </w:rPr>
              <w:t>26</w:t>
            </w:r>
            <w:r>
              <w:rPr>
                <w:webHidden/>
              </w:rPr>
              <w:fldChar w:fldCharType="end"/>
            </w:r>
          </w:hyperlink>
        </w:p>
        <w:p w14:paraId="340E6C98" w14:textId="7BFED250"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8" w:history="1">
            <w:r w:rsidRPr="00170C55">
              <w:rPr>
                <w:rStyle w:val="Hyperlink"/>
              </w:rPr>
              <w:t>Appendix 5</w:t>
            </w:r>
            <w:r>
              <w:rPr>
                <w:rFonts w:asciiTheme="minorHAnsi" w:hAnsiTheme="minorHAnsi" w:cstheme="minorBidi"/>
                <w:b w:val="0"/>
                <w:bCs w:val="0"/>
                <w:kern w:val="2"/>
                <w:sz w:val="24"/>
                <w:szCs w:val="24"/>
                <w:lang w:eastAsia="zh-TW"/>
                <w14:ligatures w14:val="standardContextual"/>
              </w:rPr>
              <w:tab/>
            </w:r>
            <w:r w:rsidRPr="00170C55">
              <w:rPr>
                <w:rStyle w:val="Hyperlink"/>
              </w:rPr>
              <w:t>Reversification</w:t>
            </w:r>
            <w:r>
              <w:rPr>
                <w:webHidden/>
              </w:rPr>
              <w:tab/>
            </w:r>
            <w:r>
              <w:rPr>
                <w:webHidden/>
              </w:rPr>
              <w:fldChar w:fldCharType="begin"/>
            </w:r>
            <w:r>
              <w:rPr>
                <w:webHidden/>
              </w:rPr>
              <w:instrText xml:space="preserve"> PAGEREF _Toc235810998 \h </w:instrText>
            </w:r>
            <w:r>
              <w:rPr>
                <w:webHidden/>
              </w:rPr>
            </w:r>
            <w:r>
              <w:rPr>
                <w:webHidden/>
              </w:rPr>
              <w:fldChar w:fldCharType="separate"/>
            </w:r>
            <w:r>
              <w:rPr>
                <w:webHidden/>
              </w:rPr>
              <w:t>27</w:t>
            </w:r>
            <w:r>
              <w:rPr>
                <w:webHidden/>
              </w:rPr>
              <w:fldChar w:fldCharType="end"/>
            </w:r>
          </w:hyperlink>
        </w:p>
        <w:p w14:paraId="2868C349" w14:textId="5231F4E5"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0999" w:history="1">
            <w:r w:rsidRPr="00170C55">
              <w:rPr>
                <w:rStyle w:val="Hyperlink"/>
              </w:rPr>
              <w:t>Appendix 6</w:t>
            </w:r>
            <w:r>
              <w:rPr>
                <w:rFonts w:asciiTheme="minorHAnsi" w:hAnsiTheme="minorHAnsi" w:cstheme="minorBidi"/>
                <w:b w:val="0"/>
                <w:bCs w:val="0"/>
                <w:kern w:val="2"/>
                <w:sz w:val="24"/>
                <w:szCs w:val="24"/>
                <w:lang w:eastAsia="zh-TW"/>
                <w14:ligatures w14:val="standardContextual"/>
              </w:rPr>
              <w:tab/>
            </w:r>
            <w:r w:rsidRPr="00170C55">
              <w:rPr>
                <w:rStyle w:val="Hyperlink"/>
              </w:rPr>
              <w:t>Supported books and book ordering</w:t>
            </w:r>
            <w:r>
              <w:rPr>
                <w:webHidden/>
              </w:rPr>
              <w:tab/>
            </w:r>
            <w:r>
              <w:rPr>
                <w:webHidden/>
              </w:rPr>
              <w:fldChar w:fldCharType="begin"/>
            </w:r>
            <w:r>
              <w:rPr>
                <w:webHidden/>
              </w:rPr>
              <w:instrText xml:space="preserve"> PAGEREF _Toc235810999 \h </w:instrText>
            </w:r>
            <w:r>
              <w:rPr>
                <w:webHidden/>
              </w:rPr>
            </w:r>
            <w:r>
              <w:rPr>
                <w:webHidden/>
              </w:rPr>
              <w:fldChar w:fldCharType="separate"/>
            </w:r>
            <w:r>
              <w:rPr>
                <w:webHidden/>
              </w:rPr>
              <w:t>28</w:t>
            </w:r>
            <w:r>
              <w:rPr>
                <w:webHidden/>
              </w:rPr>
              <w:fldChar w:fldCharType="end"/>
            </w:r>
          </w:hyperlink>
        </w:p>
        <w:p w14:paraId="5618869C" w14:textId="74AC9805"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0" w:history="1">
            <w:r w:rsidRPr="00170C55">
              <w:rPr>
                <w:rStyle w:val="Hyperlink"/>
              </w:rPr>
              <w:t>6.1</w:t>
            </w:r>
            <w:r>
              <w:rPr>
                <w:rFonts w:asciiTheme="minorHAnsi" w:eastAsiaTheme="minorEastAsia" w:hAnsiTheme="minorHAnsi" w:cstheme="minorBidi"/>
                <w:kern w:val="2"/>
                <w:sz w:val="24"/>
                <w:szCs w:val="24"/>
                <w:lang w:eastAsia="zh-TW"/>
                <w14:ligatures w14:val="standardContextual"/>
              </w:rPr>
              <w:tab/>
            </w:r>
            <w:r w:rsidRPr="00170C55">
              <w:rPr>
                <w:rStyle w:val="Hyperlink"/>
              </w:rPr>
              <w:t>Greek Esther</w:t>
            </w:r>
            <w:r>
              <w:rPr>
                <w:webHidden/>
              </w:rPr>
              <w:tab/>
            </w:r>
            <w:r>
              <w:rPr>
                <w:webHidden/>
              </w:rPr>
              <w:fldChar w:fldCharType="begin"/>
            </w:r>
            <w:r>
              <w:rPr>
                <w:webHidden/>
              </w:rPr>
              <w:instrText xml:space="preserve"> PAGEREF _Toc235811000 \h </w:instrText>
            </w:r>
            <w:r>
              <w:rPr>
                <w:webHidden/>
              </w:rPr>
            </w:r>
            <w:r>
              <w:rPr>
                <w:webHidden/>
              </w:rPr>
              <w:fldChar w:fldCharType="separate"/>
            </w:r>
            <w:r>
              <w:rPr>
                <w:webHidden/>
              </w:rPr>
              <w:t>29</w:t>
            </w:r>
            <w:r>
              <w:rPr>
                <w:webHidden/>
              </w:rPr>
              <w:fldChar w:fldCharType="end"/>
            </w:r>
          </w:hyperlink>
        </w:p>
        <w:p w14:paraId="05F0E644" w14:textId="67FFF84E"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1001" w:history="1">
            <w:r w:rsidRPr="00170C55">
              <w:rPr>
                <w:rStyle w:val="Hyperlink"/>
              </w:rPr>
              <w:t>Appendix 7</w:t>
            </w:r>
            <w:r>
              <w:rPr>
                <w:rFonts w:asciiTheme="minorHAnsi" w:hAnsiTheme="minorHAnsi" w:cstheme="minorBidi"/>
                <w:b w:val="0"/>
                <w:bCs w:val="0"/>
                <w:kern w:val="2"/>
                <w:sz w:val="24"/>
                <w:szCs w:val="24"/>
                <w:lang w:eastAsia="zh-TW"/>
                <w14:ligatures w14:val="standardContextual"/>
              </w:rPr>
              <w:tab/>
            </w:r>
            <w:r w:rsidRPr="00170C55">
              <w:rPr>
                <w:rStyle w:val="Hyperlink"/>
              </w:rPr>
              <w:t>osis2mod</w:t>
            </w:r>
            <w:r>
              <w:rPr>
                <w:webHidden/>
              </w:rPr>
              <w:tab/>
            </w:r>
            <w:r>
              <w:rPr>
                <w:webHidden/>
              </w:rPr>
              <w:fldChar w:fldCharType="begin"/>
            </w:r>
            <w:r>
              <w:rPr>
                <w:webHidden/>
              </w:rPr>
              <w:instrText xml:space="preserve"> PAGEREF _Toc235811001 \h </w:instrText>
            </w:r>
            <w:r>
              <w:rPr>
                <w:webHidden/>
              </w:rPr>
            </w:r>
            <w:r>
              <w:rPr>
                <w:webHidden/>
              </w:rPr>
              <w:fldChar w:fldCharType="separate"/>
            </w:r>
            <w:r>
              <w:rPr>
                <w:webHidden/>
              </w:rPr>
              <w:t>30</w:t>
            </w:r>
            <w:r>
              <w:rPr>
                <w:webHidden/>
              </w:rPr>
              <w:fldChar w:fldCharType="end"/>
            </w:r>
          </w:hyperlink>
        </w:p>
        <w:p w14:paraId="05BE7F25" w14:textId="43EFAE79"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1002" w:history="1">
            <w:r w:rsidRPr="00170C55">
              <w:rPr>
                <w:rStyle w:val="Hyperlink"/>
              </w:rPr>
              <w:t>Appendix 8</w:t>
            </w:r>
            <w:r>
              <w:rPr>
                <w:rFonts w:asciiTheme="minorHAnsi" w:hAnsiTheme="minorHAnsi" w:cstheme="minorBidi"/>
                <w:b w:val="0"/>
                <w:bCs w:val="0"/>
                <w:kern w:val="2"/>
                <w:sz w:val="24"/>
                <w:szCs w:val="24"/>
                <w:lang w:eastAsia="zh-TW"/>
                <w14:ligatures w14:val="standardContextual"/>
              </w:rPr>
              <w:tab/>
            </w:r>
            <w:r w:rsidRPr="00170C55">
              <w:rPr>
                <w:rStyle w:val="Hyperlink"/>
              </w:rPr>
              <w:t>Caveats</w:t>
            </w:r>
            <w:r>
              <w:rPr>
                <w:webHidden/>
              </w:rPr>
              <w:tab/>
            </w:r>
            <w:r>
              <w:rPr>
                <w:webHidden/>
              </w:rPr>
              <w:fldChar w:fldCharType="begin"/>
            </w:r>
            <w:r>
              <w:rPr>
                <w:webHidden/>
              </w:rPr>
              <w:instrText xml:space="preserve"> PAGEREF _Toc235811002 \h </w:instrText>
            </w:r>
            <w:r>
              <w:rPr>
                <w:webHidden/>
              </w:rPr>
            </w:r>
            <w:r>
              <w:rPr>
                <w:webHidden/>
              </w:rPr>
              <w:fldChar w:fldCharType="separate"/>
            </w:r>
            <w:r>
              <w:rPr>
                <w:webHidden/>
              </w:rPr>
              <w:t>31</w:t>
            </w:r>
            <w:r>
              <w:rPr>
                <w:webHidden/>
              </w:rPr>
              <w:fldChar w:fldCharType="end"/>
            </w:r>
          </w:hyperlink>
        </w:p>
        <w:p w14:paraId="78206A02" w14:textId="2BF249AB"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3" w:history="1">
            <w:r w:rsidRPr="00170C55">
              <w:rPr>
                <w:rStyle w:val="Hyperlink"/>
              </w:rPr>
              <w:t>8.1</w:t>
            </w:r>
            <w:r>
              <w:rPr>
                <w:rFonts w:asciiTheme="minorHAnsi" w:eastAsiaTheme="minorEastAsia" w:hAnsiTheme="minorHAnsi" w:cstheme="minorBidi"/>
                <w:kern w:val="2"/>
                <w:sz w:val="24"/>
                <w:szCs w:val="24"/>
                <w:lang w:eastAsia="zh-TW"/>
                <w14:ligatures w14:val="standardContextual"/>
              </w:rPr>
              <w:tab/>
            </w:r>
            <w:r w:rsidRPr="00170C55">
              <w:rPr>
                <w:rStyle w:val="Hyperlink"/>
              </w:rPr>
              <w:t>Inputs</w:t>
            </w:r>
            <w:r>
              <w:rPr>
                <w:webHidden/>
              </w:rPr>
              <w:tab/>
            </w:r>
            <w:r>
              <w:rPr>
                <w:webHidden/>
              </w:rPr>
              <w:fldChar w:fldCharType="begin"/>
            </w:r>
            <w:r>
              <w:rPr>
                <w:webHidden/>
              </w:rPr>
              <w:instrText xml:space="preserve"> PAGEREF _Toc235811003 \h </w:instrText>
            </w:r>
            <w:r>
              <w:rPr>
                <w:webHidden/>
              </w:rPr>
            </w:r>
            <w:r>
              <w:rPr>
                <w:webHidden/>
              </w:rPr>
              <w:fldChar w:fldCharType="separate"/>
            </w:r>
            <w:r>
              <w:rPr>
                <w:webHidden/>
              </w:rPr>
              <w:t>31</w:t>
            </w:r>
            <w:r>
              <w:rPr>
                <w:webHidden/>
              </w:rPr>
              <w:fldChar w:fldCharType="end"/>
            </w:r>
          </w:hyperlink>
        </w:p>
        <w:p w14:paraId="0E8FB814" w14:textId="06B7CFBE" w:rsidR="00DF7F14" w:rsidRDefault="00DF7F14">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35811004" w:history="1">
            <w:r w:rsidRPr="00170C55">
              <w:rPr>
                <w:rStyle w:val="Hyperlink"/>
              </w:rPr>
              <w:t>Appendix 9</w:t>
            </w:r>
            <w:r>
              <w:rPr>
                <w:rFonts w:asciiTheme="minorHAnsi" w:hAnsiTheme="minorHAnsi" w:cstheme="minorBidi"/>
                <w:b w:val="0"/>
                <w:bCs w:val="0"/>
                <w:kern w:val="2"/>
                <w:sz w:val="24"/>
                <w:szCs w:val="24"/>
                <w:lang w:eastAsia="zh-TW"/>
                <w14:ligatures w14:val="standardContextual"/>
              </w:rPr>
              <w:tab/>
            </w:r>
            <w:r w:rsidRPr="00170C55">
              <w:rPr>
                <w:rStyle w:val="Hyperlink"/>
              </w:rPr>
              <w:t>Do you need to pre-process the text?</w:t>
            </w:r>
            <w:r>
              <w:rPr>
                <w:webHidden/>
              </w:rPr>
              <w:tab/>
            </w:r>
            <w:r>
              <w:rPr>
                <w:webHidden/>
              </w:rPr>
              <w:fldChar w:fldCharType="begin"/>
            </w:r>
            <w:r>
              <w:rPr>
                <w:webHidden/>
              </w:rPr>
              <w:instrText xml:space="preserve"> PAGEREF _Toc235811004 \h </w:instrText>
            </w:r>
            <w:r>
              <w:rPr>
                <w:webHidden/>
              </w:rPr>
            </w:r>
            <w:r>
              <w:rPr>
                <w:webHidden/>
              </w:rPr>
              <w:fldChar w:fldCharType="separate"/>
            </w:r>
            <w:r>
              <w:rPr>
                <w:webHidden/>
              </w:rPr>
              <w:t>32</w:t>
            </w:r>
            <w:r>
              <w:rPr>
                <w:webHidden/>
              </w:rPr>
              <w:fldChar w:fldCharType="end"/>
            </w:r>
          </w:hyperlink>
        </w:p>
        <w:p w14:paraId="3A9599BA" w14:textId="7E5D3EB7"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5" w:history="1">
            <w:r w:rsidRPr="00170C55">
              <w:rPr>
                <w:rStyle w:val="Hyperlink"/>
              </w:rPr>
              <w:t>9.1</w:t>
            </w:r>
            <w:r>
              <w:rPr>
                <w:rFonts w:asciiTheme="minorHAnsi" w:eastAsiaTheme="minorEastAsia" w:hAnsiTheme="minorHAnsi" w:cstheme="minorBidi"/>
                <w:kern w:val="2"/>
                <w:sz w:val="24"/>
                <w:szCs w:val="24"/>
                <w:lang w:eastAsia="zh-TW"/>
                <w14:ligatures w14:val="standardContextual"/>
              </w:rPr>
              <w:tab/>
            </w:r>
            <w:r w:rsidRPr="00170C55">
              <w:rPr>
                <w:rStyle w:val="Hyperlink"/>
              </w:rPr>
              <w:t>DIY</w:t>
            </w:r>
            <w:r>
              <w:rPr>
                <w:webHidden/>
              </w:rPr>
              <w:tab/>
            </w:r>
            <w:r>
              <w:rPr>
                <w:webHidden/>
              </w:rPr>
              <w:fldChar w:fldCharType="begin"/>
            </w:r>
            <w:r>
              <w:rPr>
                <w:webHidden/>
              </w:rPr>
              <w:instrText xml:space="preserve"> PAGEREF _Toc235811005 \h </w:instrText>
            </w:r>
            <w:r>
              <w:rPr>
                <w:webHidden/>
              </w:rPr>
            </w:r>
            <w:r>
              <w:rPr>
                <w:webHidden/>
              </w:rPr>
              <w:fldChar w:fldCharType="separate"/>
            </w:r>
            <w:r>
              <w:rPr>
                <w:webHidden/>
              </w:rPr>
              <w:t>32</w:t>
            </w:r>
            <w:r>
              <w:rPr>
                <w:webHidden/>
              </w:rPr>
              <w:fldChar w:fldCharType="end"/>
            </w:r>
          </w:hyperlink>
        </w:p>
        <w:p w14:paraId="183752D5" w14:textId="48195DE9"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6" w:history="1">
            <w:r w:rsidRPr="00170C55">
              <w:rPr>
                <w:rStyle w:val="Hyperlink"/>
              </w:rPr>
              <w:t>9.2</w:t>
            </w:r>
            <w:r>
              <w:rPr>
                <w:rFonts w:asciiTheme="minorHAnsi" w:eastAsiaTheme="minorEastAsia" w:hAnsiTheme="minorHAnsi" w:cstheme="minorBidi"/>
                <w:kern w:val="2"/>
                <w:sz w:val="24"/>
                <w:szCs w:val="24"/>
                <w:lang w:eastAsia="zh-TW"/>
                <w14:ligatures w14:val="standardContextual"/>
              </w:rPr>
              <w:tab/>
            </w:r>
            <w:r w:rsidRPr="00170C55">
              <w:rPr>
                <w:rStyle w:val="Hyperlink"/>
              </w:rPr>
              <w:t>Regex processing</w:t>
            </w:r>
            <w:r>
              <w:rPr>
                <w:webHidden/>
              </w:rPr>
              <w:tab/>
            </w:r>
            <w:r>
              <w:rPr>
                <w:webHidden/>
              </w:rPr>
              <w:fldChar w:fldCharType="begin"/>
            </w:r>
            <w:r>
              <w:rPr>
                <w:webHidden/>
              </w:rPr>
              <w:instrText xml:space="preserve"> PAGEREF _Toc235811006 \h </w:instrText>
            </w:r>
            <w:r>
              <w:rPr>
                <w:webHidden/>
              </w:rPr>
            </w:r>
            <w:r>
              <w:rPr>
                <w:webHidden/>
              </w:rPr>
              <w:fldChar w:fldCharType="separate"/>
            </w:r>
            <w:r>
              <w:rPr>
                <w:webHidden/>
              </w:rPr>
              <w:t>32</w:t>
            </w:r>
            <w:r>
              <w:rPr>
                <w:webHidden/>
              </w:rPr>
              <w:fldChar w:fldCharType="end"/>
            </w:r>
          </w:hyperlink>
        </w:p>
        <w:p w14:paraId="1D717C30" w14:textId="4C35B36F"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7" w:history="1">
            <w:r w:rsidRPr="00170C55">
              <w:rPr>
                <w:rStyle w:val="Hyperlink"/>
              </w:rPr>
              <w:t>9.3</w:t>
            </w:r>
            <w:r>
              <w:rPr>
                <w:rFonts w:asciiTheme="minorHAnsi" w:eastAsiaTheme="minorEastAsia" w:hAnsiTheme="minorHAnsi" w:cstheme="minorBidi"/>
                <w:kern w:val="2"/>
                <w:sz w:val="24"/>
                <w:szCs w:val="24"/>
                <w:lang w:eastAsia="zh-TW"/>
                <w14:ligatures w14:val="standardContextual"/>
              </w:rPr>
              <w:tab/>
            </w:r>
            <w:r w:rsidRPr="00170C55">
              <w:rPr>
                <w:rStyle w:val="Hyperlink"/>
              </w:rPr>
              <w:t>VL-specific pre-processing</w:t>
            </w:r>
            <w:r>
              <w:rPr>
                <w:webHidden/>
              </w:rPr>
              <w:tab/>
            </w:r>
            <w:r>
              <w:rPr>
                <w:webHidden/>
              </w:rPr>
              <w:fldChar w:fldCharType="begin"/>
            </w:r>
            <w:r>
              <w:rPr>
                <w:webHidden/>
              </w:rPr>
              <w:instrText xml:space="preserve"> PAGEREF _Toc235811007 \h </w:instrText>
            </w:r>
            <w:r>
              <w:rPr>
                <w:webHidden/>
              </w:rPr>
            </w:r>
            <w:r>
              <w:rPr>
                <w:webHidden/>
              </w:rPr>
              <w:fldChar w:fldCharType="separate"/>
            </w:r>
            <w:r>
              <w:rPr>
                <w:webHidden/>
              </w:rPr>
              <w:t>33</w:t>
            </w:r>
            <w:r>
              <w:rPr>
                <w:webHidden/>
              </w:rPr>
              <w:fldChar w:fldCharType="end"/>
            </w:r>
          </w:hyperlink>
        </w:p>
        <w:p w14:paraId="25B609DE" w14:textId="5C42A249"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08" w:history="1">
            <w:r w:rsidRPr="00170C55">
              <w:rPr>
                <w:rStyle w:val="Hyperlink"/>
              </w:rPr>
              <w:t>9.4</w:t>
            </w:r>
            <w:r>
              <w:rPr>
                <w:rFonts w:asciiTheme="minorHAnsi" w:eastAsiaTheme="minorEastAsia" w:hAnsiTheme="minorHAnsi" w:cstheme="minorBidi"/>
                <w:kern w:val="2"/>
                <w:sz w:val="24"/>
                <w:szCs w:val="24"/>
                <w:lang w:eastAsia="zh-TW"/>
                <w14:ligatures w14:val="standardContextual"/>
              </w:rPr>
              <w:tab/>
            </w:r>
            <w:r w:rsidRPr="00170C55">
              <w:rPr>
                <w:rStyle w:val="Hyperlink"/>
              </w:rPr>
              <w:t>Applicable to XML-based formats</w:t>
            </w:r>
            <w:r>
              <w:rPr>
                <w:webHidden/>
              </w:rPr>
              <w:tab/>
            </w:r>
            <w:r>
              <w:rPr>
                <w:webHidden/>
              </w:rPr>
              <w:fldChar w:fldCharType="begin"/>
            </w:r>
            <w:r>
              <w:rPr>
                <w:webHidden/>
              </w:rPr>
              <w:instrText xml:space="preserve"> PAGEREF _Toc235811008 \h </w:instrText>
            </w:r>
            <w:r>
              <w:rPr>
                <w:webHidden/>
              </w:rPr>
            </w:r>
            <w:r>
              <w:rPr>
                <w:webHidden/>
              </w:rPr>
              <w:fldChar w:fldCharType="separate"/>
            </w:r>
            <w:r>
              <w:rPr>
                <w:webHidden/>
              </w:rPr>
              <w:t>33</w:t>
            </w:r>
            <w:r>
              <w:rPr>
                <w:webHidden/>
              </w:rPr>
              <w:fldChar w:fldCharType="end"/>
            </w:r>
          </w:hyperlink>
        </w:p>
        <w:p w14:paraId="53A5479D" w14:textId="7A24D4E9"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09" w:history="1">
            <w:r w:rsidRPr="00170C55">
              <w:rPr>
                <w:rStyle w:val="Hyperlink"/>
              </w:rPr>
              <w:t>Appendix 10</w:t>
            </w:r>
            <w:r>
              <w:rPr>
                <w:rFonts w:asciiTheme="minorHAnsi" w:hAnsiTheme="minorHAnsi" w:cstheme="minorBidi"/>
                <w:b w:val="0"/>
                <w:bCs w:val="0"/>
                <w:kern w:val="2"/>
                <w:sz w:val="24"/>
                <w:szCs w:val="24"/>
                <w:lang w:eastAsia="zh-TW"/>
                <w14:ligatures w14:val="standardContextual"/>
              </w:rPr>
              <w:tab/>
            </w:r>
            <w:r w:rsidRPr="00170C55">
              <w:rPr>
                <w:rStyle w:val="Hyperlink"/>
              </w:rPr>
              <w:t>Philosophy and implementation</w:t>
            </w:r>
            <w:r>
              <w:rPr>
                <w:webHidden/>
              </w:rPr>
              <w:tab/>
            </w:r>
            <w:r>
              <w:rPr>
                <w:webHidden/>
              </w:rPr>
              <w:fldChar w:fldCharType="begin"/>
            </w:r>
            <w:r>
              <w:rPr>
                <w:webHidden/>
              </w:rPr>
              <w:instrText xml:space="preserve"> PAGEREF _Toc235811009 \h </w:instrText>
            </w:r>
            <w:r>
              <w:rPr>
                <w:webHidden/>
              </w:rPr>
            </w:r>
            <w:r>
              <w:rPr>
                <w:webHidden/>
              </w:rPr>
              <w:fldChar w:fldCharType="separate"/>
            </w:r>
            <w:r>
              <w:rPr>
                <w:webHidden/>
              </w:rPr>
              <w:t>36</w:t>
            </w:r>
            <w:r>
              <w:rPr>
                <w:webHidden/>
              </w:rPr>
              <w:fldChar w:fldCharType="end"/>
            </w:r>
          </w:hyperlink>
        </w:p>
        <w:p w14:paraId="06B93432" w14:textId="5ABA3845"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0" w:history="1">
            <w:r w:rsidRPr="00170C55">
              <w:rPr>
                <w:rStyle w:val="Hyperlink"/>
              </w:rPr>
              <w:t>10.1</w:t>
            </w:r>
            <w:r>
              <w:rPr>
                <w:rFonts w:asciiTheme="minorHAnsi" w:eastAsiaTheme="minorEastAsia" w:hAnsiTheme="minorHAnsi" w:cstheme="minorBidi"/>
                <w:kern w:val="2"/>
                <w:sz w:val="24"/>
                <w:szCs w:val="24"/>
                <w:lang w:eastAsia="zh-TW"/>
                <w14:ligatures w14:val="standardContextual"/>
              </w:rPr>
              <w:tab/>
            </w:r>
            <w:r w:rsidRPr="00170C55">
              <w:rPr>
                <w:rStyle w:val="Hyperlink"/>
              </w:rPr>
              <w:t>Overview</w:t>
            </w:r>
            <w:r>
              <w:rPr>
                <w:webHidden/>
              </w:rPr>
              <w:tab/>
            </w:r>
            <w:r>
              <w:rPr>
                <w:webHidden/>
              </w:rPr>
              <w:fldChar w:fldCharType="begin"/>
            </w:r>
            <w:r>
              <w:rPr>
                <w:webHidden/>
              </w:rPr>
              <w:instrText xml:space="preserve"> PAGEREF _Toc235811010 \h </w:instrText>
            </w:r>
            <w:r>
              <w:rPr>
                <w:webHidden/>
              </w:rPr>
            </w:r>
            <w:r>
              <w:rPr>
                <w:webHidden/>
              </w:rPr>
              <w:fldChar w:fldCharType="separate"/>
            </w:r>
            <w:r>
              <w:rPr>
                <w:webHidden/>
              </w:rPr>
              <w:t>36</w:t>
            </w:r>
            <w:r>
              <w:rPr>
                <w:webHidden/>
              </w:rPr>
              <w:fldChar w:fldCharType="end"/>
            </w:r>
          </w:hyperlink>
        </w:p>
        <w:p w14:paraId="0A1413B2" w14:textId="67B0CB41"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1" w:history="1">
            <w:r w:rsidRPr="00170C55">
              <w:rPr>
                <w:rStyle w:val="Hyperlink"/>
              </w:rPr>
              <w:t>10.2</w:t>
            </w:r>
            <w:r>
              <w:rPr>
                <w:rFonts w:asciiTheme="minorHAnsi" w:eastAsiaTheme="minorEastAsia" w:hAnsiTheme="minorHAnsi" w:cstheme="minorBidi"/>
                <w:kern w:val="2"/>
                <w:sz w:val="24"/>
                <w:szCs w:val="24"/>
                <w:lang w:eastAsia="zh-TW"/>
                <w14:ligatures w14:val="standardContextual"/>
              </w:rPr>
              <w:tab/>
            </w:r>
            <w:r w:rsidRPr="00170C55">
              <w:rPr>
                <w:rStyle w:val="Hyperlink"/>
              </w:rPr>
              <w:t>Code structure – background</w:t>
            </w:r>
            <w:r>
              <w:rPr>
                <w:webHidden/>
              </w:rPr>
              <w:tab/>
            </w:r>
            <w:r>
              <w:rPr>
                <w:webHidden/>
              </w:rPr>
              <w:fldChar w:fldCharType="begin"/>
            </w:r>
            <w:r>
              <w:rPr>
                <w:webHidden/>
              </w:rPr>
              <w:instrText xml:space="preserve"> PAGEREF _Toc235811011 \h </w:instrText>
            </w:r>
            <w:r>
              <w:rPr>
                <w:webHidden/>
              </w:rPr>
            </w:r>
            <w:r>
              <w:rPr>
                <w:webHidden/>
              </w:rPr>
              <w:fldChar w:fldCharType="separate"/>
            </w:r>
            <w:r>
              <w:rPr>
                <w:webHidden/>
              </w:rPr>
              <w:t>37</w:t>
            </w:r>
            <w:r>
              <w:rPr>
                <w:webHidden/>
              </w:rPr>
              <w:fldChar w:fldCharType="end"/>
            </w:r>
          </w:hyperlink>
        </w:p>
        <w:p w14:paraId="3F44499D" w14:textId="3678F79E"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2" w:history="1">
            <w:r w:rsidRPr="00170C55">
              <w:rPr>
                <w:rStyle w:val="Hyperlink"/>
              </w:rPr>
              <w:t>10.3</w:t>
            </w:r>
            <w:r>
              <w:rPr>
                <w:rFonts w:asciiTheme="minorHAnsi" w:eastAsiaTheme="minorEastAsia" w:hAnsiTheme="minorHAnsi" w:cstheme="minorBidi"/>
                <w:kern w:val="2"/>
                <w:sz w:val="24"/>
                <w:szCs w:val="24"/>
                <w:lang w:eastAsia="zh-TW"/>
                <w14:ligatures w14:val="standardContextual"/>
              </w:rPr>
              <w:tab/>
            </w:r>
            <w:r w:rsidRPr="00170C55">
              <w:rPr>
                <w:rStyle w:val="Hyperlink"/>
              </w:rPr>
              <w:t>Code</w:t>
            </w:r>
            <w:r>
              <w:rPr>
                <w:webHidden/>
              </w:rPr>
              <w:tab/>
            </w:r>
            <w:r>
              <w:rPr>
                <w:webHidden/>
              </w:rPr>
              <w:fldChar w:fldCharType="begin"/>
            </w:r>
            <w:r>
              <w:rPr>
                <w:webHidden/>
              </w:rPr>
              <w:instrText xml:space="preserve"> PAGEREF _Toc235811012 \h </w:instrText>
            </w:r>
            <w:r>
              <w:rPr>
                <w:webHidden/>
              </w:rPr>
            </w:r>
            <w:r>
              <w:rPr>
                <w:webHidden/>
              </w:rPr>
              <w:fldChar w:fldCharType="separate"/>
            </w:r>
            <w:r>
              <w:rPr>
                <w:webHidden/>
              </w:rPr>
              <w:t>37</w:t>
            </w:r>
            <w:r>
              <w:rPr>
                <w:webHidden/>
              </w:rPr>
              <w:fldChar w:fldCharType="end"/>
            </w:r>
          </w:hyperlink>
        </w:p>
        <w:p w14:paraId="39C8DD7C" w14:textId="3DB4871C"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3" w:history="1">
            <w:r w:rsidRPr="00170C55">
              <w:rPr>
                <w:rStyle w:val="Hyperlink"/>
              </w:rPr>
              <w:t>10.4</w:t>
            </w:r>
            <w:r>
              <w:rPr>
                <w:rFonts w:asciiTheme="minorHAnsi" w:eastAsiaTheme="minorEastAsia" w:hAnsiTheme="minorHAnsi" w:cstheme="minorBidi"/>
                <w:kern w:val="2"/>
                <w:sz w:val="24"/>
                <w:szCs w:val="24"/>
                <w:lang w:eastAsia="zh-TW"/>
                <w14:ligatures w14:val="standardContextual"/>
              </w:rPr>
              <w:tab/>
            </w:r>
            <w:r w:rsidRPr="00170C55">
              <w:rPr>
                <w:rStyle w:val="Hyperlink"/>
              </w:rPr>
              <w:t>Parallel processing</w:t>
            </w:r>
            <w:r>
              <w:rPr>
                <w:webHidden/>
              </w:rPr>
              <w:tab/>
            </w:r>
            <w:r>
              <w:rPr>
                <w:webHidden/>
              </w:rPr>
              <w:fldChar w:fldCharType="begin"/>
            </w:r>
            <w:r>
              <w:rPr>
                <w:webHidden/>
              </w:rPr>
              <w:instrText xml:space="preserve"> PAGEREF _Toc235811013 \h </w:instrText>
            </w:r>
            <w:r>
              <w:rPr>
                <w:webHidden/>
              </w:rPr>
            </w:r>
            <w:r>
              <w:rPr>
                <w:webHidden/>
              </w:rPr>
              <w:fldChar w:fldCharType="separate"/>
            </w:r>
            <w:r>
              <w:rPr>
                <w:webHidden/>
              </w:rPr>
              <w:t>37</w:t>
            </w:r>
            <w:r>
              <w:rPr>
                <w:webHidden/>
              </w:rPr>
              <w:fldChar w:fldCharType="end"/>
            </w:r>
          </w:hyperlink>
        </w:p>
        <w:p w14:paraId="69E5A287" w14:textId="6D4CCA4B"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4" w:history="1">
            <w:r w:rsidRPr="00170C55">
              <w:rPr>
                <w:rStyle w:val="Hyperlink"/>
              </w:rPr>
              <w:t>10.5</w:t>
            </w:r>
            <w:r>
              <w:rPr>
                <w:rFonts w:asciiTheme="minorHAnsi" w:eastAsiaTheme="minorEastAsia" w:hAnsiTheme="minorHAnsi" w:cstheme="minorBidi"/>
                <w:kern w:val="2"/>
                <w:sz w:val="24"/>
                <w:szCs w:val="24"/>
                <w:lang w:eastAsia="zh-TW"/>
                <w14:ligatures w14:val="standardContextual"/>
              </w:rPr>
              <w:tab/>
            </w:r>
            <w:r w:rsidRPr="00170C55">
              <w:rPr>
                <w:rStyle w:val="Hyperlink"/>
              </w:rPr>
              <w:t>Reversification</w:t>
            </w:r>
            <w:r>
              <w:rPr>
                <w:webHidden/>
              </w:rPr>
              <w:tab/>
            </w:r>
            <w:r>
              <w:rPr>
                <w:webHidden/>
              </w:rPr>
              <w:fldChar w:fldCharType="begin"/>
            </w:r>
            <w:r>
              <w:rPr>
                <w:webHidden/>
              </w:rPr>
              <w:instrText xml:space="preserve"> PAGEREF _Toc235811014 \h </w:instrText>
            </w:r>
            <w:r>
              <w:rPr>
                <w:webHidden/>
              </w:rPr>
            </w:r>
            <w:r>
              <w:rPr>
                <w:webHidden/>
              </w:rPr>
              <w:fldChar w:fldCharType="separate"/>
            </w:r>
            <w:r>
              <w:rPr>
                <w:webHidden/>
              </w:rPr>
              <w:t>38</w:t>
            </w:r>
            <w:r>
              <w:rPr>
                <w:webHidden/>
              </w:rPr>
              <w:fldChar w:fldCharType="end"/>
            </w:r>
          </w:hyperlink>
        </w:p>
        <w:p w14:paraId="299915FF" w14:textId="3F8D0865"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15" w:history="1">
            <w:r w:rsidRPr="00170C55">
              <w:rPr>
                <w:rStyle w:val="Hyperlink"/>
              </w:rPr>
              <w:t>Appendix 11</w:t>
            </w:r>
            <w:r>
              <w:rPr>
                <w:rFonts w:asciiTheme="minorHAnsi" w:hAnsiTheme="minorHAnsi" w:cstheme="minorBidi"/>
                <w:b w:val="0"/>
                <w:bCs w:val="0"/>
                <w:kern w:val="2"/>
                <w:sz w:val="24"/>
                <w:szCs w:val="24"/>
                <w:lang w:eastAsia="zh-TW"/>
                <w14:ligatures w14:val="standardContextual"/>
              </w:rPr>
              <w:tab/>
            </w:r>
            <w:r w:rsidRPr="00170C55">
              <w:rPr>
                <w:rStyle w:val="Hyperlink"/>
              </w:rPr>
              <w:t>Tools etc</w:t>
            </w:r>
            <w:r>
              <w:rPr>
                <w:webHidden/>
              </w:rPr>
              <w:tab/>
            </w:r>
            <w:r>
              <w:rPr>
                <w:webHidden/>
              </w:rPr>
              <w:fldChar w:fldCharType="begin"/>
            </w:r>
            <w:r>
              <w:rPr>
                <w:webHidden/>
              </w:rPr>
              <w:instrText xml:space="preserve"> PAGEREF _Toc235811015 \h </w:instrText>
            </w:r>
            <w:r>
              <w:rPr>
                <w:webHidden/>
              </w:rPr>
            </w:r>
            <w:r>
              <w:rPr>
                <w:webHidden/>
              </w:rPr>
              <w:fldChar w:fldCharType="separate"/>
            </w:r>
            <w:r>
              <w:rPr>
                <w:webHidden/>
              </w:rPr>
              <w:t>40</w:t>
            </w:r>
            <w:r>
              <w:rPr>
                <w:webHidden/>
              </w:rPr>
              <w:fldChar w:fldCharType="end"/>
            </w:r>
          </w:hyperlink>
        </w:p>
        <w:p w14:paraId="70EDA243" w14:textId="15E74325"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16" w:history="1">
            <w:r w:rsidRPr="00170C55">
              <w:rPr>
                <w:rStyle w:val="Hyperlink"/>
              </w:rPr>
              <w:t>Appendix 12</w:t>
            </w:r>
            <w:r>
              <w:rPr>
                <w:rFonts w:asciiTheme="minorHAnsi" w:hAnsiTheme="minorHAnsi" w:cstheme="minorBidi"/>
                <w:b w:val="0"/>
                <w:bCs w:val="0"/>
                <w:kern w:val="2"/>
                <w:sz w:val="24"/>
                <w:szCs w:val="24"/>
                <w:lang w:eastAsia="zh-TW"/>
                <w14:ligatures w14:val="standardContextual"/>
              </w:rPr>
              <w:tab/>
            </w:r>
            <w:r w:rsidRPr="00170C55">
              <w:rPr>
                <w:rStyle w:val="Hyperlink"/>
              </w:rPr>
              <w:t>OSIS conversion</w:t>
            </w:r>
            <w:r>
              <w:rPr>
                <w:webHidden/>
              </w:rPr>
              <w:tab/>
            </w:r>
            <w:r>
              <w:rPr>
                <w:webHidden/>
              </w:rPr>
              <w:fldChar w:fldCharType="begin"/>
            </w:r>
            <w:r>
              <w:rPr>
                <w:webHidden/>
              </w:rPr>
              <w:instrText xml:space="preserve"> PAGEREF _Toc235811016 \h </w:instrText>
            </w:r>
            <w:r>
              <w:rPr>
                <w:webHidden/>
              </w:rPr>
            </w:r>
            <w:r>
              <w:rPr>
                <w:webHidden/>
              </w:rPr>
              <w:fldChar w:fldCharType="separate"/>
            </w:r>
            <w:r>
              <w:rPr>
                <w:webHidden/>
              </w:rPr>
              <w:t>41</w:t>
            </w:r>
            <w:r>
              <w:rPr>
                <w:webHidden/>
              </w:rPr>
              <w:fldChar w:fldCharType="end"/>
            </w:r>
          </w:hyperlink>
        </w:p>
        <w:p w14:paraId="6776E13E" w14:textId="13C6F642"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7" w:history="1">
            <w:r w:rsidRPr="00170C55">
              <w:rPr>
                <w:rStyle w:val="Hyperlink"/>
              </w:rPr>
              <w:t>12.1</w:t>
            </w:r>
            <w:r>
              <w:rPr>
                <w:rFonts w:asciiTheme="minorHAnsi" w:eastAsiaTheme="minorEastAsia" w:hAnsiTheme="minorHAnsi" w:cstheme="minorBidi"/>
                <w:kern w:val="2"/>
                <w:sz w:val="24"/>
                <w:szCs w:val="24"/>
                <w:lang w:eastAsia="zh-TW"/>
                <w14:ligatures w14:val="standardContextual"/>
              </w:rPr>
              <w:tab/>
            </w:r>
            <w:r w:rsidRPr="00170C55">
              <w:rPr>
                <w:rStyle w:val="Hyperlink"/>
              </w:rPr>
              <w:t>STEPBible OSIS</w:t>
            </w:r>
            <w:r>
              <w:rPr>
                <w:webHidden/>
              </w:rPr>
              <w:tab/>
            </w:r>
            <w:r>
              <w:rPr>
                <w:webHidden/>
              </w:rPr>
              <w:fldChar w:fldCharType="begin"/>
            </w:r>
            <w:r>
              <w:rPr>
                <w:webHidden/>
              </w:rPr>
              <w:instrText xml:space="preserve"> PAGEREF _Toc235811017 \h </w:instrText>
            </w:r>
            <w:r>
              <w:rPr>
                <w:webHidden/>
              </w:rPr>
            </w:r>
            <w:r>
              <w:rPr>
                <w:webHidden/>
              </w:rPr>
              <w:fldChar w:fldCharType="separate"/>
            </w:r>
            <w:r>
              <w:rPr>
                <w:webHidden/>
              </w:rPr>
              <w:t>41</w:t>
            </w:r>
            <w:r>
              <w:rPr>
                <w:webHidden/>
              </w:rPr>
              <w:fldChar w:fldCharType="end"/>
            </w:r>
          </w:hyperlink>
        </w:p>
        <w:p w14:paraId="56ABFFEF" w14:textId="44BFB037"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18" w:history="1">
            <w:r w:rsidRPr="00170C55">
              <w:rPr>
                <w:rStyle w:val="Hyperlink"/>
              </w:rPr>
              <w:t>12.2</w:t>
            </w:r>
            <w:r>
              <w:rPr>
                <w:rFonts w:asciiTheme="minorHAnsi" w:eastAsiaTheme="minorEastAsia" w:hAnsiTheme="minorHAnsi" w:cstheme="minorBidi"/>
                <w:kern w:val="2"/>
                <w:sz w:val="24"/>
                <w:szCs w:val="24"/>
                <w:lang w:eastAsia="zh-TW"/>
                <w14:ligatures w14:val="standardContextual"/>
              </w:rPr>
              <w:tab/>
            </w:r>
            <w:r w:rsidRPr="00170C55">
              <w:rPr>
                <w:rStyle w:val="Hyperlink"/>
              </w:rPr>
              <w:t>A special note on cross-references</w:t>
            </w:r>
            <w:r>
              <w:rPr>
                <w:webHidden/>
              </w:rPr>
              <w:tab/>
            </w:r>
            <w:r>
              <w:rPr>
                <w:webHidden/>
              </w:rPr>
              <w:fldChar w:fldCharType="begin"/>
            </w:r>
            <w:r>
              <w:rPr>
                <w:webHidden/>
              </w:rPr>
              <w:instrText xml:space="preserve"> PAGEREF _Toc235811018 \h </w:instrText>
            </w:r>
            <w:r>
              <w:rPr>
                <w:webHidden/>
              </w:rPr>
            </w:r>
            <w:r>
              <w:rPr>
                <w:webHidden/>
              </w:rPr>
              <w:fldChar w:fldCharType="separate"/>
            </w:r>
            <w:r>
              <w:rPr>
                <w:webHidden/>
              </w:rPr>
              <w:t>42</w:t>
            </w:r>
            <w:r>
              <w:rPr>
                <w:webHidden/>
              </w:rPr>
              <w:fldChar w:fldCharType="end"/>
            </w:r>
          </w:hyperlink>
        </w:p>
        <w:p w14:paraId="1F8649B2" w14:textId="6052503F"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19" w:history="1">
            <w:r w:rsidRPr="00170C55">
              <w:rPr>
                <w:rStyle w:val="Hyperlink"/>
              </w:rPr>
              <w:t>Appendix 13</w:t>
            </w:r>
            <w:r>
              <w:rPr>
                <w:rFonts w:asciiTheme="minorHAnsi" w:hAnsiTheme="minorHAnsi" w:cstheme="minorBidi"/>
                <w:b w:val="0"/>
                <w:bCs w:val="0"/>
                <w:kern w:val="2"/>
                <w:sz w:val="24"/>
                <w:szCs w:val="24"/>
                <w:lang w:eastAsia="zh-TW"/>
                <w14:ligatures w14:val="standardContextual"/>
              </w:rPr>
              <w:tab/>
            </w:r>
            <w:r w:rsidRPr="00170C55">
              <w:rPr>
                <w:rStyle w:val="Hyperlink"/>
              </w:rPr>
              <w:t>A note on debugging</w:t>
            </w:r>
            <w:r>
              <w:rPr>
                <w:webHidden/>
              </w:rPr>
              <w:tab/>
            </w:r>
            <w:r>
              <w:rPr>
                <w:webHidden/>
              </w:rPr>
              <w:fldChar w:fldCharType="begin"/>
            </w:r>
            <w:r>
              <w:rPr>
                <w:webHidden/>
              </w:rPr>
              <w:instrText xml:space="preserve"> PAGEREF _Toc235811019 \h </w:instrText>
            </w:r>
            <w:r>
              <w:rPr>
                <w:webHidden/>
              </w:rPr>
            </w:r>
            <w:r>
              <w:rPr>
                <w:webHidden/>
              </w:rPr>
              <w:fldChar w:fldCharType="separate"/>
            </w:r>
            <w:r>
              <w:rPr>
                <w:webHidden/>
              </w:rPr>
              <w:t>44</w:t>
            </w:r>
            <w:r>
              <w:rPr>
                <w:webHidden/>
              </w:rPr>
              <w:fldChar w:fldCharType="end"/>
            </w:r>
          </w:hyperlink>
        </w:p>
        <w:p w14:paraId="7DC5EB48" w14:textId="5AB157EB"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20" w:history="1">
            <w:r w:rsidRPr="00170C55">
              <w:rPr>
                <w:rStyle w:val="Hyperlink"/>
              </w:rPr>
              <w:t>Appendix 14</w:t>
            </w:r>
            <w:r>
              <w:rPr>
                <w:rFonts w:asciiTheme="minorHAnsi" w:hAnsiTheme="minorHAnsi" w:cstheme="minorBidi"/>
                <w:b w:val="0"/>
                <w:bCs w:val="0"/>
                <w:kern w:val="2"/>
                <w:sz w:val="24"/>
                <w:szCs w:val="24"/>
                <w:lang w:eastAsia="zh-TW"/>
                <w14:ligatures w14:val="standardContextual"/>
              </w:rPr>
              <w:tab/>
            </w:r>
            <w:r w:rsidRPr="00170C55">
              <w:rPr>
                <w:rStyle w:val="Hyperlink"/>
              </w:rPr>
              <w:t>Gotchas and arcane information</w:t>
            </w:r>
            <w:r>
              <w:rPr>
                <w:webHidden/>
              </w:rPr>
              <w:tab/>
            </w:r>
            <w:r>
              <w:rPr>
                <w:webHidden/>
              </w:rPr>
              <w:fldChar w:fldCharType="begin"/>
            </w:r>
            <w:r>
              <w:rPr>
                <w:webHidden/>
              </w:rPr>
              <w:instrText xml:space="preserve"> PAGEREF _Toc235811020 \h </w:instrText>
            </w:r>
            <w:r>
              <w:rPr>
                <w:webHidden/>
              </w:rPr>
            </w:r>
            <w:r>
              <w:rPr>
                <w:webHidden/>
              </w:rPr>
              <w:fldChar w:fldCharType="separate"/>
            </w:r>
            <w:r>
              <w:rPr>
                <w:webHidden/>
              </w:rPr>
              <w:t>45</w:t>
            </w:r>
            <w:r>
              <w:rPr>
                <w:webHidden/>
              </w:rPr>
              <w:fldChar w:fldCharType="end"/>
            </w:r>
          </w:hyperlink>
        </w:p>
        <w:p w14:paraId="2CE01D26" w14:textId="298C4529"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21" w:history="1">
            <w:r w:rsidRPr="00170C55">
              <w:rPr>
                <w:rStyle w:val="Hyperlink"/>
              </w:rPr>
              <w:t>Appendix 15</w:t>
            </w:r>
            <w:r>
              <w:rPr>
                <w:rFonts w:asciiTheme="minorHAnsi" w:hAnsiTheme="minorHAnsi" w:cstheme="minorBidi"/>
                <w:b w:val="0"/>
                <w:bCs w:val="0"/>
                <w:kern w:val="2"/>
                <w:sz w:val="24"/>
                <w:szCs w:val="24"/>
                <w:lang w:eastAsia="zh-TW"/>
                <w14:ligatures w14:val="standardContextual"/>
              </w:rPr>
              <w:tab/>
            </w:r>
            <w:r w:rsidRPr="00170C55">
              <w:rPr>
                <w:rStyle w:val="Hyperlink"/>
              </w:rPr>
              <w:t>Intellij IDEA</w:t>
            </w:r>
            <w:r>
              <w:rPr>
                <w:webHidden/>
              </w:rPr>
              <w:tab/>
            </w:r>
            <w:r>
              <w:rPr>
                <w:webHidden/>
              </w:rPr>
              <w:fldChar w:fldCharType="begin"/>
            </w:r>
            <w:r>
              <w:rPr>
                <w:webHidden/>
              </w:rPr>
              <w:instrText xml:space="preserve"> PAGEREF _Toc235811021 \h </w:instrText>
            </w:r>
            <w:r>
              <w:rPr>
                <w:webHidden/>
              </w:rPr>
            </w:r>
            <w:r>
              <w:rPr>
                <w:webHidden/>
              </w:rPr>
              <w:fldChar w:fldCharType="separate"/>
            </w:r>
            <w:r>
              <w:rPr>
                <w:webHidden/>
              </w:rPr>
              <w:t>47</w:t>
            </w:r>
            <w:r>
              <w:rPr>
                <w:webHidden/>
              </w:rPr>
              <w:fldChar w:fldCharType="end"/>
            </w:r>
          </w:hyperlink>
        </w:p>
        <w:p w14:paraId="2CCAF52D" w14:textId="6B2718DB"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22" w:history="1">
            <w:r w:rsidRPr="00170C55">
              <w:rPr>
                <w:rStyle w:val="Hyperlink"/>
              </w:rPr>
              <w:t>15.1</w:t>
            </w:r>
            <w:r>
              <w:rPr>
                <w:rFonts w:asciiTheme="minorHAnsi" w:eastAsiaTheme="minorEastAsia" w:hAnsiTheme="minorHAnsi" w:cstheme="minorBidi"/>
                <w:kern w:val="2"/>
                <w:sz w:val="24"/>
                <w:szCs w:val="24"/>
                <w:lang w:eastAsia="zh-TW"/>
                <w14:ligatures w14:val="standardContextual"/>
              </w:rPr>
              <w:tab/>
            </w:r>
            <w:r w:rsidRPr="00170C55">
              <w:rPr>
                <w:rStyle w:val="Hyperlink"/>
              </w:rPr>
              <w:t>Run configurations</w:t>
            </w:r>
            <w:r>
              <w:rPr>
                <w:webHidden/>
              </w:rPr>
              <w:tab/>
            </w:r>
            <w:r>
              <w:rPr>
                <w:webHidden/>
              </w:rPr>
              <w:fldChar w:fldCharType="begin"/>
            </w:r>
            <w:r>
              <w:rPr>
                <w:webHidden/>
              </w:rPr>
              <w:instrText xml:space="preserve"> PAGEREF _Toc235811022 \h </w:instrText>
            </w:r>
            <w:r>
              <w:rPr>
                <w:webHidden/>
              </w:rPr>
            </w:r>
            <w:r>
              <w:rPr>
                <w:webHidden/>
              </w:rPr>
              <w:fldChar w:fldCharType="separate"/>
            </w:r>
            <w:r>
              <w:rPr>
                <w:webHidden/>
              </w:rPr>
              <w:t>47</w:t>
            </w:r>
            <w:r>
              <w:rPr>
                <w:webHidden/>
              </w:rPr>
              <w:fldChar w:fldCharType="end"/>
            </w:r>
          </w:hyperlink>
        </w:p>
        <w:p w14:paraId="012C85EF" w14:textId="2B9B4DE8"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23" w:history="1">
            <w:r w:rsidRPr="00170C55">
              <w:rPr>
                <w:rStyle w:val="Hyperlink"/>
              </w:rPr>
              <w:t>15.2</w:t>
            </w:r>
            <w:r>
              <w:rPr>
                <w:rFonts w:asciiTheme="minorHAnsi" w:eastAsiaTheme="minorEastAsia" w:hAnsiTheme="minorHAnsi" w:cstheme="minorBidi"/>
                <w:kern w:val="2"/>
                <w:sz w:val="24"/>
                <w:szCs w:val="24"/>
                <w:lang w:eastAsia="zh-TW"/>
                <w14:ligatures w14:val="standardContextual"/>
              </w:rPr>
              <w:tab/>
            </w:r>
            <w:r w:rsidRPr="00170C55">
              <w:rPr>
                <w:rStyle w:val="Hyperlink"/>
              </w:rPr>
              <w:t>Creating JAR files</w:t>
            </w:r>
            <w:r>
              <w:rPr>
                <w:webHidden/>
              </w:rPr>
              <w:tab/>
            </w:r>
            <w:r>
              <w:rPr>
                <w:webHidden/>
              </w:rPr>
              <w:fldChar w:fldCharType="begin"/>
            </w:r>
            <w:r>
              <w:rPr>
                <w:webHidden/>
              </w:rPr>
              <w:instrText xml:space="preserve"> PAGEREF _Toc235811023 \h </w:instrText>
            </w:r>
            <w:r>
              <w:rPr>
                <w:webHidden/>
              </w:rPr>
            </w:r>
            <w:r>
              <w:rPr>
                <w:webHidden/>
              </w:rPr>
              <w:fldChar w:fldCharType="separate"/>
            </w:r>
            <w:r>
              <w:rPr>
                <w:webHidden/>
              </w:rPr>
              <w:t>47</w:t>
            </w:r>
            <w:r>
              <w:rPr>
                <w:webHidden/>
              </w:rPr>
              <w:fldChar w:fldCharType="end"/>
            </w:r>
          </w:hyperlink>
        </w:p>
        <w:p w14:paraId="241AD959" w14:textId="6030A4C2"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24" w:history="1">
            <w:r w:rsidRPr="00170C55">
              <w:rPr>
                <w:rStyle w:val="Hyperlink"/>
              </w:rPr>
              <w:t>15.3</w:t>
            </w:r>
            <w:r>
              <w:rPr>
                <w:rFonts w:asciiTheme="minorHAnsi" w:eastAsiaTheme="minorEastAsia" w:hAnsiTheme="minorHAnsi" w:cstheme="minorBidi"/>
                <w:kern w:val="2"/>
                <w:sz w:val="24"/>
                <w:szCs w:val="24"/>
                <w:lang w:eastAsia="zh-TW"/>
                <w14:ligatures w14:val="standardContextual"/>
              </w:rPr>
              <w:tab/>
            </w:r>
            <w:r w:rsidRPr="00170C55">
              <w:rPr>
                <w:rStyle w:val="Hyperlink"/>
              </w:rPr>
              <w:t>Bugs</w:t>
            </w:r>
            <w:r>
              <w:rPr>
                <w:webHidden/>
              </w:rPr>
              <w:tab/>
            </w:r>
            <w:r>
              <w:rPr>
                <w:webHidden/>
              </w:rPr>
              <w:fldChar w:fldCharType="begin"/>
            </w:r>
            <w:r>
              <w:rPr>
                <w:webHidden/>
              </w:rPr>
              <w:instrText xml:space="preserve"> PAGEREF _Toc235811024 \h </w:instrText>
            </w:r>
            <w:r>
              <w:rPr>
                <w:webHidden/>
              </w:rPr>
            </w:r>
            <w:r>
              <w:rPr>
                <w:webHidden/>
              </w:rPr>
              <w:fldChar w:fldCharType="separate"/>
            </w:r>
            <w:r>
              <w:rPr>
                <w:webHidden/>
              </w:rPr>
              <w:t>48</w:t>
            </w:r>
            <w:r>
              <w:rPr>
                <w:webHidden/>
              </w:rPr>
              <w:fldChar w:fldCharType="end"/>
            </w:r>
          </w:hyperlink>
        </w:p>
        <w:p w14:paraId="3510F5AA" w14:textId="7ECE5527"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25" w:history="1">
            <w:r w:rsidRPr="00170C55">
              <w:rPr>
                <w:rStyle w:val="Hyperlink"/>
              </w:rPr>
              <w:t>Appendix 16</w:t>
            </w:r>
            <w:r>
              <w:rPr>
                <w:rFonts w:asciiTheme="minorHAnsi" w:hAnsiTheme="minorHAnsi" w:cstheme="minorBidi"/>
                <w:b w:val="0"/>
                <w:bCs w:val="0"/>
                <w:kern w:val="2"/>
                <w:sz w:val="24"/>
                <w:szCs w:val="24"/>
                <w:lang w:eastAsia="zh-TW"/>
                <w14:ligatures w14:val="standardContextual"/>
              </w:rPr>
              <w:tab/>
            </w:r>
            <w:r w:rsidRPr="00170C55">
              <w:rPr>
                <w:rStyle w:val="Hyperlink"/>
              </w:rPr>
              <w:t>OSIS: Detail</w:t>
            </w:r>
            <w:r>
              <w:rPr>
                <w:webHidden/>
              </w:rPr>
              <w:tab/>
            </w:r>
            <w:r>
              <w:rPr>
                <w:webHidden/>
              </w:rPr>
              <w:fldChar w:fldCharType="begin"/>
            </w:r>
            <w:r>
              <w:rPr>
                <w:webHidden/>
              </w:rPr>
              <w:instrText xml:space="preserve"> PAGEREF _Toc235811025 \h </w:instrText>
            </w:r>
            <w:r>
              <w:rPr>
                <w:webHidden/>
              </w:rPr>
            </w:r>
            <w:r>
              <w:rPr>
                <w:webHidden/>
              </w:rPr>
              <w:fldChar w:fldCharType="separate"/>
            </w:r>
            <w:r>
              <w:rPr>
                <w:webHidden/>
              </w:rPr>
              <w:t>50</w:t>
            </w:r>
            <w:r>
              <w:rPr>
                <w:webHidden/>
              </w:rPr>
              <w:fldChar w:fldCharType="end"/>
            </w:r>
          </w:hyperlink>
        </w:p>
        <w:p w14:paraId="66AD40ED" w14:textId="0B6F3294"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26" w:history="1">
            <w:r w:rsidRPr="00170C55">
              <w:rPr>
                <w:rStyle w:val="Hyperlink"/>
              </w:rPr>
              <w:t>16.1</w:t>
            </w:r>
            <w:r>
              <w:rPr>
                <w:rFonts w:asciiTheme="minorHAnsi" w:eastAsiaTheme="minorEastAsia" w:hAnsiTheme="minorHAnsi" w:cstheme="minorBidi"/>
                <w:kern w:val="2"/>
                <w:sz w:val="24"/>
                <w:szCs w:val="24"/>
                <w:lang w:eastAsia="zh-TW"/>
                <w14:ligatures w14:val="standardContextual"/>
              </w:rPr>
              <w:tab/>
            </w:r>
            <w:r w:rsidRPr="00170C55">
              <w:rPr>
                <w:rStyle w:val="Hyperlink"/>
              </w:rPr>
              <w:t>General things to be aware of</w:t>
            </w:r>
            <w:r>
              <w:rPr>
                <w:webHidden/>
              </w:rPr>
              <w:tab/>
            </w:r>
            <w:r>
              <w:rPr>
                <w:webHidden/>
              </w:rPr>
              <w:fldChar w:fldCharType="begin"/>
            </w:r>
            <w:r>
              <w:rPr>
                <w:webHidden/>
              </w:rPr>
              <w:instrText xml:space="preserve"> PAGEREF _Toc235811026 \h </w:instrText>
            </w:r>
            <w:r>
              <w:rPr>
                <w:webHidden/>
              </w:rPr>
            </w:r>
            <w:r>
              <w:rPr>
                <w:webHidden/>
              </w:rPr>
              <w:fldChar w:fldCharType="separate"/>
            </w:r>
            <w:r>
              <w:rPr>
                <w:webHidden/>
              </w:rPr>
              <w:t>50</w:t>
            </w:r>
            <w:r>
              <w:rPr>
                <w:webHidden/>
              </w:rPr>
              <w:fldChar w:fldCharType="end"/>
            </w:r>
          </w:hyperlink>
        </w:p>
        <w:p w14:paraId="1FA0B534" w14:textId="030FCA55"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27" w:history="1">
            <w:r w:rsidRPr="00170C55">
              <w:rPr>
                <w:rStyle w:val="Hyperlink"/>
                <w:noProof/>
              </w:rPr>
              <w:t>16.1.1</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Span-type tags and verse markers</w:t>
            </w:r>
            <w:r>
              <w:rPr>
                <w:noProof/>
                <w:webHidden/>
              </w:rPr>
              <w:tab/>
            </w:r>
            <w:r>
              <w:rPr>
                <w:noProof/>
                <w:webHidden/>
              </w:rPr>
              <w:fldChar w:fldCharType="begin"/>
            </w:r>
            <w:r>
              <w:rPr>
                <w:noProof/>
                <w:webHidden/>
              </w:rPr>
              <w:instrText xml:space="preserve"> PAGEREF _Toc235811027 \h </w:instrText>
            </w:r>
            <w:r>
              <w:rPr>
                <w:noProof/>
                <w:webHidden/>
              </w:rPr>
            </w:r>
            <w:r>
              <w:rPr>
                <w:noProof/>
                <w:webHidden/>
              </w:rPr>
              <w:fldChar w:fldCharType="separate"/>
            </w:r>
            <w:r>
              <w:rPr>
                <w:noProof/>
                <w:webHidden/>
              </w:rPr>
              <w:t>50</w:t>
            </w:r>
            <w:r>
              <w:rPr>
                <w:noProof/>
                <w:webHidden/>
              </w:rPr>
              <w:fldChar w:fldCharType="end"/>
            </w:r>
          </w:hyperlink>
        </w:p>
        <w:p w14:paraId="735459AA" w14:textId="7CF33C16"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28" w:history="1">
            <w:r w:rsidRPr="00170C55">
              <w:rPr>
                <w:rStyle w:val="Hyperlink"/>
              </w:rPr>
              <w:t>16.2</w:t>
            </w:r>
            <w:r>
              <w:rPr>
                <w:rFonts w:asciiTheme="minorHAnsi" w:eastAsiaTheme="minorEastAsia" w:hAnsiTheme="minorHAnsi" w:cstheme="minorBidi"/>
                <w:kern w:val="2"/>
                <w:sz w:val="24"/>
                <w:szCs w:val="24"/>
                <w:lang w:eastAsia="zh-TW"/>
                <w14:ligatures w14:val="standardContextual"/>
              </w:rPr>
              <w:tab/>
            </w:r>
            <w:r w:rsidRPr="00170C55">
              <w:rPr>
                <w:rStyle w:val="Hyperlink"/>
              </w:rPr>
              <w:t>Arbitrary tweaks with no significant implications for compliance or semantics</w:t>
            </w:r>
            <w:r>
              <w:rPr>
                <w:webHidden/>
              </w:rPr>
              <w:tab/>
            </w:r>
            <w:r>
              <w:rPr>
                <w:webHidden/>
              </w:rPr>
              <w:fldChar w:fldCharType="begin"/>
            </w:r>
            <w:r>
              <w:rPr>
                <w:webHidden/>
              </w:rPr>
              <w:instrText xml:space="preserve"> PAGEREF _Toc235811028 \h </w:instrText>
            </w:r>
            <w:r>
              <w:rPr>
                <w:webHidden/>
              </w:rPr>
            </w:r>
            <w:r>
              <w:rPr>
                <w:webHidden/>
              </w:rPr>
              <w:fldChar w:fldCharType="separate"/>
            </w:r>
            <w:r>
              <w:rPr>
                <w:webHidden/>
              </w:rPr>
              <w:t>50</w:t>
            </w:r>
            <w:r>
              <w:rPr>
                <w:webHidden/>
              </w:rPr>
              <w:fldChar w:fldCharType="end"/>
            </w:r>
          </w:hyperlink>
        </w:p>
        <w:p w14:paraId="0600BD6E" w14:textId="4D65C9B9"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29" w:history="1">
            <w:r w:rsidRPr="00170C55">
              <w:rPr>
                <w:rStyle w:val="Hyperlink"/>
                <w:noProof/>
              </w:rPr>
              <w:t>16.2.1</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Verse-ends</w:t>
            </w:r>
            <w:r>
              <w:rPr>
                <w:noProof/>
                <w:webHidden/>
              </w:rPr>
              <w:tab/>
            </w:r>
            <w:r>
              <w:rPr>
                <w:noProof/>
                <w:webHidden/>
              </w:rPr>
              <w:fldChar w:fldCharType="begin"/>
            </w:r>
            <w:r>
              <w:rPr>
                <w:noProof/>
                <w:webHidden/>
              </w:rPr>
              <w:instrText xml:space="preserve"> PAGEREF _Toc235811029 \h </w:instrText>
            </w:r>
            <w:r>
              <w:rPr>
                <w:noProof/>
                <w:webHidden/>
              </w:rPr>
            </w:r>
            <w:r>
              <w:rPr>
                <w:noProof/>
                <w:webHidden/>
              </w:rPr>
              <w:fldChar w:fldCharType="separate"/>
            </w:r>
            <w:r>
              <w:rPr>
                <w:noProof/>
                <w:webHidden/>
              </w:rPr>
              <w:t>50</w:t>
            </w:r>
            <w:r>
              <w:rPr>
                <w:noProof/>
                <w:webHidden/>
              </w:rPr>
              <w:fldChar w:fldCharType="end"/>
            </w:r>
          </w:hyperlink>
        </w:p>
        <w:p w14:paraId="656FE360" w14:textId="5E0DCBA1"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0" w:history="1">
            <w:r w:rsidRPr="00170C55">
              <w:rPr>
                <w:rStyle w:val="Hyperlink"/>
                <w:noProof/>
              </w:rPr>
              <w:t>16.2.2</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Canonical headings</w:t>
            </w:r>
            <w:r>
              <w:rPr>
                <w:noProof/>
                <w:webHidden/>
              </w:rPr>
              <w:tab/>
            </w:r>
            <w:r>
              <w:rPr>
                <w:noProof/>
                <w:webHidden/>
              </w:rPr>
              <w:fldChar w:fldCharType="begin"/>
            </w:r>
            <w:r>
              <w:rPr>
                <w:noProof/>
                <w:webHidden/>
              </w:rPr>
              <w:instrText xml:space="preserve"> PAGEREF _Toc235811030 \h </w:instrText>
            </w:r>
            <w:r>
              <w:rPr>
                <w:noProof/>
                <w:webHidden/>
              </w:rPr>
            </w:r>
            <w:r>
              <w:rPr>
                <w:noProof/>
                <w:webHidden/>
              </w:rPr>
              <w:fldChar w:fldCharType="separate"/>
            </w:r>
            <w:r>
              <w:rPr>
                <w:noProof/>
                <w:webHidden/>
              </w:rPr>
              <w:t>50</w:t>
            </w:r>
            <w:r>
              <w:rPr>
                <w:noProof/>
                <w:webHidden/>
              </w:rPr>
              <w:fldChar w:fldCharType="end"/>
            </w:r>
          </w:hyperlink>
        </w:p>
        <w:p w14:paraId="1072BF7B" w14:textId="70ED41F8"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1" w:history="1">
            <w:r w:rsidRPr="00170C55">
              <w:rPr>
                <w:rStyle w:val="Hyperlink"/>
                <w:noProof/>
              </w:rPr>
              <w:t>16.2.3</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Canonical titles at the ends of psalms [LOSS OF SEMANTICS]</w:t>
            </w:r>
            <w:r>
              <w:rPr>
                <w:noProof/>
                <w:webHidden/>
              </w:rPr>
              <w:tab/>
            </w:r>
            <w:r>
              <w:rPr>
                <w:noProof/>
                <w:webHidden/>
              </w:rPr>
              <w:fldChar w:fldCharType="begin"/>
            </w:r>
            <w:r>
              <w:rPr>
                <w:noProof/>
                <w:webHidden/>
              </w:rPr>
              <w:instrText xml:space="preserve"> PAGEREF _Toc235811031 \h </w:instrText>
            </w:r>
            <w:r>
              <w:rPr>
                <w:noProof/>
                <w:webHidden/>
              </w:rPr>
            </w:r>
            <w:r>
              <w:rPr>
                <w:noProof/>
                <w:webHidden/>
              </w:rPr>
              <w:fldChar w:fldCharType="separate"/>
            </w:r>
            <w:r>
              <w:rPr>
                <w:noProof/>
                <w:webHidden/>
              </w:rPr>
              <w:t>51</w:t>
            </w:r>
            <w:r>
              <w:rPr>
                <w:noProof/>
                <w:webHidden/>
              </w:rPr>
              <w:fldChar w:fldCharType="end"/>
            </w:r>
          </w:hyperlink>
        </w:p>
        <w:p w14:paraId="1D2890DA" w14:textId="409BE2BD"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2" w:history="1">
            <w:r w:rsidRPr="00170C55">
              <w:rPr>
                <w:rStyle w:val="Hyperlink"/>
                <w:noProof/>
              </w:rPr>
              <w:t>16.2.4</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Speaker tags [LOSS OF SEMANTICS]</w:t>
            </w:r>
            <w:r>
              <w:rPr>
                <w:noProof/>
                <w:webHidden/>
              </w:rPr>
              <w:tab/>
            </w:r>
            <w:r>
              <w:rPr>
                <w:noProof/>
                <w:webHidden/>
              </w:rPr>
              <w:fldChar w:fldCharType="begin"/>
            </w:r>
            <w:r>
              <w:rPr>
                <w:noProof/>
                <w:webHidden/>
              </w:rPr>
              <w:instrText xml:space="preserve"> PAGEREF _Toc235811032 \h </w:instrText>
            </w:r>
            <w:r>
              <w:rPr>
                <w:noProof/>
                <w:webHidden/>
              </w:rPr>
            </w:r>
            <w:r>
              <w:rPr>
                <w:noProof/>
                <w:webHidden/>
              </w:rPr>
              <w:fldChar w:fldCharType="separate"/>
            </w:r>
            <w:r>
              <w:rPr>
                <w:noProof/>
                <w:webHidden/>
              </w:rPr>
              <w:t>51</w:t>
            </w:r>
            <w:r>
              <w:rPr>
                <w:noProof/>
                <w:webHidden/>
              </w:rPr>
              <w:fldChar w:fldCharType="end"/>
            </w:r>
          </w:hyperlink>
        </w:p>
        <w:p w14:paraId="3849B364" w14:textId="04068C3C"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3" w:history="1">
            <w:r w:rsidRPr="00170C55">
              <w:rPr>
                <w:rStyle w:val="Hyperlink"/>
                <w:noProof/>
              </w:rPr>
              <w:t>16.2.5</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Acrostic tags [LOSS OF SEMANTICS]</w:t>
            </w:r>
            <w:r>
              <w:rPr>
                <w:noProof/>
                <w:webHidden/>
              </w:rPr>
              <w:tab/>
            </w:r>
            <w:r>
              <w:rPr>
                <w:noProof/>
                <w:webHidden/>
              </w:rPr>
              <w:fldChar w:fldCharType="begin"/>
            </w:r>
            <w:r>
              <w:rPr>
                <w:noProof/>
                <w:webHidden/>
              </w:rPr>
              <w:instrText xml:space="preserve"> PAGEREF _Toc235811033 \h </w:instrText>
            </w:r>
            <w:r>
              <w:rPr>
                <w:noProof/>
                <w:webHidden/>
              </w:rPr>
            </w:r>
            <w:r>
              <w:rPr>
                <w:noProof/>
                <w:webHidden/>
              </w:rPr>
              <w:fldChar w:fldCharType="separate"/>
            </w:r>
            <w:r>
              <w:rPr>
                <w:noProof/>
                <w:webHidden/>
              </w:rPr>
              <w:t>51</w:t>
            </w:r>
            <w:r>
              <w:rPr>
                <w:noProof/>
                <w:webHidden/>
              </w:rPr>
              <w:fldChar w:fldCharType="end"/>
            </w:r>
          </w:hyperlink>
        </w:p>
        <w:p w14:paraId="7E73E601" w14:textId="1EE94F25"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4" w:history="1">
            <w:r w:rsidRPr="00170C55">
              <w:rPr>
                <w:rStyle w:val="Hyperlink"/>
                <w:noProof/>
              </w:rPr>
              <w:t>16.2.6</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Selah tags [LOSS OF SEMANTICS]</w:t>
            </w:r>
            <w:r>
              <w:rPr>
                <w:noProof/>
                <w:webHidden/>
              </w:rPr>
              <w:tab/>
            </w:r>
            <w:r>
              <w:rPr>
                <w:noProof/>
                <w:webHidden/>
              </w:rPr>
              <w:fldChar w:fldCharType="begin"/>
            </w:r>
            <w:r>
              <w:rPr>
                <w:noProof/>
                <w:webHidden/>
              </w:rPr>
              <w:instrText xml:space="preserve"> PAGEREF _Toc235811034 \h </w:instrText>
            </w:r>
            <w:r>
              <w:rPr>
                <w:noProof/>
                <w:webHidden/>
              </w:rPr>
            </w:r>
            <w:r>
              <w:rPr>
                <w:noProof/>
                <w:webHidden/>
              </w:rPr>
              <w:fldChar w:fldCharType="separate"/>
            </w:r>
            <w:r>
              <w:rPr>
                <w:noProof/>
                <w:webHidden/>
              </w:rPr>
              <w:t>51</w:t>
            </w:r>
            <w:r>
              <w:rPr>
                <w:noProof/>
                <w:webHidden/>
              </w:rPr>
              <w:fldChar w:fldCharType="end"/>
            </w:r>
          </w:hyperlink>
        </w:p>
        <w:p w14:paraId="3F4BBD08" w14:textId="1CFF251B"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5" w:history="1">
            <w:r w:rsidRPr="00170C55">
              <w:rPr>
                <w:rStyle w:val="Hyperlink"/>
                <w:noProof/>
              </w:rPr>
              <w:t>16.2.7</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Avoiding suppression of similar verses</w:t>
            </w:r>
            <w:r>
              <w:rPr>
                <w:noProof/>
                <w:webHidden/>
              </w:rPr>
              <w:tab/>
            </w:r>
            <w:r>
              <w:rPr>
                <w:noProof/>
                <w:webHidden/>
              </w:rPr>
              <w:fldChar w:fldCharType="begin"/>
            </w:r>
            <w:r>
              <w:rPr>
                <w:noProof/>
                <w:webHidden/>
              </w:rPr>
              <w:instrText xml:space="preserve"> PAGEREF _Toc235811035 \h </w:instrText>
            </w:r>
            <w:r>
              <w:rPr>
                <w:noProof/>
                <w:webHidden/>
              </w:rPr>
            </w:r>
            <w:r>
              <w:rPr>
                <w:noProof/>
                <w:webHidden/>
              </w:rPr>
              <w:fldChar w:fldCharType="separate"/>
            </w:r>
            <w:r>
              <w:rPr>
                <w:noProof/>
                <w:webHidden/>
              </w:rPr>
              <w:t>51</w:t>
            </w:r>
            <w:r>
              <w:rPr>
                <w:noProof/>
                <w:webHidden/>
              </w:rPr>
              <w:fldChar w:fldCharType="end"/>
            </w:r>
          </w:hyperlink>
        </w:p>
        <w:p w14:paraId="579FC1BC" w14:textId="29B377A0"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6" w:history="1">
            <w:r w:rsidRPr="00170C55">
              <w:rPr>
                <w:rStyle w:val="Hyperlink"/>
                <w:noProof/>
              </w:rPr>
              <w:t>16.2.8</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Notes – rendering of callouts</w:t>
            </w:r>
            <w:r>
              <w:rPr>
                <w:noProof/>
                <w:webHidden/>
              </w:rPr>
              <w:tab/>
            </w:r>
            <w:r>
              <w:rPr>
                <w:noProof/>
                <w:webHidden/>
              </w:rPr>
              <w:fldChar w:fldCharType="begin"/>
            </w:r>
            <w:r>
              <w:rPr>
                <w:noProof/>
                <w:webHidden/>
              </w:rPr>
              <w:instrText xml:space="preserve"> PAGEREF _Toc235811036 \h </w:instrText>
            </w:r>
            <w:r>
              <w:rPr>
                <w:noProof/>
                <w:webHidden/>
              </w:rPr>
            </w:r>
            <w:r>
              <w:rPr>
                <w:noProof/>
                <w:webHidden/>
              </w:rPr>
              <w:fldChar w:fldCharType="separate"/>
            </w:r>
            <w:r>
              <w:rPr>
                <w:noProof/>
                <w:webHidden/>
              </w:rPr>
              <w:t>52</w:t>
            </w:r>
            <w:r>
              <w:rPr>
                <w:noProof/>
                <w:webHidden/>
              </w:rPr>
              <w:fldChar w:fldCharType="end"/>
            </w:r>
          </w:hyperlink>
        </w:p>
        <w:p w14:paraId="26D81D5E" w14:textId="71C82383"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7" w:history="1">
            <w:r w:rsidRPr="00170C55">
              <w:rPr>
                <w:rStyle w:val="Hyperlink"/>
                <w:noProof/>
              </w:rPr>
              <w:t>16.2.9</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Loss of poetry lines</w:t>
            </w:r>
            <w:r>
              <w:rPr>
                <w:noProof/>
                <w:webHidden/>
              </w:rPr>
              <w:tab/>
            </w:r>
            <w:r>
              <w:rPr>
                <w:noProof/>
                <w:webHidden/>
              </w:rPr>
              <w:fldChar w:fldCharType="begin"/>
            </w:r>
            <w:r>
              <w:rPr>
                <w:noProof/>
                <w:webHidden/>
              </w:rPr>
              <w:instrText xml:space="preserve"> PAGEREF _Toc235811037 \h </w:instrText>
            </w:r>
            <w:r>
              <w:rPr>
                <w:noProof/>
                <w:webHidden/>
              </w:rPr>
            </w:r>
            <w:r>
              <w:rPr>
                <w:noProof/>
                <w:webHidden/>
              </w:rPr>
              <w:fldChar w:fldCharType="separate"/>
            </w:r>
            <w:r>
              <w:rPr>
                <w:noProof/>
                <w:webHidden/>
              </w:rPr>
              <w:t>52</w:t>
            </w:r>
            <w:r>
              <w:rPr>
                <w:noProof/>
                <w:webHidden/>
              </w:rPr>
              <w:fldChar w:fldCharType="end"/>
            </w:r>
          </w:hyperlink>
        </w:p>
        <w:p w14:paraId="4BEB7158" w14:textId="7E9946F2"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38" w:history="1">
            <w:r w:rsidRPr="00170C55">
              <w:rPr>
                <w:rStyle w:val="Hyperlink"/>
                <w:noProof/>
              </w:rPr>
              <w:t>16.2.10</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Blank lines</w:t>
            </w:r>
            <w:r>
              <w:rPr>
                <w:noProof/>
                <w:webHidden/>
              </w:rPr>
              <w:tab/>
            </w:r>
            <w:r>
              <w:rPr>
                <w:noProof/>
                <w:webHidden/>
              </w:rPr>
              <w:fldChar w:fldCharType="begin"/>
            </w:r>
            <w:r>
              <w:rPr>
                <w:noProof/>
                <w:webHidden/>
              </w:rPr>
              <w:instrText xml:space="preserve"> PAGEREF _Toc235811038 \h </w:instrText>
            </w:r>
            <w:r>
              <w:rPr>
                <w:noProof/>
                <w:webHidden/>
              </w:rPr>
            </w:r>
            <w:r>
              <w:rPr>
                <w:noProof/>
                <w:webHidden/>
              </w:rPr>
              <w:fldChar w:fldCharType="separate"/>
            </w:r>
            <w:r>
              <w:rPr>
                <w:noProof/>
                <w:webHidden/>
              </w:rPr>
              <w:t>52</w:t>
            </w:r>
            <w:r>
              <w:rPr>
                <w:noProof/>
                <w:webHidden/>
              </w:rPr>
              <w:fldChar w:fldCharType="end"/>
            </w:r>
          </w:hyperlink>
        </w:p>
        <w:p w14:paraId="226820C6" w14:textId="15D5920F"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39" w:history="1">
            <w:r w:rsidRPr="00170C55">
              <w:rPr>
                <w:rStyle w:val="Hyperlink"/>
              </w:rPr>
              <w:t>16.3</w:t>
            </w:r>
            <w:r>
              <w:rPr>
                <w:rFonts w:asciiTheme="minorHAnsi" w:eastAsiaTheme="minorEastAsia" w:hAnsiTheme="minorHAnsi" w:cstheme="minorBidi"/>
                <w:kern w:val="2"/>
                <w:sz w:val="24"/>
                <w:szCs w:val="24"/>
                <w:lang w:eastAsia="zh-TW"/>
                <w14:ligatures w14:val="standardContextual"/>
              </w:rPr>
              <w:tab/>
            </w:r>
            <w:r w:rsidRPr="00170C55">
              <w:rPr>
                <w:rStyle w:val="Hyperlink"/>
              </w:rPr>
              <w:t>Changes which may alter the structure or appearance of the text</w:t>
            </w:r>
            <w:r>
              <w:rPr>
                <w:webHidden/>
              </w:rPr>
              <w:tab/>
            </w:r>
            <w:r>
              <w:rPr>
                <w:webHidden/>
              </w:rPr>
              <w:fldChar w:fldCharType="begin"/>
            </w:r>
            <w:r>
              <w:rPr>
                <w:webHidden/>
              </w:rPr>
              <w:instrText xml:space="preserve"> PAGEREF _Toc235811039 \h </w:instrText>
            </w:r>
            <w:r>
              <w:rPr>
                <w:webHidden/>
              </w:rPr>
            </w:r>
            <w:r>
              <w:rPr>
                <w:webHidden/>
              </w:rPr>
              <w:fldChar w:fldCharType="separate"/>
            </w:r>
            <w:r>
              <w:rPr>
                <w:webHidden/>
              </w:rPr>
              <w:t>53</w:t>
            </w:r>
            <w:r>
              <w:rPr>
                <w:webHidden/>
              </w:rPr>
              <w:fldChar w:fldCharType="end"/>
            </w:r>
          </w:hyperlink>
        </w:p>
        <w:p w14:paraId="0FBE23AD" w14:textId="67E6F78D"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0" w:history="1">
            <w:r w:rsidRPr="00170C55">
              <w:rPr>
                <w:rStyle w:val="Hyperlink"/>
                <w:noProof/>
              </w:rPr>
              <w:t>16.3.1</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Missing verses</w:t>
            </w:r>
            <w:r>
              <w:rPr>
                <w:noProof/>
                <w:webHidden/>
              </w:rPr>
              <w:tab/>
            </w:r>
            <w:r>
              <w:rPr>
                <w:noProof/>
                <w:webHidden/>
              </w:rPr>
              <w:fldChar w:fldCharType="begin"/>
            </w:r>
            <w:r>
              <w:rPr>
                <w:noProof/>
                <w:webHidden/>
              </w:rPr>
              <w:instrText xml:space="preserve"> PAGEREF _Toc235811040 \h </w:instrText>
            </w:r>
            <w:r>
              <w:rPr>
                <w:noProof/>
                <w:webHidden/>
              </w:rPr>
            </w:r>
            <w:r>
              <w:rPr>
                <w:noProof/>
                <w:webHidden/>
              </w:rPr>
              <w:fldChar w:fldCharType="separate"/>
            </w:r>
            <w:r>
              <w:rPr>
                <w:noProof/>
                <w:webHidden/>
              </w:rPr>
              <w:t>53</w:t>
            </w:r>
            <w:r>
              <w:rPr>
                <w:noProof/>
                <w:webHidden/>
              </w:rPr>
              <w:fldChar w:fldCharType="end"/>
            </w:r>
          </w:hyperlink>
        </w:p>
        <w:p w14:paraId="0C6B4BDD" w14:textId="663F143F"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1" w:history="1">
            <w:r w:rsidRPr="00170C55">
              <w:rPr>
                <w:rStyle w:val="Hyperlink"/>
                <w:noProof/>
              </w:rPr>
              <w:t>16.3.2</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Elisions</w:t>
            </w:r>
            <w:r>
              <w:rPr>
                <w:noProof/>
                <w:webHidden/>
              </w:rPr>
              <w:tab/>
            </w:r>
            <w:r>
              <w:rPr>
                <w:noProof/>
                <w:webHidden/>
              </w:rPr>
              <w:fldChar w:fldCharType="begin"/>
            </w:r>
            <w:r>
              <w:rPr>
                <w:noProof/>
                <w:webHidden/>
              </w:rPr>
              <w:instrText xml:space="preserve"> PAGEREF _Toc235811041 \h </w:instrText>
            </w:r>
            <w:r>
              <w:rPr>
                <w:noProof/>
                <w:webHidden/>
              </w:rPr>
            </w:r>
            <w:r>
              <w:rPr>
                <w:noProof/>
                <w:webHidden/>
              </w:rPr>
              <w:fldChar w:fldCharType="separate"/>
            </w:r>
            <w:r>
              <w:rPr>
                <w:noProof/>
                <w:webHidden/>
              </w:rPr>
              <w:t>53</w:t>
            </w:r>
            <w:r>
              <w:rPr>
                <w:noProof/>
                <w:webHidden/>
              </w:rPr>
              <w:fldChar w:fldCharType="end"/>
            </w:r>
          </w:hyperlink>
        </w:p>
        <w:p w14:paraId="0B4A109D" w14:textId="08B8CE07"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2" w:history="1">
            <w:r w:rsidRPr="00170C55">
              <w:rPr>
                <w:rStyle w:val="Hyperlink"/>
                <w:noProof/>
              </w:rPr>
              <w:t>16.3.3</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Tables</w:t>
            </w:r>
            <w:r>
              <w:rPr>
                <w:noProof/>
                <w:webHidden/>
              </w:rPr>
              <w:tab/>
            </w:r>
            <w:r>
              <w:rPr>
                <w:noProof/>
                <w:webHidden/>
              </w:rPr>
              <w:fldChar w:fldCharType="begin"/>
            </w:r>
            <w:r>
              <w:rPr>
                <w:noProof/>
                <w:webHidden/>
              </w:rPr>
              <w:instrText xml:space="preserve"> PAGEREF _Toc235811042 \h </w:instrText>
            </w:r>
            <w:r>
              <w:rPr>
                <w:noProof/>
                <w:webHidden/>
              </w:rPr>
            </w:r>
            <w:r>
              <w:rPr>
                <w:noProof/>
                <w:webHidden/>
              </w:rPr>
              <w:fldChar w:fldCharType="separate"/>
            </w:r>
            <w:r>
              <w:rPr>
                <w:noProof/>
                <w:webHidden/>
              </w:rPr>
              <w:t>53</w:t>
            </w:r>
            <w:r>
              <w:rPr>
                <w:noProof/>
                <w:webHidden/>
              </w:rPr>
              <w:fldChar w:fldCharType="end"/>
            </w:r>
          </w:hyperlink>
        </w:p>
        <w:p w14:paraId="336C1AC5" w14:textId="74F86CC5"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3" w:history="1">
            <w:r w:rsidRPr="00170C55">
              <w:rPr>
                <w:rStyle w:val="Hyperlink"/>
                <w:noProof/>
              </w:rPr>
              <w:t>16.3.4</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Plain vanilla paragraphs</w:t>
            </w:r>
            <w:r>
              <w:rPr>
                <w:noProof/>
                <w:webHidden/>
              </w:rPr>
              <w:tab/>
            </w:r>
            <w:r>
              <w:rPr>
                <w:noProof/>
                <w:webHidden/>
              </w:rPr>
              <w:fldChar w:fldCharType="begin"/>
            </w:r>
            <w:r>
              <w:rPr>
                <w:noProof/>
                <w:webHidden/>
              </w:rPr>
              <w:instrText xml:space="preserve"> PAGEREF _Toc235811043 \h </w:instrText>
            </w:r>
            <w:r>
              <w:rPr>
                <w:noProof/>
                <w:webHidden/>
              </w:rPr>
            </w:r>
            <w:r>
              <w:rPr>
                <w:noProof/>
                <w:webHidden/>
              </w:rPr>
              <w:fldChar w:fldCharType="separate"/>
            </w:r>
            <w:r>
              <w:rPr>
                <w:noProof/>
                <w:webHidden/>
              </w:rPr>
              <w:t>53</w:t>
            </w:r>
            <w:r>
              <w:rPr>
                <w:noProof/>
                <w:webHidden/>
              </w:rPr>
              <w:fldChar w:fldCharType="end"/>
            </w:r>
          </w:hyperlink>
        </w:p>
        <w:p w14:paraId="554BD932" w14:textId="1A99A61C"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4" w:history="1">
            <w:r w:rsidRPr="00170C55">
              <w:rPr>
                <w:rStyle w:val="Hyperlink"/>
                <w:noProof/>
              </w:rPr>
              <w:t>16.3.5</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Indented paragraphs</w:t>
            </w:r>
            <w:r>
              <w:rPr>
                <w:noProof/>
                <w:webHidden/>
              </w:rPr>
              <w:tab/>
            </w:r>
            <w:r>
              <w:rPr>
                <w:noProof/>
                <w:webHidden/>
              </w:rPr>
              <w:fldChar w:fldCharType="begin"/>
            </w:r>
            <w:r>
              <w:rPr>
                <w:noProof/>
                <w:webHidden/>
              </w:rPr>
              <w:instrText xml:space="preserve"> PAGEREF _Toc235811044 \h </w:instrText>
            </w:r>
            <w:r>
              <w:rPr>
                <w:noProof/>
                <w:webHidden/>
              </w:rPr>
            </w:r>
            <w:r>
              <w:rPr>
                <w:noProof/>
                <w:webHidden/>
              </w:rPr>
              <w:fldChar w:fldCharType="separate"/>
            </w:r>
            <w:r>
              <w:rPr>
                <w:noProof/>
                <w:webHidden/>
              </w:rPr>
              <w:t>53</w:t>
            </w:r>
            <w:r>
              <w:rPr>
                <w:noProof/>
                <w:webHidden/>
              </w:rPr>
              <w:fldChar w:fldCharType="end"/>
            </w:r>
          </w:hyperlink>
        </w:p>
        <w:p w14:paraId="59D84700" w14:textId="1EDFB453"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5" w:history="1">
            <w:r w:rsidRPr="00170C55">
              <w:rPr>
                <w:rStyle w:val="Hyperlink"/>
                <w:noProof/>
              </w:rPr>
              <w:t>16.3.6</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Introductory material</w:t>
            </w:r>
            <w:r>
              <w:rPr>
                <w:noProof/>
                <w:webHidden/>
              </w:rPr>
              <w:tab/>
            </w:r>
            <w:r>
              <w:rPr>
                <w:noProof/>
                <w:webHidden/>
              </w:rPr>
              <w:fldChar w:fldCharType="begin"/>
            </w:r>
            <w:r>
              <w:rPr>
                <w:noProof/>
                <w:webHidden/>
              </w:rPr>
              <w:instrText xml:space="preserve"> PAGEREF _Toc235811045 \h </w:instrText>
            </w:r>
            <w:r>
              <w:rPr>
                <w:noProof/>
                <w:webHidden/>
              </w:rPr>
            </w:r>
            <w:r>
              <w:rPr>
                <w:noProof/>
                <w:webHidden/>
              </w:rPr>
              <w:fldChar w:fldCharType="separate"/>
            </w:r>
            <w:r>
              <w:rPr>
                <w:noProof/>
                <w:webHidden/>
              </w:rPr>
              <w:t>53</w:t>
            </w:r>
            <w:r>
              <w:rPr>
                <w:noProof/>
                <w:webHidden/>
              </w:rPr>
              <w:fldChar w:fldCharType="end"/>
            </w:r>
          </w:hyperlink>
        </w:p>
        <w:p w14:paraId="5928C428" w14:textId="60B33524"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6" w:history="1">
            <w:r w:rsidRPr="00170C55">
              <w:rPr>
                <w:rStyle w:val="Hyperlink"/>
                <w:noProof/>
              </w:rPr>
              <w:t>16.3.7</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Notes and cross-references functionality [LOSS OF SEMANTICS]</w:t>
            </w:r>
            <w:r>
              <w:rPr>
                <w:noProof/>
                <w:webHidden/>
              </w:rPr>
              <w:tab/>
            </w:r>
            <w:r>
              <w:rPr>
                <w:noProof/>
                <w:webHidden/>
              </w:rPr>
              <w:fldChar w:fldCharType="begin"/>
            </w:r>
            <w:r>
              <w:rPr>
                <w:noProof/>
                <w:webHidden/>
              </w:rPr>
              <w:instrText xml:space="preserve"> PAGEREF _Toc235811046 \h </w:instrText>
            </w:r>
            <w:r>
              <w:rPr>
                <w:noProof/>
                <w:webHidden/>
              </w:rPr>
            </w:r>
            <w:r>
              <w:rPr>
                <w:noProof/>
                <w:webHidden/>
              </w:rPr>
              <w:fldChar w:fldCharType="separate"/>
            </w:r>
            <w:r>
              <w:rPr>
                <w:noProof/>
                <w:webHidden/>
              </w:rPr>
              <w:t>54</w:t>
            </w:r>
            <w:r>
              <w:rPr>
                <w:noProof/>
                <w:webHidden/>
              </w:rPr>
              <w:fldChar w:fldCharType="end"/>
            </w:r>
          </w:hyperlink>
        </w:p>
        <w:p w14:paraId="0BFA27B9" w14:textId="6DBD1650"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47" w:history="1">
            <w:r w:rsidRPr="00170C55">
              <w:rPr>
                <w:rStyle w:val="Hyperlink"/>
              </w:rPr>
              <w:t>16.4</w:t>
            </w:r>
            <w:r>
              <w:rPr>
                <w:rFonts w:asciiTheme="minorHAnsi" w:eastAsiaTheme="minorEastAsia" w:hAnsiTheme="minorHAnsi" w:cstheme="minorBidi"/>
                <w:kern w:val="2"/>
                <w:sz w:val="24"/>
                <w:szCs w:val="24"/>
                <w:lang w:eastAsia="zh-TW"/>
                <w14:ligatures w14:val="standardContextual"/>
              </w:rPr>
              <w:tab/>
            </w:r>
            <w:r w:rsidRPr="00170C55">
              <w:rPr>
                <w:rStyle w:val="Hyperlink"/>
              </w:rPr>
              <w:t>Non-compliance</w:t>
            </w:r>
            <w:r>
              <w:rPr>
                <w:webHidden/>
              </w:rPr>
              <w:tab/>
            </w:r>
            <w:r>
              <w:rPr>
                <w:webHidden/>
              </w:rPr>
              <w:fldChar w:fldCharType="begin"/>
            </w:r>
            <w:r>
              <w:rPr>
                <w:webHidden/>
              </w:rPr>
              <w:instrText xml:space="preserve"> PAGEREF _Toc235811047 \h </w:instrText>
            </w:r>
            <w:r>
              <w:rPr>
                <w:webHidden/>
              </w:rPr>
            </w:r>
            <w:r>
              <w:rPr>
                <w:webHidden/>
              </w:rPr>
              <w:fldChar w:fldCharType="separate"/>
            </w:r>
            <w:r>
              <w:rPr>
                <w:webHidden/>
              </w:rPr>
              <w:t>54</w:t>
            </w:r>
            <w:r>
              <w:rPr>
                <w:webHidden/>
              </w:rPr>
              <w:fldChar w:fldCharType="end"/>
            </w:r>
          </w:hyperlink>
        </w:p>
        <w:p w14:paraId="16D29AFC" w14:textId="5516F554"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8" w:history="1">
            <w:r w:rsidRPr="00170C55">
              <w:rPr>
                <w:rStyle w:val="Hyperlink"/>
                <w:noProof/>
              </w:rPr>
              <w:t>16.4.1</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Enclosing tags [NON-COMPLIANCE]</w:t>
            </w:r>
            <w:r>
              <w:rPr>
                <w:noProof/>
                <w:webHidden/>
              </w:rPr>
              <w:tab/>
            </w:r>
            <w:r>
              <w:rPr>
                <w:noProof/>
                <w:webHidden/>
              </w:rPr>
              <w:fldChar w:fldCharType="begin"/>
            </w:r>
            <w:r>
              <w:rPr>
                <w:noProof/>
                <w:webHidden/>
              </w:rPr>
              <w:instrText xml:space="preserve"> PAGEREF _Toc235811048 \h </w:instrText>
            </w:r>
            <w:r>
              <w:rPr>
                <w:noProof/>
                <w:webHidden/>
              </w:rPr>
            </w:r>
            <w:r>
              <w:rPr>
                <w:noProof/>
                <w:webHidden/>
              </w:rPr>
              <w:fldChar w:fldCharType="separate"/>
            </w:r>
            <w:r>
              <w:rPr>
                <w:noProof/>
                <w:webHidden/>
              </w:rPr>
              <w:t>54</w:t>
            </w:r>
            <w:r>
              <w:rPr>
                <w:noProof/>
                <w:webHidden/>
              </w:rPr>
              <w:fldChar w:fldCharType="end"/>
            </w:r>
          </w:hyperlink>
        </w:p>
        <w:p w14:paraId="2890608F" w14:textId="492147BC"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49" w:history="1">
            <w:r w:rsidRPr="00170C55">
              <w:rPr>
                <w:rStyle w:val="Hyperlink"/>
                <w:noProof/>
              </w:rPr>
              <w:t>16.4.2</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Copyright information [NON-COMPLIANCE]</w:t>
            </w:r>
            <w:r>
              <w:rPr>
                <w:noProof/>
                <w:webHidden/>
              </w:rPr>
              <w:tab/>
            </w:r>
            <w:r>
              <w:rPr>
                <w:noProof/>
                <w:webHidden/>
              </w:rPr>
              <w:fldChar w:fldCharType="begin"/>
            </w:r>
            <w:r>
              <w:rPr>
                <w:noProof/>
                <w:webHidden/>
              </w:rPr>
              <w:instrText xml:space="preserve"> PAGEREF _Toc235811049 \h </w:instrText>
            </w:r>
            <w:r>
              <w:rPr>
                <w:noProof/>
                <w:webHidden/>
              </w:rPr>
            </w:r>
            <w:r>
              <w:rPr>
                <w:noProof/>
                <w:webHidden/>
              </w:rPr>
              <w:fldChar w:fldCharType="separate"/>
            </w:r>
            <w:r>
              <w:rPr>
                <w:noProof/>
                <w:webHidden/>
              </w:rPr>
              <w:t>54</w:t>
            </w:r>
            <w:r>
              <w:rPr>
                <w:noProof/>
                <w:webHidden/>
              </w:rPr>
              <w:fldChar w:fldCharType="end"/>
            </w:r>
          </w:hyperlink>
        </w:p>
        <w:p w14:paraId="45D50B77" w14:textId="07B36302"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50" w:history="1">
            <w:r w:rsidRPr="00170C55">
              <w:rPr>
                <w:rStyle w:val="Hyperlink"/>
              </w:rPr>
              <w:t>Appendix 17</w:t>
            </w:r>
            <w:r>
              <w:rPr>
                <w:rFonts w:asciiTheme="minorHAnsi" w:hAnsiTheme="minorHAnsi" w:cstheme="minorBidi"/>
                <w:b w:val="0"/>
                <w:bCs w:val="0"/>
                <w:kern w:val="2"/>
                <w:sz w:val="24"/>
                <w:szCs w:val="24"/>
                <w:lang w:eastAsia="zh-TW"/>
                <w14:ligatures w14:val="standardContextual"/>
              </w:rPr>
              <w:tab/>
            </w:r>
            <w:r w:rsidRPr="00170C55">
              <w:rPr>
                <w:rStyle w:val="Hyperlink"/>
              </w:rPr>
              <w:t>Tables</w:t>
            </w:r>
            <w:r>
              <w:rPr>
                <w:webHidden/>
              </w:rPr>
              <w:tab/>
            </w:r>
            <w:r>
              <w:rPr>
                <w:webHidden/>
              </w:rPr>
              <w:fldChar w:fldCharType="begin"/>
            </w:r>
            <w:r>
              <w:rPr>
                <w:webHidden/>
              </w:rPr>
              <w:instrText xml:space="preserve"> PAGEREF _Toc235811050 \h </w:instrText>
            </w:r>
            <w:r>
              <w:rPr>
                <w:webHidden/>
              </w:rPr>
            </w:r>
            <w:r>
              <w:rPr>
                <w:webHidden/>
              </w:rPr>
              <w:fldChar w:fldCharType="separate"/>
            </w:r>
            <w:r>
              <w:rPr>
                <w:webHidden/>
              </w:rPr>
              <w:t>55</w:t>
            </w:r>
            <w:r>
              <w:rPr>
                <w:webHidden/>
              </w:rPr>
              <w:fldChar w:fldCharType="end"/>
            </w:r>
          </w:hyperlink>
        </w:p>
        <w:p w14:paraId="1925B2F1" w14:textId="362A92A6" w:rsidR="00DF7F14" w:rsidRDefault="00DF7F14">
          <w:pPr>
            <w:pStyle w:val="TOC2"/>
            <w:rPr>
              <w:rFonts w:asciiTheme="minorHAnsi" w:eastAsiaTheme="minorEastAsia" w:hAnsiTheme="minorHAnsi" w:cstheme="minorBidi"/>
              <w:kern w:val="2"/>
              <w:sz w:val="24"/>
              <w:szCs w:val="24"/>
              <w:lang w:eastAsia="zh-TW"/>
              <w14:ligatures w14:val="standardContextual"/>
            </w:rPr>
          </w:pPr>
          <w:hyperlink w:anchor="_Toc235811051" w:history="1">
            <w:r w:rsidRPr="00170C55">
              <w:rPr>
                <w:rStyle w:val="Hyperlink"/>
              </w:rPr>
              <w:t>17.1</w:t>
            </w:r>
            <w:r>
              <w:rPr>
                <w:rFonts w:asciiTheme="minorHAnsi" w:eastAsiaTheme="minorEastAsia" w:hAnsiTheme="minorHAnsi" w:cstheme="minorBidi"/>
                <w:kern w:val="2"/>
                <w:sz w:val="24"/>
                <w:szCs w:val="24"/>
                <w:lang w:eastAsia="zh-TW"/>
                <w14:ligatures w14:val="standardContextual"/>
              </w:rPr>
              <w:tab/>
            </w:r>
            <w:r w:rsidRPr="00170C55">
              <w:rPr>
                <w:rStyle w:val="Hyperlink"/>
              </w:rPr>
              <w:t>General points</w:t>
            </w:r>
            <w:r>
              <w:rPr>
                <w:webHidden/>
              </w:rPr>
              <w:tab/>
            </w:r>
            <w:r>
              <w:rPr>
                <w:webHidden/>
              </w:rPr>
              <w:fldChar w:fldCharType="begin"/>
            </w:r>
            <w:r>
              <w:rPr>
                <w:webHidden/>
              </w:rPr>
              <w:instrText xml:space="preserve"> PAGEREF _Toc235811051 \h </w:instrText>
            </w:r>
            <w:r>
              <w:rPr>
                <w:webHidden/>
              </w:rPr>
            </w:r>
            <w:r>
              <w:rPr>
                <w:webHidden/>
              </w:rPr>
              <w:fldChar w:fldCharType="separate"/>
            </w:r>
            <w:r>
              <w:rPr>
                <w:webHidden/>
              </w:rPr>
              <w:t>55</w:t>
            </w:r>
            <w:r>
              <w:rPr>
                <w:webHidden/>
              </w:rPr>
              <w:fldChar w:fldCharType="end"/>
            </w:r>
          </w:hyperlink>
        </w:p>
        <w:p w14:paraId="564E91CE" w14:textId="740F9751"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52" w:history="1">
            <w:r w:rsidRPr="00170C55">
              <w:rPr>
                <w:rStyle w:val="Hyperlink"/>
                <w:noProof/>
              </w:rPr>
              <w:t>17.1.1</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Reversification footnotes</w:t>
            </w:r>
            <w:r>
              <w:rPr>
                <w:noProof/>
                <w:webHidden/>
              </w:rPr>
              <w:tab/>
            </w:r>
            <w:r>
              <w:rPr>
                <w:noProof/>
                <w:webHidden/>
              </w:rPr>
              <w:fldChar w:fldCharType="begin"/>
            </w:r>
            <w:r>
              <w:rPr>
                <w:noProof/>
                <w:webHidden/>
              </w:rPr>
              <w:instrText xml:space="preserve"> PAGEREF _Toc235811052 \h </w:instrText>
            </w:r>
            <w:r>
              <w:rPr>
                <w:noProof/>
                <w:webHidden/>
              </w:rPr>
            </w:r>
            <w:r>
              <w:rPr>
                <w:noProof/>
                <w:webHidden/>
              </w:rPr>
              <w:fldChar w:fldCharType="separate"/>
            </w:r>
            <w:r>
              <w:rPr>
                <w:noProof/>
                <w:webHidden/>
              </w:rPr>
              <w:t>55</w:t>
            </w:r>
            <w:r>
              <w:rPr>
                <w:noProof/>
                <w:webHidden/>
              </w:rPr>
              <w:fldChar w:fldCharType="end"/>
            </w:r>
          </w:hyperlink>
        </w:p>
        <w:p w14:paraId="1F3C65E7" w14:textId="7B05EEA9" w:rsidR="00DF7F14" w:rsidRDefault="00DF7F14">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35811053" w:history="1">
            <w:r w:rsidRPr="00170C55">
              <w:rPr>
                <w:rStyle w:val="Hyperlink"/>
                <w:noProof/>
              </w:rPr>
              <w:t>17.1.2</w:t>
            </w:r>
            <w:r>
              <w:rPr>
                <w:rFonts w:asciiTheme="minorHAnsi" w:eastAsiaTheme="minorEastAsia" w:hAnsiTheme="minorHAnsi" w:cstheme="minorBidi"/>
                <w:noProof/>
                <w:kern w:val="2"/>
                <w:sz w:val="24"/>
                <w:szCs w:val="24"/>
                <w:lang w:eastAsia="zh-TW"/>
                <w14:ligatures w14:val="standardContextual"/>
              </w:rPr>
              <w:tab/>
            </w:r>
            <w:r w:rsidRPr="00170C55">
              <w:rPr>
                <w:rStyle w:val="Hyperlink"/>
                <w:noProof/>
              </w:rPr>
              <w:t>Using the Crosswire mode of osis2mod with one of their schemes</w:t>
            </w:r>
            <w:r>
              <w:rPr>
                <w:noProof/>
                <w:webHidden/>
              </w:rPr>
              <w:tab/>
            </w:r>
            <w:r>
              <w:rPr>
                <w:noProof/>
                <w:webHidden/>
              </w:rPr>
              <w:fldChar w:fldCharType="begin"/>
            </w:r>
            <w:r>
              <w:rPr>
                <w:noProof/>
                <w:webHidden/>
              </w:rPr>
              <w:instrText xml:space="preserve"> PAGEREF _Toc235811053 \h </w:instrText>
            </w:r>
            <w:r>
              <w:rPr>
                <w:noProof/>
                <w:webHidden/>
              </w:rPr>
            </w:r>
            <w:r>
              <w:rPr>
                <w:noProof/>
                <w:webHidden/>
              </w:rPr>
              <w:fldChar w:fldCharType="separate"/>
            </w:r>
            <w:r>
              <w:rPr>
                <w:noProof/>
                <w:webHidden/>
              </w:rPr>
              <w:t>55</w:t>
            </w:r>
            <w:r>
              <w:rPr>
                <w:noProof/>
                <w:webHidden/>
              </w:rPr>
              <w:fldChar w:fldCharType="end"/>
            </w:r>
          </w:hyperlink>
        </w:p>
        <w:p w14:paraId="6B1E0F21" w14:textId="340495A4" w:rsidR="00DF7F14" w:rsidRDefault="00DF7F14">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35811054" w:history="1">
            <w:r w:rsidRPr="00170C55">
              <w:rPr>
                <w:rStyle w:val="Hyperlink"/>
              </w:rPr>
              <w:t>Appendix 18</w:t>
            </w:r>
            <w:r>
              <w:rPr>
                <w:rFonts w:asciiTheme="minorHAnsi" w:hAnsiTheme="minorHAnsi" w:cstheme="minorBidi"/>
                <w:b w:val="0"/>
                <w:bCs w:val="0"/>
                <w:kern w:val="2"/>
                <w:sz w:val="24"/>
                <w:szCs w:val="24"/>
                <w:lang w:eastAsia="zh-TW"/>
                <w14:ligatures w14:val="standardContextual"/>
              </w:rPr>
              <w:tab/>
            </w:r>
            <w:r w:rsidRPr="00170C55">
              <w:rPr>
                <w:rStyle w:val="Hyperlink"/>
              </w:rPr>
              <w:t>Useful places to check output</w:t>
            </w:r>
            <w:r>
              <w:rPr>
                <w:webHidden/>
              </w:rPr>
              <w:tab/>
            </w:r>
            <w:r>
              <w:rPr>
                <w:webHidden/>
              </w:rPr>
              <w:fldChar w:fldCharType="begin"/>
            </w:r>
            <w:r>
              <w:rPr>
                <w:webHidden/>
              </w:rPr>
              <w:instrText xml:space="preserve"> PAGEREF _Toc235811054 \h </w:instrText>
            </w:r>
            <w:r>
              <w:rPr>
                <w:webHidden/>
              </w:rPr>
            </w:r>
            <w:r>
              <w:rPr>
                <w:webHidden/>
              </w:rPr>
              <w:fldChar w:fldCharType="separate"/>
            </w:r>
            <w:r>
              <w:rPr>
                <w:webHidden/>
              </w:rPr>
              <w:t>58</w:t>
            </w:r>
            <w:r>
              <w:rPr>
                <w:webHidden/>
              </w:rPr>
              <w:fldChar w:fldCharType="end"/>
            </w:r>
          </w:hyperlink>
        </w:p>
        <w:p w14:paraId="5265B393" w14:textId="7B375860" w:rsidR="00F20342" w:rsidRPr="0054285E" w:rsidRDefault="00F20342" w:rsidP="00C05E93">
          <w:pPr>
            <w:pStyle w:val="TOC1"/>
            <w:rPr>
              <w:noProof w:val="0"/>
            </w:rPr>
          </w:pPr>
          <w:r w:rsidRPr="0054285E">
            <w:rPr>
              <w:rStyle w:val="Hyperlink"/>
              <w:rFonts w:eastAsia="Times New Roman"/>
              <w:noProof w:val="0"/>
              <w:szCs w:val="20"/>
              <w:lang w:eastAsia="en-US"/>
            </w:rPr>
            <w:fldChar w:fldCharType="end"/>
          </w:r>
        </w:p>
      </w:sdtContent>
    </w:sdt>
    <w:p w14:paraId="55B1C578" w14:textId="77777777" w:rsidR="00F20342" w:rsidRPr="0054285E" w:rsidRDefault="00F20342" w:rsidP="00590066">
      <w:pPr>
        <w:pStyle w:val="Header"/>
      </w:pPr>
    </w:p>
    <w:p w14:paraId="4C51403D" w14:textId="1C610A9D" w:rsidR="00B4463C" w:rsidRPr="0054285E" w:rsidRDefault="005725DA" w:rsidP="00EC7FE0">
      <w:pPr>
        <w:pStyle w:val="Heading1"/>
        <w:numPr>
          <w:ilvl w:val="0"/>
          <w:numId w:val="1"/>
        </w:numPr>
      </w:pPr>
      <w:bookmarkStart w:id="0" w:name="_Ref139883805"/>
      <w:bookmarkStart w:id="1" w:name="_Toc235810967"/>
      <w:r w:rsidRPr="0054285E">
        <w:lastRenderedPageBreak/>
        <w:t>Introduction</w:t>
      </w:r>
      <w:bookmarkEnd w:id="0"/>
      <w:bookmarkEnd w:id="1"/>
    </w:p>
    <w:p w14:paraId="20381F8F" w14:textId="5EA68E7F" w:rsidR="00103AB8" w:rsidRPr="0054285E" w:rsidRDefault="00086AB5" w:rsidP="00103AB8">
      <w:pPr>
        <w:pStyle w:val="JNormal"/>
      </w:pPr>
      <w:r w:rsidRPr="0054285E">
        <w:t xml:space="preserve">This document </w:t>
      </w:r>
      <w:r w:rsidR="00F16B5B">
        <w:t>tells you how to use the</w:t>
      </w:r>
      <w:r w:rsidRPr="0054285E">
        <w:t xml:space="preserve"> </w:t>
      </w:r>
      <w:r w:rsidR="0066528D" w:rsidRPr="0054285E">
        <w:t>STEPBible</w:t>
      </w:r>
      <w:r w:rsidRPr="0054285E">
        <w:t xml:space="preserve"> Text Converter</w:t>
      </w:r>
      <w:r w:rsidR="00F16B5B">
        <w:t xml:space="preserve"> to take ‘raw’ Bible texts and convert them to Sword modules</w:t>
      </w:r>
      <w:r w:rsidR="00260D67" w:rsidRPr="0054285E">
        <w:t>.</w:t>
      </w:r>
      <w:r w:rsidR="00F16B5B">
        <w:t xml:space="preserve">  </w:t>
      </w:r>
      <w:r w:rsidR="002E326C" w:rsidRPr="0054285E">
        <w:t>Here’s a useful schematic</w:t>
      </w:r>
      <w:r w:rsidR="008B6882" w:rsidRPr="0054285E">
        <w:t xml:space="preserve"> showing what it does</w:t>
      </w:r>
      <w:r w:rsidR="00546DF7" w:rsidRPr="0054285E">
        <w:t>, which will help you distinguish it from other lesser forms of software</w:t>
      </w:r>
      <w:r w:rsidR="0053724F">
        <w:t xml:space="preserve"> (green for flavours of input</w:t>
      </w:r>
      <w:r w:rsidR="0053724F">
        <w:rPr>
          <w:rStyle w:val="FootnoteReference"/>
        </w:rPr>
        <w:footnoteReference w:id="1"/>
      </w:r>
      <w:r w:rsidR="0053724F">
        <w:t>, orange for output)</w:t>
      </w:r>
      <w:r w:rsidR="002E326C"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103AB8" w:rsidRPr="0054285E" w14:paraId="670E30B8" w14:textId="77777777" w:rsidTr="003B762D">
        <w:trPr>
          <w:trHeight w:val="2754"/>
        </w:trPr>
        <w:tc>
          <w:tcPr>
            <w:tcW w:w="9017" w:type="dxa"/>
          </w:tcPr>
          <w:p w14:paraId="241F7D14" w14:textId="77777777" w:rsidR="00103AB8" w:rsidRPr="0054285E" w:rsidRDefault="00103AB8" w:rsidP="003B762D">
            <w:pPr>
              <w:pStyle w:val="JNormal"/>
            </w:pPr>
            <w:r w:rsidRPr="0054285E">
              <w:rPr>
                <w:noProof/>
              </w:rPr>
              <mc:AlternateContent>
                <mc:Choice Requires="wpg">
                  <w:drawing>
                    <wp:anchor distT="0" distB="0" distL="114300" distR="114300" simplePos="0" relativeHeight="251833344" behindDoc="0" locked="0" layoutInCell="1" allowOverlap="1" wp14:anchorId="30296C71" wp14:editId="3CF5BE89">
                      <wp:simplePos x="0" y="0"/>
                      <wp:positionH relativeFrom="margin">
                        <wp:align>center</wp:align>
                      </wp:positionH>
                      <wp:positionV relativeFrom="paragraph">
                        <wp:posOffset>129598</wp:posOffset>
                      </wp:positionV>
                      <wp:extent cx="3749387" cy="1368425"/>
                      <wp:effectExtent l="0" t="19050" r="22860" b="117475"/>
                      <wp:wrapNone/>
                      <wp:docPr id="153688812" name="Group 3"/>
                      <wp:cNvGraphicFramePr/>
                      <a:graphic xmlns:a="http://schemas.openxmlformats.org/drawingml/2006/main">
                        <a:graphicData uri="http://schemas.microsoft.com/office/word/2010/wordprocessingGroup">
                          <wpg:wgp>
                            <wpg:cNvGrpSpPr/>
                            <wpg:grpSpPr>
                              <a:xfrm>
                                <a:off x="0" y="0"/>
                                <a:ext cx="3749387" cy="1368425"/>
                                <a:chOff x="0" y="0"/>
                                <a:chExt cx="3749387" cy="1368425"/>
                              </a:xfrm>
                            </wpg:grpSpPr>
                            <wps:wsp>
                              <wps:cNvPr id="178503721" name="Straight Arrow Connector 2"/>
                              <wps:cNvCnPr/>
                              <wps:spPr>
                                <a:xfrm>
                                  <a:off x="2384714" y="722168"/>
                                  <a:ext cx="37909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80266635" name="Rectangle 1"/>
                              <wps:cNvSpPr/>
                              <wps:spPr>
                                <a:xfrm>
                                  <a:off x="2758787" y="370609"/>
                                  <a:ext cx="990600" cy="700405"/>
                                </a:xfrm>
                                <a:prstGeom prst="rect">
                                  <a:avLst/>
                                </a:prstGeom>
                                <a:solidFill>
                                  <a:schemeClr val="accent6">
                                    <a:lumMod val="40000"/>
                                    <a:lumOff val="6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322734" name="Straight Arrow Connector 2"/>
                              <wps:cNvCnPr/>
                              <wps:spPr>
                                <a:xfrm>
                                  <a:off x="602673" y="706582"/>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87757262" name="Rectangle 1"/>
                              <wps:cNvSpPr/>
                              <wps:spPr>
                                <a:xfrm>
                                  <a:off x="0" y="536863"/>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2803176" name="Rectangle 1"/>
                              <wps:cNvSpPr/>
                              <wps:spPr>
                                <a:xfrm>
                                  <a:off x="0" y="105641"/>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328784" name="Straight Arrow Connector 2"/>
                              <wps:cNvCnPr/>
                              <wps:spPr>
                                <a:xfrm>
                                  <a:off x="607868" y="280554"/>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9839802" name="Rectangle 1"/>
                              <wps:cNvSpPr/>
                              <wps:spPr>
                                <a:xfrm>
                                  <a:off x="0" y="962891"/>
                                  <a:ext cx="60706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5768794" name="Rectangle 1"/>
                              <wps:cNvSpPr/>
                              <wps:spPr>
                                <a:xfrm>
                                  <a:off x="997527" y="105641"/>
                                  <a:ext cx="1400175" cy="1200150"/>
                                </a:xfrm>
                                <a:prstGeom prst="rect">
                                  <a:avLst/>
                                </a:prstGeom>
                                <a:solidFill>
                                  <a:schemeClr val="accent6">
                                    <a:lumMod val="50000"/>
                                  </a:schemeClr>
                                </a:solidFill>
                                <a:ln w="12700">
                                  <a:solidFill>
                                    <a:schemeClr val="accent1">
                                      <a:shade val="15000"/>
                                    </a:schemeClr>
                                  </a:solidFill>
                                </a:ln>
                                <a:effectLst>
                                  <a:outerShdw blurRad="50800" dist="50800" dir="54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82C2FC8" w14:textId="77777777" w:rsidR="00103AB8" w:rsidRPr="0054285E" w:rsidRDefault="00103AB8" w:rsidP="00103AB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996825" name="Explosion: 14 Points 3"/>
                              <wps:cNvSpPr/>
                              <wps:spPr>
                                <a:xfrm>
                                  <a:off x="897082" y="0"/>
                                  <a:ext cx="1606550" cy="1368425"/>
                                </a:xfrm>
                                <a:prstGeom prst="irregularSeal2">
                                  <a:avLst/>
                                </a:prstGeom>
                                <a:solidFill>
                                  <a:srgbClr val="FFFF00"/>
                                </a:solidFill>
                                <a:ln w="12700">
                                  <a:solidFill>
                                    <a:schemeClr val="tx1"/>
                                  </a:solidFill>
                                </a:ln>
                                <a:effectLst>
                                  <a:outerShdw blurRad="50800" dist="50800" dir="27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419936" name="Straight Arrow Connector 2"/>
                              <wps:cNvCnPr/>
                              <wps:spPr>
                                <a:xfrm>
                                  <a:off x="607868" y="1132609"/>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0296C71" id="Group 3" o:spid="_x0000_s1029" style="position:absolute;margin-left:0;margin-top:10.2pt;width:295.25pt;height:107.75pt;z-index:251833344;mso-position-horizontal:center;mso-position-horizontal-relative:margin" coordsize="37493,13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">
                      <v:shapetype id="_x0000_t32" coordsize="21600,21600" o:spt="32" o:oned="t" path="m,l21600,21600e" filled="f">
                        <v:path arrowok="t" fillok="f" o:connecttype="none"/>
                        <o:lock v:ext="edit" shapetype="t"/>
                      </v:shapetype>
                      <v:shape id="Straight Arrow Connector 2" o:spid="_x0000_s1030" type="#_x0000_t32" style="position:absolute;left:23847;top:7221;width:37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" strokecolor="black [3213]" strokeweight="1pt">
                        <v:stroke endarrow="block"/>
                      </v:shape>
                      <v:rect id="Rectangle 1" o:spid="_x0000_s1031" style="position:absolute;left:27587;top:3706;width:9906;height:7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" fillcolor="#fbd4b4 [1305]" strokecolor="#0a121c [484]" strokeweight="1pt">
                        <v:textbo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v:textbox>
                      </v:rect>
                      <v:shape id="Straight Arrow Connector 2" o:spid="_x0000_s1032" type="#_x0000_t32" style="position:absolute;left:6026;top:706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" strokecolor="black [3213]" strokeweight="1pt">
                        <v:stroke endarrow="block"/>
                      </v:shape>
                      <v:rect id="Rectangle 1" o:spid="_x0000_s1033" style="position:absolute;top:5368;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" fillcolor="#c2d69b [1942]" strokecolor="#0a121c [484]" strokeweight="1pt">
                        <v:textbo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v:textbox>
                      </v:rect>
                      <v:rect id="Rectangle 1" o:spid="_x0000_s1034" style="position:absolute;top:1056;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" fillcolor="#c2d69b [1942]" strokecolor="#0a121c [484]" strokeweight="1pt">
                        <v:textbo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v:textbox>
                      </v:rect>
                      <v:shape id="Straight Arrow Connector 2" o:spid="_x0000_s1035" type="#_x0000_t32" style="position:absolute;left:6078;top:280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" strokecolor="black [3213]" strokeweight="1pt">
                        <v:stroke endarrow="block"/>
                      </v:shape>
                      <v:rect id="Rectangle 1" o:spid="_x0000_s1036" style="position:absolute;top:9628;width:607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" fillcolor="#c2d69b [1942]" strokecolor="#0a121c [484]" strokeweight="1pt">
                        <v:textbo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v:textbox>
                      </v:rect>
                      <v:rect id="Rectangle 1" o:spid="_x0000_s1037" style="position:absolute;left:9975;top:1056;width:14002;height:12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" fillcolor="#974706 [1609]" strokecolor="#0a121c [484]" strokeweight="1pt">
                        <v:shadow on="t" color="black" opacity="64880f" offset="0,4pt"/>
                        <v:textbox>
                          <w:txbxContent>
                            <w:p w14:paraId="382C2FC8" w14:textId="77777777" w:rsidR="00103AB8" w:rsidRPr="0054285E" w:rsidRDefault="00103AB8" w:rsidP="00103AB8">
                              <w:pPr>
                                <w:jc w:val="center"/>
                                <w:rPr>
                                  <w:color w:val="000000" w:themeColor="text1"/>
                                </w:rPr>
                              </w:pPr>
                            </w:p>
                          </w:txbxContent>
                        </v:textbox>
                      </v:rect>
                      <v:shapetype id="_x0000_t72" coordsize="21600,21600" o:spt="72" path="m11462,4342l9722,1887,8550,6382,4502,3625r870,4192l1172,8270r2763,3322l,12877r3330,2493l1285,17825r3520,415l4917,21600,7527,18125r1173,1587l9872,17370r1740,1472l12180,15935r2762,1435l14640,14350r4237,1282l16380,12310r1890,-1020l16985,9402,21600,6645,16380,6532,18007,3172,14525,5777,14790,xe">
                        <v:stroke joinstyle="miter"/>
                        <v:path gradientshapeok="t" o:connecttype="custom" o:connectlocs="9722,1887;0,12877;11612,18842;21600,6645" o:connectangles="270,180,90,0" textboxrect="5372,6382,14640,15935"/>
                      </v:shapetype>
                      <v:shape id="Explosion: 14 Points 3" o:spid="_x0000_s1038" type="#_x0000_t72" style="position:absolute;left:8970;width:16066;height:13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" fillcolor="yellow" strokecolor="black [3213]" strokeweight="1pt">
                        <v:shadow on="t" color="black" opacity="64880f" offset=".99781mm,.99781mm"/>
                        <v:textbo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v:textbox>
                      </v:shape>
                      <v:shape id="Straight Arrow Connector 2" o:spid="_x0000_s1039" type="#_x0000_t32" style="position:absolute;left:6078;top:11326;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" strokecolor="black [3213]" strokeweight="1pt">
                        <v:stroke endarrow="block"/>
                      </v:shape>
                      <w10:wrap anchorx="margin"/>
                    </v:group>
                  </w:pict>
                </mc:Fallback>
              </mc:AlternateContent>
            </w:r>
          </w:p>
        </w:tc>
      </w:tr>
    </w:tbl>
    <w:p w14:paraId="7FF1D707" w14:textId="1EA19CE3" w:rsidR="0053724F" w:rsidRDefault="0053724F" w:rsidP="00F16B5B">
      <w:pPr>
        <w:pStyle w:val="JNormal"/>
      </w:pPr>
      <w:r>
        <w:t xml:space="preserve">I’ve tried to make this document as minimalist as possible by majoring on the things you absolutely have to know (not least because I probably can’t remember about the other bits myself).  There </w:t>
      </w:r>
      <w:r w:rsidRPr="0053724F">
        <w:rPr>
          <w:i/>
          <w:iCs/>
        </w:rPr>
        <w:t>are</w:t>
      </w:r>
      <w:r>
        <w:t xml:space="preserve"> some less important bits – some of which are FYI only and are relegated to appendices, and others of which apply only in relatively obscure circumstances, and which I have marked as optional.</w:t>
      </w:r>
    </w:p>
    <w:p w14:paraId="3C8847F9" w14:textId="69A01A80" w:rsidR="00455844" w:rsidRDefault="0053724F" w:rsidP="0053724F">
      <w:pPr>
        <w:pStyle w:val="JNormal"/>
      </w:pPr>
      <w:r>
        <w:t>Note that i</w:t>
      </w:r>
      <w:r w:rsidR="00455844">
        <w:t>f you are updating existing repository package</w:t>
      </w:r>
      <w:r>
        <w:t>s</w:t>
      </w:r>
      <w:r w:rsidR="00455844">
        <w:t xml:space="preserve">, </w:t>
      </w:r>
      <w:r w:rsidR="006E3CB4">
        <w:t>things may have changed since those packages were built.  T</w:t>
      </w:r>
      <w:r w:rsidR="00455844">
        <w:t xml:space="preserve">he discussion below assumes that the package follows the </w:t>
      </w:r>
      <w:r>
        <w:t>shape</w:t>
      </w:r>
      <w:r w:rsidR="00455844">
        <w:t xml:space="preserve"> </w:t>
      </w:r>
      <w:r w:rsidR="006E3CB4">
        <w:t>current at the time I am writing this</w:t>
      </w:r>
      <w:r w:rsidR="00455844">
        <w:t xml:space="preserve">.  Even if it doesn’t, the information here should be more or less relevant, but you may </w:t>
      </w:r>
      <w:r w:rsidR="006E3CB4">
        <w:t>need to force things into the latest format</w:t>
      </w:r>
      <w:r w:rsidR="00D22D51">
        <w:t xml:space="preserve"> before you start work</w:t>
      </w:r>
      <w:r w:rsidR="007F61D6">
        <w:t xml:space="preserve"> – see section </w:t>
      </w:r>
      <w:r w:rsidR="00F87A84">
        <w:fldChar w:fldCharType="begin"/>
      </w:r>
      <w:r w:rsidR="00F87A84">
        <w:instrText xml:space="preserve"> REF _Ref235588897 \r \h </w:instrText>
      </w:r>
      <w:r w:rsidR="00F87A84">
        <w:fldChar w:fldCharType="separate"/>
      </w:r>
      <w:r w:rsidR="00DF7F14">
        <w:t>6</w:t>
      </w:r>
      <w:r w:rsidR="00F87A84">
        <w:fldChar w:fldCharType="end"/>
      </w:r>
      <w:r w:rsidR="007F61D6">
        <w:t>.</w:t>
      </w:r>
    </w:p>
    <w:p w14:paraId="433B5779" w14:textId="70C4F1F4" w:rsidR="00F16B5B" w:rsidRDefault="00F16B5B" w:rsidP="00EC7FE0">
      <w:pPr>
        <w:pStyle w:val="Heading2"/>
        <w:pageBreakBefore/>
        <w:numPr>
          <w:ilvl w:val="1"/>
          <w:numId w:val="1"/>
        </w:numPr>
        <w:ind w:left="578" w:hanging="578"/>
      </w:pPr>
      <w:bookmarkStart w:id="2" w:name="_Toc235810968"/>
      <w:r>
        <w:lastRenderedPageBreak/>
        <w:t>The process – a summary</w:t>
      </w:r>
      <w:bookmarkEnd w:id="2"/>
    </w:p>
    <w:p w14:paraId="7A56E394" w14:textId="3611D0EF" w:rsidR="00F16B5B" w:rsidRPr="003A273A" w:rsidRDefault="003A273A" w:rsidP="003A273A">
      <w:pPr>
        <w:spacing w:after="240"/>
        <w:rPr>
          <w:sz w:val="21"/>
          <w:szCs w:val="21"/>
        </w:rPr>
      </w:pPr>
      <w:r w:rsidRPr="003A273A">
        <w:rPr>
          <w:sz w:val="21"/>
          <w:szCs w:val="21"/>
        </w:rPr>
        <w:t>The table below summarises</w:t>
      </w:r>
      <w:r>
        <w:rPr>
          <w:sz w:val="21"/>
          <w:szCs w:val="21"/>
        </w:rPr>
        <w:t xml:space="preserve"> the steps you need to take in order to generate a new or revised repository package.  Numbers identify the section where the step is discussed</w:t>
      </w:r>
      <w:r w:rsidR="00420FE2">
        <w:rPr>
          <w:sz w:val="21"/>
          <w:szCs w:val="21"/>
        </w:rPr>
        <w:t xml:space="preserve">.  Entries </w:t>
      </w:r>
      <w:r w:rsidR="007F61D6">
        <w:rPr>
          <w:sz w:val="21"/>
          <w:szCs w:val="21"/>
        </w:rPr>
        <w:t xml:space="preserve">in the table </w:t>
      </w:r>
      <w:r w:rsidR="00420FE2">
        <w:rPr>
          <w:sz w:val="21"/>
          <w:szCs w:val="21"/>
        </w:rPr>
        <w:t xml:space="preserve">are </w:t>
      </w:r>
      <w:r>
        <w:rPr>
          <w:sz w:val="21"/>
          <w:szCs w:val="21"/>
        </w:rPr>
        <w:t xml:space="preserve">hyperlinked to </w:t>
      </w:r>
      <w:r w:rsidR="006E3CB4">
        <w:rPr>
          <w:sz w:val="21"/>
          <w:szCs w:val="21"/>
        </w:rPr>
        <w:t>the relevant</w:t>
      </w:r>
      <w:r>
        <w:rPr>
          <w:sz w:val="21"/>
          <w:szCs w:val="21"/>
        </w:rPr>
        <w:t xml:space="preserve"> section. </w:t>
      </w:r>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D6E3BC" w:themeFill="accent3" w:themeFillTint="66"/>
        <w:tblCellMar>
          <w:top w:w="120" w:type="dxa"/>
        </w:tblCellMar>
        <w:tblLook w:val="04A0" w:firstRow="1" w:lastRow="0" w:firstColumn="1" w:lastColumn="0" w:noHBand="0" w:noVBand="1"/>
      </w:tblPr>
      <w:tblGrid>
        <w:gridCol w:w="1114"/>
        <w:gridCol w:w="7913"/>
      </w:tblGrid>
      <w:tr w:rsidR="00455844" w14:paraId="201FEBE7" w14:textId="77777777" w:rsidTr="00F16B5B">
        <w:tc>
          <w:tcPr>
            <w:tcW w:w="562" w:type="dxa"/>
            <w:shd w:val="clear" w:color="auto" w:fill="D6E3BC" w:themeFill="accent3" w:themeFillTint="66"/>
          </w:tcPr>
          <w:p w14:paraId="2E46B320" w14:textId="40517C14" w:rsidR="00455844" w:rsidRDefault="007B1E99" w:rsidP="003A273A">
            <w:pPr>
              <w:pStyle w:val="JNormal"/>
              <w:jc w:val="right"/>
            </w:pPr>
            <w:r>
              <w:fldChar w:fldCharType="begin"/>
            </w:r>
            <w:r>
              <w:instrText xml:space="preserve"> REF _Ref219187841 \r \h </w:instrText>
            </w:r>
            <w:r>
              <w:fldChar w:fldCharType="separate"/>
            </w:r>
            <w:r w:rsidR="00DF7F14">
              <w:t>1</w:t>
            </w:r>
            <w:r>
              <w:fldChar w:fldCharType="end"/>
            </w:r>
            <w:r>
              <w:t>.</w:t>
            </w:r>
          </w:p>
        </w:tc>
        <w:tc>
          <w:tcPr>
            <w:tcW w:w="8455" w:type="dxa"/>
            <w:shd w:val="clear" w:color="auto" w:fill="D6E3BC" w:themeFill="accent3" w:themeFillTint="66"/>
          </w:tcPr>
          <w:p w14:paraId="695294B6" w14:textId="011614CE" w:rsidR="00455844" w:rsidRDefault="007B1E99" w:rsidP="00F16B5B">
            <w:pPr>
              <w:pStyle w:val="JNormal"/>
            </w:pPr>
            <w:r>
              <w:fldChar w:fldCharType="begin"/>
            </w:r>
            <w:r>
              <w:instrText xml:space="preserve"> REF _Ref219187841 \h </w:instrText>
            </w:r>
            <w:r>
              <w:fldChar w:fldCharType="separate"/>
            </w:r>
            <w:r w:rsidR="00DF7F14">
              <w:t>Make sure your environment is configured</w:t>
            </w:r>
            <w:r>
              <w:fldChar w:fldCharType="end"/>
            </w:r>
            <w:r>
              <w:t>.</w:t>
            </w:r>
          </w:p>
        </w:tc>
      </w:tr>
      <w:tr w:rsidR="006F5D2E" w14:paraId="5684B8EA" w14:textId="77777777" w:rsidTr="00F16B5B">
        <w:tc>
          <w:tcPr>
            <w:tcW w:w="562" w:type="dxa"/>
            <w:shd w:val="clear" w:color="auto" w:fill="D6E3BC" w:themeFill="accent3" w:themeFillTint="66"/>
          </w:tcPr>
          <w:p w14:paraId="0B279D96" w14:textId="5E104C76" w:rsidR="006F5D2E" w:rsidRDefault="006F5D2E" w:rsidP="003A273A">
            <w:pPr>
              <w:pStyle w:val="JNormal"/>
              <w:jc w:val="right"/>
            </w:pPr>
            <w:r>
              <w:fldChar w:fldCharType="begin"/>
            </w:r>
            <w:r>
              <w:instrText xml:space="preserve"> REF _Ref235778290 \r \h </w:instrText>
            </w:r>
            <w:r>
              <w:fldChar w:fldCharType="separate"/>
            </w:r>
            <w:r w:rsidR="00DF7F14">
              <w:rPr>
                <w:b/>
                <w:bCs/>
                <w:lang w:val="en-US"/>
              </w:rPr>
              <w:t>Error! Reference source not found.</w:t>
            </w:r>
            <w:r>
              <w:fldChar w:fldCharType="end"/>
            </w:r>
            <w:r>
              <w:t>.</w:t>
            </w:r>
          </w:p>
        </w:tc>
        <w:tc>
          <w:tcPr>
            <w:tcW w:w="8455" w:type="dxa"/>
            <w:shd w:val="clear" w:color="auto" w:fill="D6E3BC" w:themeFill="accent3" w:themeFillTint="66"/>
          </w:tcPr>
          <w:p w14:paraId="09D54A01" w14:textId="05E8AEA9" w:rsidR="006F5D2E" w:rsidRDefault="006F5D2E" w:rsidP="00F16B5B">
            <w:pPr>
              <w:pStyle w:val="JNormal"/>
            </w:pPr>
            <w:r>
              <w:fldChar w:fldCharType="begin"/>
            </w:r>
            <w:r>
              <w:instrText xml:space="preserve"> REF _Ref235778290 \h </w:instrText>
            </w:r>
            <w:r>
              <w:fldChar w:fldCharType="separate"/>
            </w:r>
            <w:r w:rsidR="00DF7F14">
              <w:rPr>
                <w:b/>
                <w:bCs/>
                <w:lang w:val="en-US"/>
              </w:rPr>
              <w:t>Error! Reference source not found.</w:t>
            </w:r>
            <w:r>
              <w:fldChar w:fldCharType="end"/>
            </w:r>
            <w:r>
              <w:t>.</w:t>
            </w:r>
          </w:p>
        </w:tc>
      </w:tr>
      <w:tr w:rsidR="00F16B5B" w14:paraId="30A8889F" w14:textId="77777777" w:rsidTr="00F16B5B">
        <w:tc>
          <w:tcPr>
            <w:tcW w:w="562" w:type="dxa"/>
            <w:shd w:val="clear" w:color="auto" w:fill="D6E3BC" w:themeFill="accent3" w:themeFillTint="66"/>
          </w:tcPr>
          <w:p w14:paraId="65D64C2B" w14:textId="5B67E46A" w:rsidR="00F16B5B" w:rsidRDefault="00420FE2" w:rsidP="003A273A">
            <w:pPr>
              <w:pStyle w:val="JNormal"/>
              <w:jc w:val="right"/>
            </w:pPr>
            <w:r>
              <w:fldChar w:fldCharType="begin"/>
            </w:r>
            <w:r>
              <w:instrText xml:space="preserve"> REF _Ref219186561 \r \h </w:instrText>
            </w:r>
            <w:r>
              <w:fldChar w:fldCharType="separate"/>
            </w:r>
            <w:r w:rsidR="00DF7F14">
              <w:t>3</w:t>
            </w:r>
            <w:r>
              <w:fldChar w:fldCharType="end"/>
            </w:r>
            <w:r>
              <w:t>.</w:t>
            </w:r>
          </w:p>
        </w:tc>
        <w:tc>
          <w:tcPr>
            <w:tcW w:w="8455" w:type="dxa"/>
            <w:shd w:val="clear" w:color="auto" w:fill="D6E3BC" w:themeFill="accent3" w:themeFillTint="66"/>
          </w:tcPr>
          <w:p w14:paraId="6934FBB0" w14:textId="1375B35F" w:rsidR="00F16B5B" w:rsidRDefault="00420FE2" w:rsidP="00F16B5B">
            <w:pPr>
              <w:pStyle w:val="JNormal"/>
            </w:pPr>
            <w:r>
              <w:fldChar w:fldCharType="begin"/>
            </w:r>
            <w:r>
              <w:instrText xml:space="preserve"> REF _Ref219186561 \h </w:instrText>
            </w:r>
            <w:r>
              <w:fldChar w:fldCharType="separate"/>
            </w:r>
            <w:r w:rsidR="00DF7F14">
              <w:t>Create a root folder for the particular text</w:t>
            </w:r>
            <w:r>
              <w:fldChar w:fldCharType="end"/>
            </w:r>
            <w:r>
              <w:t>.</w:t>
            </w:r>
          </w:p>
        </w:tc>
      </w:tr>
      <w:tr w:rsidR="00F16B5B" w14:paraId="0508E5AB" w14:textId="77777777" w:rsidTr="00F16B5B">
        <w:tc>
          <w:tcPr>
            <w:tcW w:w="562" w:type="dxa"/>
            <w:shd w:val="clear" w:color="auto" w:fill="D6E3BC" w:themeFill="accent3" w:themeFillTint="66"/>
          </w:tcPr>
          <w:p w14:paraId="4C8E1500" w14:textId="2BD8472A" w:rsidR="00F16B5B" w:rsidRDefault="00420FE2" w:rsidP="003A273A">
            <w:pPr>
              <w:pStyle w:val="JNormal"/>
              <w:jc w:val="right"/>
            </w:pPr>
            <w:r>
              <w:fldChar w:fldCharType="begin"/>
            </w:r>
            <w:r>
              <w:instrText xml:space="preserve"> REF _Ref219187017 \r \h </w:instrText>
            </w:r>
            <w:r>
              <w:fldChar w:fldCharType="separate"/>
            </w:r>
            <w:r w:rsidR="00DF7F14">
              <w:t>4</w:t>
            </w:r>
            <w:r>
              <w:fldChar w:fldCharType="end"/>
            </w:r>
            <w:r>
              <w:t>.</w:t>
            </w:r>
          </w:p>
        </w:tc>
        <w:tc>
          <w:tcPr>
            <w:tcW w:w="8455" w:type="dxa"/>
            <w:shd w:val="clear" w:color="auto" w:fill="D6E3BC" w:themeFill="accent3" w:themeFillTint="66"/>
          </w:tcPr>
          <w:p w14:paraId="01C887A8" w14:textId="6D7CF80C" w:rsidR="00F16B5B" w:rsidRDefault="00420FE2" w:rsidP="00F16B5B">
            <w:pPr>
              <w:pStyle w:val="JNormal"/>
            </w:pPr>
            <w:r>
              <w:fldChar w:fldCharType="begin"/>
            </w:r>
            <w:r>
              <w:instrText xml:space="preserve"> REF _Ref219187017 \h </w:instrText>
            </w:r>
            <w:r>
              <w:fldChar w:fldCharType="separate"/>
            </w:r>
            <w:r w:rsidR="00DF7F14">
              <w:t>Create the folder hierarchy below the text’s root</w:t>
            </w:r>
            <w:r>
              <w:fldChar w:fldCharType="end"/>
            </w:r>
            <w:r>
              <w:t>.</w:t>
            </w:r>
          </w:p>
        </w:tc>
      </w:tr>
      <w:tr w:rsidR="00F16B5B" w14:paraId="1DAF119C" w14:textId="77777777" w:rsidTr="00F16B5B">
        <w:tc>
          <w:tcPr>
            <w:tcW w:w="562" w:type="dxa"/>
            <w:shd w:val="clear" w:color="auto" w:fill="D6E3BC" w:themeFill="accent3" w:themeFillTint="66"/>
          </w:tcPr>
          <w:p w14:paraId="415F75FD" w14:textId="6454963B" w:rsidR="00F16B5B" w:rsidRDefault="0053724F" w:rsidP="003A273A">
            <w:pPr>
              <w:pStyle w:val="JNormal"/>
              <w:jc w:val="right"/>
            </w:pPr>
            <w:r>
              <w:fldChar w:fldCharType="begin"/>
            </w:r>
            <w:r>
              <w:instrText xml:space="preserve"> REF _Ref219189899 \r \h </w:instrText>
            </w:r>
            <w:r>
              <w:fldChar w:fldCharType="separate"/>
            </w:r>
            <w:r w:rsidR="00DF7F14">
              <w:t>5</w:t>
            </w:r>
            <w:r>
              <w:fldChar w:fldCharType="end"/>
            </w:r>
            <w:r>
              <w:t>.</w:t>
            </w:r>
          </w:p>
        </w:tc>
        <w:tc>
          <w:tcPr>
            <w:tcW w:w="8455" w:type="dxa"/>
            <w:shd w:val="clear" w:color="auto" w:fill="D6E3BC" w:themeFill="accent3" w:themeFillTint="66"/>
          </w:tcPr>
          <w:p w14:paraId="063E4378" w14:textId="169D45B3" w:rsidR="00F16B5B" w:rsidRDefault="0053724F" w:rsidP="00F16B5B">
            <w:pPr>
              <w:pStyle w:val="JNormal"/>
            </w:pPr>
            <w:r>
              <w:fldChar w:fldCharType="begin"/>
            </w:r>
            <w:r>
              <w:instrText xml:space="preserve"> REF _Ref219189899 \h </w:instrText>
            </w:r>
            <w:r>
              <w:fldChar w:fldCharType="separate"/>
            </w:r>
            <w:r w:rsidR="00DF7F14">
              <w:t>Set up the config information</w:t>
            </w:r>
            <w:r>
              <w:fldChar w:fldCharType="end"/>
            </w:r>
            <w:r w:rsidR="00694A02">
              <w:t xml:space="preserve"> / </w:t>
            </w:r>
            <w:r w:rsidR="00694A02">
              <w:fldChar w:fldCharType="begin"/>
            </w:r>
            <w:r w:rsidR="00694A02">
              <w:instrText xml:space="preserve"> REF _Ref235588897 \r \h </w:instrText>
            </w:r>
            <w:r w:rsidR="00694A02">
              <w:fldChar w:fldCharType="separate"/>
            </w:r>
            <w:r w:rsidR="00DF7F14">
              <w:t>6</w:t>
            </w:r>
            <w:r w:rsidR="00694A02">
              <w:fldChar w:fldCharType="end"/>
            </w:r>
            <w:r w:rsidR="00694A02">
              <w:t>.</w:t>
            </w:r>
            <w:r w:rsidR="00EA70CB">
              <w:t xml:space="preserve"> </w:t>
            </w:r>
            <w:hyperlink w:anchor="_Updating_existing_repository" w:history="1">
              <w:r w:rsidR="00EA70CB" w:rsidRPr="00EA70CB">
                <w:rPr>
                  <w:rStyle w:val="Hyperlink"/>
                  <w:color w:val="000000" w:themeColor="text1"/>
                  <w:u w:val="none"/>
                </w:rPr>
                <w:t>Consider issues arising when updating existing packages</w:t>
              </w:r>
            </w:hyperlink>
            <w:r w:rsidR="00694A02">
              <w:t>.</w:t>
            </w:r>
          </w:p>
        </w:tc>
      </w:tr>
      <w:tr w:rsidR="00F16B5B" w14:paraId="7C14A92D" w14:textId="77777777" w:rsidTr="00F16B5B">
        <w:tc>
          <w:tcPr>
            <w:tcW w:w="562" w:type="dxa"/>
            <w:shd w:val="clear" w:color="auto" w:fill="D6E3BC" w:themeFill="accent3" w:themeFillTint="66"/>
          </w:tcPr>
          <w:p w14:paraId="60435E4B" w14:textId="3332CED7" w:rsidR="00F16B5B" w:rsidRDefault="006A38B8" w:rsidP="003A273A">
            <w:pPr>
              <w:pStyle w:val="JNormal"/>
              <w:jc w:val="right"/>
            </w:pPr>
            <w:r>
              <w:fldChar w:fldCharType="begin"/>
            </w:r>
            <w:r>
              <w:instrText xml:space="preserve"> REF _Ref219190860 \r \h </w:instrText>
            </w:r>
            <w:r>
              <w:fldChar w:fldCharType="separate"/>
            </w:r>
            <w:r w:rsidR="00DF7F14">
              <w:t>7</w:t>
            </w:r>
            <w:r>
              <w:fldChar w:fldCharType="end"/>
            </w:r>
            <w:r>
              <w:t>.</w:t>
            </w:r>
          </w:p>
        </w:tc>
        <w:tc>
          <w:tcPr>
            <w:tcW w:w="8455" w:type="dxa"/>
            <w:shd w:val="clear" w:color="auto" w:fill="D6E3BC" w:themeFill="accent3" w:themeFillTint="66"/>
          </w:tcPr>
          <w:p w14:paraId="13854E2C" w14:textId="676A66C1" w:rsidR="00F16B5B" w:rsidRDefault="006A38B8" w:rsidP="00D22D51">
            <w:pPr>
              <w:pStyle w:val="JNormal"/>
            </w:pPr>
            <w:r>
              <w:fldChar w:fldCharType="begin"/>
            </w:r>
            <w:r>
              <w:instrText xml:space="preserve"> REF _Ref219190860 \h </w:instrText>
            </w:r>
            <w:r>
              <w:fldChar w:fldCharType="separate"/>
            </w:r>
            <w:r w:rsidR="00DF7F14">
              <w:t>Run the converter</w:t>
            </w:r>
            <w:r>
              <w:fldChar w:fldCharType="end"/>
            </w:r>
            <w:r>
              <w:t>.</w:t>
            </w:r>
          </w:p>
        </w:tc>
      </w:tr>
    </w:tbl>
    <w:p w14:paraId="448959A4" w14:textId="33C1795C" w:rsidR="00455844" w:rsidRPr="0054285E" w:rsidRDefault="00455844" w:rsidP="00EC7FE0">
      <w:pPr>
        <w:pStyle w:val="Heading1"/>
        <w:numPr>
          <w:ilvl w:val="0"/>
          <w:numId w:val="1"/>
        </w:numPr>
      </w:pPr>
      <w:bookmarkStart w:id="3" w:name="_Ref219187841"/>
      <w:bookmarkStart w:id="4" w:name="_Ref219185828"/>
      <w:bookmarkStart w:id="5" w:name="_Toc235810969"/>
      <w:r>
        <w:lastRenderedPageBreak/>
        <w:t>Make sure your environment is configured</w:t>
      </w:r>
      <w:bookmarkEnd w:id="3"/>
      <w:bookmarkEnd w:id="5"/>
    </w:p>
    <w:p w14:paraId="6440B348" w14:textId="66532D1A" w:rsidR="00455844" w:rsidRPr="0054285E" w:rsidRDefault="00455844" w:rsidP="00455844">
      <w:pPr>
        <w:ind w:left="357" w:hanging="357"/>
        <w:jc w:val="center"/>
        <w:rPr>
          <w:b/>
          <w:bCs/>
          <w:i/>
          <w:iCs/>
          <w:color w:val="008000"/>
          <w:sz w:val="26"/>
          <w:szCs w:val="26"/>
        </w:rPr>
      </w:pPr>
      <w:r w:rsidRPr="0054285E">
        <w:rPr>
          <w:b/>
          <w:bCs/>
          <w:i/>
          <w:iCs/>
          <w:color w:val="008000"/>
          <w:sz w:val="26"/>
          <w:szCs w:val="26"/>
        </w:rPr>
        <w:t xml:space="preserve">You </w:t>
      </w:r>
      <w:r w:rsidR="006E3CB4">
        <w:rPr>
          <w:b/>
          <w:bCs/>
          <w:i/>
          <w:iCs/>
          <w:color w:val="008000"/>
          <w:sz w:val="26"/>
          <w:szCs w:val="26"/>
        </w:rPr>
        <w:t xml:space="preserve">usually </w:t>
      </w:r>
      <w:r w:rsidRPr="0054285E">
        <w:rPr>
          <w:b/>
          <w:bCs/>
          <w:i/>
          <w:iCs/>
          <w:color w:val="008000"/>
          <w:sz w:val="26"/>
          <w:szCs w:val="26"/>
        </w:rPr>
        <w:t>do this just once.</w:t>
      </w:r>
    </w:p>
    <w:p w14:paraId="212AAEAB" w14:textId="77777777" w:rsidR="00455844" w:rsidRPr="0054285E" w:rsidRDefault="00455844" w:rsidP="00EC7FE0">
      <w:pPr>
        <w:pStyle w:val="Heading2"/>
        <w:numPr>
          <w:ilvl w:val="1"/>
          <w:numId w:val="1"/>
        </w:numPr>
        <w:spacing w:before="0"/>
        <w:ind w:left="578" w:hanging="578"/>
      </w:pPr>
      <w:bookmarkStart w:id="6" w:name="_Ref219187817"/>
      <w:bookmarkStart w:id="7" w:name="_Toc235810970"/>
      <w:r w:rsidRPr="0054285E">
        <w:t>Before you start</w:t>
      </w:r>
      <w:bookmarkEnd w:id="6"/>
      <w:bookmarkEnd w:id="7"/>
    </w:p>
    <w:p w14:paraId="097D7240" w14:textId="77777777" w:rsidR="004E380C" w:rsidRDefault="00455844" w:rsidP="00455844">
      <w:pPr>
        <w:pStyle w:val="JNormal"/>
      </w:pPr>
      <w:r w:rsidRPr="0054285E">
        <w:t>Hopefully you should find that (with suitable changes to configurable file paths) the converter works on both Windows and Linux, and that the following instructions apply to both.</w:t>
      </w:r>
    </w:p>
    <w:p w14:paraId="7D7BA3F8" w14:textId="4CF4557C" w:rsidR="00455844" w:rsidRPr="0054285E" w:rsidRDefault="00455844" w:rsidP="00455844">
      <w:pPr>
        <w:pStyle w:val="JNormal"/>
      </w:pPr>
      <w:r w:rsidRPr="0054285E">
        <w:t xml:space="preserve">Note </w:t>
      </w:r>
      <w:r w:rsidR="004E380C">
        <w:t xml:space="preserve">that </w:t>
      </w:r>
      <w:r w:rsidR="00D22D51">
        <w:t>anywhere you specify a file path, you should use L</w:t>
      </w:r>
      <w:r w:rsidRPr="0054285E">
        <w:t xml:space="preserve">inux format (ie with slashes rather than backslashes as separators within paths) regardless of </w:t>
      </w:r>
      <w:r w:rsidR="00D22D51">
        <w:t>what</w:t>
      </w:r>
      <w:r w:rsidRPr="0054285E">
        <w:t xml:space="preserve"> platform you </w:t>
      </w:r>
      <w:r w:rsidR="00D22D51">
        <w:t>are working on</w:t>
      </w:r>
      <w:r w:rsidRPr="0054285E">
        <w:t>.</w:t>
      </w:r>
    </w:p>
    <w:p w14:paraId="0B4E56BC" w14:textId="77777777" w:rsidR="00455844" w:rsidRPr="0054285E" w:rsidRDefault="00455844" w:rsidP="00EC7FE0">
      <w:pPr>
        <w:pStyle w:val="Heading2"/>
        <w:numPr>
          <w:ilvl w:val="1"/>
          <w:numId w:val="1"/>
        </w:numPr>
      </w:pPr>
      <w:bookmarkStart w:id="8" w:name="_Toc235810971"/>
      <w:r w:rsidRPr="0054285E">
        <w:t>Program environment</w:t>
      </w:r>
      <w:bookmarkEnd w:id="8"/>
    </w:p>
    <w:p w14:paraId="576224AA" w14:textId="77777777" w:rsidR="00455844" w:rsidRPr="0054285E" w:rsidRDefault="00455844" w:rsidP="00455844">
      <w:pPr>
        <w:pStyle w:val="ListParagraph"/>
        <w:numPr>
          <w:ilvl w:val="0"/>
          <w:numId w:val="4"/>
        </w:numPr>
        <w:ind w:left="357" w:hanging="357"/>
      </w:pPr>
      <w:r w:rsidRPr="0054285E">
        <w:t>You need to have Java 18 or later installed.</w:t>
      </w:r>
    </w:p>
    <w:p w14:paraId="6B257AB4" w14:textId="625D91B6" w:rsidR="00455844" w:rsidRPr="0054285E" w:rsidRDefault="00455844" w:rsidP="00455844">
      <w:pPr>
        <w:pStyle w:val="ListParagraph"/>
        <w:numPr>
          <w:ilvl w:val="0"/>
          <w:numId w:val="4"/>
        </w:numPr>
        <w:ind w:left="357" w:hanging="357"/>
      </w:pPr>
      <w:r w:rsidRPr="0054285E">
        <w:t xml:space="preserve">You need </w:t>
      </w:r>
      <w:r w:rsidR="007B1E99">
        <w:t>our own</w:t>
      </w:r>
      <w:r>
        <w:t xml:space="preserve"> STEPBible version of the</w:t>
      </w:r>
      <w:r w:rsidRPr="0054285E">
        <w:t xml:space="preserve"> </w:t>
      </w:r>
      <w:r w:rsidRPr="0054285E">
        <w:rPr>
          <w:i/>
          <w:iCs/>
        </w:rPr>
        <w:t>osis2mod</w:t>
      </w:r>
      <w:r w:rsidRPr="0054285E">
        <w:t xml:space="preserve"> program</w:t>
      </w:r>
      <w:r w:rsidR="007B1E99">
        <w:t xml:space="preserve"> appropriate to the platform upon which you are running.</w:t>
      </w:r>
    </w:p>
    <w:p w14:paraId="17E12947" w14:textId="77777777" w:rsidR="00455844" w:rsidRPr="0054285E" w:rsidRDefault="00455844" w:rsidP="00EC7FE0">
      <w:pPr>
        <w:pStyle w:val="Heading2"/>
        <w:numPr>
          <w:ilvl w:val="1"/>
          <w:numId w:val="1"/>
        </w:numPr>
      </w:pPr>
      <w:bookmarkStart w:id="9" w:name="_Toc235810972"/>
      <w:r w:rsidRPr="0054285E">
        <w:t>JAR file</w:t>
      </w:r>
      <w:bookmarkEnd w:id="9"/>
    </w:p>
    <w:p w14:paraId="33F95333" w14:textId="3230C462" w:rsidR="00455844" w:rsidRPr="0054285E" w:rsidRDefault="00455844" w:rsidP="00455844">
      <w:pPr>
        <w:pStyle w:val="JNormal"/>
      </w:pPr>
      <w:r w:rsidRPr="0054285E">
        <w:t xml:space="preserve">Store the </w:t>
      </w:r>
      <w:r w:rsidRPr="007F61D6">
        <w:rPr>
          <w:i/>
          <w:iCs/>
        </w:rPr>
        <w:t>TextConverter</w:t>
      </w:r>
      <w:r w:rsidR="007B1E99" w:rsidRPr="007F61D6">
        <w:rPr>
          <w:i/>
          <w:iCs/>
        </w:rPr>
        <w:t>-x.x.x</w:t>
      </w:r>
      <w:r w:rsidRPr="007F61D6">
        <w:rPr>
          <w:i/>
          <w:iCs/>
        </w:rPr>
        <w:t>.jar</w:t>
      </w:r>
      <w:r w:rsidRPr="0054285E">
        <w:t xml:space="preserve"> file somewhere convenient.</w:t>
      </w:r>
    </w:p>
    <w:p w14:paraId="7EF98D29" w14:textId="77777777" w:rsidR="00455844" w:rsidRPr="0054285E" w:rsidRDefault="00455844" w:rsidP="00EC7FE0">
      <w:pPr>
        <w:pStyle w:val="Heading2"/>
        <w:numPr>
          <w:ilvl w:val="1"/>
          <w:numId w:val="1"/>
        </w:numPr>
      </w:pPr>
      <w:bookmarkStart w:id="10" w:name="_Ref219188525"/>
      <w:bookmarkStart w:id="11" w:name="_Toc235810973"/>
      <w:r w:rsidRPr="0054285E">
        <w:t>Folder structure</w:t>
      </w:r>
      <w:bookmarkEnd w:id="10"/>
      <w:bookmarkEnd w:id="11"/>
    </w:p>
    <w:p w14:paraId="148C8846" w14:textId="77777777" w:rsidR="006F5D2E" w:rsidRDefault="006F5D2E" w:rsidP="00455844">
      <w:pPr>
        <w:pStyle w:val="JNormal"/>
      </w:pPr>
      <w:r>
        <w:t xml:space="preserve">You need to have </w:t>
      </w:r>
      <w:r w:rsidRPr="006F5D2E">
        <w:rPr>
          <w:i/>
          <w:iCs/>
        </w:rPr>
        <w:t>one</w:t>
      </w:r>
      <w:r>
        <w:t xml:space="preserve"> folder under which all of the texts you ever work on will sit.  There is no need for all the texts to live </w:t>
      </w:r>
      <w:r w:rsidRPr="006F5D2E">
        <w:rPr>
          <w:i/>
          <w:iCs/>
        </w:rPr>
        <w:t>directly</w:t>
      </w:r>
      <w:r>
        <w:t xml:space="preserve"> </w:t>
      </w:r>
      <w:r w:rsidRPr="006F5D2E">
        <w:t>under</w:t>
      </w:r>
      <w:r>
        <w:t xml:space="preserve"> this folder – you can have any substructure you want – but there must be just the one root folder.</w:t>
      </w:r>
    </w:p>
    <w:p w14:paraId="54CF3CD6" w14:textId="1ACF0F59" w:rsidR="006F5D2E" w:rsidRDefault="006F5D2E" w:rsidP="00455844">
      <w:pPr>
        <w:pStyle w:val="JNormal"/>
      </w:pPr>
      <w:r>
        <w:t>Its name doesn’t matter (you record the name in an environment variable which the converter uses, as we’ll see in a moment).  The only requirement is that you have write access to it.</w:t>
      </w:r>
    </w:p>
    <w:p w14:paraId="0ECA1D36" w14:textId="0B40CAB1" w:rsidR="00484C5D" w:rsidRDefault="004E380C" w:rsidP="00455844">
      <w:pPr>
        <w:pStyle w:val="JNormal"/>
      </w:pPr>
      <w:r>
        <w:t xml:space="preserve">I refer to the local folder under which all the texts reside as </w:t>
      </w:r>
      <w:r w:rsidR="00484C5D">
        <w:t xml:space="preserve">the </w:t>
      </w:r>
      <w:r w:rsidR="00484C5D" w:rsidRPr="00484C5D">
        <w:rPr>
          <w:b/>
          <w:bCs/>
          <w:i/>
          <w:iCs/>
          <w:color w:val="EE0000"/>
          <w:highlight w:val="yellow"/>
        </w:rPr>
        <w:t>converter base folder</w:t>
      </w:r>
      <w:r w:rsidR="00484C5D" w:rsidRPr="00484C5D">
        <w:rPr>
          <w:color w:val="EE0000"/>
        </w:rPr>
        <w:t xml:space="preserve"> </w:t>
      </w:r>
      <w:r w:rsidR="00484C5D">
        <w:t>below.</w:t>
      </w:r>
    </w:p>
    <w:p w14:paraId="5265C7D6" w14:textId="77777777" w:rsidR="00455844" w:rsidRPr="0054285E" w:rsidRDefault="00455844" w:rsidP="006F5D2E">
      <w:pPr>
        <w:pStyle w:val="Heading2"/>
        <w:keepLines w:val="0"/>
        <w:numPr>
          <w:ilvl w:val="1"/>
          <w:numId w:val="1"/>
        </w:numPr>
        <w:ind w:left="578" w:hanging="578"/>
      </w:pPr>
      <w:bookmarkStart w:id="12" w:name="_Ref219199118"/>
      <w:bookmarkStart w:id="13" w:name="_Ref219205746"/>
      <w:bookmarkStart w:id="14" w:name="_Toc235810974"/>
      <w:r w:rsidRPr="0054285E">
        <w:t>Environment variable</w:t>
      </w:r>
      <w:bookmarkEnd w:id="12"/>
      <w:bookmarkEnd w:id="13"/>
      <w:bookmarkEnd w:id="14"/>
    </w:p>
    <w:p w14:paraId="25B03502" w14:textId="77777777" w:rsidR="00455844" w:rsidRPr="0054285E" w:rsidRDefault="00455844" w:rsidP="00B95E6E">
      <w:pPr>
        <w:pStyle w:val="JNormal"/>
        <w:keepNext/>
        <w:rPr>
          <w:i/>
          <w:iCs/>
        </w:rPr>
      </w:pPr>
      <w:r w:rsidRPr="0054285E">
        <w:t xml:space="preserve">Create an environment variable called </w:t>
      </w:r>
      <w:r w:rsidRPr="0054285E">
        <w:rPr>
          <w:i/>
          <w:iCs/>
        </w:rPr>
        <w:t>StepTextConverterParameters.</w:t>
      </w:r>
    </w:p>
    <w:p w14:paraId="73EE6684" w14:textId="77777777" w:rsidR="00455844" w:rsidRPr="0054285E" w:rsidRDefault="00455844" w:rsidP="00B95E6E">
      <w:pPr>
        <w:pStyle w:val="JNormal"/>
        <w:keepNext/>
      </w:pPr>
      <w:r w:rsidRPr="0054285E">
        <w:t>The content of this should be of the form:</w:t>
      </w:r>
    </w:p>
    <w:p w14:paraId="1BDFB929" w14:textId="77777777" w:rsidR="00455844" w:rsidRPr="0054285E" w:rsidRDefault="00455844" w:rsidP="00B95E6E">
      <w:pPr>
        <w:pStyle w:val="JNormal"/>
        <w:keepNext/>
        <w:ind w:left="720"/>
        <w:rPr>
          <w:rFonts w:ascii="Courier New" w:hAnsi="Courier New" w:cs="Courier New"/>
          <w:sz w:val="16"/>
          <w:szCs w:val="16"/>
        </w:rPr>
      </w:pPr>
      <w:r w:rsidRPr="0054285E">
        <w:rPr>
          <w:rFonts w:ascii="Courier New" w:hAnsi="Courier New" w:cs="Courier New"/>
          <w:sz w:val="16"/>
          <w:szCs w:val="16"/>
        </w:rPr>
        <w:t>nameA=valueA; nameB=valueB; …</w:t>
      </w:r>
    </w:p>
    <w:p w14:paraId="70CF2040" w14:textId="46200F7A" w:rsidR="00455844" w:rsidRPr="0054285E" w:rsidRDefault="00D81DAF" w:rsidP="004E380C">
      <w:pPr>
        <w:pStyle w:val="JNormal"/>
        <w:keepNext/>
      </w:pPr>
      <w:r>
        <w:t>The environment variable</w:t>
      </w:r>
      <w:r w:rsidR="00455844" w:rsidRPr="0054285E">
        <w:t xml:space="preserve"> should contain at least the following settings (you can add more if you wish):</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670"/>
      </w:tblGrid>
      <w:tr w:rsidR="00455844" w:rsidRPr="0054285E" w14:paraId="5BB196C8" w14:textId="77777777" w:rsidTr="00CA1D87">
        <w:tc>
          <w:tcPr>
            <w:tcW w:w="8670" w:type="dxa"/>
            <w:shd w:val="clear" w:color="auto" w:fill="D6E3BC" w:themeFill="accent3" w:themeFillTint="66"/>
          </w:tcPr>
          <w:p w14:paraId="2E004707" w14:textId="085133D9" w:rsidR="00455844" w:rsidRPr="007F61D6" w:rsidRDefault="00455844" w:rsidP="006F5D2E">
            <w:pPr>
              <w:rPr>
                <w:rFonts w:ascii="Courier New" w:hAnsi="Courier New" w:cs="Courier New"/>
                <w:b/>
                <w:bCs/>
                <w:color w:val="FF0000"/>
                <w:sz w:val="16"/>
                <w:szCs w:val="16"/>
              </w:rPr>
            </w:pPr>
            <w:r w:rsidRPr="002E3070">
              <w:rPr>
                <w:rFonts w:ascii="Courier New" w:hAnsi="Courier New" w:cs="Courier New"/>
                <w:b/>
                <w:bCs/>
                <w:color w:val="FF0000"/>
                <w:sz w:val="16"/>
                <w:szCs w:val="16"/>
              </w:rPr>
              <w:t xml:space="preserve">stepTextConverterOverallDataRoot=&lt;path </w:t>
            </w:r>
            <w:r w:rsidR="009177AF">
              <w:rPr>
                <w:rFonts w:ascii="Courier New" w:hAnsi="Courier New" w:cs="Courier New"/>
                <w:b/>
                <w:bCs/>
                <w:color w:val="FF0000"/>
                <w:sz w:val="16"/>
                <w:szCs w:val="16"/>
              </w:rPr>
              <w:t xml:space="preserve">to </w:t>
            </w:r>
            <w:r w:rsidR="006F5D2E">
              <w:rPr>
                <w:rFonts w:ascii="Courier New" w:hAnsi="Courier New" w:cs="Courier New"/>
                <w:b/>
                <w:bCs/>
                <w:color w:val="FF0000"/>
                <w:sz w:val="16"/>
                <w:szCs w:val="16"/>
              </w:rPr>
              <w:t>converter base</w:t>
            </w:r>
            <w:r w:rsidR="009177AF">
              <w:rPr>
                <w:rFonts w:ascii="Courier New" w:hAnsi="Courier New" w:cs="Courier New"/>
                <w:b/>
                <w:bCs/>
                <w:color w:val="FF0000"/>
                <w:sz w:val="16"/>
                <w:szCs w:val="16"/>
              </w:rPr>
              <w:t xml:space="preserve"> folder as per section </w:t>
            </w:r>
            <w:r w:rsidR="009177AF">
              <w:rPr>
                <w:rFonts w:ascii="Courier New" w:hAnsi="Courier New" w:cs="Courier New"/>
                <w:b/>
                <w:bCs/>
                <w:color w:val="FF0000"/>
                <w:sz w:val="16"/>
                <w:szCs w:val="16"/>
              </w:rPr>
              <w:fldChar w:fldCharType="begin"/>
            </w:r>
            <w:r w:rsidR="009177AF">
              <w:rPr>
                <w:rFonts w:ascii="Courier New" w:hAnsi="Courier New" w:cs="Courier New"/>
                <w:b/>
                <w:bCs/>
                <w:color w:val="FF0000"/>
                <w:sz w:val="16"/>
                <w:szCs w:val="16"/>
              </w:rPr>
              <w:instrText xml:space="preserve"> REF _Ref219188525 \r \h </w:instrText>
            </w:r>
            <w:r w:rsidR="009177AF">
              <w:rPr>
                <w:rFonts w:ascii="Courier New" w:hAnsi="Courier New" w:cs="Courier New"/>
                <w:b/>
                <w:bCs/>
                <w:color w:val="FF0000"/>
                <w:sz w:val="16"/>
                <w:szCs w:val="16"/>
              </w:rPr>
            </w:r>
            <w:r w:rsidR="009177AF">
              <w:rPr>
                <w:rFonts w:ascii="Courier New" w:hAnsi="Courier New" w:cs="Courier New"/>
                <w:b/>
                <w:bCs/>
                <w:color w:val="FF0000"/>
                <w:sz w:val="16"/>
                <w:szCs w:val="16"/>
              </w:rPr>
              <w:fldChar w:fldCharType="separate"/>
            </w:r>
            <w:r w:rsidR="00DF7F14">
              <w:rPr>
                <w:rFonts w:ascii="Courier New" w:hAnsi="Courier New" w:cs="Courier New"/>
                <w:b/>
                <w:bCs/>
                <w:color w:val="FF0000"/>
                <w:sz w:val="16"/>
                <w:szCs w:val="16"/>
              </w:rPr>
              <w:t>1.4</w:t>
            </w:r>
            <w:r w:rsidR="009177AF">
              <w:rPr>
                <w:rFonts w:ascii="Courier New" w:hAnsi="Courier New" w:cs="Courier New"/>
                <w:b/>
                <w:bCs/>
                <w:color w:val="FF0000"/>
                <w:sz w:val="16"/>
                <w:szCs w:val="16"/>
              </w:rPr>
              <w:fldChar w:fldCharType="end"/>
            </w:r>
            <w:r w:rsidRPr="002E3070">
              <w:rPr>
                <w:rFonts w:ascii="Courier New" w:hAnsi="Courier New" w:cs="Courier New"/>
                <w:b/>
                <w:bCs/>
                <w:color w:val="FF0000"/>
                <w:sz w:val="16"/>
                <w:szCs w:val="16"/>
              </w:rPr>
              <w:t>&gt;</w:t>
            </w:r>
          </w:p>
        </w:tc>
      </w:tr>
      <w:tr w:rsidR="00455844" w:rsidRPr="0054285E" w14:paraId="2C2D0A89" w14:textId="77777777" w:rsidTr="00CA1D87">
        <w:tc>
          <w:tcPr>
            <w:tcW w:w="8670" w:type="dxa"/>
            <w:shd w:val="clear" w:color="auto" w:fill="D6E3BC" w:themeFill="accent3" w:themeFillTint="66"/>
          </w:tcPr>
          <w:p w14:paraId="46F25C2F" w14:textId="77777777" w:rsidR="00455844" w:rsidRPr="002E3070" w:rsidRDefault="00455844" w:rsidP="006F5D2E">
            <w:pPr>
              <w:rPr>
                <w:rFonts w:ascii="Courier New" w:hAnsi="Courier New" w:cs="Courier New"/>
                <w:b/>
                <w:bCs/>
                <w:color w:val="FF0000"/>
                <w:sz w:val="16"/>
                <w:szCs w:val="16"/>
              </w:rPr>
            </w:pPr>
            <w:r w:rsidRPr="002E3070">
              <w:rPr>
                <w:rFonts w:ascii="Courier New" w:hAnsi="Courier New" w:cs="Courier New"/>
                <w:b/>
                <w:bCs/>
                <w:color w:val="FF0000"/>
                <w:sz w:val="16"/>
                <w:szCs w:val="16"/>
              </w:rPr>
              <w:t>stepOsis2modFilePath=&lt;path for osis2mod executable&gt;</w:t>
            </w:r>
          </w:p>
          <w:p w14:paraId="5AC755A2" w14:textId="77777777" w:rsidR="00455844" w:rsidRPr="002E3070" w:rsidRDefault="00455844" w:rsidP="006F5D2E">
            <w:pPr>
              <w:ind w:left="720"/>
              <w:rPr>
                <w:i/>
                <w:iCs/>
              </w:rPr>
            </w:pPr>
            <w:r w:rsidRPr="002E3070">
              <w:rPr>
                <w:i/>
                <w:iCs/>
              </w:rPr>
              <w:t xml:space="preserve">eg </w:t>
            </w:r>
            <w:r w:rsidRPr="002E3070">
              <w:rPr>
                <w:rFonts w:ascii="Courier New" w:hAnsi="Courier New" w:cs="Courier New"/>
                <w:b/>
                <w:bCs/>
                <w:i/>
                <w:iCs/>
                <w:sz w:val="16"/>
                <w:szCs w:val="16"/>
              </w:rPr>
              <w:t xml:space="preserve">stepOsis2modFilePath=C:/Users/Jamie/Step/Bin/osis2mod.exe </w:t>
            </w:r>
            <w:r w:rsidRPr="002E3070">
              <w:rPr>
                <w:i/>
                <w:iCs/>
              </w:rPr>
              <w:t>on Windows.</w:t>
            </w:r>
          </w:p>
        </w:tc>
      </w:tr>
      <w:tr w:rsidR="00455844" w:rsidRPr="0054285E" w14:paraId="01842CBF" w14:textId="77777777" w:rsidTr="00CA1D87">
        <w:tc>
          <w:tcPr>
            <w:tcW w:w="8670" w:type="dxa"/>
            <w:shd w:val="clear" w:color="auto" w:fill="D6E3BC" w:themeFill="accent3" w:themeFillTint="66"/>
          </w:tcPr>
          <w:p w14:paraId="56F9E5B6" w14:textId="77777777" w:rsidR="00455844" w:rsidRPr="002E3070" w:rsidRDefault="00455844" w:rsidP="009177AF">
            <w:pPr>
              <w:keepNext/>
              <w:rPr>
                <w:sz w:val="21"/>
                <w:szCs w:val="21"/>
              </w:rPr>
            </w:pPr>
            <w:r w:rsidRPr="002E3070">
              <w:rPr>
                <w:sz w:val="21"/>
                <w:szCs w:val="21"/>
              </w:rPr>
              <w:lastRenderedPageBreak/>
              <w:t>Optionally, if you may be debugging, you may find the following useful:</w:t>
            </w:r>
          </w:p>
          <w:p w14:paraId="4BEE5CF2" w14:textId="77777777"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stepTemporaryInvestigationsFolderPath=&lt;some folder path or other&gt;</w:t>
            </w:r>
          </w:p>
          <w:p w14:paraId="127083FD" w14:textId="77777777" w:rsidR="00455844" w:rsidRPr="0054285E" w:rsidRDefault="00455844" w:rsidP="00CA1D87">
            <w:pPr>
              <w:rPr>
                <w:rFonts w:ascii="Courier New" w:hAnsi="Courier New" w:cs="Courier New"/>
                <w:b/>
                <w:bCs/>
                <w:sz w:val="16"/>
                <w:szCs w:val="16"/>
              </w:rPr>
            </w:pPr>
            <w:r w:rsidRPr="002E3070">
              <w:rPr>
                <w:sz w:val="21"/>
                <w:szCs w:val="21"/>
              </w:rPr>
              <w:t>Th</w:t>
            </w:r>
            <w:r>
              <w:rPr>
                <w:sz w:val="21"/>
                <w:szCs w:val="21"/>
              </w:rPr>
              <w:t>ere are facilities available in the Dbg class to write DOM data, text data, etc to files, and this determines where those files go.  On Windows I find it quite convenient to have them go to the desktop.</w:t>
            </w:r>
          </w:p>
        </w:tc>
      </w:tr>
      <w:tr w:rsidR="007F61D6" w:rsidRPr="0054285E" w14:paraId="2AA997D6" w14:textId="77777777" w:rsidTr="00CA1D87">
        <w:tc>
          <w:tcPr>
            <w:tcW w:w="8670" w:type="dxa"/>
            <w:shd w:val="clear" w:color="auto" w:fill="D6E3BC" w:themeFill="accent3" w:themeFillTint="66"/>
          </w:tcPr>
          <w:p w14:paraId="6C80F7A6" w14:textId="372A372C" w:rsidR="007F61D6" w:rsidRPr="002E3070" w:rsidRDefault="007F61D6" w:rsidP="009177AF">
            <w:pPr>
              <w:keepNext/>
              <w:rPr>
                <w:sz w:val="21"/>
                <w:szCs w:val="21"/>
              </w:rPr>
            </w:pPr>
            <w:r>
              <w:rPr>
                <w:sz w:val="21"/>
                <w:szCs w:val="21"/>
              </w:rPr>
              <w:t>You can add any other settings you wish</w:t>
            </w:r>
            <w:r w:rsidR="00076ECF">
              <w:rPr>
                <w:sz w:val="21"/>
                <w:szCs w:val="21"/>
              </w:rPr>
              <w:t>, using this same format</w:t>
            </w:r>
            <w:r>
              <w:rPr>
                <w:sz w:val="21"/>
                <w:szCs w:val="21"/>
              </w:rPr>
              <w:t>.</w:t>
            </w:r>
          </w:p>
        </w:tc>
      </w:tr>
    </w:tbl>
    <w:p w14:paraId="46B558D4" w14:textId="77777777" w:rsidR="00455844" w:rsidRDefault="00455844" w:rsidP="00455844"/>
    <w:p w14:paraId="2B397E69" w14:textId="53C31DFF" w:rsidR="00B02CA2" w:rsidRDefault="00B02CA2" w:rsidP="00455844">
      <w:pPr>
        <w:rPr>
          <w:sz w:val="21"/>
          <w:szCs w:val="21"/>
        </w:rPr>
      </w:pPr>
      <w:r w:rsidRPr="00B02CA2">
        <w:rPr>
          <w:sz w:val="21"/>
          <w:szCs w:val="21"/>
        </w:rPr>
        <w:t>If you need a semicolon as a value, rather than as a separator, give it as \;.</w:t>
      </w:r>
    </w:p>
    <w:p w14:paraId="05F6FFDD" w14:textId="228E07A9" w:rsidR="00B02CA2" w:rsidRDefault="00B02CA2" w:rsidP="00455844">
      <w:pPr>
        <w:rPr>
          <w:sz w:val="21"/>
          <w:szCs w:val="21"/>
        </w:rPr>
      </w:pPr>
      <w:r>
        <w:rPr>
          <w:sz w:val="21"/>
          <w:szCs w:val="21"/>
        </w:rPr>
        <w:t>If you need a backslash, given it as \\.</w:t>
      </w:r>
    </w:p>
    <w:p w14:paraId="3A729BEF" w14:textId="24CC5CF6" w:rsidR="00D81DAF" w:rsidRDefault="00B95E6E" w:rsidP="00D81DAF">
      <w:pPr>
        <w:pStyle w:val="JNormal"/>
      </w:pPr>
      <w:r>
        <w:t>P</w:t>
      </w:r>
      <w:r w:rsidR="00D81DAF">
        <w:t>ath values should use / as level separators, rather than the \ which Windows uses.</w:t>
      </w:r>
    </w:p>
    <w:p w14:paraId="01BA232A" w14:textId="31E5B1FB" w:rsidR="006F5D2E" w:rsidRDefault="006F5D2E" w:rsidP="006F5D2E">
      <w:pPr>
        <w:pStyle w:val="Heading1"/>
        <w:numPr>
          <w:ilvl w:val="0"/>
          <w:numId w:val="1"/>
        </w:numPr>
      </w:pPr>
      <w:bookmarkStart w:id="15" w:name="_Ref235810671"/>
      <w:bookmarkStart w:id="16" w:name="_Toc235810975"/>
      <w:r>
        <w:lastRenderedPageBreak/>
        <w:t>Create the folder structure under the converter base folder</w:t>
      </w:r>
      <w:bookmarkEnd w:id="15"/>
      <w:bookmarkEnd w:id="16"/>
    </w:p>
    <w:p w14:paraId="5CE3C05F" w14:textId="09106BA8" w:rsidR="006F5D2E" w:rsidRDefault="002B15FB" w:rsidP="006F5D2E">
      <w:pPr>
        <w:keepNext/>
        <w:rPr>
          <w:sz w:val="21"/>
          <w:szCs w:val="21"/>
        </w:rPr>
      </w:pPr>
      <w:r>
        <w:rPr>
          <w:sz w:val="21"/>
          <w:szCs w:val="21"/>
        </w:rPr>
        <w:t xml:space="preserve">We have a common github structure for texts.  If you clone that and map it to a folder on your own machine, then you will not need to create the entire structure discussed below.  Nonetheless it is possible that you may have to make </w:t>
      </w:r>
      <w:r w:rsidRPr="002B15FB">
        <w:rPr>
          <w:i/>
          <w:iCs/>
          <w:sz w:val="21"/>
          <w:szCs w:val="21"/>
        </w:rPr>
        <w:t>modifications</w:t>
      </w:r>
      <w:r>
        <w:rPr>
          <w:sz w:val="21"/>
          <w:szCs w:val="21"/>
        </w:rPr>
        <w:t xml:space="preserve"> to the structure, so the discussion here is still relevant.  And of course if you opt to work entirely independently of github, you </w:t>
      </w:r>
      <w:r w:rsidRPr="002B15FB">
        <w:rPr>
          <w:i/>
          <w:iCs/>
          <w:sz w:val="21"/>
          <w:szCs w:val="21"/>
        </w:rPr>
        <w:t>will</w:t>
      </w:r>
      <w:r>
        <w:rPr>
          <w:sz w:val="21"/>
          <w:szCs w:val="21"/>
        </w:rPr>
        <w:t xml:space="preserve"> need to set up the entire structure.</w:t>
      </w:r>
    </w:p>
    <w:p w14:paraId="2A086443" w14:textId="2C1BB27F" w:rsidR="002B15FB" w:rsidRDefault="002B15FB" w:rsidP="006F5D2E">
      <w:pPr>
        <w:keepNext/>
        <w:rPr>
          <w:sz w:val="21"/>
          <w:szCs w:val="21"/>
        </w:rPr>
      </w:pPr>
      <w:r>
        <w:rPr>
          <w:sz w:val="21"/>
          <w:szCs w:val="21"/>
        </w:rPr>
        <w:t xml:space="preserve">Shown below is a </w:t>
      </w:r>
      <w:r w:rsidR="003454A6">
        <w:rPr>
          <w:sz w:val="21"/>
          <w:szCs w:val="21"/>
        </w:rPr>
        <w:t xml:space="preserve">putative </w:t>
      </w:r>
      <w:r>
        <w:rPr>
          <w:sz w:val="21"/>
          <w:szCs w:val="21"/>
        </w:rPr>
        <w:t xml:space="preserve">portion of a structure </w:t>
      </w:r>
      <w:r w:rsidR="003454A6">
        <w:rPr>
          <w:sz w:val="21"/>
          <w:szCs w:val="21"/>
        </w:rPr>
        <w:t>where,</w:t>
      </w:r>
      <w:r>
        <w:rPr>
          <w:sz w:val="21"/>
          <w:szCs w:val="21"/>
        </w:rPr>
        <w:t xml:space="preserve"> in particular we have a lot of texts from DBL, including within that a number of texts from Biblica and a number from SeedCompany.  There is further structure below this.</w:t>
      </w:r>
    </w:p>
    <w:tbl>
      <w:tblPr>
        <w:tblStyle w:val="TableGrid"/>
        <w:tblW w:w="0" w:type="auto"/>
        <w:tblCellMar>
          <w:top w:w="240" w:type="dxa"/>
          <w:left w:w="240" w:type="dxa"/>
          <w:bottom w:w="240" w:type="dxa"/>
          <w:right w:w="240" w:type="dxa"/>
        </w:tblCellMar>
        <w:tblLook w:val="04A0" w:firstRow="1" w:lastRow="0" w:firstColumn="1" w:lastColumn="0" w:noHBand="0" w:noVBand="1"/>
      </w:tblPr>
      <w:tblGrid>
        <w:gridCol w:w="9017"/>
      </w:tblGrid>
      <w:tr w:rsidR="006F5D2E" w14:paraId="501CDCF6" w14:textId="77777777" w:rsidTr="00AC2E0E">
        <w:tc>
          <w:tcPr>
            <w:tcW w:w="9017" w:type="dxa"/>
          </w:tcPr>
          <w:p w14:paraId="2857EC9C" w14:textId="77777777" w:rsidR="006F5D2E" w:rsidRDefault="006F5D2E" w:rsidP="002B15FB">
            <w:pPr>
              <w:jc w:val="center"/>
              <w:rPr>
                <w:sz w:val="21"/>
                <w:szCs w:val="21"/>
              </w:rPr>
            </w:pPr>
            <w:r>
              <w:rPr>
                <w:noProof/>
                <w:sz w:val="21"/>
                <w:szCs w:val="21"/>
              </w:rPr>
              <w:drawing>
                <wp:inline distT="0" distB="0" distL="0" distR="0" wp14:anchorId="34C963D2" wp14:editId="2E7FC0BD">
                  <wp:extent cx="4996865" cy="6147285"/>
                  <wp:effectExtent l="0" t="0" r="0" b="6350"/>
                  <wp:docPr id="111190436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04361" name="Picture 25"/>
                          <pic:cNvPicPr/>
                        </pic:nvPicPr>
                        <pic:blipFill>
                          <a:blip r:embed="rId9"/>
                          <a:stretch>
                            <a:fillRect/>
                          </a:stretch>
                        </pic:blipFill>
                        <pic:spPr>
                          <a:xfrm>
                            <a:off x="0" y="0"/>
                            <a:ext cx="4996865" cy="6147285"/>
                          </a:xfrm>
                          <a:prstGeom prst="rect">
                            <a:avLst/>
                          </a:prstGeom>
                        </pic:spPr>
                      </pic:pic>
                    </a:graphicData>
                  </a:graphic>
                </wp:inline>
              </w:drawing>
            </w:r>
          </w:p>
        </w:tc>
      </w:tr>
    </w:tbl>
    <w:p w14:paraId="69E76F45" w14:textId="7897FDA7" w:rsidR="002B15FB" w:rsidRDefault="002B15FB" w:rsidP="006F5D2E">
      <w:pPr>
        <w:keepNext/>
        <w:rPr>
          <w:sz w:val="21"/>
          <w:szCs w:val="21"/>
        </w:rPr>
      </w:pPr>
      <w:r>
        <w:rPr>
          <w:sz w:val="21"/>
          <w:szCs w:val="21"/>
        </w:rPr>
        <w:lastRenderedPageBreak/>
        <w:t xml:space="preserve">There are some aspects of this which may not fully make sense until you have read section </w:t>
      </w:r>
      <w:r w:rsidR="00DF7F14">
        <w:rPr>
          <w:sz w:val="21"/>
          <w:szCs w:val="21"/>
        </w:rPr>
        <w:fldChar w:fldCharType="begin"/>
      </w:r>
      <w:r w:rsidR="00DF7F14">
        <w:rPr>
          <w:sz w:val="21"/>
          <w:szCs w:val="21"/>
        </w:rPr>
        <w:instrText xml:space="preserve"> REF _Ref219189899 \r \h </w:instrText>
      </w:r>
      <w:r w:rsidR="00DF7F14">
        <w:rPr>
          <w:sz w:val="21"/>
          <w:szCs w:val="21"/>
        </w:rPr>
      </w:r>
      <w:r w:rsidR="00DF7F14">
        <w:rPr>
          <w:sz w:val="21"/>
          <w:szCs w:val="21"/>
        </w:rPr>
        <w:fldChar w:fldCharType="separate"/>
      </w:r>
      <w:r w:rsidR="00DF7F14">
        <w:rPr>
          <w:sz w:val="21"/>
          <w:szCs w:val="21"/>
        </w:rPr>
        <w:t>5</w:t>
      </w:r>
      <w:r w:rsidR="00DF7F14">
        <w:rPr>
          <w:sz w:val="21"/>
          <w:szCs w:val="21"/>
        </w:rPr>
        <w:fldChar w:fldCharType="end"/>
      </w:r>
      <w:r>
        <w:rPr>
          <w:sz w:val="21"/>
          <w:szCs w:val="21"/>
        </w:rPr>
        <w:t xml:space="preserve"> (</w:t>
      </w:r>
      <w:r w:rsidR="00DF7F14" w:rsidRPr="00DF7F14">
        <w:rPr>
          <w:i/>
          <w:iCs/>
          <w:sz w:val="21"/>
          <w:szCs w:val="21"/>
        </w:rPr>
        <w:fldChar w:fldCharType="begin"/>
      </w:r>
      <w:r w:rsidR="00DF7F14" w:rsidRPr="00DF7F14">
        <w:rPr>
          <w:i/>
          <w:iCs/>
          <w:sz w:val="21"/>
          <w:szCs w:val="21"/>
        </w:rPr>
        <w:instrText xml:space="preserve"> REF _Ref219189899 \h </w:instrText>
      </w:r>
      <w:r w:rsidR="00DF7F14" w:rsidRPr="00DF7F14">
        <w:rPr>
          <w:i/>
          <w:iCs/>
          <w:sz w:val="21"/>
          <w:szCs w:val="21"/>
        </w:rPr>
      </w:r>
      <w:r w:rsidR="00DF7F14" w:rsidRPr="00DF7F14">
        <w:rPr>
          <w:i/>
          <w:iCs/>
          <w:sz w:val="21"/>
          <w:szCs w:val="21"/>
        </w:rPr>
        <w:instrText xml:space="preserve"> \* MERGEFORMAT </w:instrText>
      </w:r>
      <w:r w:rsidR="00DF7F14" w:rsidRPr="00DF7F14">
        <w:rPr>
          <w:i/>
          <w:iCs/>
          <w:sz w:val="21"/>
          <w:szCs w:val="21"/>
        </w:rPr>
        <w:fldChar w:fldCharType="separate"/>
      </w:r>
      <w:r w:rsidR="00DF7F14" w:rsidRPr="00DF7F14">
        <w:rPr>
          <w:i/>
          <w:iCs/>
        </w:rPr>
        <w:t>Set up the config information</w:t>
      </w:r>
      <w:r w:rsidR="00DF7F14" w:rsidRPr="00DF7F14">
        <w:rPr>
          <w:i/>
          <w:iCs/>
          <w:sz w:val="21"/>
          <w:szCs w:val="21"/>
        </w:rPr>
        <w:fldChar w:fldCharType="end"/>
      </w:r>
      <w:r>
        <w:rPr>
          <w:sz w:val="21"/>
          <w:szCs w:val="21"/>
        </w:rPr>
        <w:t>) but the general aim should be reasonably apparent.</w:t>
      </w:r>
    </w:p>
    <w:p w14:paraId="721FE95A" w14:textId="52D8739B" w:rsidR="002B15FB" w:rsidRDefault="00DF7F14" w:rsidP="006F5D2E">
      <w:pPr>
        <w:keepNext/>
        <w:rPr>
          <w:sz w:val="21"/>
          <w:szCs w:val="21"/>
        </w:rPr>
      </w:pPr>
      <w:r>
        <w:rPr>
          <w:sz w:val="21"/>
          <w:szCs w:val="21"/>
        </w:rPr>
        <w:t xml:space="preserve">In the example, </w:t>
      </w:r>
      <w:r w:rsidR="002B15FB">
        <w:rPr>
          <w:sz w:val="21"/>
          <w:szCs w:val="21"/>
        </w:rPr>
        <w:t xml:space="preserve">I have collected all of the DBL texts under a single subfolder.  In part this is because it is convenient to keep related texts co-located.  But it also gives us the chance to share config information across these texts </w:t>
      </w:r>
      <w:r w:rsidR="001325FA">
        <w:rPr>
          <w:sz w:val="21"/>
          <w:szCs w:val="21"/>
        </w:rPr>
        <w:t xml:space="preserve">– </w:t>
      </w:r>
      <w:r w:rsidR="002B15FB">
        <w:rPr>
          <w:sz w:val="21"/>
          <w:szCs w:val="21"/>
        </w:rPr>
        <w:t>config information which might, for instance, give details of DBL as an organisation</w:t>
      </w:r>
      <w:r w:rsidR="001325FA">
        <w:rPr>
          <w:sz w:val="21"/>
          <w:szCs w:val="21"/>
        </w:rPr>
        <w:t>.  (T</w:t>
      </w:r>
      <w:r w:rsidR="002B15FB">
        <w:rPr>
          <w:sz w:val="21"/>
          <w:szCs w:val="21"/>
        </w:rPr>
        <w:t xml:space="preserve">his will be the same for all such texts, and is required as part of the Sword configuration file which forms part of the </w:t>
      </w:r>
      <w:r w:rsidR="003454A6">
        <w:rPr>
          <w:sz w:val="21"/>
          <w:szCs w:val="21"/>
        </w:rPr>
        <w:t>module the converter generates</w:t>
      </w:r>
      <w:r w:rsidR="001325FA">
        <w:rPr>
          <w:sz w:val="21"/>
          <w:szCs w:val="21"/>
        </w:rPr>
        <w:t>.  Sharing the data means there is only one place to alter if you need to update it.</w:t>
      </w:r>
      <w:r w:rsidR="003454A6">
        <w:rPr>
          <w:sz w:val="21"/>
          <w:szCs w:val="21"/>
        </w:rPr>
        <w:t>)</w:t>
      </w:r>
    </w:p>
    <w:p w14:paraId="5A58664C" w14:textId="77932487" w:rsidR="003454A6" w:rsidRDefault="003454A6" w:rsidP="006F5D2E">
      <w:pPr>
        <w:keepNext/>
        <w:rPr>
          <w:sz w:val="21"/>
          <w:szCs w:val="21"/>
        </w:rPr>
      </w:pPr>
      <w:r>
        <w:rPr>
          <w:sz w:val="21"/>
          <w:szCs w:val="21"/>
        </w:rPr>
        <w:t xml:space="preserve">Thus you will notice that the </w:t>
      </w:r>
      <w:r w:rsidRPr="003454A6">
        <w:rPr>
          <w:i/>
          <w:iCs/>
          <w:sz w:val="21"/>
          <w:szCs w:val="21"/>
        </w:rPr>
        <w:t>DBL</w:t>
      </w:r>
      <w:r>
        <w:rPr>
          <w:sz w:val="21"/>
          <w:szCs w:val="21"/>
        </w:rPr>
        <w:t xml:space="preserve"> folder contains a </w:t>
      </w:r>
      <w:r w:rsidRPr="003454A6">
        <w:rPr>
          <w:i/>
          <w:iCs/>
          <w:sz w:val="21"/>
          <w:szCs w:val="21"/>
        </w:rPr>
        <w:t>Metadata</w:t>
      </w:r>
      <w:r>
        <w:rPr>
          <w:sz w:val="21"/>
          <w:szCs w:val="21"/>
        </w:rPr>
        <w:t xml:space="preserve"> folder (the name matters), and in the example this contains a single configuration file, this file being available to any of the texts within the </w:t>
      </w:r>
      <w:r w:rsidRPr="003454A6">
        <w:rPr>
          <w:i/>
          <w:iCs/>
          <w:sz w:val="21"/>
          <w:szCs w:val="21"/>
        </w:rPr>
        <w:t>DBL</w:t>
      </w:r>
      <w:r>
        <w:rPr>
          <w:sz w:val="21"/>
          <w:szCs w:val="21"/>
        </w:rPr>
        <w:t xml:space="preserve"> hierarchy.  Incidentally, configuration files can be stored directly within the </w:t>
      </w:r>
      <w:r w:rsidRPr="001325FA">
        <w:rPr>
          <w:i/>
          <w:iCs/>
          <w:sz w:val="21"/>
          <w:szCs w:val="21"/>
        </w:rPr>
        <w:t>Metadata</w:t>
      </w:r>
      <w:r>
        <w:rPr>
          <w:sz w:val="21"/>
          <w:szCs w:val="21"/>
        </w:rPr>
        <w:t xml:space="preserve"> folder, or within a substructure of your choice below it.</w:t>
      </w:r>
    </w:p>
    <w:p w14:paraId="72F09084" w14:textId="0D62B850" w:rsidR="003454A6" w:rsidRDefault="003454A6" w:rsidP="006F5D2E">
      <w:pPr>
        <w:keepNext/>
        <w:rPr>
          <w:sz w:val="21"/>
          <w:szCs w:val="21"/>
        </w:rPr>
      </w:pPr>
      <w:r>
        <w:rPr>
          <w:sz w:val="21"/>
          <w:szCs w:val="21"/>
        </w:rPr>
        <w:t xml:space="preserve">Similarly, there is a </w:t>
      </w:r>
      <w:r w:rsidRPr="003454A6">
        <w:rPr>
          <w:i/>
          <w:iCs/>
          <w:sz w:val="21"/>
          <w:szCs w:val="21"/>
        </w:rPr>
        <w:t>Biblica</w:t>
      </w:r>
      <w:r>
        <w:rPr>
          <w:sz w:val="21"/>
          <w:szCs w:val="21"/>
        </w:rPr>
        <w:t xml:space="preserve"> subfolder under which all of the Biblica texts appear, and this also has its own </w:t>
      </w:r>
      <w:r w:rsidRPr="003454A6">
        <w:rPr>
          <w:i/>
          <w:iCs/>
          <w:sz w:val="21"/>
          <w:szCs w:val="21"/>
        </w:rPr>
        <w:t>Metadata</w:t>
      </w:r>
      <w:r>
        <w:rPr>
          <w:sz w:val="21"/>
          <w:szCs w:val="21"/>
        </w:rPr>
        <w:t xml:space="preserve"> folder containing configuration information available to all Biblica texts.</w:t>
      </w:r>
    </w:p>
    <w:p w14:paraId="6E660D8D" w14:textId="16B6D1E9" w:rsidR="003454A6" w:rsidRDefault="003454A6" w:rsidP="006F5D2E">
      <w:pPr>
        <w:keepNext/>
        <w:rPr>
          <w:sz w:val="21"/>
          <w:szCs w:val="21"/>
        </w:rPr>
      </w:pPr>
      <w:r>
        <w:rPr>
          <w:sz w:val="21"/>
          <w:szCs w:val="21"/>
        </w:rPr>
        <w:t>And so on.</w:t>
      </w:r>
    </w:p>
    <w:p w14:paraId="064F0852" w14:textId="168D93A9" w:rsidR="003454A6" w:rsidRDefault="003454A6" w:rsidP="006F5D2E">
      <w:pPr>
        <w:keepNext/>
        <w:rPr>
          <w:sz w:val="21"/>
          <w:szCs w:val="21"/>
        </w:rPr>
      </w:pPr>
      <w:r>
        <w:rPr>
          <w:sz w:val="21"/>
          <w:szCs w:val="21"/>
        </w:rPr>
        <w:t xml:space="preserve">Note also the </w:t>
      </w:r>
      <w:r w:rsidRPr="003454A6">
        <w:rPr>
          <w:i/>
          <w:iCs/>
          <w:sz w:val="21"/>
          <w:szCs w:val="21"/>
        </w:rPr>
        <w:t>Metadata</w:t>
      </w:r>
      <w:r>
        <w:rPr>
          <w:sz w:val="21"/>
          <w:szCs w:val="21"/>
        </w:rPr>
        <w:t xml:space="preserve"> folder directly under the converter base folder.  This contains configuration information available to absolutely everything – in the example, a file containing vernacular translations of all the footnote text the converter can generate.</w:t>
      </w:r>
    </w:p>
    <w:p w14:paraId="36D376C6" w14:textId="3DEBCD18" w:rsidR="006F5D2E" w:rsidRDefault="003454A6" w:rsidP="006F5D2E">
      <w:pPr>
        <w:keepNext/>
        <w:rPr>
          <w:sz w:val="21"/>
          <w:szCs w:val="21"/>
        </w:rPr>
      </w:pPr>
      <w:r>
        <w:rPr>
          <w:sz w:val="21"/>
          <w:szCs w:val="21"/>
        </w:rPr>
        <w:t xml:space="preserve">Incidentally, there is nothing special about the </w:t>
      </w:r>
      <w:r w:rsidRPr="003454A6">
        <w:rPr>
          <w:i/>
          <w:iCs/>
          <w:sz w:val="21"/>
          <w:szCs w:val="21"/>
        </w:rPr>
        <w:t>Miscellaneous</w:t>
      </w:r>
      <w:r>
        <w:rPr>
          <w:sz w:val="21"/>
          <w:szCs w:val="21"/>
        </w:rPr>
        <w:t xml:space="preserve"> folder here.  It exists purely to contain texts which have in common the fact that they have nothing in common, and is there just to satisfy my sense of the aesthetic.</w:t>
      </w:r>
    </w:p>
    <w:p w14:paraId="4BE05BC9" w14:textId="458549CF" w:rsidR="006F5D2E" w:rsidRPr="0095029A" w:rsidRDefault="001325FA" w:rsidP="0095029A">
      <w:pPr>
        <w:keepNext/>
        <w:rPr>
          <w:sz w:val="21"/>
          <w:szCs w:val="21"/>
        </w:rPr>
      </w:pPr>
      <w:r>
        <w:rPr>
          <w:sz w:val="21"/>
          <w:szCs w:val="21"/>
        </w:rPr>
        <w:t xml:space="preserve">At the very bottom of the structure you have one folder per text, each of which has its own substructure.  These are discussed in section </w:t>
      </w:r>
      <w:r>
        <w:rPr>
          <w:sz w:val="21"/>
          <w:szCs w:val="21"/>
        </w:rPr>
        <w:fldChar w:fldCharType="begin"/>
      </w:r>
      <w:r>
        <w:rPr>
          <w:sz w:val="21"/>
          <w:szCs w:val="21"/>
        </w:rPr>
        <w:instrText xml:space="preserve"> REF _Ref235787982 \r \h </w:instrText>
      </w:r>
      <w:r>
        <w:rPr>
          <w:sz w:val="21"/>
          <w:szCs w:val="21"/>
        </w:rPr>
      </w:r>
      <w:r>
        <w:rPr>
          <w:sz w:val="21"/>
          <w:szCs w:val="21"/>
        </w:rPr>
        <w:fldChar w:fldCharType="separate"/>
      </w:r>
      <w:r w:rsidR="00DF7F14">
        <w:rPr>
          <w:sz w:val="21"/>
          <w:szCs w:val="21"/>
        </w:rPr>
        <w:t>3</w:t>
      </w:r>
      <w:r>
        <w:rPr>
          <w:sz w:val="21"/>
          <w:szCs w:val="21"/>
        </w:rPr>
        <w:fldChar w:fldCharType="end"/>
      </w:r>
      <w:r>
        <w:rPr>
          <w:sz w:val="21"/>
          <w:szCs w:val="21"/>
        </w:rPr>
        <w:t>.</w:t>
      </w:r>
    </w:p>
    <w:p w14:paraId="07798C1C" w14:textId="4B875CA3" w:rsidR="00420FE2" w:rsidRDefault="00420FE2" w:rsidP="00EC7FE0">
      <w:pPr>
        <w:pStyle w:val="Heading1"/>
        <w:numPr>
          <w:ilvl w:val="0"/>
          <w:numId w:val="1"/>
        </w:numPr>
      </w:pPr>
      <w:bookmarkStart w:id="17" w:name="_Ref219186561"/>
      <w:bookmarkStart w:id="18" w:name="_Ref235787975"/>
      <w:bookmarkStart w:id="19" w:name="_Ref235787982"/>
      <w:bookmarkStart w:id="20" w:name="_Ref235793713"/>
      <w:bookmarkStart w:id="21" w:name="_Toc235810976"/>
      <w:bookmarkEnd w:id="4"/>
      <w:r>
        <w:lastRenderedPageBreak/>
        <w:t xml:space="preserve">Create a root folder for the </w:t>
      </w:r>
      <w:r w:rsidR="00FA1040">
        <w:t xml:space="preserve">particular </w:t>
      </w:r>
      <w:r>
        <w:t>text</w:t>
      </w:r>
      <w:bookmarkEnd w:id="17"/>
      <w:r w:rsidR="004E380C">
        <w:t xml:space="preserve"> you are working on</w:t>
      </w:r>
      <w:bookmarkEnd w:id="18"/>
      <w:bookmarkEnd w:id="19"/>
      <w:bookmarkEnd w:id="20"/>
      <w:bookmarkEnd w:id="21"/>
    </w:p>
    <w:tbl>
      <w:tblPr>
        <w:tblStyle w:val="TableGrid"/>
        <w:tblW w:w="0" w:type="auto"/>
        <w:shd w:val="clear" w:color="auto" w:fill="D6E3BC" w:themeFill="accent3" w:themeFillTint="66"/>
        <w:tblLook w:val="04A0" w:firstRow="1" w:lastRow="0" w:firstColumn="1" w:lastColumn="0" w:noHBand="0" w:noVBand="1"/>
      </w:tblPr>
      <w:tblGrid>
        <w:gridCol w:w="9017"/>
      </w:tblGrid>
      <w:tr w:rsidR="00420FE2" w:rsidRPr="0054285E" w14:paraId="179D14A2" w14:textId="77777777" w:rsidTr="00CA1D87">
        <w:tc>
          <w:tcPr>
            <w:tcW w:w="9017" w:type="dxa"/>
            <w:shd w:val="clear" w:color="auto" w:fill="D6E3BC" w:themeFill="accent3" w:themeFillTint="66"/>
          </w:tcPr>
          <w:p w14:paraId="68868DBB" w14:textId="77777777" w:rsidR="00420FE2" w:rsidRPr="0054285E" w:rsidRDefault="00420FE2" w:rsidP="00CA1D87">
            <w:pPr>
              <w:pStyle w:val="JNormal"/>
              <w:jc w:val="center"/>
              <w:rPr>
                <w:b/>
                <w:bCs/>
                <w:i/>
                <w:iCs/>
              </w:rPr>
            </w:pPr>
            <w:r w:rsidRPr="0054285E">
              <w:rPr>
                <w:b/>
                <w:bCs/>
                <w:i/>
                <w:iCs/>
              </w:rPr>
              <w:t>All per-text root folder names should look like one or other of:</w:t>
            </w:r>
          </w:p>
          <w:p w14:paraId="0CF83819" w14:textId="77777777" w:rsidR="00420FE2" w:rsidRPr="0054285E" w:rsidRDefault="00420FE2" w:rsidP="00CA1D87">
            <w:pPr>
              <w:pStyle w:val="JNormal"/>
              <w:jc w:val="center"/>
              <w:rPr>
                <w:b/>
                <w:bCs/>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0033CC"/>
              </w:rPr>
              <w:t>xxx</w:t>
            </w:r>
          </w:p>
          <w:p w14:paraId="298CBF8C" w14:textId="77777777" w:rsidR="00420FE2" w:rsidRPr="0054285E" w:rsidRDefault="00420FE2" w:rsidP="00CA1D87">
            <w:pPr>
              <w:pStyle w:val="JNormal"/>
              <w:jc w:val="center"/>
              <w:rPr>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7030A0"/>
              </w:rPr>
              <w:t>th</w:t>
            </w:r>
            <w:r w:rsidRPr="0054285E">
              <w:rPr>
                <w:b/>
                <w:bCs/>
                <w:i/>
                <w:iCs/>
              </w:rPr>
              <w:t>_</w:t>
            </w:r>
            <w:r w:rsidRPr="0054285E">
              <w:rPr>
                <w:b/>
                <w:bCs/>
                <w:i/>
                <w:iCs/>
                <w:color w:val="0033CC"/>
              </w:rPr>
              <w:t>xxx</w:t>
            </w:r>
          </w:p>
        </w:tc>
      </w:tr>
    </w:tbl>
    <w:p w14:paraId="002D5C3A" w14:textId="77777777" w:rsidR="00420FE2" w:rsidRPr="0054285E" w:rsidRDefault="00420FE2" w:rsidP="00420FE2">
      <w:pPr>
        <w:pStyle w:val="JNormal"/>
      </w:pPr>
    </w:p>
    <w:p w14:paraId="4A370381" w14:textId="78E2F7CB" w:rsidR="00420FE2" w:rsidRDefault="00484C5D" w:rsidP="00420FE2">
      <w:pPr>
        <w:pStyle w:val="JNormal"/>
      </w:pPr>
      <w:r>
        <w:t>You need to create a per-text root folder for each individual text, named as above.  This folder needs to be located somewhere under the converter base folder</w:t>
      </w:r>
      <w:r w:rsidR="00420FE2">
        <w:t>.</w:t>
      </w:r>
      <w:r>
        <w:t xml:space="preserve"> You can store it directly under that folder, or you can create a structure of subfolders, perhaps to group together similar texts (eg texts which all come from a particular organisation and might therefore need to share configuration information) and then place the per-text root folder within that structure.</w:t>
      </w:r>
      <w:r w:rsidR="004E380C">
        <w:t xml:space="preserve">  Section </w:t>
      </w:r>
      <w:r w:rsidR="004E380C">
        <w:fldChar w:fldCharType="begin"/>
      </w:r>
      <w:r w:rsidR="004E380C">
        <w:instrText xml:space="preserve"> REF _Ref235779290 \r \h </w:instrText>
      </w:r>
      <w:r w:rsidR="004E380C">
        <w:fldChar w:fldCharType="separate"/>
      </w:r>
      <w:r w:rsidR="00DF7F14">
        <w:rPr>
          <w:b/>
          <w:bCs/>
          <w:lang w:val="en-US"/>
        </w:rPr>
        <w:t>Error! Reference source not found.</w:t>
      </w:r>
      <w:r w:rsidR="004E380C">
        <w:fldChar w:fldCharType="end"/>
      </w:r>
      <w:r w:rsidR="004E380C">
        <w:t xml:space="preserve"> gives details.</w:t>
      </w:r>
    </w:p>
    <w:p w14:paraId="57F6D94F" w14:textId="2F4E2B44" w:rsidR="00420FE2" w:rsidRPr="00420FE2" w:rsidRDefault="00420FE2" w:rsidP="00420FE2">
      <w:pPr>
        <w:pStyle w:val="JNormal"/>
        <w:rPr>
          <w:color w:val="EE0000"/>
        </w:rPr>
      </w:pPr>
      <w:r w:rsidRPr="00420FE2">
        <w:rPr>
          <w:color w:val="EE0000"/>
        </w:rPr>
        <w:t>If you are applying updates to an existing repository</w:t>
      </w:r>
      <w:r w:rsidR="00484C5D">
        <w:rPr>
          <w:color w:val="EE0000"/>
        </w:rPr>
        <w:t xml:space="preserve"> package which </w:t>
      </w:r>
      <w:r w:rsidR="001325FA">
        <w:rPr>
          <w:color w:val="EE0000"/>
        </w:rPr>
        <w:t>currently has no equivalent in this structure, merely unzipping the repository package at the appropriate place in the hierarchy may create everything you need, in which case there is no real need to read the rest of this section.  On the other hand, if the repository package was created some time ago, the resulting data after you have unzipped it may need tweaking – s</w:t>
      </w:r>
      <w:r w:rsidR="00484C5D">
        <w:rPr>
          <w:color w:val="EE0000"/>
        </w:rPr>
        <w:t xml:space="preserve">ee section </w:t>
      </w:r>
      <w:r w:rsidR="00F87A84" w:rsidRPr="00F87A84">
        <w:rPr>
          <w:color w:val="EE0000"/>
        </w:rPr>
        <w:fldChar w:fldCharType="begin"/>
      </w:r>
      <w:r w:rsidR="00F87A84" w:rsidRPr="00F87A84">
        <w:rPr>
          <w:color w:val="EE0000"/>
        </w:rPr>
        <w:instrText xml:space="preserve"> REF _Ref235588897 \r \h </w:instrText>
      </w:r>
      <w:r w:rsidR="00F87A84" w:rsidRPr="00F87A84">
        <w:rPr>
          <w:color w:val="EE0000"/>
        </w:rPr>
      </w:r>
      <w:r w:rsidR="00F87A84" w:rsidRPr="00F87A84">
        <w:rPr>
          <w:color w:val="EE0000"/>
        </w:rPr>
        <w:fldChar w:fldCharType="separate"/>
      </w:r>
      <w:r w:rsidR="00DF7F14">
        <w:rPr>
          <w:color w:val="EE0000"/>
        </w:rPr>
        <w:t>6</w:t>
      </w:r>
      <w:r w:rsidR="00F87A84" w:rsidRPr="00F87A84">
        <w:rPr>
          <w:color w:val="EE0000"/>
        </w:rPr>
        <w:fldChar w:fldCharType="end"/>
      </w:r>
      <w:r w:rsidR="00484C5D">
        <w:rPr>
          <w:color w:val="EE0000"/>
        </w:rPr>
        <w:t xml:space="preserve"> for details.</w:t>
      </w:r>
    </w:p>
    <w:p w14:paraId="3EFCC55D" w14:textId="77777777" w:rsidR="00420FE2" w:rsidRDefault="00420FE2" w:rsidP="00420FE2">
      <w:pPr>
        <w:pStyle w:val="JNormal"/>
      </w:pPr>
    </w:p>
    <w:p w14:paraId="6737DA96" w14:textId="5EFE1F5D" w:rsidR="00420FE2" w:rsidRDefault="00420FE2">
      <w:pPr>
        <w:pStyle w:val="JNormal"/>
        <w:numPr>
          <w:ilvl w:val="0"/>
          <w:numId w:val="17"/>
        </w:numPr>
        <w:ind w:left="357" w:hanging="357"/>
      </w:pPr>
      <w:r w:rsidRPr="0054285E">
        <w:t xml:space="preserve">All </w:t>
      </w:r>
      <w:r w:rsidR="00484C5D">
        <w:t xml:space="preserve">per-text root folder </w:t>
      </w:r>
      <w:r w:rsidRPr="0054285E">
        <w:t xml:space="preserve">names should start with </w:t>
      </w:r>
      <w:r w:rsidRPr="0054285E">
        <w:rPr>
          <w:i/>
          <w:iCs/>
        </w:rPr>
        <w:t>Text</w:t>
      </w:r>
      <w:r>
        <w:rPr>
          <w:i/>
          <w:iCs/>
        </w:rPr>
        <w:t>_</w:t>
      </w:r>
      <w:r w:rsidRPr="0054285E">
        <w:t>, followed by additional portions separated by underscores as shown.</w:t>
      </w:r>
    </w:p>
    <w:tbl>
      <w:tblPr>
        <w:tblStyle w:val="TableGrid"/>
        <w:tblW w:w="0" w:type="auto"/>
        <w:tblInd w:w="357" w:type="dxa"/>
        <w:shd w:val="clear" w:color="auto" w:fill="D9D9D9" w:themeFill="background1" w:themeFillShade="D9"/>
        <w:tblLook w:val="04A0" w:firstRow="1" w:lastRow="0" w:firstColumn="1" w:lastColumn="0" w:noHBand="0" w:noVBand="1"/>
      </w:tblPr>
      <w:tblGrid>
        <w:gridCol w:w="8660"/>
      </w:tblGrid>
      <w:tr w:rsidR="00FA1040" w14:paraId="3EBBE43B" w14:textId="77777777" w:rsidTr="00DC768A">
        <w:tc>
          <w:tcPr>
            <w:tcW w:w="9017" w:type="dxa"/>
            <w:shd w:val="clear" w:color="auto" w:fill="D9D9D9" w:themeFill="background1" w:themeFillShade="D9"/>
          </w:tcPr>
          <w:p w14:paraId="4870188B" w14:textId="77777777" w:rsidR="00FA1040" w:rsidRPr="00DC768A" w:rsidRDefault="00FA1040" w:rsidP="00FA1040">
            <w:pPr>
              <w:pStyle w:val="JNormal"/>
              <w:rPr>
                <w:b/>
                <w:bCs/>
              </w:rPr>
            </w:pPr>
            <w:r w:rsidRPr="00DC768A">
              <w:rPr>
                <w:b/>
                <w:bCs/>
              </w:rPr>
              <w:t>Rationale</w:t>
            </w:r>
          </w:p>
          <w:p w14:paraId="127572A5" w14:textId="3A336A8F" w:rsidR="00DC768A" w:rsidRDefault="00484C5D" w:rsidP="00FA1040">
            <w:pPr>
              <w:pStyle w:val="JNormal"/>
            </w:pPr>
            <w:r>
              <w:t>Using this standard prefix means you can safely store other folders of your own alongside the per-text folders if you wish, and can still readily identify folders which contain texts.</w:t>
            </w:r>
          </w:p>
        </w:tc>
      </w:tr>
    </w:tbl>
    <w:p w14:paraId="4B7F237E" w14:textId="77777777" w:rsidR="00FA1040" w:rsidRPr="0054285E" w:rsidRDefault="00FA1040" w:rsidP="00FA1040">
      <w:pPr>
        <w:pStyle w:val="JNormal"/>
        <w:ind w:left="357"/>
      </w:pPr>
    </w:p>
    <w:p w14:paraId="64C98B33" w14:textId="42E9CEA6" w:rsidR="00420FE2" w:rsidRPr="0054285E" w:rsidRDefault="00420FE2">
      <w:pPr>
        <w:pStyle w:val="JNormal"/>
        <w:numPr>
          <w:ilvl w:val="0"/>
          <w:numId w:val="17"/>
        </w:numPr>
        <w:ind w:left="357" w:hanging="357"/>
      </w:pPr>
      <w:r w:rsidRPr="0054285E">
        <w:t xml:space="preserve">The </w:t>
      </w:r>
      <w:r w:rsidRPr="0054285E">
        <w:rPr>
          <w:b/>
          <w:bCs/>
          <w:color w:val="FF0000"/>
        </w:rPr>
        <w:t>red</w:t>
      </w:r>
      <w:r w:rsidRPr="0054285E">
        <w:rPr>
          <w:color w:val="FF0000"/>
        </w:rPr>
        <w:t xml:space="preserve"> </w:t>
      </w:r>
      <w:r w:rsidRPr="0054285E">
        <w:t xml:space="preserve">portion </w:t>
      </w:r>
      <w:r w:rsidR="00402477">
        <w:t xml:space="preserve">in the folder name </w:t>
      </w:r>
      <w:r w:rsidRPr="0054285E">
        <w:t>is the 3-character ISO language code in lower case.</w:t>
      </w:r>
      <w:r w:rsidRPr="0054285E">
        <w:rPr>
          <w:rStyle w:val="FootnoteReference"/>
        </w:rPr>
        <w:footnoteReference w:id="2"/>
      </w:r>
      <w:r w:rsidRPr="0054285E">
        <w:rPr>
          <w:vertAlign w:val="superscript"/>
        </w:rPr>
        <w:t>,</w:t>
      </w:r>
      <w:r w:rsidRPr="0054285E">
        <w:rPr>
          <w:rStyle w:val="FootnoteReference"/>
        </w:rPr>
        <w:footnoteReference w:id="3"/>
      </w:r>
    </w:p>
    <w:p w14:paraId="22EE2288" w14:textId="01FD487D" w:rsidR="00420FE2" w:rsidRPr="0054285E" w:rsidRDefault="00420FE2">
      <w:pPr>
        <w:pStyle w:val="JNormal"/>
        <w:numPr>
          <w:ilvl w:val="0"/>
          <w:numId w:val="17"/>
        </w:numPr>
        <w:ind w:left="357" w:hanging="357"/>
      </w:pPr>
      <w:r w:rsidRPr="0054285E">
        <w:t xml:space="preserve">The </w:t>
      </w:r>
      <w:r w:rsidRPr="0054285E">
        <w:rPr>
          <w:b/>
          <w:bCs/>
          <w:color w:val="008000"/>
        </w:rPr>
        <w:t>green</w:t>
      </w:r>
      <w:r w:rsidRPr="0054285E">
        <w:rPr>
          <w:color w:val="008000"/>
        </w:rPr>
        <w:t xml:space="preserve"> </w:t>
      </w:r>
      <w:r w:rsidRPr="0054285E">
        <w:t>portion is the abbreviated name of the Bible (eg KJV), following whatever capitalisation is normal for the text.</w:t>
      </w:r>
      <w:r w:rsidR="006D5409">
        <w:t xml:space="preserve">  Often this will be obvious.  If you have any doubts, there’s further discussion below in the optional section.</w:t>
      </w:r>
      <w:r w:rsidR="00B40DD4">
        <w:t xml:space="preserve">  Use the vernacular abbreviation if that uses Roman characters.  Otherwise use the English abbreviation.</w:t>
      </w:r>
    </w:p>
    <w:p w14:paraId="24AF90AD" w14:textId="77777777" w:rsidR="00420FE2" w:rsidRPr="0054285E" w:rsidRDefault="00420FE2">
      <w:pPr>
        <w:pStyle w:val="JNormal"/>
        <w:numPr>
          <w:ilvl w:val="0"/>
          <w:numId w:val="17"/>
        </w:numPr>
        <w:ind w:left="357" w:hanging="357"/>
      </w:pPr>
      <w:r w:rsidRPr="0054285E">
        <w:t xml:space="preserve">The </w:t>
      </w:r>
      <w:r w:rsidRPr="0054285E">
        <w:rPr>
          <w:b/>
          <w:bCs/>
          <w:color w:val="7030A0"/>
        </w:rPr>
        <w:t>purple</w:t>
      </w:r>
      <w:r w:rsidRPr="0054285E">
        <w:rPr>
          <w:color w:val="7030A0"/>
        </w:rPr>
        <w:t xml:space="preserve"> </w:t>
      </w:r>
      <w:r w:rsidRPr="0054285E">
        <w:t xml:space="preserve">portion is an optional suffix (often </w:t>
      </w:r>
      <w:r w:rsidRPr="0054285E">
        <w:rPr>
          <w:i/>
          <w:iCs/>
        </w:rPr>
        <w:t>th</w:t>
      </w:r>
      <w:r w:rsidRPr="0054285E">
        <w:t>, which is why I’ve shown it as this above).  A suffix was added occasionally in the past to show that we (</w:t>
      </w:r>
      <w:r>
        <w:t>at the time under the auspices of</w:t>
      </w:r>
      <w:r w:rsidRPr="0054285E">
        <w:t xml:space="preserve"> Tyndale House) had made significant changes to the text.  Where this was the case, we normally retain the suffix.  We never add this suffix on new texts, however.</w:t>
      </w:r>
    </w:p>
    <w:p w14:paraId="1097374F" w14:textId="65BFB560" w:rsidR="00B40DD4" w:rsidRDefault="00420FE2">
      <w:pPr>
        <w:pStyle w:val="JNormal"/>
        <w:numPr>
          <w:ilvl w:val="0"/>
          <w:numId w:val="17"/>
        </w:numPr>
        <w:ind w:left="357" w:hanging="357"/>
      </w:pPr>
      <w:r w:rsidRPr="0054285E">
        <w:t xml:space="preserve">The </w:t>
      </w:r>
      <w:r w:rsidRPr="0054285E">
        <w:rPr>
          <w:b/>
          <w:bCs/>
          <w:color w:val="0033CC"/>
        </w:rPr>
        <w:t>blue</w:t>
      </w:r>
      <w:r w:rsidRPr="0054285E">
        <w:rPr>
          <w:color w:val="0033CC"/>
        </w:rPr>
        <w:t xml:space="preserve"> </w:t>
      </w:r>
      <w:r w:rsidRPr="0054285E">
        <w:t>portion indicates how this text should be handled.</w:t>
      </w:r>
      <w:r w:rsidR="00B40DD4">
        <w:t xml:space="preserve">  </w:t>
      </w:r>
      <w:r w:rsidR="00402477">
        <w:t>T</w:t>
      </w:r>
      <w:r w:rsidR="00B40DD4">
        <w:t xml:space="preserve">he options </w:t>
      </w:r>
      <w:r w:rsidR="00402477">
        <w:t>are</w:t>
      </w:r>
      <w:r w:rsidRPr="0054285E">
        <w:t xml:space="preserve"> </w:t>
      </w:r>
      <w:r w:rsidRPr="0054285E">
        <w:rPr>
          <w:i/>
          <w:iCs/>
        </w:rPr>
        <w:t>step</w:t>
      </w:r>
      <w:r w:rsidR="00B40DD4">
        <w:t xml:space="preserve">, </w:t>
      </w:r>
      <w:r w:rsidR="00B40DD4">
        <w:rPr>
          <w:i/>
          <w:iCs/>
        </w:rPr>
        <w:t>public</w:t>
      </w:r>
      <w:r w:rsidR="00B40DD4">
        <w:t xml:space="preserve">, </w:t>
      </w:r>
      <w:r w:rsidR="00B40DD4">
        <w:rPr>
          <w:i/>
          <w:iCs/>
        </w:rPr>
        <w:t>stepPublic</w:t>
      </w:r>
      <w:r w:rsidR="00B40DD4">
        <w:t xml:space="preserve">, and </w:t>
      </w:r>
      <w:r w:rsidR="00B40DD4">
        <w:rPr>
          <w:i/>
          <w:iCs/>
        </w:rPr>
        <w:t>publicStep</w:t>
      </w:r>
      <w:r w:rsidR="00402477">
        <w:t>(all non-case-sensitive)</w:t>
      </w:r>
      <w:r w:rsidR="00B40DD4">
        <w:t>, the last two being equivalent.</w:t>
      </w:r>
    </w:p>
    <w:p w14:paraId="572D7F98" w14:textId="77777777" w:rsidR="001325FA" w:rsidRDefault="001325FA" w:rsidP="001325FA">
      <w:pPr>
        <w:pStyle w:val="JNormal"/>
        <w:numPr>
          <w:ilvl w:val="1"/>
          <w:numId w:val="17"/>
        </w:numPr>
        <w:ind w:left="714" w:hanging="357"/>
      </w:pPr>
      <w:r>
        <w:t xml:space="preserve">If the suffix is </w:t>
      </w:r>
      <w:r w:rsidRPr="00D45CCC">
        <w:rPr>
          <w:i/>
          <w:iCs/>
        </w:rPr>
        <w:t>step</w:t>
      </w:r>
      <w:r>
        <w:t>, we generate only a STEPBible module.</w:t>
      </w:r>
    </w:p>
    <w:p w14:paraId="47D67E4D" w14:textId="4B783A30" w:rsidR="001325FA" w:rsidRDefault="001325FA" w:rsidP="001325FA">
      <w:pPr>
        <w:pStyle w:val="JNormal"/>
        <w:numPr>
          <w:ilvl w:val="1"/>
          <w:numId w:val="17"/>
        </w:numPr>
        <w:ind w:left="714" w:hanging="357"/>
      </w:pPr>
      <w:r>
        <w:lastRenderedPageBreak/>
        <w:t xml:space="preserve">Previously, </w:t>
      </w:r>
      <w:r w:rsidRPr="001325FA">
        <w:rPr>
          <w:i/>
          <w:iCs/>
        </w:rPr>
        <w:t>public</w:t>
      </w:r>
      <w:r>
        <w:t xml:space="preserve"> was supported as alternative to </w:t>
      </w:r>
      <w:r w:rsidRPr="001325FA">
        <w:rPr>
          <w:i/>
          <w:iCs/>
        </w:rPr>
        <w:t>step</w:t>
      </w:r>
      <w:r>
        <w:t xml:space="preserve">, the idea being that with a module flagged as </w:t>
      </w:r>
      <w:r w:rsidRPr="001325FA">
        <w:rPr>
          <w:i/>
          <w:iCs/>
        </w:rPr>
        <w:t>public</w:t>
      </w:r>
      <w:r>
        <w:t xml:space="preserve">, we would create only a public module.  We no longer regard this as appropriate – even if a module could be public, we still require a STEPBible version of it in addition to the public version, because the module naming conventions differ between the two.  A module labelled just public is therefore treated as though it were labelled </w:t>
      </w:r>
      <w:r w:rsidRPr="001325FA">
        <w:rPr>
          <w:i/>
          <w:iCs/>
        </w:rPr>
        <w:t>publicStep</w:t>
      </w:r>
      <w:r>
        <w:t xml:space="preserve"> – see next bullet point.</w:t>
      </w:r>
    </w:p>
    <w:p w14:paraId="7CFD42E0" w14:textId="62E1AD5F" w:rsidR="00D45CCC" w:rsidRDefault="00D45CCC">
      <w:pPr>
        <w:pStyle w:val="JNormal"/>
        <w:numPr>
          <w:ilvl w:val="1"/>
          <w:numId w:val="17"/>
        </w:numPr>
        <w:spacing w:after="240"/>
        <w:ind w:left="714" w:hanging="357"/>
      </w:pPr>
      <w:r>
        <w:t xml:space="preserve">If the suffix is anything else (ie </w:t>
      </w:r>
      <w:r w:rsidRPr="00D45CCC">
        <w:rPr>
          <w:i/>
          <w:iCs/>
        </w:rPr>
        <w:t>public</w:t>
      </w:r>
      <w:r>
        <w:t xml:space="preserve">, </w:t>
      </w:r>
      <w:r w:rsidRPr="00D45CCC">
        <w:rPr>
          <w:i/>
          <w:iCs/>
        </w:rPr>
        <w:t>stepPublic</w:t>
      </w:r>
      <w:r>
        <w:t xml:space="preserve"> or </w:t>
      </w:r>
      <w:r w:rsidRPr="00D45CCC">
        <w:rPr>
          <w:i/>
          <w:iCs/>
        </w:rPr>
        <w:t>publicStep</w:t>
      </w:r>
      <w:r>
        <w:t xml:space="preserve">, not case-sensitive), we </w:t>
      </w:r>
      <w:r w:rsidR="001325FA">
        <w:t xml:space="preserve">need to </w:t>
      </w:r>
      <w:r>
        <w:t xml:space="preserve">generate both a public and a STEPBible module (even if there are no differences between the </w:t>
      </w:r>
      <w:r w:rsidR="00DC768A">
        <w:t>public and STEPBible versions</w:t>
      </w:r>
      <w:r w:rsidR="001325FA">
        <w:t>, the module naming may differ</w:t>
      </w:r>
      <w:r>
        <w:t>).  Note, in this case, that a single run of the converter creates only a single flavour of the module</w:t>
      </w:r>
      <w:r w:rsidR="00CF407F">
        <w:t xml:space="preserve"> (ie </w:t>
      </w:r>
      <w:r w:rsidR="00CF407F" w:rsidRPr="00CF407F">
        <w:rPr>
          <w:i/>
          <w:iCs/>
        </w:rPr>
        <w:t>either</w:t>
      </w:r>
      <w:r w:rsidR="00CF407F">
        <w:t xml:space="preserve"> a </w:t>
      </w:r>
      <w:r w:rsidR="00CF407F" w:rsidRPr="00CF407F">
        <w:t>public</w:t>
      </w:r>
      <w:r w:rsidR="00CF407F">
        <w:t xml:space="preserve"> version </w:t>
      </w:r>
      <w:r w:rsidR="00CF407F" w:rsidRPr="00CF407F">
        <w:rPr>
          <w:i/>
          <w:iCs/>
        </w:rPr>
        <w:t>or</w:t>
      </w:r>
      <w:r w:rsidR="00CF407F">
        <w:t xml:space="preserve"> a step version)</w:t>
      </w:r>
      <w:r>
        <w:t>, so each time you run it, you have to indicate, on the command line, which flavour that run is to produce</w:t>
      </w:r>
      <w:r w:rsidR="001325FA">
        <w:t>; and you will need to run it twice to satisfy the requirement that we have both a public and a STEPBible version</w:t>
      </w:r>
      <w:r>
        <w:t>.</w:t>
      </w:r>
    </w:p>
    <w:p w14:paraId="32BAEF85" w14:textId="3B0ED440" w:rsidR="00420FE2" w:rsidRDefault="00420FE2">
      <w:pPr>
        <w:pStyle w:val="JNormal"/>
        <w:numPr>
          <w:ilvl w:val="0"/>
          <w:numId w:val="17"/>
        </w:numPr>
        <w:ind w:left="357" w:hanging="357"/>
      </w:pPr>
      <w:r>
        <w:t xml:space="preserve">It’s important to get </w:t>
      </w:r>
      <w:r w:rsidR="00D45CCC">
        <w:t>the folder name</w:t>
      </w:r>
      <w:r>
        <w:t xml:space="preserve"> right, because </w:t>
      </w:r>
      <w:r w:rsidR="00DC768A">
        <w:t>the</w:t>
      </w:r>
      <w:r>
        <w:t xml:space="preserve"> name is parsed to provide information for the conversion process.</w:t>
      </w:r>
    </w:p>
    <w:p w14:paraId="5D875077" w14:textId="382A7390" w:rsidR="006D5409" w:rsidRPr="00CF407F" w:rsidRDefault="006D5409" w:rsidP="00EC7FE0">
      <w:pPr>
        <w:pStyle w:val="Heading2"/>
        <w:numPr>
          <w:ilvl w:val="1"/>
          <w:numId w:val="1"/>
        </w:numPr>
        <w:rPr>
          <w:color w:val="auto"/>
        </w:rPr>
      </w:pPr>
      <w:bookmarkStart w:id="22" w:name="_Toc235810977"/>
      <w:r w:rsidRPr="00CF407F">
        <w:rPr>
          <w:color w:val="auto"/>
        </w:rPr>
        <w:t>The abbreviated Bible name</w:t>
      </w:r>
      <w:bookmarkEnd w:id="22"/>
    </w:p>
    <w:p w14:paraId="2B26D6E6" w14:textId="1136658B" w:rsidR="006D5409" w:rsidRPr="0054285E" w:rsidRDefault="006D5409" w:rsidP="006D5409">
      <w:pPr>
        <w:pStyle w:val="JNormal"/>
        <w:keepNext/>
      </w:pPr>
      <w:r w:rsidRPr="0054285E">
        <w:t xml:space="preserve">The abbreviated Bible name (the green portion mentioned </w:t>
      </w:r>
      <w:r>
        <w:t>above</w:t>
      </w:r>
      <w:r w:rsidRPr="0054285E">
        <w:t>) is complicated.</w:t>
      </w:r>
    </w:p>
    <w:p w14:paraId="0C0EFE17" w14:textId="6FDE2466" w:rsidR="006D5409" w:rsidRPr="0054285E" w:rsidRDefault="006D5409" w:rsidP="006D5409">
      <w:pPr>
        <w:rPr>
          <w:sz w:val="21"/>
          <w:szCs w:val="21"/>
        </w:rPr>
      </w:pPr>
      <w:r w:rsidRPr="0054285E">
        <w:rPr>
          <w:sz w:val="21"/>
          <w:szCs w:val="21"/>
        </w:rPr>
        <w:t>Very often the translators will have provided an abbreviated name for you.  Where this is the case, if you have both an English and a vernacular form, use the latter if available and in Roman characters, otherwise the English form.  If none is supplied, you will have to make one up.  It needs to be unique</w:t>
      </w:r>
      <w:r w:rsidR="00DC768A">
        <w:rPr>
          <w:sz w:val="21"/>
          <w:szCs w:val="21"/>
        </w:rPr>
        <w:t>.  T</w:t>
      </w:r>
      <w:r w:rsidRPr="0054285E">
        <w:rPr>
          <w:sz w:val="21"/>
          <w:szCs w:val="21"/>
        </w:rPr>
        <w:t>here is no limit on the length of the abbreviation, but you should try to keep it short, because it is used in module names, and these appear in places where screen real-estate is at a premium.</w:t>
      </w:r>
    </w:p>
    <w:p w14:paraId="3636653D" w14:textId="75922CBE" w:rsidR="006D5409" w:rsidRPr="0054285E" w:rsidRDefault="006D5409" w:rsidP="006D5409">
      <w:pPr>
        <w:rPr>
          <w:sz w:val="21"/>
          <w:szCs w:val="21"/>
        </w:rPr>
      </w:pPr>
      <w:r>
        <w:rPr>
          <w:sz w:val="21"/>
          <w:szCs w:val="21"/>
        </w:rPr>
        <w:t xml:space="preserve">These </w:t>
      </w:r>
      <w:r w:rsidR="00402477">
        <w:rPr>
          <w:sz w:val="21"/>
          <w:szCs w:val="21"/>
        </w:rPr>
        <w:t xml:space="preserve">general </w:t>
      </w:r>
      <w:r>
        <w:rPr>
          <w:sz w:val="21"/>
          <w:szCs w:val="21"/>
        </w:rPr>
        <w:t>rules may be overridden in some cases, though</w:t>
      </w:r>
      <w:r w:rsidRPr="0054285E">
        <w:rPr>
          <w:sz w:val="21"/>
          <w:szCs w:val="21"/>
        </w:rPr>
        <w:t xml:space="preserve"> …</w:t>
      </w:r>
    </w:p>
    <w:p w14:paraId="5FD6A76E" w14:textId="382474FE" w:rsidR="006D5409" w:rsidRPr="0054285E" w:rsidRDefault="006D5409" w:rsidP="006D5409">
      <w:pPr>
        <w:pStyle w:val="ListParagraph"/>
        <w:numPr>
          <w:ilvl w:val="0"/>
          <w:numId w:val="4"/>
        </w:numPr>
        <w:ind w:left="357" w:hanging="357"/>
      </w:pPr>
      <w:r w:rsidRPr="0054285E">
        <w:t xml:space="preserve">In some cases, the abbreviated name as supplied </w:t>
      </w:r>
      <w:r>
        <w:t xml:space="preserve">to us </w:t>
      </w:r>
      <w:r w:rsidRPr="0054285E">
        <w:t xml:space="preserve">is simply a copy of the language code.  Where this is </w:t>
      </w:r>
      <w:r>
        <w:t>so</w:t>
      </w:r>
      <w:r w:rsidRPr="0054285E">
        <w:t>, we tend not to use the supplied abbreviation.  SeedCompany and UnlimitedBible texts often do this, for instance.  For SeedCompany texts, we use ‘SC’ as the abbreviation.  For UnlimitedBible, we use ‘ULB’.</w:t>
      </w:r>
      <w:r w:rsidRPr="0054285E">
        <w:rPr>
          <w:rStyle w:val="FootnoteReference"/>
        </w:rPr>
        <w:footnoteReference w:id="4"/>
      </w:r>
      <w:r w:rsidRPr="0054285E">
        <w:t xml:space="preserve">  We will have to cater for other examples as we come across them.</w:t>
      </w:r>
    </w:p>
    <w:p w14:paraId="7BC362F1" w14:textId="11B7B835" w:rsidR="00CF407F" w:rsidRDefault="006D5409" w:rsidP="006D5409">
      <w:pPr>
        <w:pStyle w:val="ListParagraph"/>
        <w:numPr>
          <w:ilvl w:val="0"/>
          <w:numId w:val="4"/>
        </w:numPr>
        <w:ind w:left="357" w:hanging="357"/>
      </w:pPr>
      <w:r w:rsidRPr="0054285E">
        <w:t xml:space="preserve">For Biblica open access texts, if the text has a copyright version which we already support, we use the abbreviation from that.  </w:t>
      </w:r>
      <w:r w:rsidR="00CF407F">
        <w:t>Otherwise, we do what we can to remove from both the full name and the abbreviation anything which makes reference to this being open access</w:t>
      </w:r>
      <w:r w:rsidR="00CF407F">
        <w:rPr>
          <w:rStyle w:val="FootnoteReference"/>
        </w:rPr>
        <w:footnoteReference w:id="5"/>
      </w:r>
      <w:r w:rsidR="00CF407F">
        <w:t>.</w:t>
      </w:r>
    </w:p>
    <w:p w14:paraId="23CF2CEB" w14:textId="56CD0C33" w:rsidR="006D5409" w:rsidRPr="0054285E" w:rsidRDefault="006D5409" w:rsidP="006D5409">
      <w:pPr>
        <w:pStyle w:val="ListParagraph"/>
        <w:numPr>
          <w:ilvl w:val="0"/>
          <w:numId w:val="4"/>
        </w:numPr>
        <w:ind w:left="357" w:hanging="357"/>
      </w:pPr>
      <w:r w:rsidRPr="0054285E">
        <w:t>We don’t include in either the name or the abbreviation anything which might indicate that this is a partial text, on the grounds that more of the text may be translated in the future, and we don’t want to have to change the name.</w:t>
      </w:r>
      <w:r w:rsidR="00A12A8C">
        <w:t xml:space="preserve">  (In other words, with, say, an NT-only text, we resist any temptation to add that fact to the name ourselves.)</w:t>
      </w:r>
    </w:p>
    <w:p w14:paraId="5DFB021F" w14:textId="77777777" w:rsidR="006D5409" w:rsidRPr="0054285E" w:rsidRDefault="006D5409" w:rsidP="006D5409">
      <w:pPr>
        <w:pStyle w:val="ListParagraph"/>
        <w:numPr>
          <w:ilvl w:val="0"/>
          <w:numId w:val="4"/>
        </w:numPr>
        <w:ind w:left="357" w:hanging="357"/>
      </w:pPr>
      <w:r w:rsidRPr="0054285E">
        <w:t>We try to align names with common forms available from the internet.</w:t>
      </w:r>
    </w:p>
    <w:p w14:paraId="05733221" w14:textId="6A3CBA03" w:rsidR="00420FE2" w:rsidRDefault="001325FA" w:rsidP="00EC7FE0">
      <w:pPr>
        <w:pStyle w:val="Heading1"/>
        <w:numPr>
          <w:ilvl w:val="0"/>
          <w:numId w:val="1"/>
        </w:numPr>
      </w:pPr>
      <w:bookmarkStart w:id="23" w:name="_Ref219187017"/>
      <w:bookmarkStart w:id="24" w:name="_Ref235786837"/>
      <w:bookmarkStart w:id="25" w:name="_Ref235786849"/>
      <w:bookmarkStart w:id="26" w:name="_Ref235793807"/>
      <w:bookmarkStart w:id="27" w:name="_Toc235810978"/>
      <w:r>
        <w:lastRenderedPageBreak/>
        <w:t>C</w:t>
      </w:r>
      <w:r w:rsidR="00420FE2">
        <w:t xml:space="preserve">reate the folder hierarchy below the </w:t>
      </w:r>
      <w:r w:rsidR="00A12A8C">
        <w:t xml:space="preserve">text’s </w:t>
      </w:r>
      <w:r w:rsidR="00420FE2">
        <w:t>root</w:t>
      </w:r>
      <w:bookmarkEnd w:id="23"/>
      <w:r w:rsidR="00A12A8C">
        <w:t xml:space="preserve"> folder</w:t>
      </w:r>
      <w:bookmarkEnd w:id="24"/>
      <w:bookmarkEnd w:id="25"/>
      <w:bookmarkEnd w:id="26"/>
      <w:bookmarkEnd w:id="27"/>
    </w:p>
    <w:p w14:paraId="4B55C19C" w14:textId="492FD84D" w:rsidR="004070F1" w:rsidRPr="003B534C" w:rsidRDefault="004070F1" w:rsidP="009177AF">
      <w:pPr>
        <w:spacing w:after="240"/>
        <w:rPr>
          <w:color w:val="EE0000"/>
          <w:sz w:val="21"/>
          <w:szCs w:val="21"/>
        </w:rPr>
      </w:pPr>
      <w:r w:rsidRPr="003B534C">
        <w:rPr>
          <w:color w:val="EE0000"/>
          <w:sz w:val="21"/>
          <w:szCs w:val="21"/>
        </w:rPr>
        <w:t>If you are working with an existing repository package</w:t>
      </w:r>
      <w:r w:rsidR="00402477" w:rsidRPr="003B534C">
        <w:rPr>
          <w:color w:val="EE0000"/>
          <w:sz w:val="21"/>
          <w:szCs w:val="21"/>
        </w:rPr>
        <w:t xml:space="preserve"> </w:t>
      </w:r>
      <w:r w:rsidR="00402477" w:rsidRPr="00A12A8C">
        <w:rPr>
          <w:i/>
          <w:iCs/>
          <w:color w:val="EE0000"/>
          <w:sz w:val="21"/>
          <w:szCs w:val="21"/>
          <w:u w:val="single"/>
        </w:rPr>
        <w:t>which is at the latest level</w:t>
      </w:r>
      <w:r w:rsidRPr="003B534C">
        <w:rPr>
          <w:color w:val="EE0000"/>
          <w:sz w:val="21"/>
          <w:szCs w:val="21"/>
        </w:rPr>
        <w:t xml:space="preserve">, unzipping that package will already give you the file structure you need, so you can </w:t>
      </w:r>
      <w:r w:rsidR="001325FA">
        <w:rPr>
          <w:color w:val="EE0000"/>
          <w:sz w:val="21"/>
          <w:szCs w:val="21"/>
        </w:rPr>
        <w:t xml:space="preserve">probably </w:t>
      </w:r>
      <w:r w:rsidRPr="003B534C">
        <w:rPr>
          <w:color w:val="EE0000"/>
          <w:sz w:val="21"/>
          <w:szCs w:val="21"/>
        </w:rPr>
        <w:t>skip this section.</w:t>
      </w:r>
      <w:r w:rsidR="00402477" w:rsidRPr="003B534C">
        <w:rPr>
          <w:color w:val="EE0000"/>
          <w:sz w:val="21"/>
          <w:szCs w:val="21"/>
        </w:rPr>
        <w:t xml:space="preserve">  See section </w:t>
      </w:r>
      <w:r w:rsidR="00F87A84" w:rsidRPr="00F87A84">
        <w:rPr>
          <w:color w:val="EE0000"/>
        </w:rPr>
        <w:fldChar w:fldCharType="begin"/>
      </w:r>
      <w:r w:rsidR="00F87A84" w:rsidRPr="00F87A84">
        <w:rPr>
          <w:color w:val="EE0000"/>
        </w:rPr>
        <w:instrText xml:space="preserve"> REF _Ref235588897 \r \h </w:instrText>
      </w:r>
      <w:r w:rsidR="00F87A84" w:rsidRPr="00F87A84">
        <w:rPr>
          <w:color w:val="EE0000"/>
        </w:rPr>
      </w:r>
      <w:r w:rsidR="00F87A84" w:rsidRPr="00F87A84">
        <w:rPr>
          <w:color w:val="EE0000"/>
        </w:rPr>
        <w:fldChar w:fldCharType="separate"/>
      </w:r>
      <w:r w:rsidR="00DF7F14">
        <w:rPr>
          <w:color w:val="EE0000"/>
        </w:rPr>
        <w:t>6</w:t>
      </w:r>
      <w:r w:rsidR="00F87A84" w:rsidRPr="00F87A84">
        <w:rPr>
          <w:color w:val="EE0000"/>
        </w:rPr>
        <w:fldChar w:fldCharType="end"/>
      </w:r>
      <w:r w:rsidR="00402477" w:rsidRPr="003B534C">
        <w:rPr>
          <w:color w:val="EE0000"/>
          <w:sz w:val="21"/>
          <w:szCs w:val="21"/>
        </w:rPr>
        <w:t xml:space="preserve"> for details of </w:t>
      </w:r>
      <w:r w:rsidR="001325FA">
        <w:rPr>
          <w:color w:val="EE0000"/>
          <w:sz w:val="21"/>
          <w:szCs w:val="21"/>
        </w:rPr>
        <w:t>potential legacy issues</w:t>
      </w:r>
      <w:r w:rsidR="00402477" w:rsidRPr="003B534C">
        <w:rPr>
          <w:color w:val="EE0000"/>
          <w:sz w:val="21"/>
          <w:szCs w:val="21"/>
        </w:rPr>
        <w:t>.</w:t>
      </w:r>
    </w:p>
    <w:p w14:paraId="66D05FC9" w14:textId="1E3DFE69" w:rsidR="009177AF" w:rsidRPr="0054285E" w:rsidRDefault="009177AF" w:rsidP="009177AF">
      <w:pPr>
        <w:spacing w:after="240"/>
        <w:rPr>
          <w:sz w:val="21"/>
          <w:szCs w:val="21"/>
        </w:rPr>
      </w:pPr>
      <w:r w:rsidRPr="0054285E">
        <w:rPr>
          <w:sz w:val="21"/>
          <w:szCs w:val="21"/>
        </w:rPr>
        <w:t>A typical per-text root folder needs to look like this before any processing occurs:</w:t>
      </w:r>
    </w:p>
    <w:p w14:paraId="62F798A1" w14:textId="77777777" w:rsidR="009177AF" w:rsidRPr="0054285E" w:rsidRDefault="009177AF" w:rsidP="009177AF">
      <w:pPr>
        <w:pStyle w:val="JNormal"/>
        <w:spacing w:after="240" w:line="240" w:lineRule="auto"/>
        <w:ind w:left="720"/>
        <w:rPr>
          <w:rFonts w:ascii="Courier New" w:hAnsi="Courier New" w:cs="Courier New"/>
          <w:sz w:val="16"/>
          <w:szCs w:val="16"/>
        </w:rPr>
      </w:pPr>
      <w:r w:rsidRPr="0054285E">
        <w:rPr>
          <w:rFonts w:ascii="Courier New" w:hAnsi="Courier New" w:cs="Courier New"/>
          <w:sz w:val="16"/>
          <w:szCs w:val="16"/>
        </w:rPr>
        <w:t>Text_eng_KJVA_step</w:t>
      </w:r>
      <w:r w:rsidRPr="0054285E">
        <w:rPr>
          <w:rFonts w:ascii="Courier New" w:hAnsi="Courier New" w:cs="Courier New"/>
          <w:sz w:val="16"/>
          <w:szCs w:val="16"/>
        </w:rPr>
        <w:br/>
        <w:t>|</w:t>
      </w:r>
      <w:r w:rsidRPr="0054285E">
        <w:rPr>
          <w:rFonts w:ascii="Courier New" w:hAnsi="Courier New" w:cs="Courier New"/>
          <w:sz w:val="16"/>
          <w:szCs w:val="16"/>
        </w:rPr>
        <w:br/>
        <w:t xml:space="preserve">+-- </w:t>
      </w:r>
      <w:r w:rsidRPr="00661837">
        <w:rPr>
          <w:rFonts w:ascii="Courier New" w:hAnsi="Courier New" w:cs="Courier New"/>
          <w:sz w:val="16"/>
          <w:szCs w:val="16"/>
        </w:rPr>
        <w:t>InputUsx (</w:t>
      </w:r>
      <w:r w:rsidRPr="00661837">
        <w:rPr>
          <w:sz w:val="16"/>
          <w:szCs w:val="16"/>
        </w:rPr>
        <w:t>or whatever – see below)</w:t>
      </w:r>
      <w:r w:rsidRPr="0054285E">
        <w:rPr>
          <w:rFonts w:ascii="Courier New" w:hAnsi="Courier New" w:cs="Courier New"/>
          <w:sz w:val="16"/>
          <w:szCs w:val="16"/>
        </w:rPr>
        <w:br/>
        <w:t>|</w:t>
      </w:r>
      <w:r w:rsidRPr="0054285E">
        <w:rPr>
          <w:rFonts w:ascii="Courier New" w:hAnsi="Courier New" w:cs="Courier New"/>
          <w:sz w:val="16"/>
          <w:szCs w:val="16"/>
        </w:rPr>
        <w:br/>
        <w:t>+-- Metadata</w:t>
      </w:r>
    </w:p>
    <w:p w14:paraId="4FA746EF" w14:textId="0582CC8E" w:rsidR="009177AF" w:rsidRPr="0054285E" w:rsidRDefault="009177AF" w:rsidP="009177AF">
      <w:pPr>
        <w:rPr>
          <w:sz w:val="21"/>
          <w:szCs w:val="21"/>
        </w:rPr>
      </w:pPr>
      <w:r w:rsidRPr="0054285E">
        <w:rPr>
          <w:sz w:val="21"/>
          <w:szCs w:val="21"/>
        </w:rPr>
        <w:t xml:space="preserve">In the </w:t>
      </w:r>
      <w:r w:rsidRPr="0054285E">
        <w:rPr>
          <w:i/>
          <w:iCs/>
          <w:sz w:val="21"/>
          <w:szCs w:val="21"/>
        </w:rPr>
        <w:t>Metadata</w:t>
      </w:r>
      <w:r w:rsidRPr="0054285E">
        <w:rPr>
          <w:sz w:val="21"/>
          <w:szCs w:val="21"/>
        </w:rPr>
        <w:t xml:space="preserve"> folder, </w:t>
      </w:r>
      <w:r w:rsidR="00402477">
        <w:rPr>
          <w:sz w:val="21"/>
          <w:szCs w:val="21"/>
        </w:rPr>
        <w:t xml:space="preserve">you </w:t>
      </w:r>
      <w:r>
        <w:rPr>
          <w:sz w:val="21"/>
          <w:szCs w:val="21"/>
        </w:rPr>
        <w:t>will need</w:t>
      </w:r>
      <w:r w:rsidR="00402477">
        <w:rPr>
          <w:sz w:val="21"/>
          <w:szCs w:val="21"/>
        </w:rPr>
        <w:t>, at the very least,</w:t>
      </w:r>
      <w:r>
        <w:rPr>
          <w:sz w:val="21"/>
          <w:szCs w:val="21"/>
        </w:rPr>
        <w:t xml:space="preserve"> the base config file, as discussed in section </w:t>
      </w:r>
      <w:r w:rsidR="00F34E4C">
        <w:rPr>
          <w:sz w:val="21"/>
          <w:szCs w:val="21"/>
        </w:rPr>
        <w:fldChar w:fldCharType="begin"/>
      </w:r>
      <w:r w:rsidR="00F34E4C">
        <w:rPr>
          <w:sz w:val="21"/>
          <w:szCs w:val="21"/>
        </w:rPr>
        <w:instrText xml:space="preserve"> REF _Ref219189899 \r \h </w:instrText>
      </w:r>
      <w:r w:rsidR="00F34E4C">
        <w:rPr>
          <w:sz w:val="21"/>
          <w:szCs w:val="21"/>
        </w:rPr>
      </w:r>
      <w:r w:rsidR="00F34E4C">
        <w:rPr>
          <w:sz w:val="21"/>
          <w:szCs w:val="21"/>
        </w:rPr>
        <w:fldChar w:fldCharType="separate"/>
      </w:r>
      <w:r w:rsidR="00DF7F14">
        <w:rPr>
          <w:sz w:val="21"/>
          <w:szCs w:val="21"/>
        </w:rPr>
        <w:t>5</w:t>
      </w:r>
      <w:r w:rsidR="00F34E4C">
        <w:rPr>
          <w:sz w:val="21"/>
          <w:szCs w:val="21"/>
        </w:rPr>
        <w:fldChar w:fldCharType="end"/>
      </w:r>
      <w:r>
        <w:rPr>
          <w:sz w:val="21"/>
          <w:szCs w:val="21"/>
        </w:rPr>
        <w:t>.</w:t>
      </w:r>
    </w:p>
    <w:p w14:paraId="5F590E9F" w14:textId="22FFCBA5" w:rsidR="009177AF" w:rsidRPr="0054285E" w:rsidRDefault="00402477" w:rsidP="009177AF">
      <w:pPr>
        <w:rPr>
          <w:sz w:val="21"/>
          <w:szCs w:val="21"/>
        </w:rPr>
      </w:pPr>
      <w:r>
        <w:rPr>
          <w:sz w:val="21"/>
          <w:szCs w:val="21"/>
        </w:rPr>
        <w:t>Y</w:t>
      </w:r>
      <w:r w:rsidR="009177AF" w:rsidRPr="0054285E">
        <w:rPr>
          <w:sz w:val="21"/>
          <w:szCs w:val="21"/>
        </w:rPr>
        <w:t>ou then need a folder to hold the input data</w:t>
      </w:r>
      <w:r>
        <w:rPr>
          <w:sz w:val="21"/>
          <w:szCs w:val="21"/>
        </w:rPr>
        <w:t xml:space="preserve">, shown as </w:t>
      </w:r>
      <w:r w:rsidRPr="00402477">
        <w:rPr>
          <w:rFonts w:ascii="Courier New" w:hAnsi="Courier New" w:cs="Courier New"/>
          <w:sz w:val="16"/>
          <w:szCs w:val="16"/>
        </w:rPr>
        <w:t>InputUsx</w:t>
      </w:r>
      <w:r>
        <w:rPr>
          <w:sz w:val="21"/>
          <w:szCs w:val="21"/>
        </w:rPr>
        <w:t xml:space="preserve"> above, </w:t>
      </w:r>
      <w:r w:rsidR="00B2357C">
        <w:rPr>
          <w:sz w:val="21"/>
          <w:szCs w:val="21"/>
        </w:rPr>
        <w:t>and you need to populate th</w:t>
      </w:r>
      <w:r>
        <w:rPr>
          <w:sz w:val="21"/>
          <w:szCs w:val="21"/>
        </w:rPr>
        <w:t>at</w:t>
      </w:r>
      <w:r w:rsidR="00B2357C">
        <w:rPr>
          <w:sz w:val="21"/>
          <w:szCs w:val="21"/>
        </w:rPr>
        <w:t xml:space="preserve"> folder</w:t>
      </w:r>
      <w:r w:rsidR="009177AF" w:rsidRPr="0054285E">
        <w:rPr>
          <w:sz w:val="21"/>
          <w:szCs w:val="21"/>
        </w:rPr>
        <w:t xml:space="preserve">.  </w:t>
      </w:r>
      <w:r w:rsidR="009177AF">
        <w:rPr>
          <w:sz w:val="21"/>
          <w:szCs w:val="21"/>
        </w:rPr>
        <w:t>Within that folder, y</w:t>
      </w:r>
      <w:r w:rsidR="009177AF" w:rsidRPr="0054285E">
        <w:rPr>
          <w:sz w:val="21"/>
          <w:szCs w:val="21"/>
        </w:rPr>
        <w:t xml:space="preserve">ou can use any names </w:t>
      </w:r>
      <w:r w:rsidR="009177AF">
        <w:rPr>
          <w:sz w:val="21"/>
          <w:szCs w:val="21"/>
        </w:rPr>
        <w:t xml:space="preserve">you like </w:t>
      </w:r>
      <w:r w:rsidR="009177AF" w:rsidRPr="0054285E">
        <w:rPr>
          <w:sz w:val="21"/>
          <w:szCs w:val="21"/>
        </w:rPr>
        <w:t>for the input files</w:t>
      </w:r>
      <w:r w:rsidR="009177AF">
        <w:rPr>
          <w:sz w:val="21"/>
          <w:szCs w:val="21"/>
        </w:rPr>
        <w:t xml:space="preserve"> themselves</w:t>
      </w:r>
      <w:r w:rsidR="009177AF" w:rsidRPr="0054285E">
        <w:rPr>
          <w:sz w:val="21"/>
          <w:szCs w:val="21"/>
        </w:rPr>
        <w:t>.</w:t>
      </w:r>
      <w:r w:rsidR="009177AF">
        <w:rPr>
          <w:sz w:val="21"/>
          <w:szCs w:val="21"/>
        </w:rPr>
        <w:t xml:space="preserve">  The following table gives details for each of the potential forms of input the converter is set up to handle.</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35"/>
        <w:gridCol w:w="8192"/>
      </w:tblGrid>
      <w:tr w:rsidR="009177AF" w:rsidRPr="0054285E" w14:paraId="605B8BD3" w14:textId="77777777" w:rsidTr="00CA1D87">
        <w:tc>
          <w:tcPr>
            <w:tcW w:w="707" w:type="dxa"/>
            <w:shd w:val="clear" w:color="auto" w:fill="D6E3BC" w:themeFill="accent3" w:themeFillTint="66"/>
            <w:vAlign w:val="center"/>
          </w:tcPr>
          <w:p w14:paraId="7692D4C2" w14:textId="77777777" w:rsidR="009177AF" w:rsidRPr="0054285E" w:rsidRDefault="009177AF" w:rsidP="00CA1D87">
            <w:pPr>
              <w:pStyle w:val="ListParagraph"/>
              <w:numPr>
                <w:ilvl w:val="0"/>
                <w:numId w:val="0"/>
              </w:numPr>
              <w:jc w:val="right"/>
              <w:rPr>
                <w:rFonts w:ascii="Courier New" w:hAnsi="Courier New" w:cs="Courier New"/>
                <w:b/>
                <w:bCs/>
                <w:sz w:val="16"/>
                <w:szCs w:val="16"/>
              </w:rPr>
            </w:pPr>
            <w:r w:rsidRPr="0054285E">
              <w:rPr>
                <w:b/>
                <w:bCs/>
              </w:rPr>
              <w:t>USX:</w:t>
            </w:r>
          </w:p>
        </w:tc>
        <w:tc>
          <w:tcPr>
            <w:tcW w:w="8198" w:type="dxa"/>
            <w:shd w:val="clear" w:color="auto" w:fill="D6E3BC" w:themeFill="accent3" w:themeFillTint="66"/>
          </w:tcPr>
          <w:p w14:paraId="79F8FF00" w14:textId="0A5013C4" w:rsidR="009177AF" w:rsidRPr="0054285E" w:rsidRDefault="009177AF" w:rsidP="00CA1D87">
            <w:pPr>
              <w:pStyle w:val="ListParagraph"/>
              <w:numPr>
                <w:ilvl w:val="0"/>
                <w:numId w:val="0"/>
              </w:numPr>
            </w:pPr>
            <w:r w:rsidRPr="0054285E">
              <w:t xml:space="preserve">The folder should be called </w:t>
            </w:r>
            <w:r w:rsidRPr="0054285E">
              <w:rPr>
                <w:i/>
                <w:iCs/>
              </w:rPr>
              <w:t>InputUsx</w:t>
            </w:r>
            <w:r w:rsidRPr="0054285E">
              <w:t xml:space="preserve">.  There should be one file per Bible book, and each file should have an extension of </w:t>
            </w:r>
            <w:r w:rsidRPr="0054285E">
              <w:rPr>
                <w:i/>
                <w:iCs/>
              </w:rPr>
              <w:t>usx</w:t>
            </w:r>
            <w:r w:rsidRPr="0054285E">
              <w:t>.</w:t>
            </w:r>
          </w:p>
        </w:tc>
      </w:tr>
      <w:tr w:rsidR="009177AF" w:rsidRPr="0054285E" w14:paraId="2C98B63F" w14:textId="77777777" w:rsidTr="00CA1D87">
        <w:tc>
          <w:tcPr>
            <w:tcW w:w="707" w:type="dxa"/>
            <w:shd w:val="clear" w:color="auto" w:fill="D6E3BC" w:themeFill="accent3" w:themeFillTint="66"/>
            <w:vAlign w:val="center"/>
          </w:tcPr>
          <w:p w14:paraId="330FFBFD" w14:textId="5D4D0076" w:rsidR="009177AF" w:rsidRPr="0054285E" w:rsidRDefault="009177AF" w:rsidP="00CA1D87">
            <w:pPr>
              <w:pStyle w:val="ListParagraph"/>
              <w:numPr>
                <w:ilvl w:val="0"/>
                <w:numId w:val="0"/>
              </w:numPr>
              <w:jc w:val="right"/>
              <w:rPr>
                <w:b/>
                <w:bCs/>
              </w:rPr>
            </w:pPr>
            <w:r w:rsidRPr="0054285E">
              <w:rPr>
                <w:b/>
                <w:bCs/>
              </w:rPr>
              <w:t>VL</w:t>
            </w:r>
            <w:r w:rsidR="004070F1">
              <w:rPr>
                <w:rStyle w:val="FootnoteReference"/>
                <w:b/>
                <w:bCs/>
              </w:rPr>
              <w:footnoteReference w:id="6"/>
            </w:r>
            <w:r w:rsidRPr="0054285E">
              <w:rPr>
                <w:b/>
                <w:bCs/>
              </w:rPr>
              <w:t>:</w:t>
            </w:r>
          </w:p>
        </w:tc>
        <w:tc>
          <w:tcPr>
            <w:tcW w:w="8198" w:type="dxa"/>
            <w:shd w:val="clear" w:color="auto" w:fill="D6E3BC" w:themeFill="accent3" w:themeFillTint="66"/>
          </w:tcPr>
          <w:p w14:paraId="0742E6B1" w14:textId="72AC436F" w:rsidR="009177AF" w:rsidRPr="0054285E" w:rsidRDefault="009177AF" w:rsidP="00CA1D87">
            <w:pPr>
              <w:pStyle w:val="ListParagraph"/>
              <w:numPr>
                <w:ilvl w:val="0"/>
                <w:numId w:val="0"/>
              </w:numPr>
            </w:pPr>
            <w:r w:rsidRPr="0054285E">
              <w:t xml:space="preserve">The folder should be called </w:t>
            </w:r>
            <w:r w:rsidRPr="0054285E">
              <w:rPr>
                <w:i/>
                <w:iCs/>
              </w:rPr>
              <w:t>InputVl</w:t>
            </w:r>
            <w:r w:rsidRPr="0054285E">
              <w:t xml:space="preserve">.  There should be a single file, with an extension of </w:t>
            </w:r>
            <w:r w:rsidRPr="0054285E">
              <w:rPr>
                <w:i/>
                <w:iCs/>
              </w:rPr>
              <w:t>txt</w:t>
            </w:r>
            <w:r w:rsidRPr="0054285E">
              <w:t>.</w:t>
            </w:r>
          </w:p>
        </w:tc>
      </w:tr>
      <w:tr w:rsidR="009177AF" w:rsidRPr="0054285E" w14:paraId="0A804B1E" w14:textId="77777777" w:rsidTr="00CA1D87">
        <w:tc>
          <w:tcPr>
            <w:tcW w:w="707" w:type="dxa"/>
            <w:shd w:val="clear" w:color="auto" w:fill="D6E3BC" w:themeFill="accent3" w:themeFillTint="66"/>
            <w:vAlign w:val="center"/>
          </w:tcPr>
          <w:p w14:paraId="79944D39" w14:textId="7AD6458E" w:rsidR="009177AF" w:rsidRPr="0054285E" w:rsidRDefault="009177AF" w:rsidP="00CA1D87">
            <w:pPr>
              <w:pStyle w:val="ListParagraph"/>
              <w:numPr>
                <w:ilvl w:val="0"/>
                <w:numId w:val="0"/>
              </w:numPr>
              <w:jc w:val="right"/>
              <w:rPr>
                <w:b/>
                <w:bCs/>
              </w:rPr>
            </w:pPr>
            <w:r w:rsidRPr="0054285E">
              <w:rPr>
                <w:b/>
                <w:bCs/>
              </w:rPr>
              <w:t>IMP</w:t>
            </w:r>
            <w:r w:rsidR="004070F1">
              <w:rPr>
                <w:rStyle w:val="FootnoteReference"/>
                <w:b/>
                <w:bCs/>
              </w:rPr>
              <w:footnoteReference w:id="7"/>
            </w:r>
            <w:r w:rsidRPr="0054285E">
              <w:rPr>
                <w:b/>
                <w:bCs/>
              </w:rPr>
              <w:t>:</w:t>
            </w:r>
          </w:p>
        </w:tc>
        <w:tc>
          <w:tcPr>
            <w:tcW w:w="8198" w:type="dxa"/>
            <w:shd w:val="clear" w:color="auto" w:fill="D6E3BC" w:themeFill="accent3" w:themeFillTint="66"/>
          </w:tcPr>
          <w:p w14:paraId="496388B4" w14:textId="55A3DC87" w:rsidR="009177AF" w:rsidRPr="0054285E" w:rsidRDefault="009177AF" w:rsidP="00CA1D87">
            <w:pPr>
              <w:pStyle w:val="ListParagraph"/>
              <w:numPr>
                <w:ilvl w:val="0"/>
                <w:numId w:val="0"/>
              </w:numPr>
            </w:pPr>
            <w:r w:rsidRPr="0054285E">
              <w:t xml:space="preserve">The folder should be called </w:t>
            </w:r>
            <w:r w:rsidRPr="0054285E">
              <w:rPr>
                <w:i/>
                <w:iCs/>
              </w:rPr>
              <w:t>InputImp</w:t>
            </w:r>
            <w:r w:rsidRPr="0054285E">
              <w:t xml:space="preserve">.  There should be a single file, with an extension of </w:t>
            </w:r>
            <w:r w:rsidRPr="0054285E">
              <w:rPr>
                <w:i/>
                <w:iCs/>
              </w:rPr>
              <w:t>imp</w:t>
            </w:r>
            <w:r w:rsidRPr="0054285E">
              <w:t>.</w:t>
            </w:r>
          </w:p>
        </w:tc>
      </w:tr>
      <w:tr w:rsidR="009177AF" w:rsidRPr="0054285E" w14:paraId="09C7E6D1" w14:textId="77777777" w:rsidTr="00CA1D87">
        <w:tc>
          <w:tcPr>
            <w:tcW w:w="707" w:type="dxa"/>
            <w:shd w:val="clear" w:color="auto" w:fill="D6E3BC" w:themeFill="accent3" w:themeFillTint="66"/>
            <w:vAlign w:val="center"/>
          </w:tcPr>
          <w:p w14:paraId="76CE7CAF" w14:textId="21B8A2AA" w:rsidR="009177AF" w:rsidRPr="0054285E" w:rsidRDefault="009177AF" w:rsidP="00CA1D87">
            <w:pPr>
              <w:pStyle w:val="ListParagraph"/>
              <w:numPr>
                <w:ilvl w:val="0"/>
                <w:numId w:val="0"/>
              </w:numPr>
              <w:jc w:val="right"/>
              <w:rPr>
                <w:b/>
                <w:bCs/>
              </w:rPr>
            </w:pPr>
            <w:r w:rsidRPr="0054285E">
              <w:rPr>
                <w:b/>
                <w:bCs/>
              </w:rPr>
              <w:t>OSIS</w:t>
            </w:r>
            <w:r w:rsidR="004070F1">
              <w:rPr>
                <w:rStyle w:val="FootnoteReference"/>
                <w:b/>
                <w:bCs/>
              </w:rPr>
              <w:footnoteReference w:id="8"/>
            </w:r>
            <w:r w:rsidRPr="0054285E">
              <w:rPr>
                <w:b/>
                <w:bCs/>
              </w:rPr>
              <w:t>:</w:t>
            </w:r>
          </w:p>
        </w:tc>
        <w:tc>
          <w:tcPr>
            <w:tcW w:w="8198" w:type="dxa"/>
            <w:shd w:val="clear" w:color="auto" w:fill="D6E3BC" w:themeFill="accent3" w:themeFillTint="66"/>
          </w:tcPr>
          <w:p w14:paraId="6A924E04" w14:textId="34A680E9" w:rsidR="009177AF" w:rsidRPr="0054285E" w:rsidRDefault="009177AF" w:rsidP="00CA1D87">
            <w:pPr>
              <w:pStyle w:val="ListParagraph"/>
              <w:numPr>
                <w:ilvl w:val="0"/>
                <w:numId w:val="0"/>
              </w:numPr>
            </w:pPr>
            <w:r w:rsidRPr="0054285E">
              <w:t xml:space="preserve">The folder should be called </w:t>
            </w:r>
            <w:r w:rsidRPr="0054285E">
              <w:rPr>
                <w:i/>
                <w:iCs/>
              </w:rPr>
              <w:t>InputOsis</w:t>
            </w:r>
            <w:r w:rsidRPr="0054285E">
              <w:t xml:space="preserve">.  There should be a single file, with an extension of </w:t>
            </w:r>
            <w:r w:rsidRPr="0054285E">
              <w:rPr>
                <w:i/>
                <w:iCs/>
              </w:rPr>
              <w:t>xml.</w:t>
            </w:r>
          </w:p>
        </w:tc>
      </w:tr>
    </w:tbl>
    <w:p w14:paraId="54EEA0F6" w14:textId="77777777" w:rsidR="009177AF" w:rsidRPr="0054285E" w:rsidRDefault="009177AF" w:rsidP="009177AF">
      <w:pPr>
        <w:pStyle w:val="JNormal"/>
      </w:pPr>
    </w:p>
    <w:p w14:paraId="61A1F0AE" w14:textId="5EA9D6E9" w:rsidR="009177AF" w:rsidRDefault="009177AF" w:rsidP="009177AF">
      <w:pPr>
        <w:pStyle w:val="JNormal"/>
      </w:pPr>
      <w:r w:rsidRPr="0054285E">
        <w:t xml:space="preserve">Don’t put any other files into the input folders or it may confuse the processing.  If you </w:t>
      </w:r>
      <w:r>
        <w:t>want</w:t>
      </w:r>
      <w:r w:rsidRPr="0054285E">
        <w:t xml:space="preserve"> to co-locate other things with the input files, create a subfolder within the input folder, and put things there.</w:t>
      </w:r>
    </w:p>
    <w:p w14:paraId="1F3A54C5" w14:textId="050394F1" w:rsidR="009177AF" w:rsidRDefault="009177AF" w:rsidP="009177AF">
      <w:pPr>
        <w:pStyle w:val="JNormal"/>
      </w:pPr>
      <w:r>
        <w:t xml:space="preserve">Note that </w:t>
      </w:r>
      <w:r w:rsidR="00402477">
        <w:t>additional</w:t>
      </w:r>
      <w:r>
        <w:t xml:space="preserve"> folders and files are created within the </w:t>
      </w:r>
      <w:r w:rsidR="00A12A8C">
        <w:t xml:space="preserve">text’s </w:t>
      </w:r>
      <w:r>
        <w:t>root folder</w:t>
      </w:r>
      <w:r w:rsidR="004070F1">
        <w:t xml:space="preserve"> during processing.</w:t>
      </w:r>
    </w:p>
    <w:p w14:paraId="3A08CE0D" w14:textId="5C50A1C5" w:rsidR="0053724F" w:rsidRDefault="0053724F" w:rsidP="00EC7FE0">
      <w:pPr>
        <w:pStyle w:val="Heading1"/>
        <w:numPr>
          <w:ilvl w:val="0"/>
          <w:numId w:val="1"/>
        </w:numPr>
      </w:pPr>
      <w:bookmarkStart w:id="28" w:name="_Ref219189899"/>
      <w:bookmarkStart w:id="29" w:name="_Toc235810979"/>
      <w:r>
        <w:lastRenderedPageBreak/>
        <w:t>Set up the config information</w:t>
      </w:r>
      <w:bookmarkEnd w:id="28"/>
      <w:bookmarkEnd w:id="29"/>
    </w:p>
    <w:p w14:paraId="229ABEAE" w14:textId="2517C380" w:rsidR="00F87A84" w:rsidRPr="00393EC8" w:rsidRDefault="00393EC8" w:rsidP="00F87A84">
      <w:pPr>
        <w:spacing w:after="300"/>
        <w:rPr>
          <w:color w:val="EE0000"/>
          <w:sz w:val="21"/>
          <w:szCs w:val="21"/>
        </w:rPr>
      </w:pPr>
      <w:r w:rsidRPr="00393EC8">
        <w:rPr>
          <w:color w:val="EE0000"/>
          <w:sz w:val="21"/>
          <w:szCs w:val="21"/>
        </w:rPr>
        <w:t xml:space="preserve">Sections </w:t>
      </w:r>
      <w:r w:rsidRPr="00393EC8">
        <w:rPr>
          <w:color w:val="EE0000"/>
          <w:sz w:val="21"/>
          <w:szCs w:val="21"/>
        </w:rPr>
        <w:fldChar w:fldCharType="begin"/>
      </w:r>
      <w:r w:rsidRPr="00393EC8">
        <w:rPr>
          <w:color w:val="EE0000"/>
          <w:sz w:val="21"/>
          <w:szCs w:val="21"/>
        </w:rPr>
        <w:instrText xml:space="preserve"> REF _Ref235591132 \r \h </w:instrText>
      </w:r>
      <w:r>
        <w:rPr>
          <w:color w:val="EE0000"/>
          <w:sz w:val="21"/>
          <w:szCs w:val="21"/>
        </w:rPr>
        <w:instrText xml:space="preserve"> \* MERGEFORMAT </w:instrText>
      </w:r>
      <w:r w:rsidRPr="00393EC8">
        <w:rPr>
          <w:color w:val="EE0000"/>
          <w:sz w:val="21"/>
          <w:szCs w:val="21"/>
        </w:rPr>
      </w:r>
      <w:r w:rsidRPr="00393EC8">
        <w:rPr>
          <w:color w:val="EE0000"/>
          <w:sz w:val="21"/>
          <w:szCs w:val="21"/>
        </w:rPr>
        <w:fldChar w:fldCharType="separate"/>
      </w:r>
      <w:r w:rsidR="00DF7F14">
        <w:rPr>
          <w:color w:val="EE0000"/>
          <w:sz w:val="21"/>
          <w:szCs w:val="21"/>
        </w:rPr>
        <w:t>5.1</w:t>
      </w:r>
      <w:r w:rsidRPr="00393EC8">
        <w:rPr>
          <w:color w:val="EE0000"/>
          <w:sz w:val="21"/>
          <w:szCs w:val="21"/>
        </w:rPr>
        <w:fldChar w:fldCharType="end"/>
      </w:r>
      <w:r>
        <w:rPr>
          <w:color w:val="EE0000"/>
          <w:sz w:val="21"/>
          <w:szCs w:val="21"/>
        </w:rPr>
        <w:t xml:space="preserve"> </w:t>
      </w:r>
      <w:r w:rsidRPr="00393EC8">
        <w:rPr>
          <w:color w:val="EE0000"/>
          <w:sz w:val="21"/>
          <w:szCs w:val="21"/>
        </w:rPr>
        <w:t xml:space="preserve">and </w:t>
      </w:r>
      <w:r w:rsidRPr="00393EC8">
        <w:rPr>
          <w:color w:val="EE0000"/>
          <w:sz w:val="21"/>
          <w:szCs w:val="21"/>
        </w:rPr>
        <w:fldChar w:fldCharType="begin"/>
      </w:r>
      <w:r w:rsidRPr="00393EC8">
        <w:rPr>
          <w:color w:val="EE0000"/>
          <w:sz w:val="21"/>
          <w:szCs w:val="21"/>
        </w:rPr>
        <w:instrText xml:space="preserve"> REF _Ref235591138 \r \h </w:instrText>
      </w:r>
      <w:r>
        <w:rPr>
          <w:color w:val="EE0000"/>
          <w:sz w:val="21"/>
          <w:szCs w:val="21"/>
        </w:rPr>
        <w:instrText xml:space="preserve"> \* MERGEFORMAT </w:instrText>
      </w:r>
      <w:r w:rsidRPr="00393EC8">
        <w:rPr>
          <w:color w:val="EE0000"/>
          <w:sz w:val="21"/>
          <w:szCs w:val="21"/>
        </w:rPr>
      </w:r>
      <w:r w:rsidRPr="00393EC8">
        <w:rPr>
          <w:color w:val="EE0000"/>
          <w:sz w:val="21"/>
          <w:szCs w:val="21"/>
        </w:rPr>
        <w:fldChar w:fldCharType="separate"/>
      </w:r>
      <w:r w:rsidR="00DF7F14">
        <w:rPr>
          <w:color w:val="EE0000"/>
          <w:sz w:val="21"/>
          <w:szCs w:val="21"/>
        </w:rPr>
        <w:t>5.2</w:t>
      </w:r>
      <w:r w:rsidRPr="00393EC8">
        <w:rPr>
          <w:color w:val="EE0000"/>
          <w:sz w:val="21"/>
          <w:szCs w:val="21"/>
        </w:rPr>
        <w:fldChar w:fldCharType="end"/>
      </w:r>
      <w:r w:rsidR="00F87A84" w:rsidRPr="00393EC8">
        <w:rPr>
          <w:color w:val="EE0000"/>
          <w:sz w:val="21"/>
          <w:szCs w:val="21"/>
        </w:rPr>
        <w:t xml:space="preserve"> assume</w:t>
      </w:r>
      <w:r w:rsidR="00DF73AC">
        <w:rPr>
          <w:color w:val="EE0000"/>
          <w:sz w:val="21"/>
          <w:szCs w:val="21"/>
        </w:rPr>
        <w:t>, to some extent, that</w:t>
      </w:r>
      <w:r w:rsidR="00F87A84" w:rsidRPr="00393EC8">
        <w:rPr>
          <w:color w:val="EE0000"/>
          <w:sz w:val="21"/>
          <w:szCs w:val="21"/>
        </w:rPr>
        <w:t xml:space="preserve"> you are working on a new module.  </w:t>
      </w:r>
      <w:r w:rsidRPr="00393EC8">
        <w:rPr>
          <w:color w:val="EE0000"/>
          <w:sz w:val="21"/>
          <w:szCs w:val="21"/>
        </w:rPr>
        <w:t xml:space="preserve">For </w:t>
      </w:r>
      <w:r w:rsidR="00DF73AC">
        <w:rPr>
          <w:color w:val="EE0000"/>
          <w:sz w:val="21"/>
          <w:szCs w:val="21"/>
        </w:rPr>
        <w:t>issues which may arise if you are updating an existing module,</w:t>
      </w:r>
      <w:r w:rsidR="00F87A84" w:rsidRPr="00393EC8">
        <w:rPr>
          <w:color w:val="EE0000"/>
          <w:sz w:val="21"/>
          <w:szCs w:val="21"/>
        </w:rPr>
        <w:t xml:space="preserve"> see </w:t>
      </w:r>
      <w:r w:rsidR="00DF73AC">
        <w:rPr>
          <w:color w:val="EE0000"/>
          <w:sz w:val="21"/>
          <w:szCs w:val="21"/>
        </w:rPr>
        <w:t xml:space="preserve">also </w:t>
      </w:r>
      <w:r w:rsidR="00F87A84" w:rsidRPr="00393EC8">
        <w:rPr>
          <w:color w:val="EE0000"/>
          <w:sz w:val="21"/>
          <w:szCs w:val="21"/>
        </w:rPr>
        <w:t xml:space="preserve">section </w:t>
      </w:r>
      <w:r w:rsidR="00F87A84" w:rsidRPr="00393EC8">
        <w:rPr>
          <w:color w:val="EE0000"/>
          <w:sz w:val="21"/>
          <w:szCs w:val="21"/>
        </w:rPr>
        <w:fldChar w:fldCharType="begin"/>
      </w:r>
      <w:r w:rsidR="00F87A84" w:rsidRPr="00393EC8">
        <w:rPr>
          <w:color w:val="EE0000"/>
          <w:sz w:val="21"/>
          <w:szCs w:val="21"/>
        </w:rPr>
        <w:instrText xml:space="preserve"> REF _Ref235588897 \r \h  \* MERGEFORMAT </w:instrText>
      </w:r>
      <w:r w:rsidR="00F87A84" w:rsidRPr="00393EC8">
        <w:rPr>
          <w:color w:val="EE0000"/>
          <w:sz w:val="21"/>
          <w:szCs w:val="21"/>
        </w:rPr>
      </w:r>
      <w:r w:rsidR="00F87A84" w:rsidRPr="00393EC8">
        <w:rPr>
          <w:color w:val="EE0000"/>
          <w:sz w:val="21"/>
          <w:szCs w:val="21"/>
        </w:rPr>
        <w:fldChar w:fldCharType="separate"/>
      </w:r>
      <w:r w:rsidR="00DF7F14">
        <w:rPr>
          <w:color w:val="EE0000"/>
          <w:sz w:val="21"/>
          <w:szCs w:val="21"/>
        </w:rPr>
        <w:t>6</w:t>
      </w:r>
      <w:r w:rsidR="00F87A84" w:rsidRPr="00393EC8">
        <w:rPr>
          <w:color w:val="EE0000"/>
          <w:sz w:val="21"/>
          <w:szCs w:val="21"/>
        </w:rPr>
        <w:fldChar w:fldCharType="end"/>
      </w:r>
      <w:r w:rsidR="00F87A84" w:rsidRPr="00393EC8">
        <w:rPr>
          <w:color w:val="EE0000"/>
          <w:sz w:val="21"/>
          <w:szCs w:val="21"/>
        </w:rPr>
        <w:t>.</w:t>
      </w:r>
    </w:p>
    <w:p w14:paraId="5FD4664C" w14:textId="5CC8A71B" w:rsidR="0053724F" w:rsidRDefault="0053724F" w:rsidP="00EC7FE0">
      <w:pPr>
        <w:pStyle w:val="Heading2"/>
        <w:numPr>
          <w:ilvl w:val="1"/>
          <w:numId w:val="1"/>
        </w:numPr>
        <w:spacing w:before="0"/>
        <w:ind w:left="578" w:hanging="578"/>
      </w:pPr>
      <w:bookmarkStart w:id="30" w:name="_Ref235591132"/>
      <w:bookmarkStart w:id="31" w:name="_Toc235810980"/>
      <w:r>
        <w:t>The essential files</w:t>
      </w:r>
      <w:bookmarkEnd w:id="30"/>
      <w:bookmarkEnd w:id="31"/>
    </w:p>
    <w:p w14:paraId="1392ACB1" w14:textId="4ABE0E75" w:rsidR="00F87A84" w:rsidRPr="00F87A84" w:rsidRDefault="00F87A84" w:rsidP="00F87A84">
      <w:pPr>
        <w:rPr>
          <w:sz w:val="21"/>
          <w:szCs w:val="21"/>
        </w:rPr>
      </w:pPr>
      <w:r w:rsidRPr="00F87A84">
        <w:rPr>
          <w:sz w:val="21"/>
          <w:szCs w:val="21"/>
        </w:rPr>
        <w:t xml:space="preserve">Take a copy of the </w:t>
      </w:r>
      <w:r w:rsidR="00A12A8C">
        <w:rPr>
          <w:sz w:val="21"/>
          <w:szCs w:val="21"/>
        </w:rPr>
        <w:t>template</w:t>
      </w:r>
      <w:r w:rsidRPr="00F87A84">
        <w:rPr>
          <w:sz w:val="21"/>
          <w:szCs w:val="21"/>
        </w:rPr>
        <w:t xml:space="preserve"> </w:t>
      </w:r>
      <w:r w:rsidRPr="00F87A84">
        <w:rPr>
          <w:i/>
          <w:iCs/>
          <w:sz w:val="21"/>
          <w:szCs w:val="21"/>
        </w:rPr>
        <w:t>step.xlsx</w:t>
      </w:r>
      <w:r w:rsidRPr="00F87A84">
        <w:rPr>
          <w:sz w:val="21"/>
          <w:szCs w:val="21"/>
        </w:rPr>
        <w:t xml:space="preserve"> </w:t>
      </w:r>
      <w:r w:rsidR="00A12A8C">
        <w:rPr>
          <w:sz w:val="21"/>
          <w:szCs w:val="21"/>
        </w:rPr>
        <w:t xml:space="preserve">file </w:t>
      </w:r>
      <w:r w:rsidRPr="00F87A84">
        <w:rPr>
          <w:sz w:val="21"/>
          <w:szCs w:val="21"/>
        </w:rPr>
        <w:t>which you can find in the converter JAR file</w:t>
      </w:r>
      <w:r w:rsidRPr="00F87A84">
        <w:rPr>
          <w:rStyle w:val="FootnoteReference"/>
          <w:sz w:val="21"/>
          <w:szCs w:val="21"/>
        </w:rPr>
        <w:footnoteReference w:id="9"/>
      </w:r>
      <w:r w:rsidRPr="00F87A84">
        <w:rPr>
          <w:sz w:val="21"/>
          <w:szCs w:val="21"/>
        </w:rPr>
        <w:t xml:space="preserve">, store it in the </w:t>
      </w:r>
      <w:r w:rsidRPr="00F87A84">
        <w:rPr>
          <w:i/>
          <w:iCs/>
          <w:sz w:val="21"/>
          <w:szCs w:val="21"/>
        </w:rPr>
        <w:t>Metadata</w:t>
      </w:r>
      <w:r w:rsidRPr="00F87A84">
        <w:rPr>
          <w:sz w:val="21"/>
          <w:szCs w:val="21"/>
        </w:rPr>
        <w:t xml:space="preserve"> folder, and populate it (something we’ll look at shortly).</w:t>
      </w:r>
    </w:p>
    <w:p w14:paraId="7CF7B360" w14:textId="77777777" w:rsidR="00F87A84" w:rsidRPr="00F87A84" w:rsidRDefault="00F87A84" w:rsidP="00F87A84">
      <w:pPr>
        <w:pStyle w:val="JNormal"/>
      </w:pPr>
      <w:r w:rsidRPr="00F87A84">
        <w:t xml:space="preserve">If the text has been supplied by DBL, you should have the additional files </w:t>
      </w:r>
      <w:r w:rsidRPr="0017549E">
        <w:rPr>
          <w:i/>
          <w:iCs/>
        </w:rPr>
        <w:t>metadata.xml</w:t>
      </w:r>
      <w:r w:rsidRPr="00F87A84">
        <w:t xml:space="preserve"> and </w:t>
      </w:r>
      <w:r w:rsidRPr="0017549E">
        <w:rPr>
          <w:i/>
          <w:iCs/>
        </w:rPr>
        <w:t>license.xml</w:t>
      </w:r>
      <w:r w:rsidRPr="00F87A84">
        <w:t xml:space="preserve"> available to you, and the processing can take data direct from these if you want it to.  If you do, you need to store these in the </w:t>
      </w:r>
      <w:r w:rsidRPr="00F87A84">
        <w:rPr>
          <w:i/>
          <w:iCs/>
        </w:rPr>
        <w:t>Metadata</w:t>
      </w:r>
      <w:r w:rsidRPr="00F87A84">
        <w:t xml:space="preserve"> folder too.</w:t>
      </w:r>
    </w:p>
    <w:p w14:paraId="45A9691A" w14:textId="77777777" w:rsidR="00F87A84" w:rsidRPr="00F87A84" w:rsidRDefault="00F87A84" w:rsidP="00F87A84">
      <w:pPr>
        <w:pStyle w:val="JNormal"/>
      </w:pPr>
      <w:r w:rsidRPr="00F87A84">
        <w:rPr>
          <w:i/>
          <w:iCs/>
        </w:rPr>
        <w:t>metadata.xml</w:t>
      </w:r>
      <w:r w:rsidRPr="00F87A84">
        <w:t xml:space="preserve"> feeds directly into the ‘useful’ information which ends up in the module.</w:t>
      </w:r>
    </w:p>
    <w:p w14:paraId="0F31F4C6" w14:textId="77777777" w:rsidR="00F87A84" w:rsidRPr="00F87A84" w:rsidRDefault="00F87A84" w:rsidP="00F87A84">
      <w:pPr>
        <w:pStyle w:val="JNormal"/>
      </w:pPr>
      <w:r w:rsidRPr="00F87A84">
        <w:rPr>
          <w:i/>
          <w:iCs/>
        </w:rPr>
        <w:t xml:space="preserve">license.xml </w:t>
      </w:r>
      <w:r w:rsidRPr="00F87A84">
        <w:t>is used only to provide things like expiry date which are stored in a comment in the Sword config file and which can be used for admin purposes. (In fact, this may be less useful than I thought – I had assumed it was down to us to track the need for renewals, but in fact DBL send out renewal notices when necessary.)</w:t>
      </w:r>
    </w:p>
    <w:p w14:paraId="1E6E968F" w14:textId="51020E94" w:rsidR="00F87A84" w:rsidRPr="00F87A84" w:rsidRDefault="00F87A84" w:rsidP="00F87A84">
      <w:pPr>
        <w:rPr>
          <w:sz w:val="21"/>
          <w:szCs w:val="21"/>
        </w:rPr>
      </w:pPr>
      <w:r w:rsidRPr="00F87A84">
        <w:rPr>
          <w:sz w:val="21"/>
          <w:szCs w:val="21"/>
        </w:rPr>
        <w:t xml:space="preserve">Note that increasingly we are finding ourselves forcibly overriding the information in </w:t>
      </w:r>
      <w:r w:rsidRPr="00F87A84">
        <w:rPr>
          <w:i/>
          <w:iCs/>
          <w:sz w:val="21"/>
          <w:szCs w:val="21"/>
        </w:rPr>
        <w:t>metadata.xml</w:t>
      </w:r>
      <w:r w:rsidR="00DF73AC" w:rsidRPr="00DF73AC">
        <w:rPr>
          <w:rStyle w:val="FootnoteReference"/>
          <w:sz w:val="21"/>
          <w:szCs w:val="21"/>
        </w:rPr>
        <w:footnoteReference w:id="10"/>
      </w:r>
      <w:r w:rsidRPr="00F87A84">
        <w:rPr>
          <w:sz w:val="21"/>
          <w:szCs w:val="21"/>
        </w:rPr>
        <w:t>, so taking information directly from there is perhaps rather less useful than I originally anticipated.</w:t>
      </w:r>
    </w:p>
    <w:p w14:paraId="2D3CCFCB" w14:textId="719B4AB9" w:rsidR="006A38B8" w:rsidRDefault="00694A02" w:rsidP="00EC7FE0">
      <w:pPr>
        <w:pStyle w:val="Heading2"/>
        <w:numPr>
          <w:ilvl w:val="1"/>
          <w:numId w:val="1"/>
        </w:numPr>
      </w:pPr>
      <w:bookmarkStart w:id="32" w:name="_Ref235591138"/>
      <w:bookmarkStart w:id="33" w:name="_Toc235810981"/>
      <w:r>
        <w:t>Organising the configuration data</w:t>
      </w:r>
      <w:bookmarkEnd w:id="32"/>
      <w:bookmarkEnd w:id="33"/>
    </w:p>
    <w:p w14:paraId="12525873" w14:textId="6DA90A6B" w:rsidR="00393EC8" w:rsidRPr="00393EC8" w:rsidRDefault="00393EC8" w:rsidP="00393EC8">
      <w:pPr>
        <w:rPr>
          <w:color w:val="EE0000"/>
          <w:sz w:val="21"/>
          <w:szCs w:val="21"/>
        </w:rPr>
      </w:pPr>
      <w:r w:rsidRPr="00393EC8">
        <w:rPr>
          <w:color w:val="EE0000"/>
          <w:sz w:val="21"/>
          <w:szCs w:val="21"/>
        </w:rPr>
        <w:t>If you are in essence limiting yourself to using step.xlsx, you may not need to know what follows</w:t>
      </w:r>
      <w:r w:rsidR="0017549E">
        <w:rPr>
          <w:color w:val="EE0000"/>
          <w:sz w:val="21"/>
          <w:szCs w:val="21"/>
        </w:rPr>
        <w:t xml:space="preserve"> in this section</w:t>
      </w:r>
      <w:r w:rsidRPr="00393EC8">
        <w:rPr>
          <w:color w:val="EE0000"/>
          <w:sz w:val="21"/>
          <w:szCs w:val="21"/>
        </w:rPr>
        <w:t xml:space="preserve"> – if you simply fill values into the various boxes there, it will take care of things for you.</w:t>
      </w:r>
    </w:p>
    <w:p w14:paraId="5EEA0BB2" w14:textId="6EF921E0" w:rsidR="0017549E" w:rsidRDefault="0017549E" w:rsidP="006A38B8">
      <w:pPr>
        <w:pStyle w:val="JNormal"/>
      </w:pPr>
      <w:r w:rsidRPr="0017549E">
        <w:rPr>
          <w:i/>
          <w:iCs/>
        </w:rPr>
        <w:t>step.xlsx</w:t>
      </w:r>
      <w:r>
        <w:t xml:space="preserve"> is the root of the configuration information for a particular text.  It makes provision for all of the things which you are most likely to need to stipulate for that text.  However it is not the only place where you can store configuration data, because it can refer out (via an ‘include’ mechanism discussed below) to other text files, and these files can use this same mechanism to refer to other files, and so on.</w:t>
      </w:r>
      <w:r>
        <w:rPr>
          <w:rStyle w:val="FootnoteReference"/>
        </w:rPr>
        <w:footnoteReference w:id="11"/>
      </w:r>
    </w:p>
    <w:p w14:paraId="374C2FA9" w14:textId="670D5E0C" w:rsidR="0017549E" w:rsidRDefault="0017549E" w:rsidP="006A38B8">
      <w:pPr>
        <w:pStyle w:val="JNormal"/>
      </w:pPr>
      <w:r>
        <w:t xml:space="preserve">In particular, judicious use of the include mechanism, along with judicious placement of these other config files, makes it easy to share common configuration information.  Thus, for example, if you have a number of texts all from the same supplier, and therefore want common details of the supplier name and website, you can create a subfolder to hold all the texts from that supplier, and can then store the common configuration information at the top of that structure, thus making it available to all of the texts.  This is discussed in more detail in section </w:t>
      </w:r>
      <w:r w:rsidR="00184949">
        <w:fldChar w:fldCharType="begin"/>
      </w:r>
      <w:r w:rsidR="00184949">
        <w:instrText xml:space="preserve"> REF _Ref235778290 \r \h </w:instrText>
      </w:r>
      <w:r w:rsidR="00184949">
        <w:fldChar w:fldCharType="separate"/>
      </w:r>
      <w:r w:rsidR="00DF7F14">
        <w:rPr>
          <w:b/>
          <w:bCs/>
          <w:lang w:val="en-US"/>
        </w:rPr>
        <w:t>Error! Reference source not found.</w:t>
      </w:r>
      <w:r w:rsidR="00184949">
        <w:fldChar w:fldCharType="end"/>
      </w:r>
      <w:r w:rsidR="00184949">
        <w:t>.</w:t>
      </w:r>
    </w:p>
    <w:p w14:paraId="26A41844" w14:textId="28C2B8D5" w:rsidR="00184949" w:rsidRDefault="00184949" w:rsidP="006A38B8">
      <w:pPr>
        <w:pStyle w:val="JNormal"/>
      </w:pPr>
      <w:r>
        <w:t xml:space="preserve">You can call these text files anything you like.  FWIW, I tend to call files which </w:t>
      </w:r>
      <w:r w:rsidR="00DF73AC">
        <w:t>use</w:t>
      </w:r>
      <w:r>
        <w:t xml:space="preserve"> the configuration ‘language’</w:t>
      </w:r>
      <w:r w:rsidR="00DF73AC">
        <w:t xml:space="preserve"> described here</w:t>
      </w:r>
      <w:r>
        <w:t xml:space="preserve"> </w:t>
      </w:r>
      <w:r w:rsidRPr="00184949">
        <w:rPr>
          <w:i/>
          <w:iCs/>
        </w:rPr>
        <w:t>xxx.conf</w:t>
      </w:r>
      <w:r>
        <w:t xml:space="preserve">, and files which do not follow this </w:t>
      </w:r>
      <w:r w:rsidRPr="00184949">
        <w:rPr>
          <w:i/>
          <w:iCs/>
        </w:rPr>
        <w:t>xxx.txt</w:t>
      </w:r>
      <w:r>
        <w:t>.</w:t>
      </w:r>
    </w:p>
    <w:p w14:paraId="690F85F3" w14:textId="77777777" w:rsidR="00944E7C" w:rsidRDefault="00944E7C" w:rsidP="00944E7C">
      <w:pPr>
        <w:pStyle w:val="Heading2"/>
        <w:numPr>
          <w:ilvl w:val="1"/>
          <w:numId w:val="1"/>
        </w:numPr>
      </w:pPr>
      <w:bookmarkStart w:id="34" w:name="_Toc235810982"/>
      <w:r>
        <w:lastRenderedPageBreak/>
        <w:t>Config syntax</w:t>
      </w:r>
      <w:bookmarkEnd w:id="34"/>
    </w:p>
    <w:p w14:paraId="13929E30" w14:textId="77777777" w:rsidR="00944E7C" w:rsidRDefault="00944E7C" w:rsidP="00944E7C">
      <w:pPr>
        <w:rPr>
          <w:sz w:val="21"/>
          <w:szCs w:val="21"/>
        </w:rPr>
      </w:pPr>
      <w:r w:rsidRPr="00CE7899">
        <w:rPr>
          <w:sz w:val="21"/>
          <w:szCs w:val="21"/>
        </w:rPr>
        <w:t xml:space="preserve">I don’t want to go into huge detail here – the head-of-class comments to </w:t>
      </w:r>
      <w:r w:rsidRPr="006A38F2">
        <w:rPr>
          <w:i/>
          <w:iCs/>
          <w:sz w:val="21"/>
          <w:szCs w:val="21"/>
        </w:rPr>
        <w:t>configData.kt</w:t>
      </w:r>
      <w:r w:rsidRPr="00CE7899">
        <w:rPr>
          <w:sz w:val="21"/>
          <w:szCs w:val="21"/>
        </w:rPr>
        <w:t xml:space="preserve"> are always going to be more up to date than </w:t>
      </w:r>
      <w:r>
        <w:rPr>
          <w:sz w:val="21"/>
          <w:szCs w:val="21"/>
        </w:rPr>
        <w:t xml:space="preserve">anything I have here, even if they are themselves probably not completely current.  However, it may help if we have at least </w:t>
      </w:r>
      <w:r w:rsidRPr="00E70388">
        <w:rPr>
          <w:i/>
          <w:iCs/>
          <w:sz w:val="21"/>
          <w:szCs w:val="21"/>
        </w:rPr>
        <w:t>some</w:t>
      </w:r>
      <w:r>
        <w:rPr>
          <w:sz w:val="21"/>
          <w:szCs w:val="21"/>
        </w:rPr>
        <w:t xml:space="preserve"> idea of what things look like.</w:t>
      </w:r>
    </w:p>
    <w:p w14:paraId="137B8624" w14:textId="76AABB8B" w:rsidR="00CE7899" w:rsidRDefault="00CE7899" w:rsidP="00CE7899">
      <w:pPr>
        <w:rPr>
          <w:sz w:val="21"/>
          <w:szCs w:val="21"/>
        </w:rPr>
      </w:pPr>
      <w:r>
        <w:rPr>
          <w:sz w:val="21"/>
          <w:szCs w:val="21"/>
        </w:rPr>
        <w:t>Here, therefore, is a fragment of an entirely unrealistic config file:</w:t>
      </w:r>
    </w:p>
    <w:p w14:paraId="77F2E5F7" w14:textId="4288BDBA"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 xml:space="preserve">$include </w:t>
      </w:r>
      <w:r w:rsidR="006A38F2">
        <w:rPr>
          <w:rFonts w:ascii="Courier New" w:hAnsi="Courier New" w:cs="Courier New"/>
          <w:sz w:val="16"/>
          <w:szCs w:val="16"/>
        </w:rPr>
        <w:t>myOtherFile.conf</w:t>
      </w:r>
    </w:p>
    <w:p w14:paraId="514AA662" w14:textId="3D6699CD" w:rsidR="00CE7899" w:rsidRDefault="006A38F2" w:rsidP="00CE7899">
      <w:pPr>
        <w:spacing w:after="0"/>
        <w:ind w:left="431"/>
        <w:rPr>
          <w:rFonts w:ascii="Courier New" w:hAnsi="Courier New" w:cs="Courier New"/>
          <w:sz w:val="16"/>
          <w:szCs w:val="16"/>
        </w:rPr>
      </w:pPr>
      <w:r>
        <w:rPr>
          <w:rFonts w:ascii="Courier New" w:hAnsi="Courier New" w:cs="Courier New"/>
          <w:sz w:val="16"/>
          <w:szCs w:val="16"/>
        </w:rPr>
        <w:t>firstN</w:t>
      </w:r>
      <w:r w:rsidR="00CE7899" w:rsidRPr="00CE7899">
        <w:rPr>
          <w:rFonts w:ascii="Courier New" w:hAnsi="Courier New" w:cs="Courier New"/>
          <w:sz w:val="16"/>
          <w:szCs w:val="16"/>
        </w:rPr>
        <w:t>ame=John</w:t>
      </w:r>
    </w:p>
    <w:p w14:paraId="0E9A488A" w14:textId="1CDEEDFE" w:rsidR="006A38F2" w:rsidRPr="00CE7899" w:rsidRDefault="006A38F2" w:rsidP="00CE7899">
      <w:pPr>
        <w:spacing w:after="0"/>
        <w:ind w:left="431"/>
        <w:rPr>
          <w:rFonts w:ascii="Courier New" w:hAnsi="Courier New" w:cs="Courier New"/>
          <w:sz w:val="16"/>
          <w:szCs w:val="16"/>
        </w:rPr>
      </w:pPr>
      <w:r>
        <w:rPr>
          <w:rFonts w:ascii="Courier New" w:hAnsi="Courier New" w:cs="Courier New"/>
          <w:sz w:val="16"/>
          <w:szCs w:val="16"/>
        </w:rPr>
        <w:t>lastName=Smith</w:t>
      </w:r>
    </w:p>
    <w:p w14:paraId="40261B13" w14:textId="7E04DD90"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fullName=$firstName $lastName</w:t>
      </w:r>
    </w:p>
    <w:p w14:paraId="0512FDBC" w14:textId="77777777" w:rsidR="00CE7899" w:rsidRDefault="00CE7899" w:rsidP="00CE7899">
      <w:pPr>
        <w:rPr>
          <w:sz w:val="21"/>
          <w:szCs w:val="21"/>
        </w:rPr>
      </w:pPr>
    </w:p>
    <w:p w14:paraId="17B4FCA5" w14:textId="58D0EB54" w:rsidR="00CE7899" w:rsidRDefault="006A38F2" w:rsidP="006A38F2">
      <w:pPr>
        <w:rPr>
          <w:sz w:val="21"/>
          <w:szCs w:val="21"/>
        </w:rPr>
      </w:pPr>
      <w:r w:rsidRPr="006A38F2">
        <w:rPr>
          <w:rFonts w:ascii="Courier New" w:hAnsi="Courier New" w:cs="Courier New"/>
          <w:sz w:val="16"/>
          <w:szCs w:val="16"/>
        </w:rPr>
        <w:t>$include</w:t>
      </w:r>
      <w:r>
        <w:rPr>
          <w:sz w:val="21"/>
          <w:szCs w:val="21"/>
        </w:rPr>
        <w:t xml:space="preserve"> includes another file at this point.  Config data is pre-processed so that all include’d files are expanded out before processing proper begins</w:t>
      </w:r>
      <w:r w:rsidR="00696932">
        <w:rPr>
          <w:sz w:val="21"/>
          <w:szCs w:val="21"/>
        </w:rPr>
        <w:t>, and the resulting data is then processed in order</w:t>
      </w:r>
      <w:r>
        <w:rPr>
          <w:sz w:val="21"/>
          <w:szCs w:val="21"/>
        </w:rPr>
        <w:t xml:space="preserve">.  I’ll come back to </w:t>
      </w:r>
      <w:r w:rsidRPr="006A38F2">
        <w:rPr>
          <w:rFonts w:ascii="Courier New" w:hAnsi="Courier New" w:cs="Courier New"/>
          <w:sz w:val="16"/>
          <w:szCs w:val="16"/>
        </w:rPr>
        <w:t>$include</w:t>
      </w:r>
      <w:r>
        <w:rPr>
          <w:sz w:val="21"/>
          <w:szCs w:val="21"/>
        </w:rPr>
        <w:t xml:space="preserve"> shortly.</w:t>
      </w:r>
    </w:p>
    <w:p w14:paraId="3EDCDCA0" w14:textId="6C2389A3" w:rsidR="0053724F" w:rsidRDefault="006A38F2" w:rsidP="006A38F2">
      <w:pPr>
        <w:rPr>
          <w:i/>
          <w:iCs/>
          <w:sz w:val="21"/>
          <w:szCs w:val="21"/>
        </w:rPr>
      </w:pPr>
      <w:r>
        <w:rPr>
          <w:rFonts w:ascii="Courier New" w:hAnsi="Courier New" w:cs="Courier New"/>
          <w:sz w:val="16"/>
          <w:szCs w:val="16"/>
        </w:rPr>
        <w:t>firstN</w:t>
      </w:r>
      <w:r w:rsidRPr="00CE7899">
        <w:rPr>
          <w:rFonts w:ascii="Courier New" w:hAnsi="Courier New" w:cs="Courier New"/>
          <w:sz w:val="16"/>
          <w:szCs w:val="16"/>
        </w:rPr>
        <w:t>ame=John</w:t>
      </w:r>
      <w:r>
        <w:rPr>
          <w:sz w:val="21"/>
          <w:szCs w:val="21"/>
        </w:rPr>
        <w:t xml:space="preserve"> associates the value </w:t>
      </w:r>
      <w:r w:rsidRPr="006A38F2">
        <w:rPr>
          <w:i/>
          <w:iCs/>
          <w:sz w:val="21"/>
          <w:szCs w:val="21"/>
        </w:rPr>
        <w:t>John</w:t>
      </w:r>
      <w:r>
        <w:rPr>
          <w:sz w:val="21"/>
          <w:szCs w:val="21"/>
        </w:rPr>
        <w:t xml:space="preserve"> with the key </w:t>
      </w:r>
      <w:r w:rsidRPr="006A38F2">
        <w:rPr>
          <w:i/>
          <w:iCs/>
          <w:sz w:val="21"/>
          <w:szCs w:val="21"/>
        </w:rPr>
        <w:t>firstName</w:t>
      </w:r>
      <w:r>
        <w:rPr>
          <w:i/>
          <w:iCs/>
          <w:sz w:val="21"/>
          <w:szCs w:val="21"/>
        </w:rPr>
        <w:t>.</w:t>
      </w:r>
    </w:p>
    <w:p w14:paraId="5DFB068E" w14:textId="4E1ED974" w:rsidR="006A38F2" w:rsidRDefault="006A38F2" w:rsidP="006A38F2">
      <w:pPr>
        <w:rPr>
          <w:sz w:val="21"/>
          <w:szCs w:val="21"/>
        </w:rPr>
      </w:pPr>
      <w:r w:rsidRPr="00CE7899">
        <w:rPr>
          <w:rFonts w:ascii="Courier New" w:hAnsi="Courier New" w:cs="Courier New"/>
          <w:sz w:val="16"/>
          <w:szCs w:val="16"/>
        </w:rPr>
        <w:t>fullName=$firstName $lastName</w:t>
      </w:r>
      <w:r>
        <w:rPr>
          <w:rFonts w:ascii="Courier New" w:hAnsi="Courier New" w:cs="Courier New"/>
          <w:sz w:val="16"/>
          <w:szCs w:val="16"/>
        </w:rPr>
        <w:t xml:space="preserve"> </w:t>
      </w:r>
      <w:r w:rsidRPr="006A38F2">
        <w:rPr>
          <w:sz w:val="21"/>
          <w:szCs w:val="21"/>
        </w:rPr>
        <w:t xml:space="preserve">concatenates the value associated with keys </w:t>
      </w:r>
      <w:r w:rsidRPr="006A38F2">
        <w:rPr>
          <w:i/>
          <w:iCs/>
          <w:sz w:val="21"/>
          <w:szCs w:val="21"/>
        </w:rPr>
        <w:t>firstName</w:t>
      </w:r>
      <w:r w:rsidRPr="006A38F2">
        <w:rPr>
          <w:sz w:val="21"/>
          <w:szCs w:val="21"/>
        </w:rPr>
        <w:t xml:space="preserve"> and </w:t>
      </w:r>
      <w:r w:rsidRPr="006A38F2">
        <w:rPr>
          <w:i/>
          <w:iCs/>
          <w:sz w:val="21"/>
          <w:szCs w:val="21"/>
        </w:rPr>
        <w:t>lastName</w:t>
      </w:r>
      <w:r w:rsidRPr="006A38F2">
        <w:rPr>
          <w:sz w:val="21"/>
          <w:szCs w:val="21"/>
        </w:rPr>
        <w:t xml:space="preserve">, along with a space, to give the value for </w:t>
      </w:r>
      <w:r w:rsidRPr="006A38F2">
        <w:rPr>
          <w:i/>
          <w:iCs/>
          <w:sz w:val="21"/>
          <w:szCs w:val="21"/>
        </w:rPr>
        <w:t>fullName</w:t>
      </w:r>
      <w:r w:rsidRPr="006A38F2">
        <w:rPr>
          <w:sz w:val="21"/>
          <w:szCs w:val="21"/>
        </w:rPr>
        <w:t>.</w:t>
      </w:r>
      <w:r>
        <w:rPr>
          <w:sz w:val="21"/>
          <w:szCs w:val="21"/>
        </w:rPr>
        <w:t xml:space="preserve">  I include it here only to indicate the fact that values can be constructed out of other values.  </w:t>
      </w:r>
      <w:r w:rsidR="00076ECF">
        <w:rPr>
          <w:sz w:val="21"/>
          <w:szCs w:val="21"/>
        </w:rPr>
        <w:t>T</w:t>
      </w:r>
      <w:r>
        <w:rPr>
          <w:sz w:val="21"/>
          <w:szCs w:val="21"/>
        </w:rPr>
        <w:t>h</w:t>
      </w:r>
      <w:r w:rsidR="00E70388">
        <w:rPr>
          <w:sz w:val="21"/>
          <w:szCs w:val="21"/>
        </w:rPr>
        <w:t>is</w:t>
      </w:r>
      <w:r>
        <w:rPr>
          <w:sz w:val="21"/>
          <w:szCs w:val="21"/>
        </w:rPr>
        <w:t xml:space="preserve"> config</w:t>
      </w:r>
      <w:r w:rsidR="00DF73AC">
        <w:rPr>
          <w:sz w:val="21"/>
          <w:szCs w:val="21"/>
        </w:rPr>
        <w:t>uration</w:t>
      </w:r>
      <w:r>
        <w:rPr>
          <w:sz w:val="21"/>
          <w:szCs w:val="21"/>
        </w:rPr>
        <w:t xml:space="preserve"> ‘language’ </w:t>
      </w:r>
      <w:r w:rsidR="00076ECF">
        <w:rPr>
          <w:sz w:val="21"/>
          <w:szCs w:val="21"/>
        </w:rPr>
        <w:t xml:space="preserve">is much more extensive than the simple examples given here.  You will find more information </w:t>
      </w:r>
      <w:r>
        <w:rPr>
          <w:sz w:val="21"/>
          <w:szCs w:val="21"/>
        </w:rPr>
        <w:t xml:space="preserve">in the head-of-class comments to </w:t>
      </w:r>
      <w:r w:rsidRPr="006A38F2">
        <w:rPr>
          <w:i/>
          <w:iCs/>
          <w:sz w:val="21"/>
          <w:szCs w:val="21"/>
        </w:rPr>
        <w:t>configData.kt</w:t>
      </w:r>
      <w:r>
        <w:rPr>
          <w:sz w:val="21"/>
          <w:szCs w:val="21"/>
        </w:rPr>
        <w:t>.</w:t>
      </w:r>
    </w:p>
    <w:p w14:paraId="75EEB099" w14:textId="6410A5EE" w:rsidR="006A38F2" w:rsidRDefault="006A38F2" w:rsidP="006A38F2">
      <w:pPr>
        <w:rPr>
          <w:sz w:val="21"/>
          <w:szCs w:val="21"/>
        </w:rPr>
      </w:pPr>
      <w:r>
        <w:rPr>
          <w:sz w:val="21"/>
          <w:szCs w:val="21"/>
        </w:rPr>
        <w:t>Because files can include other files, there is every possibility</w:t>
      </w:r>
      <w:r w:rsidR="00076ECF">
        <w:rPr>
          <w:sz w:val="21"/>
          <w:szCs w:val="21"/>
        </w:rPr>
        <w:t>, by the time that all in the includes have been expanded,</w:t>
      </w:r>
      <w:r>
        <w:rPr>
          <w:sz w:val="21"/>
          <w:szCs w:val="21"/>
        </w:rPr>
        <w:t xml:space="preserve"> that you may have more than one assignment for the same key</w:t>
      </w:r>
      <w:r w:rsidR="00B02CA2">
        <w:rPr>
          <w:rStyle w:val="FootnoteReference"/>
          <w:sz w:val="21"/>
          <w:szCs w:val="21"/>
        </w:rPr>
        <w:footnoteReference w:id="12"/>
      </w:r>
      <w:r>
        <w:rPr>
          <w:sz w:val="21"/>
          <w:szCs w:val="21"/>
        </w:rPr>
        <w:t xml:space="preserve">.  Here, ordering matters.  The examples above use the ‘weak’ assignment operator ‘=’.  If you have several of these, </w:t>
      </w:r>
      <w:r w:rsidR="00696932">
        <w:rPr>
          <w:sz w:val="21"/>
          <w:szCs w:val="21"/>
        </w:rPr>
        <w:t xml:space="preserve">all targeting the same key, </w:t>
      </w:r>
      <w:r>
        <w:rPr>
          <w:sz w:val="21"/>
          <w:szCs w:val="21"/>
        </w:rPr>
        <w:t xml:space="preserve">the </w:t>
      </w:r>
      <w:r w:rsidRPr="006A38F2">
        <w:rPr>
          <w:i/>
          <w:iCs/>
          <w:sz w:val="21"/>
          <w:szCs w:val="21"/>
        </w:rPr>
        <w:t>last</w:t>
      </w:r>
      <w:r>
        <w:rPr>
          <w:sz w:val="21"/>
          <w:szCs w:val="21"/>
        </w:rPr>
        <w:t xml:space="preserve"> </w:t>
      </w:r>
      <w:r w:rsidR="00696932">
        <w:rPr>
          <w:sz w:val="21"/>
          <w:szCs w:val="21"/>
        </w:rPr>
        <w:t xml:space="preserve">to be encountered </w:t>
      </w:r>
      <w:r>
        <w:rPr>
          <w:sz w:val="21"/>
          <w:szCs w:val="21"/>
        </w:rPr>
        <w:t xml:space="preserve">takes precedence.  There is also a ‘strong’ assignment operator ‘#=’.  If you have several of these, the </w:t>
      </w:r>
      <w:r w:rsidRPr="006A38F2">
        <w:rPr>
          <w:i/>
          <w:iCs/>
          <w:sz w:val="21"/>
          <w:szCs w:val="21"/>
        </w:rPr>
        <w:t>first</w:t>
      </w:r>
      <w:r>
        <w:rPr>
          <w:sz w:val="21"/>
          <w:szCs w:val="21"/>
        </w:rPr>
        <w:t xml:space="preserve"> takes precedence – and also takes precedence over any weak assignments to the same key.</w:t>
      </w:r>
    </w:p>
    <w:p w14:paraId="5DDE4157" w14:textId="4C9A629F" w:rsidR="006A38F2" w:rsidRDefault="006A38F2" w:rsidP="00696932">
      <w:pPr>
        <w:rPr>
          <w:sz w:val="21"/>
          <w:szCs w:val="21"/>
        </w:rPr>
      </w:pPr>
      <w:r w:rsidRPr="00696932">
        <w:rPr>
          <w:sz w:val="21"/>
          <w:szCs w:val="21"/>
        </w:rPr>
        <w:t xml:space="preserve">Returning to </w:t>
      </w:r>
      <w:r w:rsidRPr="00696932">
        <w:rPr>
          <w:rFonts w:ascii="Courier New" w:hAnsi="Courier New" w:cs="Courier New"/>
          <w:sz w:val="16"/>
          <w:szCs w:val="16"/>
        </w:rPr>
        <w:t>$include</w:t>
      </w:r>
      <w:r w:rsidRPr="00696932">
        <w:rPr>
          <w:sz w:val="21"/>
          <w:szCs w:val="21"/>
        </w:rPr>
        <w:t xml:space="preserve"> statements:</w:t>
      </w:r>
      <w:r w:rsidR="00696932" w:rsidRPr="00696932">
        <w:rPr>
          <w:sz w:val="21"/>
          <w:szCs w:val="21"/>
        </w:rPr>
        <w:t xml:space="preserve"> These</w:t>
      </w:r>
      <w:r w:rsidRPr="00696932">
        <w:rPr>
          <w:sz w:val="21"/>
          <w:szCs w:val="21"/>
        </w:rPr>
        <w:t xml:space="preserve"> come in two flavours </w:t>
      </w:r>
      <w:r w:rsidR="00E70388" w:rsidRPr="00696932">
        <w:rPr>
          <w:sz w:val="21"/>
          <w:szCs w:val="21"/>
        </w:rPr>
        <w:t>–</w:t>
      </w:r>
      <w:r w:rsidRPr="00696932">
        <w:rPr>
          <w:sz w:val="21"/>
          <w:szCs w:val="21"/>
        </w:rPr>
        <w:t xml:space="preserve"> </w:t>
      </w:r>
      <w:r w:rsidRPr="00696932">
        <w:rPr>
          <w:rFonts w:ascii="Courier New" w:hAnsi="Courier New" w:cs="Courier New"/>
          <w:sz w:val="16"/>
          <w:szCs w:val="16"/>
        </w:rPr>
        <w:t>$include</w:t>
      </w:r>
      <w:r w:rsidRPr="00696932">
        <w:rPr>
          <w:sz w:val="21"/>
          <w:szCs w:val="21"/>
        </w:rPr>
        <w:t xml:space="preserve"> and </w:t>
      </w:r>
      <w:r w:rsidRPr="00696932">
        <w:rPr>
          <w:rFonts w:ascii="Courier New" w:hAnsi="Courier New" w:cs="Courier New"/>
          <w:sz w:val="16"/>
          <w:szCs w:val="16"/>
        </w:rPr>
        <w:t>$includeIfExists</w:t>
      </w:r>
      <w:r w:rsidRPr="00696932">
        <w:rPr>
          <w:sz w:val="21"/>
          <w:szCs w:val="21"/>
        </w:rPr>
        <w:t xml:space="preserve">.  These differ only in that the first aborts processing if the </w:t>
      </w:r>
      <w:r w:rsidR="00E70388" w:rsidRPr="00696932">
        <w:rPr>
          <w:sz w:val="21"/>
          <w:szCs w:val="21"/>
        </w:rPr>
        <w:t>target file does not exist, whereas the latter doesn’t worry.</w:t>
      </w:r>
    </w:p>
    <w:p w14:paraId="71CDDE43" w14:textId="11EB8258" w:rsidR="00696932" w:rsidRDefault="00696932" w:rsidP="00696932">
      <w:pPr>
        <w:rPr>
          <w:sz w:val="21"/>
          <w:szCs w:val="21"/>
        </w:rPr>
      </w:pPr>
      <w:r>
        <w:rPr>
          <w:sz w:val="21"/>
          <w:szCs w:val="21"/>
        </w:rPr>
        <w:t>Settings can come from any of the following places</w:t>
      </w:r>
      <w:r w:rsidR="005655D1">
        <w:rPr>
          <w:sz w:val="21"/>
          <w:szCs w:val="21"/>
        </w:rPr>
        <w:t xml:space="preserve"> (listed here in descending order of precedence)</w:t>
      </w:r>
      <w:r>
        <w:rPr>
          <w:sz w:val="21"/>
          <w:szCs w:val="21"/>
        </w:rPr>
        <w:t>:</w:t>
      </w:r>
    </w:p>
    <w:p w14:paraId="70E28E36" w14:textId="0E97B961" w:rsidR="00696932" w:rsidRDefault="00696932" w:rsidP="00076ECF">
      <w:pPr>
        <w:pStyle w:val="ListParagraph"/>
        <w:numPr>
          <w:ilvl w:val="0"/>
          <w:numId w:val="25"/>
        </w:numPr>
        <w:ind w:left="357" w:hanging="357"/>
      </w:pPr>
      <w:r>
        <w:t xml:space="preserve">The command line (command-line settings are converted to settings, so that it is just as though the command-line parameters had been stored in a configuration file in the appropriate format).  Note the command line accepts only a very limited list of settings, however – you can’t set just </w:t>
      </w:r>
      <w:r w:rsidRPr="00696932">
        <w:rPr>
          <w:i/>
          <w:iCs/>
        </w:rPr>
        <w:t>any</w:t>
      </w:r>
      <w:r>
        <w:t xml:space="preserve"> configuration parameter via the command line.</w:t>
      </w:r>
    </w:p>
    <w:p w14:paraId="3CCEDC68" w14:textId="7E5235EC" w:rsidR="00696932" w:rsidRDefault="00696932" w:rsidP="00076ECF">
      <w:pPr>
        <w:pStyle w:val="ListParagraph"/>
        <w:numPr>
          <w:ilvl w:val="0"/>
          <w:numId w:val="25"/>
        </w:numPr>
        <w:ind w:left="357" w:hanging="357"/>
      </w:pPr>
      <w:r w:rsidRPr="00696932">
        <w:rPr>
          <w:i/>
          <w:iCs/>
        </w:rPr>
        <w:t>step.xlsx</w:t>
      </w:r>
      <w:r>
        <w:t>.</w:t>
      </w:r>
    </w:p>
    <w:p w14:paraId="4F02A249" w14:textId="3CCBFF47" w:rsidR="00076ECF" w:rsidRPr="00076ECF" w:rsidRDefault="00241D42" w:rsidP="00076ECF">
      <w:pPr>
        <w:pStyle w:val="ListParagraph"/>
        <w:numPr>
          <w:ilvl w:val="0"/>
          <w:numId w:val="25"/>
        </w:numPr>
        <w:ind w:left="357" w:hanging="357"/>
      </w:pPr>
      <w:r>
        <w:t>Text</w:t>
      </w:r>
      <w:r w:rsidR="00076ECF" w:rsidRPr="00076ECF">
        <w:t xml:space="preserve"> files, as discussed below.</w:t>
      </w:r>
    </w:p>
    <w:p w14:paraId="07134C33" w14:textId="513E2BEC" w:rsidR="00696932" w:rsidRDefault="00696932" w:rsidP="00076ECF">
      <w:pPr>
        <w:pStyle w:val="ListParagraph"/>
        <w:numPr>
          <w:ilvl w:val="0"/>
          <w:numId w:val="25"/>
        </w:numPr>
        <w:ind w:left="357" w:hanging="357"/>
      </w:pPr>
      <w:r>
        <w:t xml:space="preserve">The </w:t>
      </w:r>
      <w:r w:rsidRPr="0054285E">
        <w:rPr>
          <w:i/>
          <w:iCs/>
        </w:rPr>
        <w:t>StepTextConverterParameters</w:t>
      </w:r>
      <w:r>
        <w:t xml:space="preserve"> environment variable.</w:t>
      </w:r>
    </w:p>
    <w:p w14:paraId="518BB1A7" w14:textId="5BD9AB6B" w:rsidR="005655D1" w:rsidRPr="00696932" w:rsidRDefault="005655D1" w:rsidP="00076ECF">
      <w:pPr>
        <w:pStyle w:val="ListParagraph"/>
        <w:numPr>
          <w:ilvl w:val="0"/>
          <w:numId w:val="25"/>
        </w:numPr>
        <w:spacing w:after="240"/>
        <w:ind w:left="357" w:hanging="357"/>
      </w:pPr>
      <w:r>
        <w:t>Configuration files stored in the converter JAR file.  (These typically contain backstop values, often for rather obscure settings which you are unlikely to want to change.)</w:t>
      </w:r>
    </w:p>
    <w:p w14:paraId="570275E7" w14:textId="4992DD25" w:rsidR="00076ECF" w:rsidRDefault="0095029A" w:rsidP="00E70388">
      <w:pPr>
        <w:rPr>
          <w:sz w:val="21"/>
          <w:szCs w:val="21"/>
        </w:rPr>
      </w:pPr>
      <w:r>
        <w:rPr>
          <w:sz w:val="21"/>
          <w:szCs w:val="21"/>
        </w:rPr>
        <w:lastRenderedPageBreak/>
        <w:t>Textual</w:t>
      </w:r>
      <w:r w:rsidR="00241D42" w:rsidRPr="00241D42">
        <w:rPr>
          <w:sz w:val="21"/>
          <w:szCs w:val="21"/>
        </w:rPr>
        <w:t xml:space="preserve"> configuration</w:t>
      </w:r>
      <w:r w:rsidR="00076ECF" w:rsidRPr="00076ECF">
        <w:rPr>
          <w:sz w:val="21"/>
          <w:szCs w:val="21"/>
        </w:rPr>
        <w:t xml:space="preserve"> files are plain text files containing the sorts of configuration directives listed here (and they may themselves </w:t>
      </w:r>
      <w:r w:rsidR="00241D42">
        <w:rPr>
          <w:sz w:val="21"/>
          <w:szCs w:val="21"/>
        </w:rPr>
        <w:t xml:space="preserve">use the ‘include’ mechanism to </w:t>
      </w:r>
      <w:r w:rsidR="00076ECF" w:rsidRPr="00076ECF">
        <w:rPr>
          <w:sz w:val="21"/>
          <w:szCs w:val="21"/>
        </w:rPr>
        <w:t xml:space="preserve">include other </w:t>
      </w:r>
      <w:r w:rsidR="00241D42" w:rsidRPr="00241D42">
        <w:rPr>
          <w:sz w:val="21"/>
          <w:szCs w:val="21"/>
        </w:rPr>
        <w:t>such</w:t>
      </w:r>
      <w:r w:rsidR="00076ECF" w:rsidRPr="00076ECF">
        <w:rPr>
          <w:sz w:val="21"/>
          <w:szCs w:val="21"/>
        </w:rPr>
        <w:t xml:space="preserve"> files).</w:t>
      </w:r>
    </w:p>
    <w:p w14:paraId="3E165A8F" w14:textId="19D53FBE" w:rsidR="0095029A" w:rsidRPr="00076ECF" w:rsidRDefault="0095029A" w:rsidP="00E70388">
      <w:pPr>
        <w:rPr>
          <w:sz w:val="21"/>
          <w:szCs w:val="21"/>
        </w:rPr>
      </w:pPr>
      <w:r>
        <w:rPr>
          <w:sz w:val="21"/>
          <w:szCs w:val="21"/>
        </w:rPr>
        <w:t>As I said earlier, the convention I have adopted myself is to give an extension of .</w:t>
      </w:r>
      <w:r w:rsidRPr="009025EA">
        <w:rPr>
          <w:i/>
          <w:iCs/>
          <w:sz w:val="21"/>
          <w:szCs w:val="21"/>
        </w:rPr>
        <w:t>conf</w:t>
      </w:r>
      <w:r>
        <w:rPr>
          <w:sz w:val="21"/>
          <w:szCs w:val="21"/>
        </w:rPr>
        <w:t xml:space="preserve"> to files which use the configuration language constructs described in this manual, and to use .</w:t>
      </w:r>
      <w:r w:rsidRPr="009025EA">
        <w:rPr>
          <w:i/>
          <w:iCs/>
          <w:sz w:val="21"/>
          <w:szCs w:val="21"/>
        </w:rPr>
        <w:t>txt</w:t>
      </w:r>
      <w:r>
        <w:rPr>
          <w:sz w:val="21"/>
          <w:szCs w:val="21"/>
        </w:rPr>
        <w:t xml:space="preserve"> for anything else.</w:t>
      </w:r>
      <w:r w:rsidR="009025EA">
        <w:rPr>
          <w:sz w:val="21"/>
          <w:szCs w:val="21"/>
        </w:rPr>
        <w:t xml:space="preserve">  This is only my personal convention, and you are free to call the files anything you choose, but I suggest you go along with it unless there are strong reasons for doing otherwise.</w:t>
      </w:r>
    </w:p>
    <w:p w14:paraId="2795B23B" w14:textId="54560CCF" w:rsidR="00E70388" w:rsidRDefault="00241D42" w:rsidP="00E70388">
      <w:pPr>
        <w:rPr>
          <w:sz w:val="21"/>
          <w:szCs w:val="21"/>
        </w:rPr>
      </w:pPr>
      <w:r>
        <w:rPr>
          <w:sz w:val="21"/>
          <w:szCs w:val="21"/>
        </w:rPr>
        <w:t>I</w:t>
      </w:r>
      <w:r w:rsidR="001117FD">
        <w:rPr>
          <w:sz w:val="21"/>
          <w:szCs w:val="21"/>
        </w:rPr>
        <w:t xml:space="preserve">f told to include a file </w:t>
      </w:r>
      <w:r w:rsidR="001117FD" w:rsidRPr="001117FD">
        <w:rPr>
          <w:i/>
          <w:iCs/>
          <w:sz w:val="21"/>
          <w:szCs w:val="21"/>
        </w:rPr>
        <w:t>x.conf</w:t>
      </w:r>
      <w:r w:rsidR="001117FD">
        <w:rPr>
          <w:sz w:val="21"/>
          <w:szCs w:val="21"/>
        </w:rPr>
        <w:t xml:space="preserve">, the converter first looks in the </w:t>
      </w:r>
      <w:r w:rsidR="001117FD" w:rsidRPr="00241D42">
        <w:rPr>
          <w:i/>
          <w:iCs/>
          <w:sz w:val="21"/>
          <w:szCs w:val="21"/>
        </w:rPr>
        <w:t>Metadata</w:t>
      </w:r>
      <w:r w:rsidR="001117FD">
        <w:rPr>
          <w:sz w:val="21"/>
          <w:szCs w:val="21"/>
        </w:rPr>
        <w:t xml:space="preserve"> folder where </w:t>
      </w:r>
      <w:r w:rsidR="001117FD" w:rsidRPr="001117FD">
        <w:rPr>
          <w:i/>
          <w:iCs/>
          <w:sz w:val="21"/>
          <w:szCs w:val="21"/>
        </w:rPr>
        <w:t>step.xlsx</w:t>
      </w:r>
      <w:r w:rsidR="001117FD">
        <w:rPr>
          <w:sz w:val="21"/>
          <w:szCs w:val="21"/>
        </w:rPr>
        <w:t xml:space="preserve"> resides.  If it fails to find it, it move</w:t>
      </w:r>
      <w:r>
        <w:rPr>
          <w:sz w:val="21"/>
          <w:szCs w:val="21"/>
        </w:rPr>
        <w:t>s</w:t>
      </w:r>
      <w:r w:rsidR="001117FD">
        <w:rPr>
          <w:sz w:val="21"/>
          <w:szCs w:val="21"/>
        </w:rPr>
        <w:t xml:space="preserve"> up a level in the hierarchy, and look</w:t>
      </w:r>
      <w:r>
        <w:rPr>
          <w:sz w:val="21"/>
          <w:szCs w:val="21"/>
        </w:rPr>
        <w:t>s</w:t>
      </w:r>
      <w:r w:rsidR="001117FD">
        <w:rPr>
          <w:sz w:val="21"/>
          <w:szCs w:val="21"/>
        </w:rPr>
        <w:t xml:space="preserve"> for a </w:t>
      </w:r>
      <w:r w:rsidR="001117FD" w:rsidRPr="001117FD">
        <w:rPr>
          <w:i/>
          <w:iCs/>
          <w:sz w:val="21"/>
          <w:szCs w:val="21"/>
        </w:rPr>
        <w:t>Metadata</w:t>
      </w:r>
      <w:r w:rsidR="001117FD">
        <w:rPr>
          <w:sz w:val="21"/>
          <w:szCs w:val="21"/>
        </w:rPr>
        <w:t xml:space="preserve"> folder there</w:t>
      </w:r>
      <w:r w:rsidR="00C51BE8">
        <w:rPr>
          <w:sz w:val="21"/>
          <w:szCs w:val="21"/>
        </w:rPr>
        <w:t xml:space="preserve"> </w:t>
      </w:r>
      <w:r w:rsidR="001117FD">
        <w:rPr>
          <w:sz w:val="21"/>
          <w:szCs w:val="21"/>
        </w:rPr>
        <w:t>containing the file with the given name.  If it fails again, it will move up another level … and so on, up to the converter base folder.</w:t>
      </w:r>
    </w:p>
    <w:p w14:paraId="56026363" w14:textId="245FBB8D" w:rsidR="00F87A84" w:rsidRDefault="001117FD" w:rsidP="00E70388">
      <w:pPr>
        <w:rPr>
          <w:sz w:val="21"/>
          <w:szCs w:val="21"/>
        </w:rPr>
      </w:pPr>
      <w:r>
        <w:rPr>
          <w:sz w:val="21"/>
          <w:szCs w:val="21"/>
        </w:rPr>
        <w:t xml:space="preserve">Note that having found an </w:t>
      </w:r>
      <w:r w:rsidRPr="001117FD">
        <w:rPr>
          <w:i/>
          <w:iCs/>
          <w:sz w:val="21"/>
          <w:szCs w:val="21"/>
        </w:rPr>
        <w:t>x.conf</w:t>
      </w:r>
      <w:r>
        <w:rPr>
          <w:sz w:val="21"/>
          <w:szCs w:val="21"/>
        </w:rPr>
        <w:t xml:space="preserve">, if that file itself also contains </w:t>
      </w:r>
      <w:r w:rsidRPr="00241D42">
        <w:rPr>
          <w:rFonts w:ascii="Courier New" w:hAnsi="Courier New" w:cs="Courier New"/>
          <w:sz w:val="16"/>
          <w:szCs w:val="16"/>
        </w:rPr>
        <w:t>include</w:t>
      </w:r>
      <w:r>
        <w:rPr>
          <w:sz w:val="21"/>
          <w:szCs w:val="21"/>
        </w:rPr>
        <w:t xml:space="preserve"> statements, it will start again from the bottom of the folder structure – ie from the </w:t>
      </w:r>
      <w:r w:rsidRPr="001117FD">
        <w:rPr>
          <w:i/>
          <w:iCs/>
          <w:sz w:val="21"/>
          <w:szCs w:val="21"/>
        </w:rPr>
        <w:t>Metadata</w:t>
      </w:r>
      <w:r>
        <w:rPr>
          <w:sz w:val="21"/>
          <w:szCs w:val="21"/>
        </w:rPr>
        <w:t xml:space="preserve"> folder for the text itself.</w:t>
      </w:r>
    </w:p>
    <w:p w14:paraId="314B9238" w14:textId="29671CE8" w:rsidR="00DF7F14" w:rsidRDefault="00DF7F14" w:rsidP="00DF7F14">
      <w:pPr>
        <w:pStyle w:val="Heading2"/>
        <w:numPr>
          <w:ilvl w:val="1"/>
          <w:numId w:val="1"/>
        </w:numPr>
      </w:pPr>
      <w:bookmarkStart w:id="35" w:name="_Toc235810983"/>
      <w:r>
        <w:t>Overriding shared data</w:t>
      </w:r>
      <w:bookmarkEnd w:id="35"/>
    </w:p>
    <w:p w14:paraId="3B354663" w14:textId="544F535B" w:rsidR="00DF7F14" w:rsidRDefault="00DF7F14" w:rsidP="00DF7F14">
      <w:pPr>
        <w:rPr>
          <w:sz w:val="21"/>
          <w:szCs w:val="21"/>
        </w:rPr>
      </w:pPr>
      <w:r>
        <w:rPr>
          <w:sz w:val="21"/>
          <w:szCs w:val="21"/>
        </w:rPr>
        <w:t>Hopefully you will not normally need to override shared data</w:t>
      </w:r>
      <w:r>
        <w:rPr>
          <w:sz w:val="21"/>
          <w:szCs w:val="21"/>
        </w:rPr>
        <w:t>.</w:t>
      </w:r>
      <w:r>
        <w:rPr>
          <w:sz w:val="21"/>
          <w:szCs w:val="21"/>
        </w:rPr>
        <w:t xml:space="preserve">  If you do need to do so for a particular text, however (whilst still keeping the original values for other texts), bear in mind that you can always put a specific override setting into </w:t>
      </w:r>
      <w:r w:rsidRPr="00DF7F14">
        <w:rPr>
          <w:i/>
          <w:iCs/>
          <w:sz w:val="21"/>
          <w:szCs w:val="21"/>
        </w:rPr>
        <w:t>step.xlsx</w:t>
      </w:r>
      <w:r>
        <w:rPr>
          <w:sz w:val="21"/>
          <w:szCs w:val="21"/>
        </w:rPr>
        <w:t xml:space="preserve"> (or any text-based config files you chose to co-locate with </w:t>
      </w:r>
      <w:r w:rsidRPr="00DF7F14">
        <w:rPr>
          <w:i/>
          <w:iCs/>
          <w:sz w:val="21"/>
          <w:szCs w:val="21"/>
        </w:rPr>
        <w:t>step.xlsx</w:t>
      </w:r>
      <w:r>
        <w:rPr>
          <w:sz w:val="21"/>
          <w:szCs w:val="21"/>
        </w:rPr>
        <w:t xml:space="preserve"> and access directly from it, because these are loaded early in the sequence.  If you use a strong assignment in this setting, it will override the shared setting.</w:t>
      </w:r>
    </w:p>
    <w:p w14:paraId="1C60312F" w14:textId="77777777" w:rsidR="00DF7F14" w:rsidRDefault="00DF7F14" w:rsidP="00E70388">
      <w:pPr>
        <w:rPr>
          <w:sz w:val="21"/>
          <w:szCs w:val="21"/>
        </w:rPr>
      </w:pPr>
    </w:p>
    <w:p w14:paraId="5BB1B24A" w14:textId="1FC5C443" w:rsidR="00F87A84" w:rsidRDefault="00F87A84" w:rsidP="00F87A84">
      <w:pPr>
        <w:pStyle w:val="Heading1"/>
        <w:numPr>
          <w:ilvl w:val="0"/>
          <w:numId w:val="1"/>
        </w:numPr>
      </w:pPr>
      <w:bookmarkStart w:id="36" w:name="_Updating_existing_repository"/>
      <w:bookmarkStart w:id="37" w:name="_Ref235588897"/>
      <w:bookmarkStart w:id="38" w:name="_Toc235810984"/>
      <w:bookmarkEnd w:id="36"/>
      <w:r>
        <w:lastRenderedPageBreak/>
        <w:t xml:space="preserve">Updating existing </w:t>
      </w:r>
      <w:bookmarkEnd w:id="37"/>
      <w:r w:rsidR="0095029A">
        <w:t>modules – legacy issues</w:t>
      </w:r>
      <w:bookmarkEnd w:id="38"/>
    </w:p>
    <w:p w14:paraId="78755367" w14:textId="1E51E074" w:rsidR="0095029A" w:rsidRDefault="0095029A" w:rsidP="00F87A84">
      <w:pPr>
        <w:pStyle w:val="JNormal"/>
      </w:pPr>
      <w:r>
        <w:t>There are two possibilities here.  All of the earlier data may already reside in your folder structure, and may be what was used last time to build a module.  Or you may need to work from a previous repository package created by the converter.</w:t>
      </w:r>
    </w:p>
    <w:p w14:paraId="65E8B24B" w14:textId="2290C62F" w:rsidR="00D825F6" w:rsidRDefault="00D825F6" w:rsidP="00D825F6">
      <w:pPr>
        <w:pStyle w:val="Heading2"/>
        <w:numPr>
          <w:ilvl w:val="1"/>
          <w:numId w:val="1"/>
        </w:numPr>
      </w:pPr>
      <w:bookmarkStart w:id="39" w:name="_Toc235810985"/>
      <w:r>
        <w:t>General alterations</w:t>
      </w:r>
      <w:bookmarkEnd w:id="39"/>
    </w:p>
    <w:p w14:paraId="7C3B2DD1" w14:textId="3955C7A2" w:rsidR="0095029A" w:rsidRDefault="00D825F6" w:rsidP="00F87A84">
      <w:pPr>
        <w:pStyle w:val="JNormal"/>
      </w:pPr>
      <w:r>
        <w:t>P</w:t>
      </w:r>
      <w:r w:rsidR="0095029A">
        <w:t>articularly if it is some time since the module was last built</w:t>
      </w:r>
      <w:r>
        <w:t xml:space="preserve">, </w:t>
      </w:r>
      <w:r w:rsidR="0095029A">
        <w:t>it is possible that both the converter software and its configuration requirements may have changed in the interim.</w:t>
      </w:r>
      <w:r>
        <w:t xml:space="preserve">  Check the following, therefore:</w:t>
      </w:r>
    </w:p>
    <w:p w14:paraId="4A81E5D6" w14:textId="0F52AB24" w:rsidR="00D825F6" w:rsidRDefault="00D825F6" w:rsidP="00D825F6">
      <w:pPr>
        <w:pStyle w:val="JNormal"/>
        <w:numPr>
          <w:ilvl w:val="0"/>
          <w:numId w:val="39"/>
        </w:numPr>
        <w:ind w:left="357" w:hanging="357"/>
      </w:pPr>
      <w:r>
        <w:t>If you are working from a previous repository package, unzip it somewhere convenient and then move it into the appropriate place in the folder structure, replacing any existing version if necessary.</w:t>
      </w:r>
    </w:p>
    <w:p w14:paraId="2C43CD09" w14:textId="0B19D6B6" w:rsidR="0095029A" w:rsidRDefault="0095029A" w:rsidP="0095029A">
      <w:pPr>
        <w:pStyle w:val="JNormal"/>
        <w:numPr>
          <w:ilvl w:val="0"/>
          <w:numId w:val="39"/>
        </w:numPr>
        <w:ind w:left="357" w:hanging="357"/>
      </w:pPr>
      <w:bookmarkStart w:id="40" w:name="_Ref235794893"/>
      <w:r>
        <w:t>The root folder for the text needs to follow the naming conventions discussed in section</w:t>
      </w:r>
      <w:r w:rsidR="009025EA">
        <w:t xml:space="preserve"> </w:t>
      </w:r>
      <w:r w:rsidR="009025EA">
        <w:fldChar w:fldCharType="begin"/>
      </w:r>
      <w:r w:rsidR="009025EA">
        <w:instrText xml:space="preserve"> REF _Ref235793713 \r \h </w:instrText>
      </w:r>
      <w:r w:rsidR="009025EA">
        <w:fldChar w:fldCharType="separate"/>
      </w:r>
      <w:r w:rsidR="00DF7F14">
        <w:t>3</w:t>
      </w:r>
      <w:r w:rsidR="009025EA">
        <w:fldChar w:fldCharType="end"/>
      </w:r>
      <w:r w:rsidR="009025EA">
        <w:t>.</w:t>
      </w:r>
      <w:bookmarkEnd w:id="40"/>
    </w:p>
    <w:p w14:paraId="64C5ED56" w14:textId="5F332DDE" w:rsidR="009025EA" w:rsidRDefault="009025EA" w:rsidP="0095029A">
      <w:pPr>
        <w:pStyle w:val="JNormal"/>
        <w:numPr>
          <w:ilvl w:val="0"/>
          <w:numId w:val="39"/>
        </w:numPr>
        <w:ind w:left="357" w:hanging="357"/>
      </w:pPr>
      <w:r>
        <w:t xml:space="preserve">The folder needs to contain an </w:t>
      </w:r>
      <w:r w:rsidRPr="009025EA">
        <w:rPr>
          <w:i/>
          <w:iCs/>
        </w:rPr>
        <w:t>InputXXX</w:t>
      </w:r>
      <w:r>
        <w:t xml:space="preserve"> folder (</w:t>
      </w:r>
      <w:r w:rsidRPr="009025EA">
        <w:rPr>
          <w:i/>
          <w:iCs/>
        </w:rPr>
        <w:t>InputUsx</w:t>
      </w:r>
      <w:r>
        <w:t xml:space="preserve"> or whatever as per section </w:t>
      </w:r>
      <w:r>
        <w:fldChar w:fldCharType="begin"/>
      </w:r>
      <w:r>
        <w:instrText xml:space="preserve"> REF _Ref235793807 \r \h </w:instrText>
      </w:r>
      <w:r>
        <w:fldChar w:fldCharType="separate"/>
      </w:r>
      <w:r w:rsidR="00DF7F14">
        <w:t>4</w:t>
      </w:r>
      <w:r>
        <w:fldChar w:fldCharType="end"/>
      </w:r>
      <w:r>
        <w:t xml:space="preserve">).  And it needs to contain a </w:t>
      </w:r>
      <w:r w:rsidRPr="009025EA">
        <w:rPr>
          <w:i/>
          <w:iCs/>
        </w:rPr>
        <w:t>Metadata</w:t>
      </w:r>
      <w:r>
        <w:t xml:space="preserve"> folder.  You will need to make amendments manually if it does not.  (If you are working from an unzipped repository package, there may be other files and folders lying around.  These are not needed and can safely be deleted.)</w:t>
      </w:r>
    </w:p>
    <w:p w14:paraId="17C29530" w14:textId="22B765F0" w:rsidR="009025EA" w:rsidRDefault="009025EA" w:rsidP="0095029A">
      <w:pPr>
        <w:pStyle w:val="JNormal"/>
        <w:numPr>
          <w:ilvl w:val="0"/>
          <w:numId w:val="39"/>
        </w:numPr>
        <w:ind w:left="357" w:hanging="357"/>
      </w:pPr>
      <w:r>
        <w:t xml:space="preserve">The </w:t>
      </w:r>
      <w:r w:rsidRPr="00D825F6">
        <w:rPr>
          <w:i/>
          <w:iCs/>
        </w:rPr>
        <w:t>Metadata</w:t>
      </w:r>
      <w:r>
        <w:t xml:space="preserve"> folder needs to contain either </w:t>
      </w:r>
      <w:r w:rsidRPr="009025EA">
        <w:rPr>
          <w:i/>
          <w:iCs/>
        </w:rPr>
        <w:t>step.xlsx</w:t>
      </w:r>
      <w:r>
        <w:t xml:space="preserve"> or </w:t>
      </w:r>
      <w:r w:rsidRPr="009025EA">
        <w:rPr>
          <w:i/>
          <w:iCs/>
        </w:rPr>
        <w:t>step.conf</w:t>
      </w:r>
      <w:r>
        <w:t xml:space="preserve">.  </w:t>
      </w:r>
      <w:r w:rsidRPr="009025EA">
        <w:rPr>
          <w:i/>
          <w:iCs/>
        </w:rPr>
        <w:t>step.xlsx</w:t>
      </w:r>
      <w:r>
        <w:t xml:space="preserve"> is </w:t>
      </w:r>
      <w:r w:rsidR="00A94DE7">
        <w:t>preferred</w:t>
      </w:r>
      <w:r>
        <w:t xml:space="preserve">, so if </w:t>
      </w:r>
      <w:r w:rsidR="00D825F6">
        <w:t xml:space="preserve">you don’t have one, and if </w:t>
      </w:r>
      <w:r>
        <w:t xml:space="preserve">you can bear it, it’s desirable to use </w:t>
      </w:r>
      <w:r w:rsidR="00D825F6">
        <w:t xml:space="preserve">the content of </w:t>
      </w:r>
      <w:r w:rsidR="00D825F6" w:rsidRPr="00D825F6">
        <w:rPr>
          <w:i/>
          <w:iCs/>
        </w:rPr>
        <w:t>step.conf</w:t>
      </w:r>
      <w:r w:rsidR="00D825F6">
        <w:t xml:space="preserve"> </w:t>
      </w:r>
      <w:r>
        <w:t xml:space="preserve">to create a </w:t>
      </w:r>
      <w:r w:rsidRPr="009025EA">
        <w:rPr>
          <w:i/>
          <w:iCs/>
        </w:rPr>
        <w:t>step.xlsx</w:t>
      </w:r>
      <w:r>
        <w:t xml:space="preserve"> file (as a reminder, a template </w:t>
      </w:r>
      <w:r w:rsidRPr="009025EA">
        <w:rPr>
          <w:i/>
          <w:iCs/>
        </w:rPr>
        <w:t>step.xlsx</w:t>
      </w:r>
      <w:r>
        <w:t xml:space="preserve"> is available in the converter JAR file), and then delete</w:t>
      </w:r>
      <w:r w:rsidR="00D825F6">
        <w:t xml:space="preserve"> </w:t>
      </w:r>
      <w:r w:rsidR="00D825F6" w:rsidRPr="00D825F6">
        <w:rPr>
          <w:i/>
          <w:iCs/>
        </w:rPr>
        <w:t>step.conf</w:t>
      </w:r>
      <w:r w:rsidR="00D825F6">
        <w:t xml:space="preserve">.  If you can’t face it, I think things </w:t>
      </w:r>
      <w:r w:rsidR="00D825F6" w:rsidRPr="00D825F6">
        <w:rPr>
          <w:i/>
          <w:iCs/>
        </w:rPr>
        <w:t>should</w:t>
      </w:r>
      <w:r w:rsidR="00D825F6">
        <w:t xml:space="preserve"> still work with </w:t>
      </w:r>
      <w:r w:rsidR="00D825F6" w:rsidRPr="00D825F6">
        <w:rPr>
          <w:i/>
          <w:iCs/>
        </w:rPr>
        <w:t>step.conf</w:t>
      </w:r>
      <w:r w:rsidR="00D825F6">
        <w:t>, though.</w:t>
      </w:r>
    </w:p>
    <w:p w14:paraId="7F429BFA" w14:textId="7011AD2E" w:rsidR="00D825F6" w:rsidRDefault="00D825F6" w:rsidP="0095029A">
      <w:pPr>
        <w:pStyle w:val="JNormal"/>
        <w:numPr>
          <w:ilvl w:val="0"/>
          <w:numId w:val="39"/>
        </w:numPr>
        <w:ind w:left="357" w:hanging="357"/>
      </w:pPr>
      <w:r>
        <w:t xml:space="preserve">The </w:t>
      </w:r>
      <w:r w:rsidRPr="00A94DE7">
        <w:rPr>
          <w:i/>
          <w:iCs/>
        </w:rPr>
        <w:t>Metadata</w:t>
      </w:r>
      <w:r>
        <w:t xml:space="preserve"> </w:t>
      </w:r>
      <w:r w:rsidR="00A94DE7">
        <w:t xml:space="preserve">folder </w:t>
      </w:r>
      <w:r>
        <w:t xml:space="preserve">also needs to contain a </w:t>
      </w:r>
      <w:r w:rsidRPr="00D825F6">
        <w:rPr>
          <w:i/>
          <w:iCs/>
        </w:rPr>
        <w:t>history.conf</w:t>
      </w:r>
      <w:r>
        <w:t xml:space="preserve"> file, giving previous history details.  This is discussed further in section </w:t>
      </w:r>
      <w:r>
        <w:fldChar w:fldCharType="begin"/>
      </w:r>
      <w:r>
        <w:instrText xml:space="preserve"> REF _Ref235794362 \r \h </w:instrText>
      </w:r>
      <w:r>
        <w:fldChar w:fldCharType="separate"/>
      </w:r>
      <w:r w:rsidR="00DF7F14">
        <w:t>6.2</w:t>
      </w:r>
      <w:r>
        <w:fldChar w:fldCharType="end"/>
      </w:r>
      <w:r>
        <w:t>.</w:t>
      </w:r>
    </w:p>
    <w:p w14:paraId="3E1C6F23" w14:textId="5E570607" w:rsidR="00D825F6" w:rsidRDefault="00D825F6" w:rsidP="0095029A">
      <w:pPr>
        <w:pStyle w:val="JNormal"/>
        <w:numPr>
          <w:ilvl w:val="0"/>
          <w:numId w:val="39"/>
        </w:numPr>
        <w:ind w:left="357" w:hanging="357"/>
      </w:pPr>
      <w:r>
        <w:t xml:space="preserve">If a previous version of the module existed, and for some reason you needed to change the folder name in step </w:t>
      </w:r>
      <w:r w:rsidR="00A94DE7">
        <w:fldChar w:fldCharType="begin"/>
      </w:r>
      <w:r w:rsidR="00A94DE7">
        <w:instrText xml:space="preserve"> PAGEREF _Ref235794893 \h </w:instrText>
      </w:r>
      <w:r w:rsidR="00A94DE7">
        <w:fldChar w:fldCharType="separate"/>
      </w:r>
      <w:r w:rsidR="00DF7F14">
        <w:rPr>
          <w:noProof/>
        </w:rPr>
        <w:t>17</w:t>
      </w:r>
      <w:r w:rsidR="00A94DE7">
        <w:fldChar w:fldCharType="end"/>
      </w:r>
      <w:r w:rsidR="00A94DE7">
        <w:fldChar w:fldCharType="begin"/>
      </w:r>
      <w:r w:rsidR="00A94DE7">
        <w:instrText xml:space="preserve"> REF _Ref235794893 \r \h </w:instrText>
      </w:r>
      <w:r w:rsidR="00A94DE7">
        <w:fldChar w:fldCharType="separate"/>
      </w:r>
      <w:r w:rsidR="00DF7F14">
        <w:t>2</w:t>
      </w:r>
      <w:r w:rsidR="00A94DE7">
        <w:fldChar w:fldCharType="end"/>
      </w:r>
      <w:r>
        <w:t xml:space="preserve"> above, you will need to add an </w:t>
      </w:r>
      <w:r w:rsidRPr="00D825F6">
        <w:rPr>
          <w:i/>
          <w:iCs/>
        </w:rPr>
        <w:t>Obsoletes</w:t>
      </w:r>
      <w:r>
        <w:t xml:space="preserve"> statement in </w:t>
      </w:r>
      <w:r w:rsidRPr="00D825F6">
        <w:rPr>
          <w:i/>
          <w:iCs/>
        </w:rPr>
        <w:t>step.xlsx</w:t>
      </w:r>
      <w:r>
        <w:t xml:space="preserve"> or </w:t>
      </w:r>
      <w:r w:rsidRPr="00D825F6">
        <w:rPr>
          <w:i/>
          <w:iCs/>
        </w:rPr>
        <w:t>step.conf</w:t>
      </w:r>
      <w:r>
        <w:t xml:space="preserve"> to obsolete the module under its old name.</w:t>
      </w:r>
    </w:p>
    <w:p w14:paraId="5FEDFD39" w14:textId="7908EB24" w:rsidR="001117FD" w:rsidRDefault="001117FD" w:rsidP="001117FD">
      <w:pPr>
        <w:pStyle w:val="Heading2"/>
        <w:numPr>
          <w:ilvl w:val="1"/>
          <w:numId w:val="1"/>
        </w:numPr>
      </w:pPr>
      <w:bookmarkStart w:id="41" w:name="_Ref235794362"/>
      <w:bookmarkStart w:id="42" w:name="_Toc235810986"/>
      <w:r>
        <w:t>history.conf</w:t>
      </w:r>
      <w:bookmarkEnd w:id="41"/>
      <w:bookmarkEnd w:id="42"/>
    </w:p>
    <w:p w14:paraId="481868AC" w14:textId="2DE39ABD" w:rsidR="001117FD" w:rsidRDefault="001117FD" w:rsidP="001117FD">
      <w:pPr>
        <w:pStyle w:val="JNormal"/>
      </w:pPr>
      <w:r>
        <w:t xml:space="preserve">At one time, version history was held in </w:t>
      </w:r>
      <w:r w:rsidRPr="00795DBB">
        <w:rPr>
          <w:i/>
          <w:iCs/>
        </w:rPr>
        <w:t>step.conf</w:t>
      </w:r>
      <w:r>
        <w:t xml:space="preserve"> files.  Subsequently it was moved to a separate </w:t>
      </w:r>
      <w:r w:rsidRPr="00795DBB">
        <w:rPr>
          <w:i/>
          <w:iCs/>
        </w:rPr>
        <w:t>history.conf</w:t>
      </w:r>
      <w:r>
        <w:t xml:space="preserve"> file which resides in the </w:t>
      </w:r>
      <w:r w:rsidRPr="001117FD">
        <w:rPr>
          <w:i/>
          <w:iCs/>
        </w:rPr>
        <w:t>Metadata</w:t>
      </w:r>
      <w:r>
        <w:t xml:space="preserve"> folder for the text.  And since then, the format has changed.</w:t>
      </w:r>
    </w:p>
    <w:p w14:paraId="0928C706" w14:textId="4CFBE4B8" w:rsidR="001117FD" w:rsidRDefault="00795DBB" w:rsidP="001117FD">
      <w:pPr>
        <w:pStyle w:val="JNormal"/>
      </w:pPr>
      <w:r>
        <w:t>A typical line in the file looks like</w:t>
      </w:r>
      <w:r w:rsidR="001117FD">
        <w:t>:</w:t>
      </w:r>
    </w:p>
    <w:p w14:paraId="7F56FB77" w14:textId="4BBB9088" w:rsidR="00795DBB" w:rsidRPr="00795DBB" w:rsidRDefault="00795DBB" w:rsidP="00795DBB">
      <w:pPr>
        <w:pStyle w:val="JNormal"/>
        <w:ind w:firstLine="432"/>
        <w:rPr>
          <w:rFonts w:ascii="Courier New" w:hAnsi="Courier New" w:cs="Courier New"/>
          <w:sz w:val="16"/>
          <w:szCs w:val="16"/>
        </w:rPr>
      </w:pPr>
      <w:r w:rsidRPr="00795DBB">
        <w:rPr>
          <w:rFonts w:ascii="Courier New" w:hAnsi="Courier New" w:cs="Courier New"/>
          <w:sz w:val="16"/>
          <w:szCs w:val="16"/>
        </w:rPr>
        <w:t>History_step_1.5=2026-07-19  Morphology modifications.</w:t>
      </w:r>
    </w:p>
    <w:p w14:paraId="515047E7" w14:textId="0DBC7C46" w:rsidR="00795DBB" w:rsidRDefault="00795DBB" w:rsidP="001117FD">
      <w:pPr>
        <w:pStyle w:val="JNormal"/>
      </w:pPr>
      <w:r>
        <w:t>This relates to a STEPBible-only build.  The file may alternatively (or in addition) contain history lines for public builds:</w:t>
      </w:r>
    </w:p>
    <w:p w14:paraId="6A551FC8" w14:textId="763EB0EC" w:rsidR="00795DBB" w:rsidRPr="00795DBB" w:rsidRDefault="00795DBB" w:rsidP="00795DBB">
      <w:pPr>
        <w:pStyle w:val="JNormal"/>
        <w:ind w:firstLine="432"/>
        <w:rPr>
          <w:rFonts w:ascii="Courier New" w:hAnsi="Courier New" w:cs="Courier New"/>
          <w:sz w:val="16"/>
          <w:szCs w:val="16"/>
        </w:rPr>
      </w:pPr>
      <w:r w:rsidRPr="00795DBB">
        <w:rPr>
          <w:rFonts w:ascii="Courier New" w:hAnsi="Courier New" w:cs="Courier New"/>
          <w:sz w:val="16"/>
          <w:szCs w:val="16"/>
        </w:rPr>
        <w:t>History_</w:t>
      </w:r>
      <w:r>
        <w:rPr>
          <w:rFonts w:ascii="Courier New" w:hAnsi="Courier New" w:cs="Courier New"/>
          <w:sz w:val="16"/>
          <w:szCs w:val="16"/>
        </w:rPr>
        <w:t>public</w:t>
      </w:r>
      <w:r w:rsidRPr="00795DBB">
        <w:rPr>
          <w:rFonts w:ascii="Courier New" w:hAnsi="Courier New" w:cs="Courier New"/>
          <w:sz w:val="16"/>
          <w:szCs w:val="16"/>
        </w:rPr>
        <w:t>_1.</w:t>
      </w:r>
      <w:r>
        <w:rPr>
          <w:rFonts w:ascii="Courier New" w:hAnsi="Courier New" w:cs="Courier New"/>
          <w:sz w:val="16"/>
          <w:szCs w:val="16"/>
        </w:rPr>
        <w:t>3</w:t>
      </w:r>
      <w:r w:rsidRPr="00795DBB">
        <w:rPr>
          <w:rFonts w:ascii="Courier New" w:hAnsi="Courier New" w:cs="Courier New"/>
          <w:sz w:val="16"/>
          <w:szCs w:val="16"/>
        </w:rPr>
        <w:t>=202</w:t>
      </w:r>
      <w:r>
        <w:rPr>
          <w:rFonts w:ascii="Courier New" w:hAnsi="Courier New" w:cs="Courier New"/>
          <w:sz w:val="16"/>
          <w:szCs w:val="16"/>
        </w:rPr>
        <w:t>5</w:t>
      </w:r>
      <w:r w:rsidRPr="00795DBB">
        <w:rPr>
          <w:rFonts w:ascii="Courier New" w:hAnsi="Courier New" w:cs="Courier New"/>
          <w:sz w:val="16"/>
          <w:szCs w:val="16"/>
        </w:rPr>
        <w:t>-0</w:t>
      </w:r>
      <w:r>
        <w:rPr>
          <w:rFonts w:ascii="Courier New" w:hAnsi="Courier New" w:cs="Courier New"/>
          <w:sz w:val="16"/>
          <w:szCs w:val="16"/>
        </w:rPr>
        <w:t>3</w:t>
      </w:r>
      <w:r w:rsidRPr="00795DBB">
        <w:rPr>
          <w:rFonts w:ascii="Courier New" w:hAnsi="Courier New" w:cs="Courier New"/>
          <w:sz w:val="16"/>
          <w:szCs w:val="16"/>
        </w:rPr>
        <w:t>-</w:t>
      </w:r>
      <w:r>
        <w:rPr>
          <w:rFonts w:ascii="Courier New" w:hAnsi="Courier New" w:cs="Courier New"/>
          <w:sz w:val="16"/>
          <w:szCs w:val="16"/>
        </w:rPr>
        <w:t>01</w:t>
      </w:r>
      <w:r w:rsidRPr="00795DBB">
        <w:rPr>
          <w:rFonts w:ascii="Courier New" w:hAnsi="Courier New" w:cs="Courier New"/>
          <w:sz w:val="16"/>
          <w:szCs w:val="16"/>
        </w:rPr>
        <w:t xml:space="preserve">  </w:t>
      </w:r>
      <w:r>
        <w:rPr>
          <w:rFonts w:ascii="Courier New" w:hAnsi="Courier New" w:cs="Courier New"/>
          <w:sz w:val="16"/>
          <w:szCs w:val="16"/>
        </w:rPr>
        <w:t>Punctuation fixes</w:t>
      </w:r>
      <w:r w:rsidRPr="00795DBB">
        <w:rPr>
          <w:rFonts w:ascii="Courier New" w:hAnsi="Courier New" w:cs="Courier New"/>
          <w:sz w:val="16"/>
          <w:szCs w:val="16"/>
        </w:rPr>
        <w:t>.</w:t>
      </w:r>
    </w:p>
    <w:p w14:paraId="5A450AEF" w14:textId="23D46982" w:rsidR="00795DBB" w:rsidRDefault="00795DBB" w:rsidP="001117FD">
      <w:pPr>
        <w:pStyle w:val="JNormal"/>
      </w:pPr>
      <w:r>
        <w:t xml:space="preserve">You </w:t>
      </w:r>
      <w:r w:rsidRPr="00795DBB">
        <w:rPr>
          <w:i/>
          <w:iCs/>
        </w:rPr>
        <w:t>can</w:t>
      </w:r>
      <w:r>
        <w:t xml:space="preserve"> edit these files directly if you need to</w:t>
      </w:r>
      <w:r w:rsidR="00A94DE7">
        <w:t xml:space="preserve"> </w:t>
      </w:r>
      <w:r w:rsidR="00D825F6">
        <w:t>(so long as you follow this format)</w:t>
      </w:r>
      <w:r>
        <w:t>, although normally you specify new values on the command line when you run the converter and it updates the files automatically.</w:t>
      </w:r>
    </w:p>
    <w:p w14:paraId="475D98C4" w14:textId="77777777" w:rsidR="00D825F6" w:rsidRDefault="00795DBB" w:rsidP="001117FD">
      <w:pPr>
        <w:pStyle w:val="JNormal"/>
      </w:pPr>
      <w:r>
        <w:t xml:space="preserve">If you are dealing with a </w:t>
      </w:r>
      <w:r w:rsidR="00D825F6" w:rsidRPr="00D825F6">
        <w:rPr>
          <w:i/>
          <w:iCs/>
        </w:rPr>
        <w:t>step.conf</w:t>
      </w:r>
      <w:r w:rsidR="00D825F6">
        <w:t xml:space="preserve"> file which contained history information, you will need to move that information out of the file, reformat is as above, and store it in a </w:t>
      </w:r>
      <w:r w:rsidR="00D825F6" w:rsidRPr="00D825F6">
        <w:rPr>
          <w:i/>
          <w:iCs/>
        </w:rPr>
        <w:t>history.conf</w:t>
      </w:r>
      <w:r w:rsidR="00D825F6">
        <w:t xml:space="preserve"> file.</w:t>
      </w:r>
    </w:p>
    <w:p w14:paraId="072E8F9C" w14:textId="5C3856C9" w:rsidR="00A94DE7" w:rsidRPr="006A38F2" w:rsidRDefault="00D825F6" w:rsidP="00A94DE7">
      <w:pPr>
        <w:pStyle w:val="JNormal"/>
      </w:pPr>
      <w:r>
        <w:t xml:space="preserve">Equally if you already have a </w:t>
      </w:r>
      <w:r w:rsidRPr="00D825F6">
        <w:rPr>
          <w:i/>
          <w:iCs/>
        </w:rPr>
        <w:t>history.conf</w:t>
      </w:r>
      <w:r>
        <w:t xml:space="preserve"> file, you should check the individual lines are in the correct format.</w:t>
      </w:r>
    </w:p>
    <w:p w14:paraId="0B0E7499" w14:textId="5AB6BC13" w:rsidR="006A38B8" w:rsidRDefault="006A38B8" w:rsidP="00CF407F">
      <w:pPr>
        <w:pStyle w:val="Heading1"/>
        <w:numPr>
          <w:ilvl w:val="0"/>
          <w:numId w:val="1"/>
        </w:numPr>
      </w:pPr>
      <w:bookmarkStart w:id="43" w:name="_Ref219190860"/>
      <w:bookmarkStart w:id="44" w:name="_Toc235810987"/>
      <w:r>
        <w:lastRenderedPageBreak/>
        <w:t>Run the converter</w:t>
      </w:r>
      <w:bookmarkEnd w:id="43"/>
      <w:bookmarkEnd w:id="44"/>
    </w:p>
    <w:p w14:paraId="65ED2B8B" w14:textId="77777777" w:rsidR="00AC2BA0" w:rsidRPr="0054285E" w:rsidRDefault="00AC2BA0" w:rsidP="00AC2BA0">
      <w:pPr>
        <w:pStyle w:val="JNormal"/>
      </w:pPr>
      <w:bookmarkStart w:id="45" w:name="_Ref149990832"/>
      <w:r w:rsidRPr="0054285E">
        <w:t>At the time of writing, the converter can actually be used for several entirely separate purposes.</w:t>
      </w:r>
    </w:p>
    <w:p w14:paraId="56AC6935" w14:textId="77777777" w:rsidR="00AC2BA0" w:rsidRPr="0054285E" w:rsidRDefault="00AC2BA0" w:rsidP="00AC2BA0">
      <w:pPr>
        <w:pStyle w:val="JNormal"/>
      </w:pPr>
      <w:r w:rsidRPr="0054285E">
        <w:t xml:space="preserve">The main one, naturally, is to generate a module and its containing repository package from the various inputs.  But you can also use </w:t>
      </w:r>
      <w:r>
        <w:t xml:space="preserve">it </w:t>
      </w:r>
      <w:r w:rsidRPr="0054285E">
        <w:t>to perform various checks and / or to generate various kinds of supporting information.  These uses are discussed in subsequent sections.</w:t>
      </w:r>
    </w:p>
    <w:p w14:paraId="2F4CFDCE" w14:textId="77777777" w:rsidR="00AC2BA0" w:rsidRPr="0054285E" w:rsidRDefault="00AC2BA0" w:rsidP="00AC2BA0">
      <w:pPr>
        <w:pStyle w:val="JNormal"/>
      </w:pPr>
      <w:r w:rsidRPr="0054285E">
        <w:t>Limitations in the library I am using to parse command line parameters make it difficult to tailor the list of parameters according to which of these you wish to run.  I therefore always accept everything, and ignore any parameters not relevant to a particular run.</w:t>
      </w:r>
    </w:p>
    <w:p w14:paraId="37B1A2BA" w14:textId="77777777" w:rsidR="00AC2BA0" w:rsidRPr="0054285E" w:rsidRDefault="00AC2BA0" w:rsidP="00CF407F">
      <w:pPr>
        <w:pStyle w:val="Heading2"/>
        <w:numPr>
          <w:ilvl w:val="1"/>
          <w:numId w:val="1"/>
        </w:numPr>
      </w:pPr>
      <w:bookmarkStart w:id="46" w:name="_Toc235810988"/>
      <w:bookmarkEnd w:id="45"/>
      <w:r w:rsidRPr="0054285E">
        <w:t>The command line</w:t>
      </w:r>
      <w:bookmarkEnd w:id="46"/>
    </w:p>
    <w:p w14:paraId="34BC79B6" w14:textId="6967D21D" w:rsidR="00AC2BA0" w:rsidRPr="0054285E" w:rsidRDefault="00AC2BA0" w:rsidP="00AC2BA0">
      <w:pPr>
        <w:pStyle w:val="JNormal"/>
      </w:pPr>
      <w:r w:rsidRPr="0054285E">
        <w:t>The converter is run from the command line as below</w:t>
      </w:r>
      <w:r w:rsidR="00FC1A51">
        <w:t xml:space="preserve"> (x.x.x is a version number)</w:t>
      </w:r>
      <w:r w:rsidRPr="0054285E">
        <w:t>:</w:t>
      </w:r>
    </w:p>
    <w:p w14:paraId="3D96012D" w14:textId="38BEB0E5" w:rsidR="00AC2BA0" w:rsidRPr="0054285E" w:rsidRDefault="00AC2BA0" w:rsidP="00AC2BA0">
      <w:pPr>
        <w:pStyle w:val="JNormal"/>
        <w:ind w:left="576"/>
        <w:rPr>
          <w:rFonts w:ascii="Courier New" w:hAnsi="Courier New" w:cs="Courier New"/>
          <w:sz w:val="16"/>
          <w:szCs w:val="16"/>
        </w:rPr>
      </w:pPr>
      <w:r w:rsidRPr="0054285E">
        <w:rPr>
          <w:rFonts w:ascii="Courier New" w:hAnsi="Courier New" w:cs="Courier New"/>
          <w:sz w:val="16"/>
          <w:szCs w:val="16"/>
        </w:rPr>
        <w:t>java -jar PathToJarFile</w:t>
      </w:r>
      <w:r w:rsidR="005E2B6F">
        <w:rPr>
          <w:rFonts w:ascii="Courier New" w:hAnsi="Courier New" w:cs="Courier New"/>
          <w:sz w:val="16"/>
          <w:szCs w:val="16"/>
        </w:rPr>
        <w:t>/</w:t>
      </w:r>
      <w:r w:rsidRPr="0054285E">
        <w:rPr>
          <w:rFonts w:ascii="Courier New" w:hAnsi="Courier New" w:cs="Courier New"/>
          <w:sz w:val="16"/>
          <w:szCs w:val="16"/>
        </w:rPr>
        <w:t>TextConverter</w:t>
      </w:r>
      <w:r w:rsidR="00FC1A51">
        <w:rPr>
          <w:rFonts w:ascii="Courier New" w:hAnsi="Courier New" w:cs="Courier New"/>
          <w:sz w:val="16"/>
          <w:szCs w:val="16"/>
        </w:rPr>
        <w:t>-x.x.x</w:t>
      </w:r>
      <w:r w:rsidRPr="0054285E">
        <w:rPr>
          <w:rFonts w:ascii="Courier New" w:hAnsi="Courier New" w:cs="Courier New"/>
          <w:sz w:val="16"/>
          <w:szCs w:val="16"/>
        </w:rPr>
        <w:t>.jar [options]</w:t>
      </w:r>
    </w:p>
    <w:p w14:paraId="3EB7EED1" w14:textId="77777777" w:rsidR="00AC2BA0" w:rsidRPr="0054285E" w:rsidRDefault="00AC2BA0" w:rsidP="00CF407F">
      <w:pPr>
        <w:pStyle w:val="Heading2"/>
        <w:numPr>
          <w:ilvl w:val="1"/>
          <w:numId w:val="1"/>
        </w:numPr>
      </w:pPr>
      <w:bookmarkStart w:id="47" w:name="_Ref175735639"/>
      <w:bookmarkStart w:id="48" w:name="_Toc235810989"/>
      <w:r w:rsidRPr="0054285E">
        <w:t>Command-line options</w:t>
      </w:r>
      <w:bookmarkEnd w:id="47"/>
      <w:bookmarkEnd w:id="48"/>
    </w:p>
    <w:p w14:paraId="3151AF1A" w14:textId="4E2A0173" w:rsidR="00AC2BA0" w:rsidRDefault="00AC2BA0" w:rsidP="00AC2BA0">
      <w:pPr>
        <w:pStyle w:val="JNormal"/>
      </w:pPr>
      <w:r w:rsidRPr="0054285E">
        <w:t>Some options can only be applied from the command line.  Others can alternatively be supplied from within configuration files</w:t>
      </w:r>
      <w:r w:rsidR="00FC1A51">
        <w:t xml:space="preserve"> or from the environment variable mentioned in section </w:t>
      </w:r>
      <w:r w:rsidR="00FC1A51">
        <w:fldChar w:fldCharType="begin"/>
      </w:r>
      <w:r w:rsidR="00FC1A51">
        <w:instrText xml:space="preserve"> REF _Ref219205746 \r \h </w:instrText>
      </w:r>
      <w:r w:rsidR="00FC1A51">
        <w:fldChar w:fldCharType="separate"/>
      </w:r>
      <w:r w:rsidR="00DF7F14">
        <w:t>1.5</w:t>
      </w:r>
      <w:r w:rsidR="00FC1A51">
        <w:fldChar w:fldCharType="end"/>
      </w:r>
      <w:r w:rsidRPr="0054285E">
        <w:t>.</w:t>
      </w:r>
    </w:p>
    <w:p w14:paraId="1764FD3E" w14:textId="4A461BF4" w:rsidR="00FC1A51" w:rsidRDefault="00FC1A51" w:rsidP="00AC2BA0">
      <w:pPr>
        <w:pStyle w:val="JNormal"/>
      </w:pPr>
      <w:r>
        <w:t xml:space="preserve">Config parameters all have names starting with ‘step’ (and settings in the environment variable should do so too).  Command line parameters lack the leading ‘step’ but are renamed internally, so that a command line parameter </w:t>
      </w:r>
      <w:r w:rsidRPr="00FC1A51">
        <w:rPr>
          <w:i/>
          <w:iCs/>
        </w:rPr>
        <w:t>myParm</w:t>
      </w:r>
      <w:r>
        <w:t xml:space="preserve"> becomes </w:t>
      </w:r>
      <w:r w:rsidRPr="00FC1A51">
        <w:rPr>
          <w:i/>
          <w:iCs/>
        </w:rPr>
        <w:t>stepMyParm</w:t>
      </w:r>
      <w:r>
        <w:t>.</w:t>
      </w:r>
    </w:p>
    <w:p w14:paraId="0ABA6A7F" w14:textId="168DFD99" w:rsidR="00FC1A51" w:rsidRPr="0054285E" w:rsidRDefault="00FC1A51" w:rsidP="00AC2BA0">
      <w:pPr>
        <w:pStyle w:val="JNormal"/>
      </w:pPr>
      <w:r>
        <w:t>Command line parameters take precedence over any other setting for the same parameter.</w:t>
      </w:r>
    </w:p>
    <w:p w14:paraId="058BE44E" w14:textId="1D59970F" w:rsidR="00AC2BA0" w:rsidRPr="0054285E" w:rsidRDefault="00AC2BA0" w:rsidP="00AC2BA0">
      <w:pPr>
        <w:pStyle w:val="JNormal"/>
      </w:pPr>
      <w:r>
        <w:t>Parameters in pink below are mandatory.</w:t>
      </w:r>
      <w:r w:rsidR="005E2B6F">
        <w:t xml:space="preserve">  If running on Windows, paths can contain either the Windows backslash level-separator or the Linux forward slash separator.</w:t>
      </w:r>
    </w:p>
    <w:tbl>
      <w:tblPr>
        <w:tblStyle w:val="TableGrid"/>
        <w:tblW w:w="9072" w:type="dxa"/>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FFCCCC"/>
        <w:tblCellMar>
          <w:top w:w="120" w:type="dxa"/>
        </w:tblCellMar>
        <w:tblLook w:val="04A0" w:firstRow="1" w:lastRow="0" w:firstColumn="1" w:lastColumn="0" w:noHBand="0" w:noVBand="1"/>
      </w:tblPr>
      <w:tblGrid>
        <w:gridCol w:w="3525"/>
        <w:gridCol w:w="5547"/>
      </w:tblGrid>
      <w:tr w:rsidR="00AC2BA0" w:rsidRPr="0054285E" w14:paraId="070D2CCF" w14:textId="77777777" w:rsidTr="00903EE4">
        <w:trPr>
          <w:cantSplit/>
        </w:trPr>
        <w:tc>
          <w:tcPr>
            <w:tcW w:w="3525" w:type="dxa"/>
            <w:tcBorders>
              <w:bottom w:val="single" w:sz="36" w:space="0" w:color="FFFFFF" w:themeColor="background1"/>
            </w:tcBorders>
            <w:shd w:val="clear" w:color="auto" w:fill="FFCCCC"/>
            <w:vAlign w:val="center"/>
          </w:tcPr>
          <w:p w14:paraId="62C24885"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-rootFolder &lt;path&gt;</w:t>
            </w:r>
          </w:p>
        </w:tc>
        <w:tc>
          <w:tcPr>
            <w:tcW w:w="5547" w:type="dxa"/>
            <w:tcBorders>
              <w:bottom w:val="single" w:sz="36" w:space="0" w:color="FFFFFF" w:themeColor="background1"/>
            </w:tcBorders>
            <w:shd w:val="clear" w:color="auto" w:fill="FFCCCC"/>
          </w:tcPr>
          <w:p w14:paraId="5264FB65" w14:textId="09701E8A" w:rsidR="00AC2BA0" w:rsidRPr="0054285E" w:rsidRDefault="00AC2BA0" w:rsidP="00CA1D87">
            <w:pPr>
              <w:pStyle w:val="JNormal"/>
            </w:pPr>
            <w:r w:rsidRPr="0054285E">
              <w:rPr>
                <w:b/>
                <w:bCs/>
                <w:color w:val="FF0000"/>
              </w:rPr>
              <w:t xml:space="preserve">Mandatory.  </w:t>
            </w:r>
            <w:r w:rsidRPr="0054285E">
              <w:t>The root folder for the text being processed.</w:t>
            </w:r>
          </w:p>
        </w:tc>
      </w:tr>
      <w:tr w:rsidR="00FC1A51" w:rsidRPr="0054285E" w14:paraId="23FD6E0E" w14:textId="77777777" w:rsidTr="00903EE4">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5115E1A1" w14:textId="443F8634" w:rsidR="00FC1A51" w:rsidRPr="0054285E" w:rsidRDefault="00FC1A51" w:rsidP="00CA1D87">
            <w:pPr>
              <w:pStyle w:val="JNormal"/>
              <w:rPr>
                <w:rFonts w:ascii="Courier New" w:hAnsi="Courier New" w:cs="Courier New"/>
                <w:sz w:val="16"/>
                <w:szCs w:val="16"/>
              </w:rPr>
            </w:pPr>
            <w:r w:rsidRPr="0054285E">
              <w:rPr>
                <w:rFonts w:ascii="Courier New" w:hAnsi="Courier New" w:cs="Courier New"/>
                <w:sz w:val="16"/>
                <w:szCs w:val="16"/>
              </w:rPr>
              <w:t>-</w:t>
            </w:r>
            <w:r>
              <w:rPr>
                <w:rFonts w:ascii="Courier New" w:hAnsi="Courier New" w:cs="Courier New"/>
                <w:sz w:val="16"/>
                <w:szCs w:val="16"/>
              </w:rPr>
              <w:t>targetAudience</w:t>
            </w:r>
            <w:r w:rsidRPr="0054285E">
              <w:rPr>
                <w:rFonts w:ascii="Courier New" w:hAnsi="Courier New" w:cs="Courier New"/>
                <w:sz w:val="16"/>
                <w:szCs w:val="16"/>
              </w:rPr>
              <w:t xml:space="preserve"> &lt;</w:t>
            </w:r>
            <w:r>
              <w:rPr>
                <w:rFonts w:ascii="Courier New" w:hAnsi="Courier New" w:cs="Courier New"/>
                <w:sz w:val="16"/>
                <w:szCs w:val="16"/>
              </w:rPr>
              <w:t>step | public</w:t>
            </w:r>
            <w:r w:rsidRPr="0054285E">
              <w:rPr>
                <w:rFonts w:ascii="Courier New" w:hAnsi="Courier New" w:cs="Courier New"/>
                <w:sz w:val="16"/>
                <w:szCs w:val="16"/>
              </w:rPr>
              <w:t>&gt;</w:t>
            </w:r>
          </w:p>
        </w:tc>
        <w:tc>
          <w:tcPr>
            <w:tcW w:w="5547" w:type="dxa"/>
            <w:tcBorders>
              <w:top w:val="single" w:sz="36" w:space="0" w:color="FFFFFF" w:themeColor="background1"/>
              <w:bottom w:val="single" w:sz="36" w:space="0" w:color="FFFFFF" w:themeColor="background1"/>
            </w:tcBorders>
            <w:shd w:val="clear" w:color="auto" w:fill="FFCCCC"/>
          </w:tcPr>
          <w:p w14:paraId="4F7DB108" w14:textId="0540BC07" w:rsidR="00FC1A51" w:rsidRPr="0054285E" w:rsidRDefault="00FC1A51" w:rsidP="00CA1D87">
            <w:pPr>
              <w:pStyle w:val="JNormal"/>
              <w:rPr>
                <w:b/>
                <w:bCs/>
                <w:color w:val="FF0000"/>
              </w:rPr>
            </w:pPr>
            <w:r w:rsidRPr="0054285E">
              <w:rPr>
                <w:b/>
                <w:bCs/>
                <w:color w:val="FF0000"/>
              </w:rPr>
              <w:t>Mandatory</w:t>
            </w:r>
            <w:r w:rsidR="005E2B6F">
              <w:rPr>
                <w:b/>
                <w:bCs/>
                <w:color w:val="FF0000"/>
              </w:rPr>
              <w:t xml:space="preserve"> (unless deducible)</w:t>
            </w:r>
            <w:r w:rsidRPr="0054285E">
              <w:rPr>
                <w:b/>
                <w:bCs/>
                <w:color w:val="FF0000"/>
              </w:rPr>
              <w:t xml:space="preserve">.  </w:t>
            </w:r>
            <w:r>
              <w:t xml:space="preserve">If the </w:t>
            </w:r>
            <w:r w:rsidR="0074139F">
              <w:t xml:space="preserve">final component of the name of the </w:t>
            </w:r>
            <w:r>
              <w:t>root folder</w:t>
            </w:r>
            <w:r w:rsidR="0074139F">
              <w:t xml:space="preserve"> is </w:t>
            </w:r>
            <w:r w:rsidR="0074139F" w:rsidRPr="0074139F">
              <w:rPr>
                <w:i/>
                <w:iCs/>
              </w:rPr>
              <w:t>step</w:t>
            </w:r>
            <w:r w:rsidR="0074139F">
              <w:t xml:space="preserve"> or </w:t>
            </w:r>
            <w:r w:rsidR="0074139F" w:rsidRPr="0074139F">
              <w:rPr>
                <w:i/>
                <w:iCs/>
              </w:rPr>
              <w:t>public</w:t>
            </w:r>
            <w:r w:rsidR="005E2B6F">
              <w:rPr>
                <w:i/>
                <w:iCs/>
              </w:rPr>
              <w:t xml:space="preserve"> </w:t>
            </w:r>
            <w:r w:rsidR="005E2B6F">
              <w:t xml:space="preserve">(implying that </w:t>
            </w:r>
            <w:r w:rsidR="005E2B6F" w:rsidRPr="005E2B6F">
              <w:rPr>
                <w:i/>
                <w:iCs/>
              </w:rPr>
              <w:t>only</w:t>
            </w:r>
            <w:r w:rsidR="005E2B6F">
              <w:t xml:space="preserve"> that flavour of module should be built)</w:t>
            </w:r>
            <w:r w:rsidR="0074139F">
              <w:t xml:space="preserve">, </w:t>
            </w:r>
            <w:r w:rsidR="0074139F" w:rsidRPr="0074139F">
              <w:rPr>
                <w:i/>
                <w:iCs/>
              </w:rPr>
              <w:t>targetAudience</w:t>
            </w:r>
            <w:r w:rsidR="0074139F">
              <w:t xml:space="preserve"> can be deduced from that.  Otherwise </w:t>
            </w:r>
            <w:r w:rsidR="005E2B6F">
              <w:t xml:space="preserve">(ie if it is </w:t>
            </w:r>
            <w:r w:rsidR="005E2B6F" w:rsidRPr="005E2B6F">
              <w:rPr>
                <w:i/>
                <w:iCs/>
              </w:rPr>
              <w:t>stepPublic</w:t>
            </w:r>
            <w:r w:rsidR="005E2B6F">
              <w:t xml:space="preserve"> or </w:t>
            </w:r>
            <w:r w:rsidR="005E2B6F" w:rsidRPr="005E2B6F">
              <w:rPr>
                <w:i/>
                <w:iCs/>
              </w:rPr>
              <w:t>publicStep</w:t>
            </w:r>
            <w:r w:rsidR="005E2B6F">
              <w:t xml:space="preserve">) </w:t>
            </w:r>
            <w:r w:rsidR="0074139F">
              <w:t xml:space="preserve">you need to specify </w:t>
            </w:r>
            <w:r w:rsidR="005E2B6F">
              <w:t>what audience this run is targeting.</w:t>
            </w:r>
          </w:p>
        </w:tc>
      </w:tr>
      <w:tr w:rsidR="00AC2BA0" w:rsidRPr="0054285E" w14:paraId="3C9AA8B4" w14:textId="77777777" w:rsidTr="00903EE4">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F7CAFE2" w14:textId="7A94B3A4"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history &lt; = | xxx &gt;</w:t>
            </w:r>
          </w:p>
        </w:tc>
        <w:tc>
          <w:tcPr>
            <w:tcW w:w="5547" w:type="dxa"/>
            <w:tcBorders>
              <w:top w:val="single" w:sz="36" w:space="0" w:color="FFFFFF" w:themeColor="background1"/>
              <w:bottom w:val="single" w:sz="36" w:space="0" w:color="FFFFFF" w:themeColor="background1"/>
            </w:tcBorders>
            <w:shd w:val="clear" w:color="auto" w:fill="FFCCCC"/>
          </w:tcPr>
          <w:p w14:paraId="0D742ACD" w14:textId="71A19FD3" w:rsidR="00AC2BA0" w:rsidRPr="0054285E" w:rsidRDefault="00AC2BA0" w:rsidP="00CA1D87">
            <w:pPr>
              <w:pStyle w:val="JNormal"/>
            </w:pPr>
            <w:r w:rsidRPr="0054285E">
              <w:rPr>
                <w:b/>
                <w:bCs/>
                <w:color w:val="FF0000"/>
              </w:rPr>
              <w:t xml:space="preserve">Mandatory.  </w:t>
            </w:r>
            <w:r w:rsidR="002C244F">
              <w:t>‘=’ says to use the same history string as for the previous release.  Anything else is the actual string to be used.</w:t>
            </w:r>
          </w:p>
        </w:tc>
      </w:tr>
      <w:tr w:rsidR="00AC2BA0" w:rsidRPr="0054285E" w14:paraId="39838B27" w14:textId="77777777" w:rsidTr="00903EE4">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446DE01" w14:textId="5ED82773"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releaseNumber</w:t>
            </w:r>
            <w:r w:rsidRPr="0054285E">
              <w:rPr>
                <w:rFonts w:ascii="Courier New" w:hAnsi="Courier New" w:cs="Courier New"/>
                <w:sz w:val="16"/>
                <w:szCs w:val="16"/>
              </w:rPr>
              <w:t xml:space="preserve"> &lt;</w:t>
            </w:r>
            <w:r w:rsidR="002C244F">
              <w:rPr>
                <w:rFonts w:ascii="Courier New" w:hAnsi="Courier New" w:cs="Courier New"/>
                <w:sz w:val="16"/>
                <w:szCs w:val="16"/>
              </w:rPr>
              <w:t>+ | ++ | xxx</w:t>
            </w:r>
            <w:r w:rsidRPr="0054285E">
              <w:rPr>
                <w:rFonts w:ascii="Courier New" w:hAnsi="Courier New" w:cs="Courier New"/>
                <w:sz w:val="16"/>
                <w:szCs w:val="16"/>
              </w:rPr>
              <w:t>&gt;</w:t>
            </w:r>
          </w:p>
        </w:tc>
        <w:tc>
          <w:tcPr>
            <w:tcW w:w="5547" w:type="dxa"/>
            <w:tcBorders>
              <w:top w:val="single" w:sz="36" w:space="0" w:color="FFFFFF" w:themeColor="background1"/>
              <w:bottom w:val="single" w:sz="36" w:space="0" w:color="FFFFFF" w:themeColor="background1"/>
            </w:tcBorders>
            <w:shd w:val="clear" w:color="auto" w:fill="FFCCCC"/>
          </w:tcPr>
          <w:p w14:paraId="7DBF9351" w14:textId="1CD9AA76" w:rsidR="00AC2BA0" w:rsidRPr="0054285E" w:rsidRDefault="002C244F" w:rsidP="00CA1D87">
            <w:pPr>
              <w:pStyle w:val="JNormal"/>
              <w:rPr>
                <w:b/>
                <w:bCs/>
                <w:color w:val="FF0000"/>
              </w:rPr>
            </w:pPr>
            <w:r>
              <w:rPr>
                <w:b/>
                <w:bCs/>
                <w:color w:val="FF0000"/>
              </w:rPr>
              <w:t>Mandatory</w:t>
            </w:r>
            <w:r w:rsidR="00AC2BA0" w:rsidRPr="0054285E">
              <w:rPr>
                <w:b/>
                <w:bCs/>
                <w:color w:val="FF0000"/>
              </w:rPr>
              <w:t xml:space="preserve">.  </w:t>
            </w:r>
            <w:r>
              <w:t>‘+’ increments the previous dot release number.  ‘++’ increments the major release number and sets the dot release back to zero.  Anything else is used as the actual release number.</w:t>
            </w:r>
          </w:p>
        </w:tc>
      </w:tr>
      <w:tr w:rsidR="004F34CD" w:rsidRPr="0054285E" w14:paraId="31B773E6"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AE3698B" w14:textId="55A11786" w:rsidR="004F34CD" w:rsidRPr="0054285E" w:rsidRDefault="004F34CD" w:rsidP="00CA1D87">
            <w:pPr>
              <w:pStyle w:val="JNormal"/>
              <w:rPr>
                <w:rFonts w:ascii="Courier New" w:hAnsi="Courier New" w:cs="Courier New"/>
                <w:sz w:val="16"/>
                <w:szCs w:val="16"/>
              </w:rPr>
            </w:pPr>
            <w:r>
              <w:rPr>
                <w:rFonts w:ascii="Courier New" w:hAnsi="Courier New" w:cs="Courier New"/>
                <w:sz w:val="16"/>
                <w:szCs w:val="16"/>
              </w:rPr>
              <w:lastRenderedPageBreak/>
              <w:t>-manualOsis2mod &lt;yes | no&gt;</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0154EA91" w14:textId="67F6DF1F" w:rsidR="004F34CD" w:rsidRPr="004F34CD" w:rsidRDefault="004F34CD" w:rsidP="00CA1D87">
            <w:pPr>
              <w:pStyle w:val="JNormal"/>
            </w:pPr>
            <w:r>
              <w:rPr>
                <w:b/>
                <w:bCs/>
                <w:color w:val="008000"/>
              </w:rPr>
              <w:t xml:space="preserve">Optional – command-line.  </w:t>
            </w:r>
            <w:r>
              <w:t xml:space="preserve">At one time on certain texts </w:t>
            </w:r>
            <w:r w:rsidRPr="00903EE4">
              <w:rPr>
                <w:i/>
                <w:iCs/>
              </w:rPr>
              <w:t>osis2mod</w:t>
            </w:r>
            <w:r>
              <w:t xml:space="preserve"> was hanging if run directly from within the converter, but was ok if run separately.  This option gave the chance to pause the converter at the point </w:t>
            </w:r>
            <w:r w:rsidRPr="00903EE4">
              <w:rPr>
                <w:i/>
                <w:iCs/>
              </w:rPr>
              <w:t>osis2mod</w:t>
            </w:r>
            <w:r>
              <w:t xml:space="preserve"> was run, and copied to the clipboard the command you needed in order to run it.  I have retained the option, but I think there is no longer any need for it.</w:t>
            </w:r>
          </w:p>
        </w:tc>
      </w:tr>
      <w:tr w:rsidR="00AC2BA0" w:rsidRPr="0054285E" w14:paraId="6E01967A"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087E7350" w14:textId="553E235A"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permitParallelRunning &lt;yes | no&gt;</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761A6780" w14:textId="6A695634" w:rsidR="00AC2BA0" w:rsidRPr="0054285E" w:rsidRDefault="00AC2BA0" w:rsidP="00CA1D87">
            <w:pPr>
              <w:pStyle w:val="JNormal"/>
              <w:rPr>
                <w:b/>
                <w:bCs/>
                <w:color w:val="008000"/>
              </w:rPr>
            </w:pPr>
            <w:r w:rsidRPr="0054285E">
              <w:rPr>
                <w:b/>
                <w:bCs/>
                <w:color w:val="008000"/>
              </w:rPr>
              <w:t xml:space="preserve">Optional – command line or config file.  </w:t>
            </w:r>
            <w:r w:rsidR="002C244F">
              <w:t>By default processing for the various scripture books is performed in parallel</w:t>
            </w:r>
            <w:r w:rsidR="00903EE4">
              <w:t xml:space="preserve"> where possible</w:t>
            </w:r>
            <w:r w:rsidR="002C244F">
              <w:t>.  This lets you disable that for debug purposes.</w:t>
            </w:r>
          </w:p>
        </w:tc>
      </w:tr>
      <w:tr w:rsidR="00AC2BA0" w:rsidRPr="0054285E" w14:paraId="4DD74344"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DF6C59F"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-help</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0F0855FB" w14:textId="3DA7F2FE" w:rsidR="00AC2BA0" w:rsidRPr="0054285E" w:rsidRDefault="00AC2BA0" w:rsidP="00CA1D87">
            <w:pPr>
              <w:pStyle w:val="JNormal"/>
              <w:rPr>
                <w:b/>
                <w:bCs/>
                <w:color w:val="008000"/>
              </w:rPr>
            </w:pPr>
            <w:r w:rsidRPr="0054285E">
              <w:rPr>
                <w:b/>
                <w:bCs/>
                <w:color w:val="008000"/>
              </w:rPr>
              <w:t xml:space="preserve">Optional – command line.  </w:t>
            </w:r>
            <w:r w:rsidRPr="0054285E">
              <w:t>Outputs help information.  (Help information is also output if you run the converter with no arguments or with invalid arguments.)  The run does not generate a module, and does not affect any existing data.</w:t>
            </w:r>
            <w:r w:rsidR="002C244F">
              <w:t xml:space="preserve">  The output includes the version number of the JAR.  Note that this is not meaningful if you are running in the context of the IDE – here the output is always ‘IDE_VERSION’.</w:t>
            </w:r>
          </w:p>
        </w:tc>
      </w:tr>
      <w:tr w:rsidR="00AC2BA0" w:rsidRPr="0054285E" w14:paraId="5B85DB8D"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563C73AC"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-version</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682E83DE" w14:textId="11E53057" w:rsidR="00AC2BA0" w:rsidRPr="0054285E" w:rsidRDefault="00AC2BA0" w:rsidP="00CA1D87">
            <w:pPr>
              <w:pStyle w:val="JNormal"/>
              <w:rPr>
                <w:b/>
                <w:bCs/>
                <w:color w:val="008000"/>
              </w:rPr>
            </w:pPr>
            <w:r w:rsidRPr="0054285E">
              <w:rPr>
                <w:b/>
                <w:bCs/>
                <w:color w:val="008000"/>
              </w:rPr>
              <w:t xml:space="preserve">Optional – command line.  </w:t>
            </w:r>
            <w:r w:rsidRPr="0054285E">
              <w:t>Outputs the version number of the converter JAR file.  The run does not generate a module, and does not affect any existing data.</w:t>
            </w:r>
            <w:r w:rsidR="004F34CD">
              <w:t xml:space="preserve">  Note that the version number is not meaningful if you are running in the context of the IDE – here the output is always ‘IDE_VERSION’.</w:t>
            </w:r>
          </w:p>
        </w:tc>
      </w:tr>
      <w:tr w:rsidR="002C244F" w:rsidRPr="0054285E" w14:paraId="3387942E"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638E067F"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-dbgConfigData &lt;details&gt;</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5A9C26C1" w14:textId="77777777" w:rsidR="002C244F" w:rsidRPr="0054285E" w:rsidRDefault="002C244F" w:rsidP="00CA1D87">
            <w:pPr>
              <w:pStyle w:val="JNormal"/>
              <w:rPr>
                <w:b/>
                <w:bCs/>
                <w:color w:val="008000"/>
              </w:rPr>
            </w:pPr>
            <w:r w:rsidRPr="0054285E">
              <w:rPr>
                <w:b/>
                <w:bCs/>
                <w:color w:val="008000"/>
              </w:rPr>
              <w:t xml:space="preserve">Optional – command line.  </w:t>
            </w:r>
            <w:r w:rsidRPr="0054285E">
              <w:t xml:space="preserve">Options for ‘details’ are some combination of </w:t>
            </w:r>
            <w:r w:rsidRPr="0054285E">
              <w:rPr>
                <w:i/>
                <w:iCs/>
              </w:rPr>
              <w:t>reportSet</w:t>
            </w:r>
            <w:r w:rsidRPr="0054285E">
              <w:t xml:space="preserve"> (reports on stdout details of which configuration parameters are set and how they are set); </w:t>
            </w:r>
            <w:r w:rsidRPr="0054285E">
              <w:rPr>
                <w:i/>
                <w:iCs/>
              </w:rPr>
              <w:t>reportMissingDebugInfo</w:t>
            </w:r>
            <w:r w:rsidRPr="0054285E">
              <w:t xml:space="preserve"> (reports details of configuration parameters for which I have no descriptive information in </w:t>
            </w:r>
            <w:r w:rsidRPr="0054285E">
              <w:rPr>
                <w:i/>
                <w:iCs/>
              </w:rPr>
              <w:t>Resources/configDataDescriptors.tsv</w:t>
            </w:r>
            <w:r w:rsidRPr="0054285E">
              <w:t xml:space="preserve">); </w:t>
            </w:r>
            <w:bookmarkStart w:id="49" w:name="_Hlk235603727"/>
            <w:r w:rsidRPr="0054285E">
              <w:rPr>
                <w:i/>
                <w:iCs/>
              </w:rPr>
              <w:t>generateStepConfig</w:t>
            </w:r>
            <w:r w:rsidRPr="0054285E">
              <w:t xml:space="preserve"> </w:t>
            </w:r>
            <w:bookmarkEnd w:id="49"/>
            <w:r w:rsidRPr="0054285E">
              <w:t xml:space="preserve">or </w:t>
            </w:r>
            <w:bookmarkStart w:id="50" w:name="_Hlk235603746"/>
            <w:r w:rsidRPr="0054285E">
              <w:rPr>
                <w:i/>
                <w:iCs/>
              </w:rPr>
              <w:t>generateStepConfigAll</w:t>
            </w:r>
            <w:r w:rsidRPr="0054285E">
              <w:t xml:space="preserve"> </w:t>
            </w:r>
            <w:bookmarkEnd w:id="50"/>
            <w:r w:rsidRPr="0054285E">
              <w:t xml:space="preserve">(generates on stdout a template </w:t>
            </w:r>
            <w:r w:rsidRPr="0054285E">
              <w:rPr>
                <w:i/>
                <w:iCs/>
              </w:rPr>
              <w:t>step.conf</w:t>
            </w:r>
            <w:r w:rsidRPr="0054285E">
              <w:t xml:space="preserve"> file: with ‘All’ that file contains pretty much all of the parameters you might ever normally want to change; without ‘All’ it contains only the more common ones.</w:t>
            </w:r>
          </w:p>
        </w:tc>
      </w:tr>
      <w:tr w:rsidR="002C244F" w:rsidRPr="0054285E" w14:paraId="2F6AAFFA"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34C68EC"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 xml:space="preserve">-dbgAddDebugAttributesToNodes       </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5562191F" w14:textId="77777777" w:rsidR="002C244F" w:rsidRPr="0054285E" w:rsidRDefault="002C244F" w:rsidP="00CA1D87">
            <w:pPr>
              <w:pStyle w:val="JNormal"/>
              <w:rPr>
                <w:b/>
                <w:bCs/>
                <w:color w:val="008000"/>
              </w:rPr>
            </w:pPr>
            <w:r w:rsidRPr="0054285E">
              <w:rPr>
                <w:b/>
                <w:bCs/>
                <w:color w:val="008000"/>
              </w:rPr>
              <w:t>Optional – command line or config file.</w:t>
            </w:r>
            <w:r w:rsidRPr="0054285E">
              <w:t xml:space="preserve">  Adds attributes to nodes as they are processed, giving more information about what has been going on.  Haven’t used this for a long time, so I don’t know how useful it is, nor even if it actually works.</w:t>
            </w:r>
          </w:p>
        </w:tc>
      </w:tr>
      <w:tr w:rsidR="002C244F" w:rsidRPr="0054285E" w14:paraId="1B48FB8A" w14:textId="77777777" w:rsidTr="00903EE4">
        <w:trPr>
          <w:cantSplit/>
        </w:trPr>
        <w:tc>
          <w:tcPr>
            <w:tcW w:w="3525" w:type="dxa"/>
            <w:tcBorders>
              <w:top w:val="single" w:sz="36" w:space="0" w:color="FFFFFF" w:themeColor="background1"/>
              <w:bottom w:val="nil"/>
            </w:tcBorders>
            <w:shd w:val="clear" w:color="auto" w:fill="D6E3BC" w:themeFill="accent3" w:themeFillTint="66"/>
            <w:vAlign w:val="center"/>
          </w:tcPr>
          <w:p w14:paraId="2AEDCB02"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lastRenderedPageBreak/>
              <w:t>-dbgDisplayReversificationRows</w:t>
            </w:r>
            <w:r w:rsidRPr="0054285E">
              <w:rPr>
                <w:rFonts w:ascii="Courier New" w:hAnsi="Courier New" w:cs="Courier New"/>
                <w:sz w:val="16"/>
                <w:szCs w:val="16"/>
              </w:rPr>
              <w:br/>
              <w:t xml:space="preserve">    &lt;type&gt;</w:t>
            </w:r>
          </w:p>
        </w:tc>
        <w:tc>
          <w:tcPr>
            <w:tcW w:w="5547" w:type="dxa"/>
            <w:tcBorders>
              <w:top w:val="single" w:sz="36" w:space="0" w:color="FFFFFF" w:themeColor="background1"/>
              <w:bottom w:val="nil"/>
            </w:tcBorders>
            <w:shd w:val="clear" w:color="auto" w:fill="D6E3BC" w:themeFill="accent3" w:themeFillTint="66"/>
          </w:tcPr>
          <w:p w14:paraId="7F91E69C" w14:textId="26A464B0" w:rsidR="002C244F" w:rsidRPr="0054285E" w:rsidRDefault="002C244F" w:rsidP="00CA1D87">
            <w:pPr>
              <w:pStyle w:val="JNormal"/>
              <w:rPr>
                <w:b/>
                <w:bCs/>
                <w:color w:val="008000"/>
              </w:rPr>
            </w:pPr>
            <w:r w:rsidRPr="0054285E">
              <w:rPr>
                <w:b/>
                <w:bCs/>
                <w:color w:val="008000"/>
              </w:rPr>
              <w:t xml:space="preserve">Optional – command line or config file.  </w:t>
            </w:r>
            <w:r w:rsidRPr="0054285E">
              <w:t>Displays those reversification rows which have been selected.  ‘type’ may be anything containing ‘screen’ to send output to stdout, or anything containing ‘file’ to send output to debugLog.txt.  You may also give both to send output to both locations.  Include ‘deferred’ if you want screen output at the end of the run, rather than as it occurs (where it might be interleaved with other output).</w:t>
            </w:r>
            <w:r w:rsidR="00903EE4">
              <w:t xml:space="preserve">  Again I haven’t used this for a long time.  It may not still work, and if it does, it may not be useful, because we no longer have the converter make changes to the versification structure.</w:t>
            </w:r>
          </w:p>
        </w:tc>
      </w:tr>
      <w:tr w:rsidR="002C244F" w:rsidRPr="0054285E" w14:paraId="6939D83E" w14:textId="77777777" w:rsidTr="00903EE4">
        <w:trPr>
          <w:cantSplit/>
        </w:trPr>
        <w:tc>
          <w:tcPr>
            <w:tcW w:w="3525" w:type="dxa"/>
            <w:tcBorders>
              <w:top w:val="single" w:sz="36" w:space="0" w:color="FFFFFF" w:themeColor="background1"/>
              <w:bottom w:val="nil"/>
            </w:tcBorders>
            <w:shd w:val="clear" w:color="auto" w:fill="D6E3BC" w:themeFill="accent3" w:themeFillTint="66"/>
            <w:vAlign w:val="center"/>
          </w:tcPr>
          <w:p w14:paraId="59E6A331"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-dbgSelectBooks &lt;abbrevList&gt;</w:t>
            </w:r>
          </w:p>
        </w:tc>
        <w:tc>
          <w:tcPr>
            <w:tcW w:w="5547" w:type="dxa"/>
            <w:tcBorders>
              <w:top w:val="single" w:sz="36" w:space="0" w:color="FFFFFF" w:themeColor="background1"/>
              <w:bottom w:val="nil"/>
            </w:tcBorders>
            <w:shd w:val="clear" w:color="auto" w:fill="D6E3BC" w:themeFill="accent3" w:themeFillTint="66"/>
          </w:tcPr>
          <w:p w14:paraId="000F6246" w14:textId="765FDD7E" w:rsidR="002C244F" w:rsidRPr="0054285E" w:rsidRDefault="002C244F" w:rsidP="00CA1D87">
            <w:pPr>
              <w:pStyle w:val="JNormal"/>
              <w:rPr>
                <w:b/>
                <w:bCs/>
                <w:color w:val="008000"/>
              </w:rPr>
            </w:pPr>
            <w:r w:rsidRPr="0054285E">
              <w:rPr>
                <w:b/>
                <w:bCs/>
                <w:color w:val="008000"/>
              </w:rPr>
              <w:t xml:space="preserve">Optional – command line or config file.  </w:t>
            </w:r>
            <w:r w:rsidRPr="0054285E">
              <w:t>Lets you limit processing to selected books only</w:t>
            </w:r>
            <w:r>
              <w:t xml:space="preserve"> (a comma-separated list of abbreviations)</w:t>
            </w:r>
            <w:r w:rsidRPr="0054285E">
              <w:t xml:space="preserve">.  Intended mainly to speed things up when debugging.  </w:t>
            </w:r>
            <w:r w:rsidR="00574334">
              <w:t>Use USX abbreviations.</w:t>
            </w:r>
          </w:p>
        </w:tc>
      </w:tr>
      <w:tr w:rsidR="00AC2BA0" w:rsidRPr="0054285E" w14:paraId="1309960D"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39448C63"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-checkInputsAgainstPreviousModule</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15CA757A"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Checks the SHA256 digests for the inputs against the digests used on the most recent previous build of this module and reports any differences.  The run does not generate a module, and does not affect any existing data.</w:t>
            </w:r>
          </w:p>
        </w:tc>
      </w:tr>
      <w:tr w:rsidR="00AC2BA0" w:rsidRPr="0054285E" w14:paraId="6275A011" w14:textId="77777777" w:rsidTr="00903EE4">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1CE2432"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-evaluateSchemesOnly</w:t>
            </w:r>
          </w:p>
        </w:tc>
        <w:tc>
          <w:tcPr>
            <w:tcW w:w="5547" w:type="dxa"/>
            <w:tcBorders>
              <w:top w:val="single" w:sz="36" w:space="0" w:color="FFFFFF" w:themeColor="background1"/>
              <w:bottom w:val="single" w:sz="36" w:space="0" w:color="FFFFFF" w:themeColor="background1"/>
            </w:tcBorders>
            <w:shd w:val="clear" w:color="auto" w:fill="D6E3BC" w:themeFill="accent3" w:themeFillTint="66"/>
          </w:tcPr>
          <w:p w14:paraId="0C4F8A34"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 xml:space="preserve">Compares the versification structure of the text with the various versification schemes supported by Crosswire and gives a goodness-of-fit score for each.  Useful where you intend to generate a public-facing module, because these have to be processed using the Crosswire </w:t>
            </w:r>
            <w:r>
              <w:t>mode</w:t>
            </w:r>
            <w:r w:rsidRPr="0054285E">
              <w:t xml:space="preserve"> of </w:t>
            </w:r>
            <w:r w:rsidRPr="0054285E">
              <w:rPr>
                <w:i/>
                <w:iCs/>
              </w:rPr>
              <w:t>osis2mod</w:t>
            </w:r>
            <w:r w:rsidRPr="0054285E">
              <w:t>, and we therefore have to select a versification scheme for them.  The run does not generate a module, and does not affect any existing data.</w:t>
            </w:r>
          </w:p>
        </w:tc>
      </w:tr>
    </w:tbl>
    <w:p w14:paraId="5431672B" w14:textId="77777777" w:rsidR="00AC2BA0" w:rsidRDefault="00AC2BA0" w:rsidP="00CF407F">
      <w:pPr>
        <w:pStyle w:val="Heading2"/>
        <w:numPr>
          <w:ilvl w:val="1"/>
          <w:numId w:val="1"/>
        </w:numPr>
      </w:pPr>
      <w:bookmarkStart w:id="51" w:name="_Ref66349446"/>
      <w:bookmarkStart w:id="52" w:name="_Toc235810990"/>
      <w:r>
        <w:t>What a run looks like</w:t>
      </w:r>
      <w:bookmarkEnd w:id="52"/>
    </w:p>
    <w:p w14:paraId="064FAC6C" w14:textId="7A4B4F57" w:rsidR="00AC2BA0" w:rsidRDefault="00AC2BA0" w:rsidP="00AC2BA0">
      <w:pPr>
        <w:pStyle w:val="JNormal"/>
      </w:pPr>
      <w:r>
        <w:t xml:space="preserve">On very large texts, conversion may take a minute or two.  To keep you amused, the converter writes a </w:t>
      </w:r>
      <w:r w:rsidRPr="001C1FF0">
        <w:rPr>
          <w:i/>
          <w:iCs/>
        </w:rPr>
        <w:t>lot</w:t>
      </w:r>
      <w:r>
        <w:t xml:space="preserve"> of progress information to stdout (useful also when it goes wrong, as </w:t>
      </w:r>
      <w:r w:rsidR="00903EE4">
        <w:t xml:space="preserve">inevitably </w:t>
      </w:r>
      <w:r>
        <w:t>it will).</w:t>
      </w:r>
    </w:p>
    <w:p w14:paraId="39966FDF" w14:textId="77777777" w:rsidR="00AC2BA0" w:rsidRPr="001C1FF0" w:rsidRDefault="00AC2BA0" w:rsidP="00AC2BA0">
      <w:pPr>
        <w:pStyle w:val="JNormal"/>
      </w:pPr>
      <w:r>
        <w:t>Assuming things work, this output may end with a couple of messages in very large text indicating anything deemed particularly important about the run.  For example, you are informed if encryption was not used.  Big text is usually good, not bad – unless it indicates that the processing has done something you didn’t anticipate.</w:t>
      </w:r>
    </w:p>
    <w:p w14:paraId="5B4E802C" w14:textId="1D68985B" w:rsidR="00AC2BA0" w:rsidRDefault="00AC2BA0" w:rsidP="00AC2BA0">
      <w:pPr>
        <w:pStyle w:val="JNormal"/>
      </w:pPr>
      <w:r w:rsidRPr="0054285E">
        <w:t xml:space="preserve">Each run of the converter generates two log files – </w:t>
      </w:r>
      <w:r w:rsidRPr="0054285E">
        <w:rPr>
          <w:i/>
          <w:iCs/>
        </w:rPr>
        <w:t>converterLog.txt</w:t>
      </w:r>
      <w:r w:rsidRPr="0054285E">
        <w:t xml:space="preserve"> and </w:t>
      </w:r>
      <w:r w:rsidRPr="0054285E">
        <w:rPr>
          <w:i/>
          <w:iCs/>
        </w:rPr>
        <w:t xml:space="preserve">osis2ModLog.txt – </w:t>
      </w:r>
      <w:r w:rsidRPr="0054285E">
        <w:t xml:space="preserve">in the per-text folder.  The latter contains messages generated by the </w:t>
      </w:r>
      <w:r w:rsidRPr="0054285E">
        <w:rPr>
          <w:i/>
          <w:iCs/>
        </w:rPr>
        <w:t>osis2mod</w:t>
      </w:r>
      <w:r w:rsidRPr="0054285E">
        <w:t xml:space="preserve"> program, and the former contains messages reflecting the overall conversion process.  </w:t>
      </w:r>
      <w:r w:rsidRPr="0054285E">
        <w:rPr>
          <w:i/>
          <w:iCs/>
        </w:rPr>
        <w:t>converterLog.txt</w:t>
      </w:r>
      <w:r w:rsidRPr="0054285E">
        <w:t xml:space="preserve"> contains copies of the most important messages from </w:t>
      </w:r>
      <w:r w:rsidRPr="0054285E">
        <w:rPr>
          <w:i/>
          <w:iCs/>
        </w:rPr>
        <w:t>osis2mod</w:t>
      </w:r>
      <w:r w:rsidRPr="0054285E">
        <w:t xml:space="preserve">, and so normally you need refer only to </w:t>
      </w:r>
      <w:r w:rsidRPr="0054285E">
        <w:rPr>
          <w:i/>
          <w:iCs/>
        </w:rPr>
        <w:t>converterLog.txt</w:t>
      </w:r>
      <w:r w:rsidRPr="0054285E">
        <w:t>.  The converter itself gives an indication on stdout of whether errors or warnings have been issued, and therefore whether you need to refer to these files.</w:t>
      </w:r>
    </w:p>
    <w:p w14:paraId="6D9800BB" w14:textId="77777777" w:rsidR="00AC2BA0" w:rsidRPr="0054285E" w:rsidRDefault="00AC2BA0" w:rsidP="00CF407F">
      <w:pPr>
        <w:pStyle w:val="Heading2"/>
        <w:numPr>
          <w:ilvl w:val="1"/>
          <w:numId w:val="1"/>
        </w:numPr>
      </w:pPr>
      <w:bookmarkStart w:id="53" w:name="_Toc235810991"/>
      <w:bookmarkEnd w:id="51"/>
      <w:r>
        <w:lastRenderedPageBreak/>
        <w:t>Outputs</w:t>
      </w:r>
      <w:bookmarkEnd w:id="53"/>
    </w:p>
    <w:p w14:paraId="7B610396" w14:textId="77777777" w:rsidR="00AC2BA0" w:rsidRDefault="00AC2BA0" w:rsidP="00AC2BA0">
      <w:pPr>
        <w:pStyle w:val="JNormal"/>
      </w:pPr>
      <w:r>
        <w:t>A single successful run generates a single version of the module.</w:t>
      </w:r>
    </w:p>
    <w:p w14:paraId="53D382DC" w14:textId="77777777" w:rsidR="00AC2BA0" w:rsidRDefault="00AC2BA0" w:rsidP="00AC2BA0">
      <w:pPr>
        <w:pStyle w:val="JNormal"/>
      </w:pPr>
      <w:r>
        <w:t>If the run was for a STEPBible module, the run will give rise to a folder called _</w:t>
      </w:r>
      <w:r w:rsidRPr="001C1FF0">
        <w:rPr>
          <w:i/>
          <w:iCs/>
        </w:rPr>
        <w:t xml:space="preserve"> </w:t>
      </w:r>
      <w:r w:rsidRPr="0054285E">
        <w:rPr>
          <w:i/>
          <w:iCs/>
        </w:rPr>
        <w:t>Output</w:t>
      </w:r>
      <w:r>
        <w:rPr>
          <w:i/>
          <w:iCs/>
        </w:rPr>
        <w:t>_step</w:t>
      </w:r>
      <w:r>
        <w:t xml:space="preserve"> directly under the root folder for the text.  If it was for a public module, it will give rise to _</w:t>
      </w:r>
      <w:r w:rsidRPr="003E1AB3">
        <w:rPr>
          <w:i/>
          <w:iCs/>
        </w:rPr>
        <w:t xml:space="preserve"> </w:t>
      </w:r>
      <w:r w:rsidRPr="0054285E">
        <w:rPr>
          <w:i/>
          <w:iCs/>
        </w:rPr>
        <w:t>Output</w:t>
      </w:r>
      <w:r>
        <w:rPr>
          <w:i/>
          <w:iCs/>
        </w:rPr>
        <w:t>_public</w:t>
      </w:r>
      <w:r>
        <w:t>.  Where a single text is permitted to generate both a STEPBible and a public module, you will need to run the converter twice, and will end up with each of these two folders.</w:t>
      </w:r>
    </w:p>
    <w:p w14:paraId="74500504" w14:textId="77777777" w:rsidR="00AC2BA0" w:rsidRDefault="00AC2BA0" w:rsidP="00AC2BA0">
      <w:pPr>
        <w:pStyle w:val="JNormal"/>
        <w:keepNext/>
      </w:pPr>
      <w:r>
        <w:t>The content of these output folders typically looks something like:</w:t>
      </w:r>
    </w:p>
    <w:p w14:paraId="12C9E2B3" w14:textId="5B7B3D95" w:rsidR="004F34CD" w:rsidRDefault="004F34CD" w:rsidP="004F34CD">
      <w:pPr>
        <w:pStyle w:val="JNormal"/>
        <w:keepNext/>
        <w:ind w:firstLine="720"/>
      </w:pPr>
      <w:r w:rsidRPr="004F34CD">
        <w:rPr>
          <w:noProof/>
        </w:rPr>
        <w:drawing>
          <wp:inline distT="0" distB="0" distL="0" distR="0" wp14:anchorId="21F6679B" wp14:editId="58BA8E7A">
            <wp:extent cx="1309512" cy="803564"/>
            <wp:effectExtent l="38100" t="38100" r="119380" b="111125"/>
            <wp:docPr id="184996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8318" name=""/>
                    <pic:cNvPicPr/>
                  </pic:nvPicPr>
                  <pic:blipFill>
                    <a:blip r:embed="rId10"/>
                    <a:stretch>
                      <a:fillRect/>
                    </a:stretch>
                  </pic:blipFill>
                  <pic:spPr>
                    <a:xfrm>
                      <a:off x="0" y="0"/>
                      <a:ext cx="1318584" cy="809131"/>
                    </a:xfrm>
                    <a:prstGeom prst="rect">
                      <a:avLst/>
                    </a:prstGeom>
                    <a:ln w="15875">
                      <a:solidFill>
                        <a:schemeClr val="tx1"/>
                      </a:solidFill>
                    </a:ln>
                    <a:effectLst>
                      <a:outerShdw blurRad="50800" dist="50800" dir="2700000" algn="ctr" rotWithShape="0">
                        <a:srgbClr val="000000">
                          <a:alpha val="99000"/>
                        </a:srgbClr>
                      </a:outerShdw>
                    </a:effectLst>
                  </pic:spPr>
                </pic:pic>
              </a:graphicData>
            </a:graphic>
          </wp:inline>
        </w:drawing>
      </w:r>
    </w:p>
    <w:p w14:paraId="3CDD5527" w14:textId="07F8D682" w:rsidR="00AC2BA0" w:rsidRDefault="00AC2BA0" w:rsidP="00AC2BA0">
      <w:pPr>
        <w:pStyle w:val="JNormal"/>
        <w:ind w:left="720"/>
      </w:pPr>
    </w:p>
    <w:p w14:paraId="121885D3" w14:textId="77777777" w:rsidR="00AC2BA0" w:rsidRDefault="00AC2BA0" w:rsidP="00AC2BA0">
      <w:pPr>
        <w:pStyle w:val="JNormal"/>
      </w:pPr>
      <w:r>
        <w:t>The most important parts of this are:</w:t>
      </w:r>
    </w:p>
    <w:p w14:paraId="51D29C29" w14:textId="77777777" w:rsidR="00AC2BA0" w:rsidRDefault="00AC2BA0">
      <w:pPr>
        <w:pStyle w:val="JNormal"/>
        <w:numPr>
          <w:ilvl w:val="0"/>
          <w:numId w:val="10"/>
        </w:numPr>
        <w:ind w:left="357" w:hanging="357"/>
      </w:pPr>
      <w:r>
        <w:t xml:space="preserve">The </w:t>
      </w:r>
      <w:r w:rsidRPr="003E1AB3">
        <w:rPr>
          <w:i/>
          <w:iCs/>
        </w:rPr>
        <w:t>forRepository</w:t>
      </w:r>
      <w:r>
        <w:t xml:space="preserve"> file, which contains various information to be stored in the STEPBible repository – a copy of the module itself, along with other information which may be needed to rebuild the module in future, and various information describing the module which may be useful for admin purposes or for locating modules with particular characteristics in case we need to rebuild them.</w:t>
      </w:r>
    </w:p>
    <w:p w14:paraId="17BDA6B1" w14:textId="759DAEF7" w:rsidR="00AC2BA0" w:rsidRDefault="00AC2BA0">
      <w:pPr>
        <w:pStyle w:val="JNormal"/>
        <w:numPr>
          <w:ilvl w:val="0"/>
          <w:numId w:val="10"/>
        </w:numPr>
        <w:ind w:left="357" w:hanging="357"/>
      </w:pPr>
      <w:r>
        <w:t>The second zip file (</w:t>
      </w:r>
      <w:r w:rsidR="004F34CD">
        <w:t>Ben_BSS</w:t>
      </w:r>
      <w:r>
        <w:t>.zip above), which is the actual module.  Strictly, this is not that valuable, because a copy also appears in the repository package, but it is convenient to have it separate while trying things out.</w:t>
      </w:r>
    </w:p>
    <w:p w14:paraId="61B086F3" w14:textId="6329DED9" w:rsidR="00AC2BA0" w:rsidRDefault="00AC2BA0">
      <w:pPr>
        <w:pStyle w:val="JNormal"/>
        <w:numPr>
          <w:ilvl w:val="0"/>
          <w:numId w:val="10"/>
        </w:numPr>
        <w:ind w:left="357" w:hanging="357"/>
      </w:pPr>
      <w:r>
        <w:t xml:space="preserve">The </w:t>
      </w:r>
      <w:r w:rsidRPr="003E1AB3">
        <w:rPr>
          <w:i/>
          <w:iCs/>
        </w:rPr>
        <w:t>InternalOsis</w:t>
      </w:r>
      <w:r>
        <w:t xml:space="preserve"> folder may be useful for debugging purposes – it contains the OSIS which was actually used to generate the module</w:t>
      </w:r>
      <w:r w:rsidR="004F34CD">
        <w:t xml:space="preserve"> (which usually will differ at least slightly from any OSIS supplied to you)</w:t>
      </w:r>
      <w:r>
        <w:t>.</w:t>
      </w:r>
    </w:p>
    <w:p w14:paraId="4C361063" w14:textId="01D39755" w:rsidR="00AC2BA0" w:rsidRDefault="004F34CD">
      <w:pPr>
        <w:pStyle w:val="JNormal"/>
        <w:numPr>
          <w:ilvl w:val="0"/>
          <w:numId w:val="10"/>
        </w:numPr>
        <w:ind w:left="357" w:hanging="357"/>
      </w:pPr>
      <w:r>
        <w:t>The log files</w:t>
      </w:r>
      <w:r w:rsidR="00AC2BA0">
        <w:t xml:space="preserve">. </w:t>
      </w:r>
    </w:p>
    <w:p w14:paraId="511F8652" w14:textId="56C12CD9" w:rsidR="00AC2BA0" w:rsidRPr="0054285E" w:rsidRDefault="00AC2BA0">
      <w:pPr>
        <w:pStyle w:val="JNormal"/>
        <w:numPr>
          <w:ilvl w:val="0"/>
          <w:numId w:val="10"/>
        </w:numPr>
        <w:ind w:left="357" w:hanging="357"/>
      </w:pPr>
      <w:r>
        <w:t xml:space="preserve">Strictly speaking, the </w:t>
      </w:r>
      <w:r w:rsidRPr="003E1AB3">
        <w:rPr>
          <w:i/>
          <w:iCs/>
        </w:rPr>
        <w:t>Sword</w:t>
      </w:r>
      <w:r>
        <w:t xml:space="preserve"> folder could be deleted: </w:t>
      </w:r>
      <w:r w:rsidR="00CA5C01">
        <w:t>it isn’t</w:t>
      </w:r>
      <w:r>
        <w:t xml:space="preserve"> needed again and </w:t>
      </w:r>
      <w:r w:rsidR="00CA5C01">
        <w:t>is</w:t>
      </w:r>
      <w:r>
        <w:t xml:space="preserve"> only taking up space.</w:t>
      </w:r>
    </w:p>
    <w:p w14:paraId="4170E842" w14:textId="77777777" w:rsidR="00AC2BA0" w:rsidRPr="0054285E" w:rsidRDefault="00AC2BA0" w:rsidP="00CF407F">
      <w:pPr>
        <w:pStyle w:val="Heading2"/>
        <w:numPr>
          <w:ilvl w:val="1"/>
          <w:numId w:val="1"/>
        </w:numPr>
      </w:pPr>
      <w:bookmarkStart w:id="54" w:name="_Ref178760428"/>
      <w:bookmarkStart w:id="55" w:name="_Toc235810992"/>
      <w:r>
        <w:t>Parallel processing, progress- and error- reporting</w:t>
      </w:r>
      <w:bookmarkEnd w:id="54"/>
      <w:bookmarkEnd w:id="55"/>
    </w:p>
    <w:p w14:paraId="5232091A" w14:textId="77777777" w:rsidR="00CA5C01" w:rsidRDefault="00AC2BA0" w:rsidP="00AC2BA0">
      <w:pPr>
        <w:pStyle w:val="JNormal"/>
      </w:pPr>
      <w:r>
        <w:t>Progress and errors are reported to stdout and stderr.</w:t>
      </w:r>
    </w:p>
    <w:p w14:paraId="238AF81B" w14:textId="3C4F8870" w:rsidR="00AC2BA0" w:rsidRDefault="00AC2BA0" w:rsidP="00AC2BA0">
      <w:pPr>
        <w:pStyle w:val="JNormal"/>
      </w:pPr>
      <w:r>
        <w:t>By default, the converter attempts to do as much work as possible in parallel in order to speed things up.</w:t>
      </w:r>
    </w:p>
    <w:p w14:paraId="255CEC44" w14:textId="1F639FF3" w:rsidR="00AC2BA0" w:rsidRDefault="00AC2BA0" w:rsidP="00AC2BA0">
      <w:pPr>
        <w:pStyle w:val="JNormal"/>
      </w:pPr>
      <w:r>
        <w:t xml:space="preserve">One downside to this is that console output may become slightly muddled in a few places.  In particular, when running over multiple books, there is no guarantee that the books will be handled in any particular order – neither alphabetical order nor Bible order.  If this turns out to be a problem you can revert to sequential processing, rather than parallel processing, by setting </w:t>
      </w:r>
      <w:r w:rsidRPr="00915E72">
        <w:rPr>
          <w:i/>
          <w:iCs/>
        </w:rPr>
        <w:t>stepPermitParallelRunning</w:t>
      </w:r>
      <w:r>
        <w:t xml:space="preserve"> to </w:t>
      </w:r>
      <w:r w:rsidRPr="00574334">
        <w:rPr>
          <w:i/>
          <w:iCs/>
        </w:rPr>
        <w:t>No</w:t>
      </w:r>
      <w:r>
        <w:t xml:space="preserve"> in a configuration file or in the </w:t>
      </w:r>
      <w:r w:rsidRPr="0054285E">
        <w:rPr>
          <w:i/>
          <w:iCs/>
        </w:rPr>
        <w:t>StepTextConverterParameters</w:t>
      </w:r>
      <w:r>
        <w:rPr>
          <w:i/>
          <w:iCs/>
        </w:rPr>
        <w:t xml:space="preserve"> </w:t>
      </w:r>
      <w:r w:rsidRPr="00915E72">
        <w:t>environment variable</w:t>
      </w:r>
      <w:r>
        <w:t>, or by giving it as</w:t>
      </w:r>
      <w:r>
        <w:br/>
        <w:t>-</w:t>
      </w:r>
      <w:r w:rsidR="00CA5C01">
        <w:rPr>
          <w:i/>
          <w:iCs/>
        </w:rPr>
        <w:t>p</w:t>
      </w:r>
      <w:r w:rsidRPr="00915E72">
        <w:rPr>
          <w:i/>
          <w:iCs/>
        </w:rPr>
        <w:t>ermitParallelRunning</w:t>
      </w:r>
      <w:r>
        <w:rPr>
          <w:i/>
          <w:iCs/>
        </w:rPr>
        <w:t xml:space="preserve"> No</w:t>
      </w:r>
      <w:r>
        <w:t xml:space="preserve"> on the command line.  In particular, it will probably be useful to turn off parallel processing when debugging (always assuming, of course, that what you need to debug is not an issue introduced by parallel processing …).</w:t>
      </w:r>
    </w:p>
    <w:p w14:paraId="3E81A1DA" w14:textId="0E3DF9AF" w:rsidR="00800C86" w:rsidRDefault="00AC2BA0" w:rsidP="00AC2BA0">
      <w:pPr>
        <w:pStyle w:val="JNormal"/>
      </w:pPr>
      <w:r>
        <w:t xml:space="preserve">More information about parallel processing appears in section </w:t>
      </w:r>
      <w:r w:rsidR="00F34E4C">
        <w:fldChar w:fldCharType="begin"/>
      </w:r>
      <w:r w:rsidR="00F34E4C">
        <w:instrText xml:space="preserve"> REF _Ref178760428 \r \h </w:instrText>
      </w:r>
      <w:r w:rsidR="00F34E4C">
        <w:fldChar w:fldCharType="separate"/>
      </w:r>
      <w:r w:rsidR="00DF7F14">
        <w:t>7.5</w:t>
      </w:r>
      <w:r w:rsidR="00F34E4C">
        <w:fldChar w:fldCharType="end"/>
      </w:r>
      <w:r>
        <w:t>.</w:t>
      </w:r>
    </w:p>
    <w:p w14:paraId="33D03212" w14:textId="77777777" w:rsidR="006B1B12" w:rsidRDefault="006B1B12" w:rsidP="00AC2BA0">
      <w:pPr>
        <w:pStyle w:val="JNormal"/>
        <w:sectPr w:rsidR="006B1B12" w:rsidSect="00131995">
          <w:headerReference w:type="default" r:id="rId11"/>
          <w:footerReference w:type="default" r:id="rId12"/>
          <w:pgSz w:w="11907" w:h="16840" w:code="9"/>
          <w:pgMar w:top="437" w:right="1440" w:bottom="1440" w:left="1440" w:header="720" w:footer="720" w:gutter="0"/>
          <w:cols w:space="720"/>
          <w:titlePg/>
          <w:docGrid w:linePitch="360"/>
        </w:sectPr>
      </w:pPr>
    </w:p>
    <w:p w14:paraId="2815BD88" w14:textId="77777777" w:rsidR="00EC7FE0" w:rsidRPr="00EC7FE0" w:rsidRDefault="00EC7FE0" w:rsidP="00EC7FE0">
      <w:pPr>
        <w:pStyle w:val="Heading1"/>
        <w:pBdr>
          <w:bottom w:val="none" w:sz="0" w:space="0" w:color="auto"/>
        </w:pBdr>
        <w:spacing w:before="5000"/>
        <w:ind w:left="431" w:hanging="431"/>
        <w:jc w:val="center"/>
        <w:rPr>
          <w:sz w:val="40"/>
          <w:szCs w:val="40"/>
        </w:rPr>
      </w:pPr>
      <w:bookmarkStart w:id="56" w:name="_Toc235810993"/>
      <w:bookmarkEnd w:id="56"/>
    </w:p>
    <w:p w14:paraId="7738C1A8" w14:textId="4047E931" w:rsidR="001C78DB" w:rsidRPr="0054285E" w:rsidRDefault="001C78DB">
      <w:pPr>
        <w:pStyle w:val="Heading1"/>
        <w:numPr>
          <w:ilvl w:val="0"/>
          <w:numId w:val="21"/>
        </w:numPr>
      </w:pPr>
      <w:bookmarkStart w:id="57" w:name="_Ref159750927"/>
      <w:bookmarkStart w:id="58" w:name="_Toc235810994"/>
      <w:r w:rsidRPr="0054285E">
        <w:lastRenderedPageBreak/>
        <w:t xml:space="preserve">The </w:t>
      </w:r>
      <w:r w:rsidR="00260D67" w:rsidRPr="0054285E">
        <w:t>data</w:t>
      </w:r>
      <w:r w:rsidRPr="0054285E">
        <w:t xml:space="preserve"> formats</w:t>
      </w:r>
      <w:bookmarkEnd w:id="57"/>
      <w:bookmarkEnd w:id="58"/>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single" w:sz="36" w:space="0" w:color="FFFFFF" w:themeColor="background1"/>
        </w:tblBorders>
        <w:shd w:val="clear" w:color="auto" w:fill="D6E3BC" w:themeFill="accent3" w:themeFillTint="66"/>
        <w:tblCellMar>
          <w:top w:w="120" w:type="dxa"/>
        </w:tblCellMar>
        <w:tblLook w:val="04A0" w:firstRow="1" w:lastRow="0" w:firstColumn="1" w:lastColumn="0" w:noHBand="0" w:noVBand="1"/>
      </w:tblPr>
      <w:tblGrid>
        <w:gridCol w:w="9017"/>
      </w:tblGrid>
      <w:tr w:rsidR="000D203E" w:rsidRPr="0054285E" w14:paraId="3AA21C6D" w14:textId="77777777" w:rsidTr="000D203E">
        <w:trPr>
          <w:cantSplit/>
        </w:trPr>
        <w:tc>
          <w:tcPr>
            <w:tcW w:w="9017" w:type="dxa"/>
            <w:shd w:val="clear" w:color="auto" w:fill="D6E3BC" w:themeFill="accent3" w:themeFillTint="66"/>
          </w:tcPr>
          <w:p w14:paraId="4F39D715" w14:textId="0C10D0A3" w:rsidR="000D203E" w:rsidRPr="0054285E" w:rsidRDefault="000D203E" w:rsidP="000D203E">
            <w:pPr>
              <w:rPr>
                <w:sz w:val="21"/>
                <w:szCs w:val="21"/>
              </w:rPr>
            </w:pPr>
            <w:r w:rsidRPr="0054285E">
              <w:rPr>
                <w:b/>
                <w:bCs/>
                <w:sz w:val="21"/>
                <w:szCs w:val="21"/>
              </w:rPr>
              <w:t xml:space="preserve">USX </w:t>
            </w:r>
            <w:r w:rsidRPr="0054285E">
              <w:rPr>
                <w:sz w:val="21"/>
                <w:szCs w:val="21"/>
              </w:rPr>
              <w:t>is an XML dialect maintained by UBS, and is still under active development.  It is an XML-ified version of USFM, which is also controlled by UBS.  We can indirectly accept USFM as an input as well, because UBS</w:t>
            </w:r>
            <w:r w:rsidR="00574334">
              <w:rPr>
                <w:sz w:val="21"/>
                <w:szCs w:val="21"/>
              </w:rPr>
              <w:t>’s</w:t>
            </w:r>
            <w:r w:rsidRPr="0054285E">
              <w:rPr>
                <w:sz w:val="21"/>
                <w:szCs w:val="21"/>
              </w:rPr>
              <w:t xml:space="preserve"> Paratext tool can be used to convert USFM to USX.  The various extant versions of USX differ in some significant ways, and we cannot rely upon all translators using the most recent version.</w:t>
            </w:r>
          </w:p>
          <w:p w14:paraId="2CCC749B" w14:textId="78FD2BC6" w:rsidR="000D203E" w:rsidRPr="0054285E" w:rsidRDefault="000D203E" w:rsidP="000D203E">
            <w:r w:rsidRPr="0054285E">
              <w:rPr>
                <w:sz w:val="21"/>
                <w:szCs w:val="21"/>
              </w:rPr>
              <w:t xml:space="preserve">Most of the texts I have seen have been in USX format.  I’m not sure whether that means that most texts </w:t>
            </w:r>
            <w:r w:rsidRPr="0054285E">
              <w:rPr>
                <w:i/>
                <w:iCs/>
                <w:sz w:val="21"/>
                <w:szCs w:val="21"/>
              </w:rPr>
              <w:t>are</w:t>
            </w:r>
            <w:r w:rsidRPr="0054285E">
              <w:rPr>
                <w:sz w:val="21"/>
                <w:szCs w:val="21"/>
              </w:rPr>
              <w:t xml:space="preserve"> in USX these days, or whether it just means I need to get out more.</w:t>
            </w:r>
          </w:p>
        </w:tc>
      </w:tr>
      <w:tr w:rsidR="000D203E" w:rsidRPr="0054285E" w14:paraId="633BA52A" w14:textId="77777777" w:rsidTr="000D203E">
        <w:trPr>
          <w:cantSplit/>
        </w:trPr>
        <w:tc>
          <w:tcPr>
            <w:tcW w:w="9017" w:type="dxa"/>
            <w:shd w:val="clear" w:color="auto" w:fill="D6E3BC" w:themeFill="accent3" w:themeFillTint="66"/>
          </w:tcPr>
          <w:p w14:paraId="78294B53" w14:textId="4F529971" w:rsidR="000D203E" w:rsidRPr="0054285E" w:rsidRDefault="000D203E" w:rsidP="000D203E">
            <w:pPr>
              <w:rPr>
                <w:sz w:val="21"/>
                <w:szCs w:val="21"/>
              </w:rPr>
            </w:pPr>
            <w:r w:rsidRPr="0054285E">
              <w:rPr>
                <w:b/>
                <w:bCs/>
                <w:sz w:val="21"/>
                <w:szCs w:val="21"/>
              </w:rPr>
              <w:t>OSIS</w:t>
            </w:r>
            <w:r w:rsidRPr="0054285E">
              <w:rPr>
                <w:sz w:val="21"/>
                <w:szCs w:val="21"/>
              </w:rPr>
              <w:t xml:space="preserve"> is another XML dialect.  At the time of writing the standard is moribund (ie no one is actively maintaining it and I don’t believe any updates have been applied for a very long time).  It is of interest for three reasons: first, for a few texts OSIS is all we have available by way of input; second, we may need to apply manual tweaks to some texts (eg to add tagging), and OSIS is regarded as the best basis for this;</w:t>
            </w:r>
            <w:r w:rsidRPr="0054285E">
              <w:rPr>
                <w:rStyle w:val="FootnoteReference"/>
                <w:sz w:val="21"/>
                <w:szCs w:val="21"/>
              </w:rPr>
              <w:footnoteReference w:id="13"/>
            </w:r>
            <w:r w:rsidRPr="0054285E">
              <w:rPr>
                <w:sz w:val="21"/>
                <w:szCs w:val="21"/>
              </w:rPr>
              <w:t xml:space="preserve"> and third, we have to generate OSIS in order to use the third party </w:t>
            </w:r>
            <w:r w:rsidRPr="0054285E">
              <w:rPr>
                <w:i/>
                <w:iCs/>
                <w:sz w:val="21"/>
                <w:szCs w:val="21"/>
              </w:rPr>
              <w:t>osis2mod</w:t>
            </w:r>
            <w:r w:rsidRPr="0054285E">
              <w:rPr>
                <w:sz w:val="21"/>
                <w:szCs w:val="21"/>
              </w:rPr>
              <w:t xml:space="preserve"> tool </w:t>
            </w:r>
            <w:r w:rsidR="00F226DF">
              <w:rPr>
                <w:sz w:val="21"/>
                <w:szCs w:val="21"/>
              </w:rPr>
              <w:t xml:space="preserve">(or alternatively, our version of </w:t>
            </w:r>
            <w:r w:rsidR="00F226DF" w:rsidRPr="00F226DF">
              <w:rPr>
                <w:i/>
                <w:iCs/>
                <w:sz w:val="21"/>
                <w:szCs w:val="21"/>
              </w:rPr>
              <w:t>osis2mod</w:t>
            </w:r>
            <w:r w:rsidR="00F226DF">
              <w:rPr>
                <w:sz w:val="21"/>
                <w:szCs w:val="21"/>
              </w:rPr>
              <w:t xml:space="preserve">) </w:t>
            </w:r>
            <w:r w:rsidRPr="0054285E">
              <w:rPr>
                <w:sz w:val="21"/>
                <w:szCs w:val="21"/>
              </w:rPr>
              <w:t>which is our only way of making the Sword modules we need.</w:t>
            </w:r>
          </w:p>
        </w:tc>
      </w:tr>
      <w:tr w:rsidR="000D203E" w:rsidRPr="0054285E" w14:paraId="56A70910" w14:textId="77777777" w:rsidTr="000D203E">
        <w:trPr>
          <w:cantSplit/>
        </w:trPr>
        <w:tc>
          <w:tcPr>
            <w:tcW w:w="9017" w:type="dxa"/>
            <w:shd w:val="clear" w:color="auto" w:fill="D6E3BC" w:themeFill="accent3" w:themeFillTint="66"/>
          </w:tcPr>
          <w:p w14:paraId="023C1966" w14:textId="63E71EBD" w:rsidR="000D203E" w:rsidRPr="0054285E" w:rsidRDefault="000D203E" w:rsidP="000D203E">
            <w:pPr>
              <w:rPr>
                <w:sz w:val="21"/>
                <w:szCs w:val="21"/>
              </w:rPr>
            </w:pPr>
            <w:r w:rsidRPr="0054285E">
              <w:rPr>
                <w:b/>
                <w:bCs/>
                <w:sz w:val="21"/>
                <w:szCs w:val="21"/>
              </w:rPr>
              <w:t>VerseLine</w:t>
            </w:r>
            <w:r w:rsidRPr="0054285E">
              <w:rPr>
                <w:sz w:val="21"/>
                <w:szCs w:val="21"/>
              </w:rPr>
              <w:t xml:space="preserve"> (VL) is a plain-text format in which all of the information for a single verse occupies a single line in the file.  Unfortunately, that’s as far as standardisation goes, every man doing that which is right in his own eyes: no two texts seem to agree upon how to indicate the scripture reference for each verse or what other features should be supported (footnotes, etc), or how these additional features should be represented.  The converter has built-in support for the two forms of VL we have processed most recently, this support being defined using configuration data.  The fact that I have made this configurable holds out some hope that we might be able to support other forms of VL too with just appropriate changes to the configuration data, rather than having to augment the processing.  Just not </w:t>
            </w:r>
            <w:r w:rsidRPr="0054285E">
              <w:rPr>
                <w:i/>
                <w:iCs/>
                <w:sz w:val="21"/>
                <w:szCs w:val="21"/>
              </w:rPr>
              <w:t>much</w:t>
            </w:r>
            <w:r w:rsidRPr="0054285E">
              <w:rPr>
                <w:sz w:val="21"/>
                <w:szCs w:val="21"/>
              </w:rPr>
              <w:t xml:space="preserve"> hope, I suspect.</w:t>
            </w:r>
          </w:p>
        </w:tc>
      </w:tr>
      <w:tr w:rsidR="000D203E" w:rsidRPr="0054285E" w14:paraId="46561203" w14:textId="77777777" w:rsidTr="000D203E">
        <w:trPr>
          <w:cantSplit/>
        </w:trPr>
        <w:tc>
          <w:tcPr>
            <w:tcW w:w="9017" w:type="dxa"/>
            <w:shd w:val="clear" w:color="auto" w:fill="D6E3BC" w:themeFill="accent3" w:themeFillTint="66"/>
          </w:tcPr>
          <w:p w14:paraId="61138EB1" w14:textId="7C20A958" w:rsidR="000D203E" w:rsidRPr="0054285E" w:rsidRDefault="000D203E" w:rsidP="000D203E">
            <w:pPr>
              <w:rPr>
                <w:sz w:val="21"/>
                <w:szCs w:val="21"/>
              </w:rPr>
            </w:pPr>
            <w:r w:rsidRPr="0054285E">
              <w:rPr>
                <w:b/>
                <w:bCs/>
                <w:sz w:val="21"/>
                <w:szCs w:val="21"/>
              </w:rPr>
              <w:t>IMP</w:t>
            </w:r>
            <w:r w:rsidRPr="0054285E">
              <w:rPr>
                <w:sz w:val="21"/>
                <w:szCs w:val="21"/>
              </w:rPr>
              <w:t xml:space="preserve"> is a Crosswire-proprietary text-based format which can be extracted from Sword modules using the Crosswire </w:t>
            </w:r>
            <w:r w:rsidRPr="0054285E">
              <w:rPr>
                <w:i/>
                <w:iCs/>
                <w:sz w:val="21"/>
                <w:szCs w:val="21"/>
              </w:rPr>
              <w:t>mod2imp</w:t>
            </w:r>
            <w:r w:rsidRPr="0054285E">
              <w:rPr>
                <w:sz w:val="21"/>
                <w:szCs w:val="21"/>
              </w:rPr>
              <w:t xml:space="preserve"> utility.  We have successfully worked with this a few times, but it is not really officially supported – a lot of manual tweaking may be involved, because it </w:t>
            </w:r>
            <w:r w:rsidR="00F226DF">
              <w:rPr>
                <w:sz w:val="21"/>
                <w:szCs w:val="21"/>
              </w:rPr>
              <w:t xml:space="preserve">is </w:t>
            </w:r>
            <w:r w:rsidRPr="0054285E">
              <w:rPr>
                <w:sz w:val="21"/>
                <w:szCs w:val="21"/>
              </w:rPr>
              <w:t>(so far as I know) undocumented, and we therefore need to change the processing to accommodate things as we find them.</w:t>
            </w:r>
            <w:r w:rsidR="008E2BE3" w:rsidRPr="0054285E">
              <w:rPr>
                <w:sz w:val="21"/>
                <w:szCs w:val="21"/>
              </w:rPr>
              <w:t xml:space="preserve">  It is worth noting that Crosswire do not recommend reliance upon </w:t>
            </w:r>
            <w:r w:rsidR="008E2BE3" w:rsidRPr="0054285E">
              <w:rPr>
                <w:i/>
                <w:iCs/>
                <w:sz w:val="21"/>
                <w:szCs w:val="21"/>
              </w:rPr>
              <w:t>mod2imp</w:t>
            </w:r>
            <w:r w:rsidR="008E2BE3" w:rsidRPr="0054285E">
              <w:rPr>
                <w:sz w:val="21"/>
                <w:szCs w:val="21"/>
              </w:rPr>
              <w:t>.</w:t>
            </w:r>
          </w:p>
        </w:tc>
      </w:tr>
    </w:tbl>
    <w:p w14:paraId="7F12D0A4" w14:textId="77777777" w:rsidR="000D203E" w:rsidRPr="0054285E" w:rsidRDefault="000D203E" w:rsidP="000D203E"/>
    <w:p w14:paraId="01FA3C0C" w14:textId="7FC5E4C8" w:rsidR="003A19B2" w:rsidRPr="0054285E" w:rsidRDefault="00260D67">
      <w:pPr>
        <w:pStyle w:val="Heading1"/>
        <w:numPr>
          <w:ilvl w:val="0"/>
          <w:numId w:val="21"/>
        </w:numPr>
      </w:pPr>
      <w:bookmarkStart w:id="59" w:name="_Toc235810995"/>
      <w:r w:rsidRPr="0054285E">
        <w:lastRenderedPageBreak/>
        <w:t>OSIS … and OSIS</w:t>
      </w:r>
      <w:bookmarkEnd w:id="59"/>
    </w:p>
    <w:p w14:paraId="620608FA" w14:textId="02CCF1CF" w:rsidR="00260D67" w:rsidRPr="0054285E" w:rsidRDefault="00AC2BA0" w:rsidP="003A19B2">
      <w:pPr>
        <w:rPr>
          <w:sz w:val="21"/>
          <w:szCs w:val="21"/>
        </w:rPr>
      </w:pPr>
      <w:r>
        <w:rPr>
          <w:sz w:val="21"/>
          <w:szCs w:val="21"/>
        </w:rPr>
        <w:t>The</w:t>
      </w:r>
      <w:r w:rsidR="00260D67" w:rsidRPr="0054285E">
        <w:rPr>
          <w:sz w:val="21"/>
          <w:szCs w:val="21"/>
        </w:rPr>
        <w:t xml:space="preserve"> processing uses / creates two different OSIS files.</w:t>
      </w:r>
    </w:p>
    <w:p w14:paraId="03A79D1B" w14:textId="5A6DC72E" w:rsidR="00260D67" w:rsidRPr="0054285E" w:rsidRDefault="00260D67" w:rsidP="003A19B2">
      <w:pPr>
        <w:rPr>
          <w:sz w:val="21"/>
          <w:szCs w:val="21"/>
        </w:rPr>
      </w:pPr>
      <w:r w:rsidRPr="0054285E">
        <w:rPr>
          <w:sz w:val="21"/>
          <w:szCs w:val="21"/>
        </w:rPr>
        <w:t>There are essentially three different ways in which processing may proceed:</w:t>
      </w:r>
    </w:p>
    <w:p w14:paraId="6775772C" w14:textId="5A86DBB7" w:rsidR="00260D67" w:rsidRPr="0054285E" w:rsidRDefault="0045729B">
      <w:pPr>
        <w:pStyle w:val="ListParagraph"/>
        <w:numPr>
          <w:ilvl w:val="0"/>
          <w:numId w:val="8"/>
        </w:numPr>
        <w:ind w:left="357" w:hanging="357"/>
      </w:pPr>
      <w:r w:rsidRPr="0054285E">
        <w:t xml:space="preserve">The text may have been supplied to us in non-OSIS form (USX, VL, etc), and we may be starting from that.  Here the converter begins by creating an </w:t>
      </w:r>
      <w:r w:rsidR="00525489" w:rsidRPr="0054285E">
        <w:t xml:space="preserve">initial </w:t>
      </w:r>
      <w:r w:rsidRPr="0054285E">
        <w:t>OSIS representation of the data, applying as little processing as possible</w:t>
      </w:r>
      <w:r w:rsidR="00A9042D" w:rsidRPr="0054285E">
        <w:t>,</w:t>
      </w:r>
      <w:r w:rsidRPr="0054285E">
        <w:t xml:space="preserve"> so that the result is as close as possible to the original.  This OSIS representation I refer to here as </w:t>
      </w:r>
      <w:r w:rsidRPr="0054285E">
        <w:rPr>
          <w:i/>
          <w:iCs/>
        </w:rPr>
        <w:t>external-facing</w:t>
      </w:r>
      <w:r w:rsidRPr="0054285E">
        <w:t xml:space="preserve"> OSIS.</w:t>
      </w:r>
      <w:r w:rsidR="00831A84" w:rsidRPr="0054285E">
        <w:t xml:space="preserve">  It is saved on disk in case we need it in future.</w:t>
      </w:r>
    </w:p>
    <w:p w14:paraId="478E3A79" w14:textId="2AB75ACD" w:rsidR="0045729B" w:rsidRPr="0054285E" w:rsidRDefault="0045729B">
      <w:pPr>
        <w:pStyle w:val="ListParagraph"/>
        <w:numPr>
          <w:ilvl w:val="0"/>
          <w:numId w:val="8"/>
        </w:numPr>
        <w:ind w:left="357" w:hanging="357"/>
      </w:pPr>
      <w:r w:rsidRPr="0054285E">
        <w:t xml:space="preserve">We may have only OSIS as a starting point.  In this case, this OSIS </w:t>
      </w:r>
      <w:r w:rsidRPr="0054285E">
        <w:rPr>
          <w:i/>
          <w:iCs/>
        </w:rPr>
        <w:t>is</w:t>
      </w:r>
      <w:r w:rsidRPr="0054285E">
        <w:t xml:space="preserve"> </w:t>
      </w:r>
      <w:r w:rsidR="00525489" w:rsidRPr="0054285E">
        <w:t xml:space="preserve">(more or less) </w:t>
      </w:r>
      <w:r w:rsidRPr="0054285E">
        <w:t>the external-facing OSIS.</w:t>
      </w:r>
    </w:p>
    <w:p w14:paraId="121B49B6" w14:textId="1534CCBC" w:rsidR="0045729B" w:rsidRPr="0054285E" w:rsidRDefault="0045729B">
      <w:pPr>
        <w:pStyle w:val="ListParagraph"/>
        <w:numPr>
          <w:ilvl w:val="0"/>
          <w:numId w:val="8"/>
        </w:numPr>
        <w:spacing w:after="240"/>
        <w:ind w:left="357" w:hanging="357"/>
      </w:pPr>
      <w:r w:rsidRPr="0054285E">
        <w:t xml:space="preserve">We may have started from a non-OSIS input previously, which will have generated external-facing OSIS; but we may now have made </w:t>
      </w:r>
      <w:r w:rsidR="008145CB" w:rsidRPr="0054285E">
        <w:t xml:space="preserve">manual </w:t>
      </w:r>
      <w:r w:rsidRPr="0054285E">
        <w:t>changes to that OSIS (for example to apply tagging), and may want to create a module directly from that.</w:t>
      </w:r>
      <w:r w:rsidR="00525489" w:rsidRPr="0054285E">
        <w:t xml:space="preserve">  In this case, this modified OSIS continues to function as the external-facing OSIS.</w:t>
      </w:r>
    </w:p>
    <w:p w14:paraId="3167B802" w14:textId="770C30D0" w:rsidR="0045729B" w:rsidRPr="0054285E" w:rsidRDefault="0045729B" w:rsidP="003A19B2">
      <w:pPr>
        <w:rPr>
          <w:sz w:val="21"/>
          <w:szCs w:val="21"/>
        </w:rPr>
      </w:pPr>
      <w:r w:rsidRPr="0054285E">
        <w:rPr>
          <w:sz w:val="21"/>
          <w:szCs w:val="21"/>
        </w:rPr>
        <w:t xml:space="preserve">This external-facing OSIS </w:t>
      </w:r>
      <w:r w:rsidR="00A9042D" w:rsidRPr="0054285E">
        <w:rPr>
          <w:sz w:val="21"/>
          <w:szCs w:val="21"/>
        </w:rPr>
        <w:t>is important</w:t>
      </w:r>
      <w:r w:rsidR="004B3FFE" w:rsidRPr="0054285E">
        <w:rPr>
          <w:sz w:val="21"/>
          <w:szCs w:val="21"/>
        </w:rPr>
        <w:t xml:space="preserve"> precisely because it </w:t>
      </w:r>
      <w:r w:rsidR="004B3FFE" w:rsidRPr="0054285E">
        <w:rPr>
          <w:i/>
          <w:iCs/>
          <w:sz w:val="21"/>
          <w:szCs w:val="21"/>
        </w:rPr>
        <w:t>is</w:t>
      </w:r>
      <w:r w:rsidR="004B3FFE" w:rsidRPr="0054285E">
        <w:rPr>
          <w:sz w:val="21"/>
          <w:szCs w:val="21"/>
        </w:rPr>
        <w:t xml:space="preserve"> the form to which we may apply tagging etc.  (It is also suitable to pass to third parties should we wish to do so, although there are some caveats here, because the OSIS we generate isn’t quite compatible with the standard – see </w:t>
      </w:r>
      <w:r w:rsidR="00A9042D" w:rsidRPr="0054285E">
        <w:rPr>
          <w:sz w:val="21"/>
          <w:szCs w:val="21"/>
        </w:rPr>
        <w:fldChar w:fldCharType="begin"/>
      </w:r>
      <w:r w:rsidR="00A9042D" w:rsidRPr="0054285E">
        <w:rPr>
          <w:sz w:val="21"/>
          <w:szCs w:val="21"/>
        </w:rPr>
        <w:instrText xml:space="preserve"> REF _Ref174985247 \r \h </w:instrText>
      </w:r>
      <w:r w:rsidR="00A9042D" w:rsidRPr="0054285E">
        <w:rPr>
          <w:sz w:val="21"/>
          <w:szCs w:val="21"/>
        </w:rPr>
      </w:r>
      <w:r w:rsidR="00A9042D" w:rsidRPr="0054285E">
        <w:rPr>
          <w:sz w:val="21"/>
          <w:szCs w:val="21"/>
        </w:rPr>
        <w:fldChar w:fldCharType="separate"/>
      </w:r>
      <w:r w:rsidR="00DF7F14">
        <w:rPr>
          <w:sz w:val="21"/>
          <w:szCs w:val="21"/>
        </w:rPr>
        <w:t>Appendix 3</w:t>
      </w:r>
      <w:r w:rsidR="00A9042D" w:rsidRPr="0054285E">
        <w:rPr>
          <w:sz w:val="21"/>
          <w:szCs w:val="21"/>
        </w:rPr>
        <w:fldChar w:fldCharType="end"/>
      </w:r>
      <w:r w:rsidR="004B3FFE" w:rsidRPr="0054285E">
        <w:rPr>
          <w:sz w:val="21"/>
          <w:szCs w:val="21"/>
        </w:rPr>
        <w:t>.)</w:t>
      </w:r>
    </w:p>
    <w:p w14:paraId="2D31AC73" w14:textId="3446914E" w:rsidR="004B3FFE" w:rsidRPr="0054285E" w:rsidRDefault="004B3FFE" w:rsidP="003A19B2">
      <w:pPr>
        <w:rPr>
          <w:sz w:val="21"/>
          <w:szCs w:val="21"/>
        </w:rPr>
      </w:pPr>
      <w:r w:rsidRPr="0054285E">
        <w:rPr>
          <w:sz w:val="21"/>
          <w:szCs w:val="21"/>
        </w:rPr>
        <w:t xml:space="preserve">And then there is a second form of OSIS, which I generate from the external-facing OSIS, and which I call, with stunning originality, </w:t>
      </w:r>
      <w:r w:rsidRPr="0054285E">
        <w:rPr>
          <w:i/>
          <w:iCs/>
          <w:sz w:val="21"/>
          <w:szCs w:val="21"/>
        </w:rPr>
        <w:t>internal-facing</w:t>
      </w:r>
      <w:r w:rsidRPr="0054285E">
        <w:rPr>
          <w:sz w:val="21"/>
          <w:szCs w:val="21"/>
        </w:rPr>
        <w:t xml:space="preserve"> OSIS.  This is really private to the converter, and I’d rather no one knew about it, but since I may leave it lying around for debugging purposes, I guess I’ll have to come clean.</w:t>
      </w:r>
    </w:p>
    <w:p w14:paraId="35E8D158" w14:textId="5608C10D" w:rsidR="00831A84" w:rsidRPr="0054285E" w:rsidRDefault="004B3FFE" w:rsidP="004B3FFE">
      <w:pPr>
        <w:rPr>
          <w:sz w:val="21"/>
          <w:szCs w:val="21"/>
        </w:rPr>
      </w:pPr>
      <w:r w:rsidRPr="0054285E">
        <w:rPr>
          <w:sz w:val="21"/>
          <w:szCs w:val="21"/>
        </w:rPr>
        <w:t xml:space="preserve">So the reason for its existence is that </w:t>
      </w:r>
      <w:r w:rsidR="008145CB" w:rsidRPr="0054285E">
        <w:rPr>
          <w:sz w:val="21"/>
          <w:szCs w:val="21"/>
        </w:rPr>
        <w:t>i</w:t>
      </w:r>
      <w:r w:rsidRPr="0054285E">
        <w:rPr>
          <w:sz w:val="21"/>
          <w:szCs w:val="21"/>
        </w:rPr>
        <w:t xml:space="preserve">t is desirable to apply quite a lot of additional processing to the data in order to work around shortcomings in the STEPBible rendering, to perform validation, and to avoid constructs which would get in the way of our other </w:t>
      </w:r>
      <w:r w:rsidR="00831A84" w:rsidRPr="0054285E">
        <w:rPr>
          <w:sz w:val="21"/>
          <w:szCs w:val="21"/>
        </w:rPr>
        <w:t>activities</w:t>
      </w:r>
      <w:r w:rsidRPr="0054285E">
        <w:rPr>
          <w:sz w:val="21"/>
          <w:szCs w:val="21"/>
        </w:rPr>
        <w:t xml:space="preserve"> (</w:t>
      </w:r>
      <w:r w:rsidR="00F226DF">
        <w:rPr>
          <w:sz w:val="21"/>
          <w:szCs w:val="21"/>
        </w:rPr>
        <w:t xml:space="preserve">other activities </w:t>
      </w:r>
      <w:r w:rsidRPr="0054285E">
        <w:rPr>
          <w:sz w:val="21"/>
          <w:szCs w:val="21"/>
        </w:rPr>
        <w:t xml:space="preserve">such as reversification).  The fact that there is so much of this processing – along with the fact that in some cases it is rather ad hoc – means that its output is not necessarily all that stable: I may need to alter the processing quite frequently to accommodate new texts, and as a result the </w:t>
      </w:r>
      <w:r w:rsidR="00831A84" w:rsidRPr="0054285E">
        <w:rPr>
          <w:sz w:val="21"/>
          <w:szCs w:val="21"/>
        </w:rPr>
        <w:t xml:space="preserve">details of the </w:t>
      </w:r>
      <w:r w:rsidRPr="0054285E">
        <w:rPr>
          <w:sz w:val="21"/>
          <w:szCs w:val="21"/>
        </w:rPr>
        <w:t>internal-facing OSIS may change.</w:t>
      </w:r>
    </w:p>
    <w:p w14:paraId="4445C478" w14:textId="6E4E7363" w:rsidR="00831A84" w:rsidRPr="0054285E" w:rsidRDefault="004B3FFE" w:rsidP="004B3FFE">
      <w:pPr>
        <w:rPr>
          <w:sz w:val="21"/>
          <w:szCs w:val="21"/>
        </w:rPr>
      </w:pPr>
      <w:r w:rsidRPr="0054285E">
        <w:rPr>
          <w:sz w:val="21"/>
          <w:szCs w:val="21"/>
        </w:rPr>
        <w:t xml:space="preserve">A form of OSIS </w:t>
      </w:r>
      <w:r w:rsidR="008145CB" w:rsidRPr="0054285E">
        <w:rPr>
          <w:sz w:val="21"/>
          <w:szCs w:val="21"/>
        </w:rPr>
        <w:t xml:space="preserve">which </w:t>
      </w:r>
      <w:r w:rsidR="00831A84" w:rsidRPr="0054285E">
        <w:rPr>
          <w:sz w:val="21"/>
          <w:szCs w:val="21"/>
        </w:rPr>
        <w:t>is</w:t>
      </w:r>
      <w:r w:rsidR="008145CB" w:rsidRPr="0054285E">
        <w:rPr>
          <w:sz w:val="21"/>
          <w:szCs w:val="21"/>
        </w:rPr>
        <w:t xml:space="preserve"> likely to change quite frequently </w:t>
      </w:r>
      <w:r w:rsidR="00831A84" w:rsidRPr="0054285E">
        <w:rPr>
          <w:sz w:val="21"/>
          <w:szCs w:val="21"/>
        </w:rPr>
        <w:t>does</w:t>
      </w:r>
      <w:r w:rsidRPr="0054285E">
        <w:rPr>
          <w:sz w:val="21"/>
          <w:szCs w:val="21"/>
        </w:rPr>
        <w:t xml:space="preserve"> not seem a particularly good </w:t>
      </w:r>
      <w:r w:rsidR="00627CB8" w:rsidRPr="0054285E">
        <w:rPr>
          <w:sz w:val="21"/>
          <w:szCs w:val="21"/>
        </w:rPr>
        <w:t>candidate</w:t>
      </w:r>
      <w:r w:rsidRPr="0054285E">
        <w:rPr>
          <w:sz w:val="21"/>
          <w:szCs w:val="21"/>
        </w:rPr>
        <w:t xml:space="preserve"> </w:t>
      </w:r>
      <w:r w:rsidR="00831A84" w:rsidRPr="0054285E">
        <w:rPr>
          <w:sz w:val="21"/>
          <w:szCs w:val="21"/>
        </w:rPr>
        <w:t xml:space="preserve">for us to use as a basis for additional modifications such as tagging, because if that activity is automated at all, it may rely upon </w:t>
      </w:r>
      <w:r w:rsidR="00525489" w:rsidRPr="0054285E">
        <w:rPr>
          <w:sz w:val="21"/>
          <w:szCs w:val="21"/>
        </w:rPr>
        <w:t>its input</w:t>
      </w:r>
      <w:r w:rsidR="00831A84" w:rsidRPr="0054285E">
        <w:rPr>
          <w:sz w:val="21"/>
          <w:szCs w:val="21"/>
        </w:rPr>
        <w:t xml:space="preserve"> </w:t>
      </w:r>
      <w:r w:rsidR="00831A84" w:rsidRPr="0054285E">
        <w:rPr>
          <w:i/>
          <w:iCs/>
          <w:sz w:val="21"/>
          <w:szCs w:val="21"/>
        </w:rPr>
        <w:t>not</w:t>
      </w:r>
      <w:r w:rsidR="00831A84" w:rsidRPr="0054285E">
        <w:rPr>
          <w:sz w:val="21"/>
          <w:szCs w:val="21"/>
        </w:rPr>
        <w:t xml:space="preserve"> changing too much.  I therefore retain the external-facing OSIS for that purpose, and then create from it this throw-away internal-facing OSIS for the purpose of actually generating the module.</w:t>
      </w:r>
    </w:p>
    <w:p w14:paraId="4A9866F0" w14:textId="7DF4EA99" w:rsidR="007F2EAB" w:rsidRPr="0054285E" w:rsidRDefault="007F2EAB">
      <w:pPr>
        <w:pStyle w:val="Heading1"/>
        <w:numPr>
          <w:ilvl w:val="0"/>
          <w:numId w:val="21"/>
        </w:numPr>
      </w:pPr>
      <w:bookmarkStart w:id="60" w:name="_Ref174985247"/>
      <w:bookmarkStart w:id="61" w:name="_Toc235810996"/>
      <w:r w:rsidRPr="0054285E">
        <w:lastRenderedPageBreak/>
        <w:t>Non-compliance</w:t>
      </w:r>
      <w:bookmarkEnd w:id="60"/>
      <w:bookmarkEnd w:id="61"/>
    </w:p>
    <w:p w14:paraId="616A50C3" w14:textId="12BF6823" w:rsidR="004B3FFE" w:rsidRPr="0054285E" w:rsidRDefault="007F2EAB" w:rsidP="004B3FFE">
      <w:pPr>
        <w:rPr>
          <w:sz w:val="21"/>
          <w:szCs w:val="21"/>
        </w:rPr>
      </w:pPr>
      <w:r w:rsidRPr="0054285E">
        <w:rPr>
          <w:sz w:val="21"/>
          <w:szCs w:val="21"/>
        </w:rPr>
        <w:t>I mentioned above that the external-facing OSIS is not quite compliant with the OSIS standard.</w:t>
      </w:r>
    </w:p>
    <w:p w14:paraId="1D780063" w14:textId="4EF01317" w:rsidR="007D50EF" w:rsidRDefault="007D50EF" w:rsidP="003A19B2">
      <w:pPr>
        <w:rPr>
          <w:sz w:val="21"/>
          <w:szCs w:val="21"/>
        </w:rPr>
      </w:pPr>
      <w:r w:rsidRPr="0054285E">
        <w:rPr>
          <w:sz w:val="21"/>
          <w:szCs w:val="21"/>
        </w:rPr>
        <w:t>Poetry lines and list items in OSIS are supposed to reside within enclosing tags equivalent to HTML’s &lt;ul&gt;.  USX (which is the most common form of input at present) does not have these.  It is difficult to add them reliably</w:t>
      </w:r>
      <w:r w:rsidR="00627CB8" w:rsidRPr="0054285E">
        <w:rPr>
          <w:sz w:val="21"/>
          <w:szCs w:val="21"/>
        </w:rPr>
        <w:t xml:space="preserve"> (and indeed with nested lists, difficult to know what they are supposed to look like); adding them</w:t>
      </w:r>
      <w:r w:rsidRPr="0054285E">
        <w:rPr>
          <w:sz w:val="21"/>
          <w:szCs w:val="21"/>
        </w:rPr>
        <w:t xml:space="preserve"> increases the likelihood of hitting cross-boundary markup</w:t>
      </w:r>
      <w:r w:rsidR="00627CB8" w:rsidRPr="0054285E">
        <w:rPr>
          <w:sz w:val="21"/>
          <w:szCs w:val="21"/>
        </w:rPr>
        <w:t xml:space="preserve"> (see </w:t>
      </w:r>
      <w:r w:rsidR="00F34E4C">
        <w:rPr>
          <w:sz w:val="21"/>
          <w:szCs w:val="21"/>
        </w:rPr>
        <w:fldChar w:fldCharType="begin"/>
      </w:r>
      <w:r w:rsidR="00F34E4C">
        <w:rPr>
          <w:sz w:val="21"/>
          <w:szCs w:val="21"/>
        </w:rPr>
        <w:instrText xml:space="preserve"> REF _Ref175032545 \r \h </w:instrText>
      </w:r>
      <w:r w:rsidR="00F34E4C">
        <w:rPr>
          <w:sz w:val="21"/>
          <w:szCs w:val="21"/>
        </w:rPr>
      </w:r>
      <w:r w:rsidR="00F34E4C">
        <w:rPr>
          <w:sz w:val="21"/>
          <w:szCs w:val="21"/>
        </w:rPr>
        <w:fldChar w:fldCharType="separate"/>
      </w:r>
      <w:r w:rsidR="00DF7F14">
        <w:rPr>
          <w:sz w:val="21"/>
          <w:szCs w:val="21"/>
        </w:rPr>
        <w:t>Appendix 4</w:t>
      </w:r>
      <w:r w:rsidR="00F34E4C">
        <w:rPr>
          <w:sz w:val="21"/>
          <w:szCs w:val="21"/>
        </w:rPr>
        <w:fldChar w:fldCharType="end"/>
      </w:r>
      <w:r w:rsidR="00627CB8" w:rsidRPr="0054285E">
        <w:rPr>
          <w:sz w:val="21"/>
          <w:szCs w:val="21"/>
        </w:rPr>
        <w:t>)</w:t>
      </w:r>
      <w:r w:rsidRPr="0054285E">
        <w:rPr>
          <w:sz w:val="21"/>
          <w:szCs w:val="21"/>
        </w:rPr>
        <w:t xml:space="preserve">; </w:t>
      </w:r>
      <w:r w:rsidR="001C78DB" w:rsidRPr="0054285E">
        <w:rPr>
          <w:sz w:val="21"/>
          <w:szCs w:val="21"/>
        </w:rPr>
        <w:t>if we have them, they</w:t>
      </w:r>
      <w:r w:rsidRPr="0054285E">
        <w:rPr>
          <w:sz w:val="21"/>
          <w:szCs w:val="21"/>
        </w:rPr>
        <w:t xml:space="preserve"> introduce excessive vertical whitespace into the rendered text; and things seem to work perfectly well </w:t>
      </w:r>
      <w:r w:rsidR="00627CB8" w:rsidRPr="0054285E">
        <w:rPr>
          <w:sz w:val="21"/>
          <w:szCs w:val="21"/>
        </w:rPr>
        <w:t xml:space="preserve">(for us, at least) </w:t>
      </w:r>
      <w:r w:rsidRPr="0054285E">
        <w:rPr>
          <w:sz w:val="21"/>
          <w:szCs w:val="21"/>
        </w:rPr>
        <w:t xml:space="preserve">without them.  In view of all of this, I don’t </w:t>
      </w:r>
      <w:r w:rsidR="00574334">
        <w:rPr>
          <w:sz w:val="21"/>
          <w:szCs w:val="21"/>
        </w:rPr>
        <w:t xml:space="preserve">normally </w:t>
      </w:r>
      <w:r w:rsidRPr="0054285E">
        <w:rPr>
          <w:sz w:val="21"/>
          <w:szCs w:val="21"/>
        </w:rPr>
        <w:t>attempt to generate them.  Which, as I say, means we aren’t quite compliant (</w:t>
      </w:r>
      <w:r w:rsidR="00425581" w:rsidRPr="0054285E">
        <w:rPr>
          <w:sz w:val="21"/>
          <w:szCs w:val="21"/>
        </w:rPr>
        <w:t>and this</w:t>
      </w:r>
      <w:r w:rsidRPr="0054285E">
        <w:rPr>
          <w:sz w:val="21"/>
          <w:szCs w:val="21"/>
        </w:rPr>
        <w:t xml:space="preserve"> unfortunately also means that we cannot supply </w:t>
      </w:r>
      <w:r w:rsidR="00CB1427" w:rsidRPr="0054285E">
        <w:rPr>
          <w:sz w:val="21"/>
          <w:szCs w:val="21"/>
        </w:rPr>
        <w:t>OSIS</w:t>
      </w:r>
      <w:r w:rsidRPr="0054285E">
        <w:rPr>
          <w:sz w:val="21"/>
          <w:szCs w:val="21"/>
        </w:rPr>
        <w:t xml:space="preserve"> to Crosswire, who require full compliance).</w:t>
      </w:r>
    </w:p>
    <w:p w14:paraId="13BC22D2" w14:textId="0D77CC9D" w:rsidR="00CF4640" w:rsidRPr="0054285E" w:rsidRDefault="00CF4640" w:rsidP="003A19B2">
      <w:pPr>
        <w:rPr>
          <w:sz w:val="21"/>
          <w:szCs w:val="21"/>
        </w:rPr>
      </w:pPr>
      <w:r>
        <w:rPr>
          <w:sz w:val="21"/>
          <w:szCs w:val="21"/>
        </w:rPr>
        <w:t xml:space="preserve">Tables are also non-compliant, but here this is because there is no way they can actually </w:t>
      </w:r>
      <w:r w:rsidRPr="00574334">
        <w:rPr>
          <w:i/>
          <w:iCs/>
          <w:sz w:val="21"/>
          <w:szCs w:val="21"/>
        </w:rPr>
        <w:t>be</w:t>
      </w:r>
      <w:r>
        <w:rPr>
          <w:sz w:val="21"/>
          <w:szCs w:val="21"/>
        </w:rPr>
        <w:t xml:space="preserve"> compliant.  The OSIS reference manual basically says that they haven’t done a particularly good job with tables, so you should do your own thing, and add any user-defined attributes you may need to make good the deficit.  In essence this means that </w:t>
      </w:r>
      <w:r w:rsidRPr="00CF4640">
        <w:rPr>
          <w:i/>
          <w:iCs/>
          <w:sz w:val="21"/>
          <w:szCs w:val="21"/>
        </w:rPr>
        <w:t>everyone</w:t>
      </w:r>
      <w:r>
        <w:rPr>
          <w:sz w:val="21"/>
          <w:szCs w:val="21"/>
        </w:rPr>
        <w:t xml:space="preserve"> is going to be non-compliant.</w:t>
      </w:r>
    </w:p>
    <w:p w14:paraId="016AA6B2" w14:textId="2490403B" w:rsidR="00627CB8" w:rsidRPr="0054285E" w:rsidRDefault="007D50EF" w:rsidP="003A19B2">
      <w:pPr>
        <w:rPr>
          <w:sz w:val="21"/>
          <w:szCs w:val="21"/>
        </w:rPr>
      </w:pPr>
      <w:r w:rsidRPr="0054285E">
        <w:rPr>
          <w:sz w:val="21"/>
          <w:szCs w:val="21"/>
        </w:rPr>
        <w:t xml:space="preserve">The other issue is metadata.  Of course third-party requirements in this respect are unknown anyway, but I imagine the most likely requirement would be to </w:t>
      </w:r>
      <w:r w:rsidR="00634D72" w:rsidRPr="0054285E">
        <w:rPr>
          <w:sz w:val="21"/>
          <w:szCs w:val="21"/>
        </w:rPr>
        <w:t>provide third parties with our</w:t>
      </w:r>
      <w:r w:rsidRPr="0054285E">
        <w:rPr>
          <w:sz w:val="21"/>
          <w:szCs w:val="21"/>
        </w:rPr>
        <w:t xml:space="preserve"> Sword configuration file.</w:t>
      </w:r>
      <w:r w:rsidR="00627CB8" w:rsidRPr="0054285E">
        <w:rPr>
          <w:sz w:val="21"/>
          <w:szCs w:val="21"/>
        </w:rPr>
        <w:t xml:space="preserve">  Some of the items contained in that file can be quite extensive (for example, the ‘About’ field which describes a text), and when they show up on STEPBible’s copyright page, they are much easier to read if they are in HTML form.</w:t>
      </w:r>
    </w:p>
    <w:p w14:paraId="1409CDD2" w14:textId="691463A0" w:rsidR="007D50EF" w:rsidRPr="0054285E" w:rsidRDefault="00627CB8" w:rsidP="003A19B2">
      <w:pPr>
        <w:rPr>
          <w:sz w:val="21"/>
          <w:szCs w:val="21"/>
        </w:rPr>
      </w:pPr>
      <w:r w:rsidRPr="0054285E">
        <w:rPr>
          <w:sz w:val="21"/>
          <w:szCs w:val="21"/>
        </w:rPr>
        <w:t>We therefore use HTML for quite a number of the configuration parameters.</w:t>
      </w:r>
      <w:r w:rsidRPr="0054285E">
        <w:rPr>
          <w:rStyle w:val="FootnoteReference"/>
          <w:sz w:val="21"/>
          <w:szCs w:val="21"/>
        </w:rPr>
        <w:footnoteReference w:id="14"/>
      </w:r>
      <w:r w:rsidRPr="0054285E">
        <w:rPr>
          <w:sz w:val="21"/>
          <w:szCs w:val="21"/>
        </w:rPr>
        <w:t xml:space="preserve">  Strictly, </w:t>
      </w:r>
      <w:r w:rsidR="00845665" w:rsidRPr="0054285E">
        <w:rPr>
          <w:sz w:val="21"/>
          <w:szCs w:val="21"/>
        </w:rPr>
        <w:t xml:space="preserve">we should not do this.  Crosswire officially accept HTML in only a very few fields, and even there it is a </w:t>
      </w:r>
      <w:r w:rsidR="00845665" w:rsidRPr="00574334">
        <w:rPr>
          <w:i/>
          <w:iCs/>
          <w:sz w:val="21"/>
          <w:szCs w:val="21"/>
        </w:rPr>
        <w:t>very</w:t>
      </w:r>
      <w:r w:rsidR="00845665" w:rsidRPr="0054285E">
        <w:rPr>
          <w:sz w:val="21"/>
          <w:szCs w:val="21"/>
        </w:rPr>
        <w:t xml:space="preserve"> limited subset of HTML.  In other fields, we are supposed to limit ourselves to using Crosswire’s very restricted markdown language.  </w:t>
      </w:r>
      <w:r w:rsidR="007D50EF" w:rsidRPr="0054285E">
        <w:rPr>
          <w:sz w:val="21"/>
          <w:szCs w:val="21"/>
        </w:rPr>
        <w:t>That, however, is rather restrictive</w:t>
      </w:r>
      <w:r w:rsidR="00634D72" w:rsidRPr="0054285E">
        <w:rPr>
          <w:sz w:val="21"/>
          <w:szCs w:val="21"/>
        </w:rPr>
        <w:t xml:space="preserve">, and since it seems a lot of people ignore these limitations, we do </w:t>
      </w:r>
      <w:r w:rsidR="0001586A" w:rsidRPr="0054285E">
        <w:rPr>
          <w:sz w:val="21"/>
          <w:szCs w:val="21"/>
        </w:rPr>
        <w:t xml:space="preserve">so </w:t>
      </w:r>
      <w:r w:rsidR="00634D72" w:rsidRPr="0054285E">
        <w:rPr>
          <w:sz w:val="21"/>
          <w:szCs w:val="21"/>
        </w:rPr>
        <w:t xml:space="preserve">too. </w:t>
      </w:r>
    </w:p>
    <w:p w14:paraId="0808D684" w14:textId="5BB5095E" w:rsidR="00B348DC" w:rsidRPr="0054285E" w:rsidRDefault="007F2EAB">
      <w:pPr>
        <w:pStyle w:val="Heading1"/>
        <w:numPr>
          <w:ilvl w:val="0"/>
          <w:numId w:val="21"/>
        </w:numPr>
      </w:pPr>
      <w:bookmarkStart w:id="62" w:name="_Ref175032545"/>
      <w:bookmarkStart w:id="63" w:name="_Toc235810997"/>
      <w:r w:rsidRPr="0054285E">
        <w:lastRenderedPageBreak/>
        <w:t xml:space="preserve">Restructuring: </w:t>
      </w:r>
      <w:r w:rsidR="00B348DC" w:rsidRPr="0054285E">
        <w:t>Cross-boundary markup</w:t>
      </w:r>
      <w:bookmarkEnd w:id="62"/>
      <w:bookmarkEnd w:id="63"/>
    </w:p>
    <w:p w14:paraId="482AAA8D" w14:textId="77777777" w:rsidR="00201134" w:rsidRPr="0054285E" w:rsidRDefault="00B348DC" w:rsidP="00B348DC">
      <w:pPr>
        <w:rPr>
          <w:sz w:val="21"/>
          <w:szCs w:val="21"/>
        </w:rPr>
      </w:pPr>
      <w:r w:rsidRPr="0054285E">
        <w:rPr>
          <w:sz w:val="21"/>
          <w:szCs w:val="21"/>
        </w:rPr>
        <w:t xml:space="preserve">USX and OSIS differ somewhat as regards the manner in which books, chapters and verses are demarcated.  My recollection is slightly hazy, and I can’t be bothered to look things up, but I think that all three </w:t>
      </w:r>
      <w:r w:rsidR="00D13623" w:rsidRPr="0054285E">
        <w:rPr>
          <w:sz w:val="21"/>
          <w:szCs w:val="21"/>
        </w:rPr>
        <w:t>levels</w:t>
      </w:r>
      <w:r w:rsidRPr="0054285E">
        <w:rPr>
          <w:sz w:val="21"/>
          <w:szCs w:val="21"/>
        </w:rPr>
        <w:t xml:space="preserve"> </w:t>
      </w:r>
      <w:r w:rsidR="00D13623" w:rsidRPr="0054285E">
        <w:rPr>
          <w:sz w:val="21"/>
          <w:szCs w:val="21"/>
        </w:rPr>
        <w:t>(</w:t>
      </w:r>
      <w:r w:rsidRPr="0054285E">
        <w:rPr>
          <w:sz w:val="21"/>
          <w:szCs w:val="21"/>
        </w:rPr>
        <w:t>books, chapters, and verses</w:t>
      </w:r>
      <w:r w:rsidR="00D13623" w:rsidRPr="0054285E">
        <w:rPr>
          <w:sz w:val="21"/>
          <w:szCs w:val="21"/>
        </w:rPr>
        <w:t>)</w:t>
      </w:r>
      <w:r w:rsidRPr="0054285E">
        <w:rPr>
          <w:sz w:val="21"/>
          <w:szCs w:val="21"/>
        </w:rPr>
        <w:t xml:space="preserve"> may be marked in USX </w:t>
      </w:r>
      <w:r w:rsidR="00201134" w:rsidRPr="0054285E">
        <w:rPr>
          <w:sz w:val="21"/>
          <w:szCs w:val="21"/>
        </w:rPr>
        <w:t>…</w:t>
      </w:r>
    </w:p>
    <w:p w14:paraId="60182B03" w14:textId="7B7D7226" w:rsidR="00201134" w:rsidRPr="0054285E" w:rsidRDefault="00201134">
      <w:pPr>
        <w:pStyle w:val="ListParagraph"/>
        <w:numPr>
          <w:ilvl w:val="0"/>
          <w:numId w:val="9"/>
        </w:numPr>
        <w:ind w:left="357" w:hanging="357"/>
      </w:pPr>
      <w:r w:rsidRPr="0054285E">
        <w:t>W</w:t>
      </w:r>
      <w:r w:rsidR="00B348DC" w:rsidRPr="0054285E">
        <w:t>ith a milestone marker at the front of the given entity</w:t>
      </w:r>
      <w:r w:rsidRPr="0054285E">
        <w:t xml:space="preserve"> only.</w:t>
      </w:r>
      <w:r w:rsidRPr="0054285E">
        <w:rPr>
          <w:rStyle w:val="FootnoteReference"/>
        </w:rPr>
        <w:footnoteReference w:id="15"/>
      </w:r>
    </w:p>
    <w:p w14:paraId="56C7B98C" w14:textId="77777777" w:rsidR="00201134" w:rsidRPr="0054285E" w:rsidRDefault="00201134">
      <w:pPr>
        <w:pStyle w:val="ListParagraph"/>
        <w:numPr>
          <w:ilvl w:val="0"/>
          <w:numId w:val="9"/>
        </w:numPr>
        <w:ind w:left="357" w:hanging="357"/>
      </w:pPr>
      <w:r w:rsidRPr="0054285E">
        <w:t>O</w:t>
      </w:r>
      <w:r w:rsidR="003E74DC" w:rsidRPr="0054285E">
        <w:t>r (in some versions) with a milestone marker at front and end</w:t>
      </w:r>
      <w:r w:rsidRPr="0054285E">
        <w:t>.</w:t>
      </w:r>
    </w:p>
    <w:p w14:paraId="6F0358CE" w14:textId="1D719C73" w:rsidR="00201134" w:rsidRPr="0054285E" w:rsidRDefault="00201134">
      <w:pPr>
        <w:pStyle w:val="ListParagraph"/>
        <w:numPr>
          <w:ilvl w:val="0"/>
          <w:numId w:val="9"/>
        </w:numPr>
        <w:spacing w:after="240"/>
        <w:ind w:left="357" w:hanging="357"/>
      </w:pPr>
      <w:r w:rsidRPr="0054285E">
        <w:t>O</w:t>
      </w:r>
      <w:r w:rsidR="003E74DC" w:rsidRPr="0054285E">
        <w:t>r with an enclosing marker</w:t>
      </w:r>
      <w:r w:rsidR="00B348DC" w:rsidRPr="0054285E">
        <w:t>.</w:t>
      </w:r>
    </w:p>
    <w:p w14:paraId="2630E5BD" w14:textId="438CBD2E" w:rsidR="00B348DC" w:rsidRPr="0054285E" w:rsidRDefault="00B348DC" w:rsidP="00201134">
      <w:pPr>
        <w:rPr>
          <w:sz w:val="21"/>
          <w:szCs w:val="21"/>
        </w:rPr>
      </w:pPr>
      <w:r w:rsidRPr="0054285E">
        <w:rPr>
          <w:sz w:val="21"/>
          <w:szCs w:val="21"/>
        </w:rPr>
        <w:t xml:space="preserve">OSIS, as I recall, requires that books be enclosing nodes, and allows </w:t>
      </w:r>
      <w:r w:rsidR="001F60C4" w:rsidRPr="0054285E">
        <w:rPr>
          <w:sz w:val="21"/>
          <w:szCs w:val="21"/>
        </w:rPr>
        <w:t>chapters and verses</w:t>
      </w:r>
      <w:r w:rsidRPr="0054285E">
        <w:rPr>
          <w:sz w:val="21"/>
          <w:szCs w:val="21"/>
        </w:rPr>
        <w:t xml:space="preserve"> to be either milestones or enclosing tags, but recommends the former</w:t>
      </w:r>
      <w:r w:rsidR="001F60C4" w:rsidRPr="0054285E">
        <w:rPr>
          <w:sz w:val="21"/>
          <w:szCs w:val="21"/>
        </w:rPr>
        <w:t>, at least for verses</w:t>
      </w:r>
      <w:r w:rsidRPr="0054285E">
        <w:rPr>
          <w:sz w:val="21"/>
          <w:szCs w:val="21"/>
        </w:rPr>
        <w:t>.</w:t>
      </w:r>
      <w:r w:rsidR="00201134" w:rsidRPr="0054285E">
        <w:rPr>
          <w:rStyle w:val="FootnoteReference"/>
          <w:sz w:val="21"/>
          <w:szCs w:val="21"/>
        </w:rPr>
        <w:footnoteReference w:id="16"/>
      </w:r>
    </w:p>
    <w:p w14:paraId="18E7998E" w14:textId="5FBE81BB" w:rsidR="00B348DC" w:rsidRPr="0054285E" w:rsidRDefault="00B348DC" w:rsidP="00B348DC">
      <w:pPr>
        <w:rPr>
          <w:sz w:val="21"/>
          <w:szCs w:val="21"/>
        </w:rPr>
      </w:pPr>
      <w:r w:rsidRPr="0054285E">
        <w:rPr>
          <w:sz w:val="21"/>
          <w:szCs w:val="21"/>
        </w:rPr>
        <w:t>Books and chapters can easily be swapped from one arrangement to the other because there is normally no cross-boundary markup</w:t>
      </w:r>
      <w:r w:rsidR="001F60C4" w:rsidRPr="0054285E">
        <w:rPr>
          <w:rStyle w:val="FootnoteReference"/>
          <w:sz w:val="21"/>
          <w:szCs w:val="21"/>
        </w:rPr>
        <w:footnoteReference w:id="17"/>
      </w:r>
      <w:r w:rsidRPr="0054285E">
        <w:rPr>
          <w:sz w:val="21"/>
          <w:szCs w:val="21"/>
        </w:rPr>
        <w:t xml:space="preserve">.  But the milestone form </w:t>
      </w:r>
      <w:r w:rsidR="002535D4" w:rsidRPr="0054285E">
        <w:rPr>
          <w:sz w:val="21"/>
          <w:szCs w:val="21"/>
        </w:rPr>
        <w:t xml:space="preserve">of </w:t>
      </w:r>
      <w:r w:rsidRPr="0054285E">
        <w:rPr>
          <w:sz w:val="21"/>
          <w:szCs w:val="21"/>
        </w:rPr>
        <w:t xml:space="preserve">markup for </w:t>
      </w:r>
      <w:r w:rsidRPr="0054285E">
        <w:rPr>
          <w:i/>
          <w:iCs/>
          <w:sz w:val="21"/>
          <w:szCs w:val="21"/>
        </w:rPr>
        <w:t>verses</w:t>
      </w:r>
      <w:r w:rsidRPr="0054285E">
        <w:rPr>
          <w:sz w:val="21"/>
          <w:szCs w:val="21"/>
        </w:rPr>
        <w:t xml:space="preserve"> is more problematical, because it permits, and by implication encourages, semantic and formatting markup to cross verse boundaries.</w:t>
      </w:r>
      <w:r w:rsidR="00F226DF">
        <w:rPr>
          <w:sz w:val="21"/>
          <w:szCs w:val="21"/>
        </w:rPr>
        <w:t xml:space="preserve">  </w:t>
      </w:r>
      <w:r w:rsidRPr="0054285E">
        <w:rPr>
          <w:sz w:val="21"/>
          <w:szCs w:val="21"/>
        </w:rPr>
        <w:t xml:space="preserve">This is fine for printed works, which presumably is </w:t>
      </w:r>
      <w:r w:rsidR="00CF4640" w:rsidRPr="0054285E">
        <w:rPr>
          <w:sz w:val="21"/>
          <w:szCs w:val="21"/>
        </w:rPr>
        <w:t xml:space="preserve">largely </w:t>
      </w:r>
      <w:r w:rsidRPr="0054285E">
        <w:rPr>
          <w:sz w:val="21"/>
          <w:szCs w:val="21"/>
        </w:rPr>
        <w:t>what it is aimed at.  But it is very awkward for electronic texts where</w:t>
      </w:r>
      <w:r w:rsidR="000D203E" w:rsidRPr="0054285E">
        <w:rPr>
          <w:sz w:val="21"/>
          <w:szCs w:val="21"/>
        </w:rPr>
        <w:t xml:space="preserve"> </w:t>
      </w:r>
      <w:r w:rsidRPr="0054285E">
        <w:rPr>
          <w:sz w:val="21"/>
          <w:szCs w:val="21"/>
        </w:rPr>
        <w:t xml:space="preserve">there may be a requirement to access verses individually out of context, because </w:t>
      </w:r>
      <w:r w:rsidR="0047228B" w:rsidRPr="0054285E">
        <w:rPr>
          <w:sz w:val="21"/>
          <w:szCs w:val="21"/>
        </w:rPr>
        <w:t>cross-boundary markup makes it</w:t>
      </w:r>
      <w:r w:rsidRPr="0054285E">
        <w:rPr>
          <w:sz w:val="21"/>
          <w:szCs w:val="21"/>
        </w:rPr>
        <w:t xml:space="preserve"> very difficult to excise them from their </w:t>
      </w:r>
      <w:r w:rsidR="00D13623" w:rsidRPr="0054285E">
        <w:rPr>
          <w:sz w:val="21"/>
          <w:szCs w:val="21"/>
        </w:rPr>
        <w:t>surrounding markup</w:t>
      </w:r>
      <w:r w:rsidRPr="0054285E">
        <w:rPr>
          <w:sz w:val="21"/>
          <w:szCs w:val="21"/>
        </w:rPr>
        <w:t>.</w:t>
      </w:r>
    </w:p>
    <w:p w14:paraId="02FB109D" w14:textId="007687E0" w:rsidR="00D13623" w:rsidRPr="0054285E" w:rsidRDefault="00D13623" w:rsidP="00B348DC">
      <w:pPr>
        <w:rPr>
          <w:sz w:val="21"/>
          <w:szCs w:val="21"/>
        </w:rPr>
      </w:pPr>
      <w:r w:rsidRPr="0054285E">
        <w:rPr>
          <w:sz w:val="21"/>
          <w:szCs w:val="21"/>
        </w:rPr>
        <w:t xml:space="preserve">I do what I can to address this by removing any existing verse-end markers and then attempting to replace them in ‘optimal’ positions to avoid such cross-boundary markup.  Clearly the verse-end for verse </w:t>
      </w:r>
      <w:r w:rsidRPr="0054285E">
        <w:rPr>
          <w:i/>
          <w:iCs/>
          <w:sz w:val="21"/>
          <w:szCs w:val="21"/>
        </w:rPr>
        <w:t>n</w:t>
      </w:r>
      <w:r w:rsidRPr="0054285E">
        <w:rPr>
          <w:sz w:val="21"/>
          <w:szCs w:val="21"/>
        </w:rPr>
        <w:t xml:space="preserve"> must come before the verse-start for verse </w:t>
      </w:r>
      <w:r w:rsidRPr="0054285E">
        <w:rPr>
          <w:i/>
          <w:iCs/>
          <w:sz w:val="21"/>
          <w:szCs w:val="21"/>
        </w:rPr>
        <w:t>n</w:t>
      </w:r>
      <w:r w:rsidRPr="0054285E">
        <w:rPr>
          <w:sz w:val="21"/>
          <w:szCs w:val="21"/>
        </w:rPr>
        <w:t xml:space="preserve"> + 1, but </w:t>
      </w:r>
      <w:r w:rsidR="00201134" w:rsidRPr="0054285E">
        <w:rPr>
          <w:sz w:val="21"/>
          <w:szCs w:val="21"/>
        </w:rPr>
        <w:t>we do have the liberty</w:t>
      </w:r>
      <w:r w:rsidRPr="0054285E">
        <w:rPr>
          <w:sz w:val="21"/>
          <w:szCs w:val="21"/>
        </w:rPr>
        <w:t xml:space="preserve"> to position the verse-end anywhere between the two verse starts, provided only that no canonical text falls outside the verse</w:t>
      </w:r>
      <w:r w:rsidR="0047228B" w:rsidRPr="0054285E">
        <w:rPr>
          <w:sz w:val="21"/>
          <w:szCs w:val="21"/>
        </w:rPr>
        <w:t>, and it is often useful to take advantage of this fact</w:t>
      </w:r>
      <w:r w:rsidRPr="0054285E">
        <w:rPr>
          <w:sz w:val="21"/>
          <w:szCs w:val="21"/>
        </w:rPr>
        <w:t>.</w:t>
      </w:r>
    </w:p>
    <w:p w14:paraId="6E8437DA" w14:textId="6385ABB8" w:rsidR="00D13623" w:rsidRPr="0054285E" w:rsidRDefault="00D13623" w:rsidP="00B348DC">
      <w:pPr>
        <w:rPr>
          <w:sz w:val="21"/>
          <w:szCs w:val="21"/>
        </w:rPr>
      </w:pPr>
      <w:r w:rsidRPr="0054285E">
        <w:rPr>
          <w:sz w:val="21"/>
          <w:szCs w:val="21"/>
        </w:rPr>
        <w:t>Unfortunately there are limits to what can be achieved like this, and I do engage in some slightly more</w:t>
      </w:r>
      <w:r w:rsidR="004D558C" w:rsidRPr="0054285E">
        <w:rPr>
          <w:sz w:val="21"/>
          <w:szCs w:val="21"/>
        </w:rPr>
        <w:t xml:space="preserve"> significant surgery.  In particular, I replace enclosing plain vanilla paragraphs by a</w:t>
      </w:r>
      <w:r w:rsidR="0001586A" w:rsidRPr="0054285E">
        <w:rPr>
          <w:sz w:val="21"/>
          <w:szCs w:val="21"/>
        </w:rPr>
        <w:t>n empty</w:t>
      </w:r>
      <w:r w:rsidR="004D558C" w:rsidRPr="0054285E">
        <w:rPr>
          <w:sz w:val="21"/>
          <w:szCs w:val="21"/>
        </w:rPr>
        <w:t xml:space="preserve"> self-closing paragraph marker at the front of the original paragraph, and do the same with poetry paragraphs</w:t>
      </w:r>
      <w:r w:rsidR="00C15E32" w:rsidRPr="0054285E">
        <w:rPr>
          <w:rStyle w:val="FootnoteReference"/>
          <w:sz w:val="21"/>
          <w:szCs w:val="21"/>
        </w:rPr>
        <w:footnoteReference w:id="18"/>
      </w:r>
      <w:r w:rsidR="004D558C" w:rsidRPr="0054285E">
        <w:rPr>
          <w:sz w:val="21"/>
          <w:szCs w:val="21"/>
        </w:rPr>
        <w:t>; and where tables span multiple verses, I turn the table into a large elision and put the entire text of the table into just one of the verses making up the elision.</w:t>
      </w:r>
    </w:p>
    <w:p w14:paraId="230CB362" w14:textId="0E6A59B9" w:rsidR="004D558C" w:rsidRPr="0054285E" w:rsidRDefault="004D558C" w:rsidP="00B348DC">
      <w:pPr>
        <w:rPr>
          <w:sz w:val="21"/>
          <w:szCs w:val="21"/>
        </w:rPr>
      </w:pPr>
      <w:r w:rsidRPr="0054285E">
        <w:rPr>
          <w:sz w:val="21"/>
          <w:szCs w:val="21"/>
        </w:rPr>
        <w:t xml:space="preserve">In fact, even if I didn’t do this, I believe that </w:t>
      </w:r>
      <w:r w:rsidRPr="0054285E">
        <w:rPr>
          <w:i/>
          <w:iCs/>
          <w:sz w:val="21"/>
          <w:szCs w:val="21"/>
        </w:rPr>
        <w:t>osis2mod</w:t>
      </w:r>
      <w:r w:rsidRPr="0054285E">
        <w:rPr>
          <w:sz w:val="21"/>
          <w:szCs w:val="21"/>
        </w:rPr>
        <w:t xml:space="preserve"> does the same itself in respect of plain vanilla and poetry paragraphs (but I think not in respect of tables – I’m not 100% sure not whether it can cope with cross-verse tables</w:t>
      </w:r>
      <w:r w:rsidR="002274BA" w:rsidRPr="0054285E">
        <w:rPr>
          <w:sz w:val="21"/>
          <w:szCs w:val="21"/>
        </w:rPr>
        <w:t xml:space="preserve"> at all</w:t>
      </w:r>
      <w:r w:rsidRPr="0054285E">
        <w:rPr>
          <w:sz w:val="21"/>
          <w:szCs w:val="21"/>
        </w:rPr>
        <w:t xml:space="preserve">).  Given that </w:t>
      </w:r>
      <w:r w:rsidRPr="0054285E">
        <w:rPr>
          <w:i/>
          <w:iCs/>
          <w:sz w:val="21"/>
          <w:szCs w:val="21"/>
        </w:rPr>
        <w:t>osis2mod</w:t>
      </w:r>
      <w:r w:rsidRPr="0054285E">
        <w:rPr>
          <w:sz w:val="21"/>
          <w:szCs w:val="21"/>
        </w:rPr>
        <w:t xml:space="preserve"> does this anyway, it rather begs the question of why I bother to do it myself.  Partly this is because it means we</w:t>
      </w:r>
      <w:r w:rsidR="002535D4" w:rsidRPr="0054285E">
        <w:rPr>
          <w:sz w:val="21"/>
          <w:szCs w:val="21"/>
        </w:rPr>
        <w:t xml:space="preserve">, rather than </w:t>
      </w:r>
      <w:r w:rsidR="002535D4" w:rsidRPr="0054285E">
        <w:rPr>
          <w:i/>
          <w:iCs/>
          <w:sz w:val="21"/>
          <w:szCs w:val="21"/>
        </w:rPr>
        <w:t>osis2mod</w:t>
      </w:r>
      <w:r w:rsidR="002535D4" w:rsidRPr="0054285E">
        <w:rPr>
          <w:sz w:val="21"/>
          <w:szCs w:val="21"/>
        </w:rPr>
        <w:t>,</w:t>
      </w:r>
      <w:r w:rsidRPr="0054285E">
        <w:rPr>
          <w:sz w:val="21"/>
          <w:szCs w:val="21"/>
        </w:rPr>
        <w:t xml:space="preserve"> have control of the process; and partly it is because things like reversification rely upon there being no cross-boundary markup, and reversification runs </w:t>
      </w:r>
      <w:r w:rsidR="00E56C57">
        <w:rPr>
          <w:sz w:val="21"/>
          <w:szCs w:val="21"/>
        </w:rPr>
        <w:t xml:space="preserve">(or ran – we no longer restructure text) </w:t>
      </w:r>
      <w:r w:rsidRPr="0054285E">
        <w:rPr>
          <w:sz w:val="21"/>
          <w:szCs w:val="21"/>
        </w:rPr>
        <w:t xml:space="preserve">before we get as far as </w:t>
      </w:r>
      <w:r w:rsidRPr="0054285E">
        <w:rPr>
          <w:i/>
          <w:iCs/>
          <w:sz w:val="21"/>
          <w:szCs w:val="21"/>
        </w:rPr>
        <w:t>osis2mod</w:t>
      </w:r>
      <w:r w:rsidRPr="0054285E">
        <w:rPr>
          <w:sz w:val="21"/>
          <w:szCs w:val="21"/>
        </w:rPr>
        <w:t>.</w:t>
      </w:r>
    </w:p>
    <w:p w14:paraId="1AB00B5A" w14:textId="6A2CD38A" w:rsidR="00B16C09" w:rsidRPr="0054285E" w:rsidRDefault="00B16C09">
      <w:pPr>
        <w:pStyle w:val="Heading1"/>
        <w:numPr>
          <w:ilvl w:val="0"/>
          <w:numId w:val="21"/>
        </w:numPr>
      </w:pPr>
      <w:bookmarkStart w:id="64" w:name="_Ref157684647"/>
      <w:bookmarkStart w:id="65" w:name="_Toc235810998"/>
      <w:r w:rsidRPr="0054285E">
        <w:lastRenderedPageBreak/>
        <w:t>Reversification</w:t>
      </w:r>
      <w:bookmarkEnd w:id="64"/>
      <w:bookmarkEnd w:id="65"/>
    </w:p>
    <w:p w14:paraId="6EB04C17" w14:textId="2C72DEBD" w:rsidR="00B16C09" w:rsidRPr="0054285E" w:rsidRDefault="00B16C09" w:rsidP="00284310">
      <w:pPr>
        <w:pStyle w:val="JNormal"/>
      </w:pPr>
      <w:r w:rsidRPr="0054285E">
        <w:t>Different Bibles label and organise verses differently.</w:t>
      </w:r>
      <w:r w:rsidR="00284310" w:rsidRPr="0054285E">
        <w:t xml:space="preserve">  The translation of a given chunk of ancient text may be labelled Dan 1:2 in one Bible, and something different in another.  This is a problem for </w:t>
      </w:r>
      <w:r w:rsidR="0066528D" w:rsidRPr="0054285E">
        <w:t>STEPBible</w:t>
      </w:r>
      <w:r w:rsidR="00284310" w:rsidRPr="0054285E">
        <w:t xml:space="preserve">’s added value features.  For instance, the vocabulary </w:t>
      </w:r>
      <w:r w:rsidR="0066528D" w:rsidRPr="0054285E">
        <w:t>STEPBible</w:t>
      </w:r>
      <w:r w:rsidR="00284310" w:rsidRPr="0054285E">
        <w:t xml:space="preserve"> displays for Dan 1:2 is based </w:t>
      </w:r>
      <w:r w:rsidR="002274BA" w:rsidRPr="0054285E">
        <w:t xml:space="preserve">upon </w:t>
      </w:r>
      <w:r w:rsidR="00F07FB5" w:rsidRPr="0054285E">
        <w:t>the mouse hovering over a verse marker which reads ‘</w:t>
      </w:r>
      <w:r w:rsidR="00284310" w:rsidRPr="0054285E">
        <w:t>Dan 1:2</w:t>
      </w:r>
      <w:r w:rsidR="00F07FB5" w:rsidRPr="0054285E">
        <w:t>’</w:t>
      </w:r>
      <w:r w:rsidR="00BA0F9D" w:rsidRPr="0054285E">
        <w:t xml:space="preserve"> and then looking up the vocabulary for Dan 1:2</w:t>
      </w:r>
      <w:r w:rsidR="00284310" w:rsidRPr="0054285E">
        <w:t>.  If Dan 1:2 in different Bibles reflect</w:t>
      </w:r>
      <w:r w:rsidR="00BA0F9D" w:rsidRPr="0054285E">
        <w:t>ed</w:t>
      </w:r>
      <w:r w:rsidR="00284310" w:rsidRPr="0054285E">
        <w:t xml:space="preserve"> different </w:t>
      </w:r>
      <w:r w:rsidR="00C15E32" w:rsidRPr="0054285E">
        <w:t xml:space="preserve">portions of the </w:t>
      </w:r>
      <w:r w:rsidR="00284310" w:rsidRPr="0054285E">
        <w:t xml:space="preserve">underlying ancient text, </w:t>
      </w:r>
      <w:r w:rsidR="00F07FB5" w:rsidRPr="0054285E">
        <w:t>the vocabulary would – without further work – be wrong for some of them</w:t>
      </w:r>
      <w:r w:rsidR="00284310" w:rsidRPr="0054285E">
        <w:t>.</w:t>
      </w:r>
    </w:p>
    <w:p w14:paraId="1B7E5578" w14:textId="48545086" w:rsidR="00284310" w:rsidRPr="0054285E" w:rsidRDefault="006848F0" w:rsidP="00284310">
      <w:pPr>
        <w:pStyle w:val="JNormal"/>
      </w:pPr>
      <w:r>
        <w:t>At one time we supported two different ways to address this</w:t>
      </w:r>
      <w:r w:rsidR="00284310" w:rsidRPr="0054285E">
        <w:t>.</w:t>
      </w:r>
    </w:p>
    <w:p w14:paraId="2D0DDB64" w14:textId="71F86C12" w:rsidR="006848F0" w:rsidRDefault="00284310" w:rsidP="00284310">
      <w:pPr>
        <w:pStyle w:val="JNormal"/>
      </w:pPr>
      <w:r w:rsidRPr="0054285E">
        <w:t>One, which I refer</w:t>
      </w:r>
      <w:r w:rsidR="006848F0">
        <w:t>red</w:t>
      </w:r>
      <w:r w:rsidRPr="0054285E">
        <w:t xml:space="preserve"> to as </w:t>
      </w:r>
      <w:r w:rsidRPr="0054285E">
        <w:rPr>
          <w:i/>
          <w:iCs/>
        </w:rPr>
        <w:t>conversion-time</w:t>
      </w:r>
      <w:r w:rsidRPr="0054285E">
        <w:t xml:space="preserve"> reversification, entail</w:t>
      </w:r>
      <w:r w:rsidR="006848F0">
        <w:t>ed</w:t>
      </w:r>
      <w:r w:rsidRPr="0054285E">
        <w:t xml:space="preserve"> restructuring the text </w:t>
      </w:r>
      <w:r w:rsidR="00F07FB5" w:rsidRPr="0054285E">
        <w:t>during</w:t>
      </w:r>
      <w:r w:rsidRPr="0054285E">
        <w:t xml:space="preserve"> the conversion process</w:t>
      </w:r>
      <w:r w:rsidR="002274BA" w:rsidRPr="0054285E">
        <w:t xml:space="preserve"> – </w:t>
      </w:r>
      <w:r w:rsidRPr="0054285E">
        <w:t xml:space="preserve">moving verses around and relabelling them, so that the generated module </w:t>
      </w:r>
      <w:r w:rsidR="006848F0">
        <w:t>was</w:t>
      </w:r>
      <w:r w:rsidRPr="0054285E">
        <w:t xml:space="preserve"> 100% NRSV(A) compliant (NRSV(A) being our chosen standard).</w:t>
      </w:r>
      <w:r w:rsidR="00F07FB5" w:rsidRPr="0054285E">
        <w:t xml:space="preserve">  In general, licence conditions preclude quite such major surgery, </w:t>
      </w:r>
      <w:r w:rsidR="006848F0">
        <w:t xml:space="preserve">so we never anticipated making much use of this; and at the time of writing we are rather assuming that in fact we will </w:t>
      </w:r>
      <w:r w:rsidR="006848F0" w:rsidRPr="006848F0">
        <w:rPr>
          <w:i/>
          <w:iCs/>
        </w:rPr>
        <w:t>never</w:t>
      </w:r>
      <w:r w:rsidR="006848F0">
        <w:t xml:space="preserve"> use it.  I have retained at least some of the code in the converter, but it is not used – and indeed probably would now require some fairly significant changes before it could be made to work. </w:t>
      </w:r>
    </w:p>
    <w:p w14:paraId="15E2FBB1" w14:textId="4132724F" w:rsidR="0047228B" w:rsidRPr="0054285E" w:rsidRDefault="00284310" w:rsidP="004625FD">
      <w:pPr>
        <w:pStyle w:val="JNormal"/>
      </w:pPr>
      <w:r w:rsidRPr="0054285E">
        <w:t xml:space="preserve">The alternative – </w:t>
      </w:r>
      <w:r w:rsidRPr="0054285E">
        <w:rPr>
          <w:i/>
          <w:iCs/>
        </w:rPr>
        <w:t>runtime</w:t>
      </w:r>
      <w:r w:rsidRPr="0054285E">
        <w:t xml:space="preserve"> conversion – </w:t>
      </w:r>
      <w:r w:rsidR="002274BA" w:rsidRPr="0054285E">
        <w:t>leaves</w:t>
      </w:r>
      <w:r w:rsidRPr="0054285E">
        <w:t xml:space="preserve"> the text as-is through the conversion process</w:t>
      </w:r>
      <w:r w:rsidR="00F226DF">
        <w:t xml:space="preserve"> (or very nearly so – see the discussion on Greek Esther</w:t>
      </w:r>
      <w:r w:rsidR="0088034E">
        <w:t xml:space="preserve"> in section </w:t>
      </w:r>
      <w:r w:rsidR="00F34E4C">
        <w:fldChar w:fldCharType="begin"/>
      </w:r>
      <w:r w:rsidR="00F34E4C">
        <w:instrText xml:space="preserve"> REF _Ref180500403 \r \h </w:instrText>
      </w:r>
      <w:r w:rsidR="00F34E4C">
        <w:fldChar w:fldCharType="separate"/>
      </w:r>
      <w:r w:rsidR="00DF7F14">
        <w:t>6.1</w:t>
      </w:r>
      <w:r w:rsidR="00F34E4C">
        <w:fldChar w:fldCharType="end"/>
      </w:r>
      <w:r w:rsidR="00CF4640">
        <w:t>)</w:t>
      </w:r>
      <w:r w:rsidR="00C15E32" w:rsidRPr="0054285E">
        <w:t xml:space="preserve">.  This </w:t>
      </w:r>
      <w:r w:rsidR="0047228B" w:rsidRPr="0054285E">
        <w:t>almost certainly</w:t>
      </w:r>
      <w:r w:rsidR="004625FD" w:rsidRPr="0054285E">
        <w:t xml:space="preserve"> means </w:t>
      </w:r>
      <w:r w:rsidR="00C15E32" w:rsidRPr="0054285E">
        <w:t>the text</w:t>
      </w:r>
      <w:r w:rsidR="004625FD" w:rsidRPr="0054285E">
        <w:t xml:space="preserve"> conforms </w:t>
      </w:r>
      <w:r w:rsidR="002274BA" w:rsidRPr="0054285E">
        <w:t>to none of the</w:t>
      </w:r>
      <w:r w:rsidR="004625FD" w:rsidRPr="0054285E">
        <w:t xml:space="preserve"> schemes built into the Crosswire </w:t>
      </w:r>
      <w:r w:rsidR="004625FD" w:rsidRPr="0054285E">
        <w:rPr>
          <w:i/>
          <w:iCs/>
        </w:rPr>
        <w:t>osis2mod</w:t>
      </w:r>
      <w:r w:rsidR="004625FD" w:rsidRPr="0054285E">
        <w:t xml:space="preserve"> utility</w:t>
      </w:r>
      <w:r w:rsidR="0088034E">
        <w:t>, and in particular does not conform to NRSV(A)</w:t>
      </w:r>
      <w:r w:rsidR="0088034E">
        <w:rPr>
          <w:rStyle w:val="FootnoteReference"/>
        </w:rPr>
        <w:footnoteReference w:id="19"/>
      </w:r>
      <w:r w:rsidR="00C15E32" w:rsidRPr="0054285E">
        <w:t xml:space="preserve">.  </w:t>
      </w:r>
      <w:r w:rsidR="00BA0F9D" w:rsidRPr="0054285E">
        <w:t>I</w:t>
      </w:r>
      <w:r w:rsidR="00C15E32" w:rsidRPr="0054285E">
        <w:t>n turn</w:t>
      </w:r>
      <w:r w:rsidR="00BA0F9D" w:rsidRPr="0054285E">
        <w:t>, this</w:t>
      </w:r>
      <w:r w:rsidR="00C15E32" w:rsidRPr="0054285E">
        <w:t xml:space="preserve"> requires that we build the module using </w:t>
      </w:r>
      <w:r w:rsidRPr="0054285E">
        <w:t xml:space="preserve">our own version of </w:t>
      </w:r>
      <w:r w:rsidRPr="0054285E">
        <w:rPr>
          <w:i/>
          <w:iCs/>
        </w:rPr>
        <w:t>osis2mod</w:t>
      </w:r>
      <w:r w:rsidRPr="0054285E">
        <w:t xml:space="preserve"> which can handle texts in this form</w:t>
      </w:r>
      <w:r w:rsidR="00C15E32" w:rsidRPr="0054285E">
        <w:t xml:space="preserve">, and </w:t>
      </w:r>
      <w:r w:rsidR="00E56C57">
        <w:t>rely on</w:t>
      </w:r>
      <w:r w:rsidR="00C15E32" w:rsidRPr="0054285E">
        <w:t xml:space="preserve"> it be</w:t>
      </w:r>
      <w:r w:rsidR="00E56C57">
        <w:t>ing</w:t>
      </w:r>
      <w:r w:rsidR="00C15E32" w:rsidRPr="0054285E">
        <w:t xml:space="preserve"> rendered using </w:t>
      </w:r>
      <w:r w:rsidRPr="0054285E">
        <w:t xml:space="preserve">our own version of </w:t>
      </w:r>
      <w:r w:rsidR="008C6061" w:rsidRPr="0054285E">
        <w:t>JSwor</w:t>
      </w:r>
      <w:r w:rsidR="00C15E32" w:rsidRPr="0054285E">
        <w:t>d.</w:t>
      </w:r>
    </w:p>
    <w:p w14:paraId="3D5D0CA7" w14:textId="6238C3F9" w:rsidR="00C15E32" w:rsidRPr="0054285E" w:rsidRDefault="00C15E32" w:rsidP="004625FD">
      <w:pPr>
        <w:pStyle w:val="JNormal"/>
      </w:pPr>
      <w:r w:rsidRPr="0054285E">
        <w:t xml:space="preserve">Modules built using runtime conversion are displayed using exactly the same versification as specified by the translators.  This is a major advantage in that it means we avoid the kind of restructuring which might be precluded by licensing conditions, and also in that users who are familiar with the structure of the original text are not confronted with something which </w:t>
      </w:r>
      <w:r w:rsidR="00D0758C" w:rsidRPr="0054285E">
        <w:t xml:space="preserve">mysteriously </w:t>
      </w:r>
      <w:r w:rsidRPr="0054285E">
        <w:t>deviates from it.</w:t>
      </w:r>
    </w:p>
    <w:p w14:paraId="00778B21" w14:textId="0FE7818C" w:rsidR="00C15E32" w:rsidRPr="0054285E" w:rsidRDefault="00C15E32" w:rsidP="004625FD">
      <w:pPr>
        <w:pStyle w:val="JNormal"/>
      </w:pPr>
      <w:r w:rsidRPr="0054285E">
        <w:t>When using added value features</w:t>
      </w:r>
      <w:r w:rsidR="00BA0F9D" w:rsidRPr="0054285E">
        <w:t xml:space="preserve"> within STEPBible</w:t>
      </w:r>
      <w:r w:rsidRPr="0054285E">
        <w:t>, deviations from our standard NRSV(A) versification scheme are automatically taken into account</w:t>
      </w:r>
      <w:r w:rsidR="00BA0F9D" w:rsidRPr="0054285E">
        <w:t xml:space="preserve"> on the fly</w:t>
      </w:r>
      <w:r w:rsidRPr="0054285E">
        <w:t>.</w:t>
      </w:r>
    </w:p>
    <w:p w14:paraId="782A31FD" w14:textId="10176A4F" w:rsidR="00BE7F39" w:rsidRDefault="00BE7F39" w:rsidP="004625FD">
      <w:pPr>
        <w:pStyle w:val="JNormal"/>
      </w:pPr>
      <w:r w:rsidRPr="0054285E">
        <w:t xml:space="preserve">Strictly, there is also a third </w:t>
      </w:r>
      <w:r w:rsidR="00C15E32" w:rsidRPr="0054285E">
        <w:t xml:space="preserve">reversification </w:t>
      </w:r>
      <w:r w:rsidRPr="0054285E">
        <w:t xml:space="preserve">option – that of not reversifying the text at all.  This option </w:t>
      </w:r>
      <w:r w:rsidRPr="0054285E">
        <w:rPr>
          <w:i/>
          <w:iCs/>
        </w:rPr>
        <w:t>must</w:t>
      </w:r>
      <w:r w:rsidRPr="0054285E">
        <w:t xml:space="preserve"> be used when creating public modules, because those </w:t>
      </w:r>
      <w:r w:rsidRPr="0054285E">
        <w:rPr>
          <w:i/>
          <w:iCs/>
        </w:rPr>
        <w:t>have</w:t>
      </w:r>
      <w:r w:rsidRPr="0054285E">
        <w:t xml:space="preserve"> to use Crosswire’s </w:t>
      </w:r>
      <w:r w:rsidRPr="0054285E">
        <w:rPr>
          <w:i/>
          <w:iCs/>
        </w:rPr>
        <w:t>osis2mod</w:t>
      </w:r>
      <w:r w:rsidRPr="0054285E">
        <w:t>.</w:t>
      </w:r>
    </w:p>
    <w:p w14:paraId="3705A711" w14:textId="212D9919" w:rsidR="0088034E" w:rsidRPr="0054285E" w:rsidRDefault="0088034E">
      <w:pPr>
        <w:pStyle w:val="Heading1"/>
        <w:numPr>
          <w:ilvl w:val="0"/>
          <w:numId w:val="21"/>
        </w:numPr>
      </w:pPr>
      <w:bookmarkStart w:id="66" w:name="_Toc235810999"/>
      <w:r>
        <w:lastRenderedPageBreak/>
        <w:t>Supported books</w:t>
      </w:r>
      <w:r w:rsidR="00B943B0">
        <w:t xml:space="preserve"> and book ordering</w:t>
      </w:r>
      <w:bookmarkEnd w:id="66"/>
    </w:p>
    <w:p w14:paraId="6EE70540" w14:textId="3596AE88" w:rsidR="0088034E" w:rsidRDefault="005623B1" w:rsidP="0088034E">
      <w:pPr>
        <w:pStyle w:val="JNormal"/>
      </w:pPr>
      <w:r>
        <w:t xml:space="preserve">We are dealing with two official standards (that for USX and that for OSIS), and some </w:t>
      </w:r>
      <w:r w:rsidRPr="005623B1">
        <w:rPr>
          <w:i/>
          <w:iCs/>
        </w:rPr>
        <w:t>de facto</w:t>
      </w:r>
      <w:r>
        <w:t xml:space="preserve"> standard imposed by Crosswire.</w:t>
      </w:r>
    </w:p>
    <w:p w14:paraId="09674749" w14:textId="1841079F" w:rsidR="005623B1" w:rsidRDefault="005623B1" w:rsidP="0088034E">
      <w:pPr>
        <w:pStyle w:val="JNormal"/>
      </w:pPr>
      <w:r>
        <w:t xml:space="preserve">Both standards define the abbreviations for the books they are prepared to accept, and when it comes to </w:t>
      </w:r>
      <w:r w:rsidR="00E56C57">
        <w:t>deuterocanonical</w:t>
      </w:r>
      <w:r>
        <w:t xml:space="preserve"> books, those lists are not identical.</w:t>
      </w:r>
    </w:p>
    <w:p w14:paraId="0734F4DB" w14:textId="1B52228C" w:rsidR="005623B1" w:rsidRDefault="005623B1" w:rsidP="0088034E">
      <w:pPr>
        <w:pStyle w:val="JNormal"/>
      </w:pPr>
      <w:r>
        <w:t xml:space="preserve">Crosswire </w:t>
      </w:r>
      <w:r w:rsidR="001505B6">
        <w:t>have</w:t>
      </w:r>
      <w:r>
        <w:t xml:space="preserve"> a webpage </w:t>
      </w:r>
      <w:r w:rsidR="001505B6">
        <w:t>(</w:t>
      </w:r>
      <w:hyperlink r:id="rId13" w:history="1">
        <w:r w:rsidR="001505B6" w:rsidRPr="00FA31E1">
          <w:rPr>
            <w:rStyle w:val="Hyperlink"/>
          </w:rPr>
          <w:t>https://wiki.crosswire.org/OSIS_Book_Abbreviations</w:t>
        </w:r>
      </w:hyperlink>
      <w:r w:rsidR="001505B6">
        <w:t>) which lists what they claim are OSIS abbreviations, along with USX equivalents.  This list is much more extensive than the lists given by the official standards, and I assume represents everything which they are prepared to accept.  Unfortunately, I am not entirely convinced by it.  Someone working to the standards is going to be unaware of these additions.  And in some cases I’m not entirely sure the material is correct.  For example, Crosswire give Ade as the USX abbreviation for a book containing Greek additions to Esther, and I cannot find that abbreviation used anywhere else at all.</w:t>
      </w:r>
    </w:p>
    <w:p w14:paraId="64BB967F" w14:textId="42965D38" w:rsidR="001505B6" w:rsidRDefault="001505B6" w:rsidP="0088034E">
      <w:pPr>
        <w:pStyle w:val="JNormal"/>
      </w:pPr>
      <w:r>
        <w:t>Anyway, on the assumption that this list does indeed represent things which Crosswire are prepared to process, and on the grounds that there is no harm in the converter supporting things which perhaps it will never see, I accept things as follows:</w:t>
      </w:r>
    </w:p>
    <w:p w14:paraId="3666670B" w14:textId="13E83252" w:rsidR="001505B6" w:rsidRDefault="001505B6">
      <w:pPr>
        <w:pStyle w:val="JNormal"/>
        <w:numPr>
          <w:ilvl w:val="0"/>
          <w:numId w:val="15"/>
        </w:numPr>
        <w:ind w:left="357" w:hanging="357"/>
      </w:pPr>
      <w:r>
        <w:t>In OSIS, I accept the full Crosswire list.</w:t>
      </w:r>
    </w:p>
    <w:p w14:paraId="0584C6C9" w14:textId="298DB5C8" w:rsidR="001505B6" w:rsidRDefault="001505B6">
      <w:pPr>
        <w:pStyle w:val="JNormal"/>
        <w:numPr>
          <w:ilvl w:val="0"/>
          <w:numId w:val="15"/>
        </w:numPr>
        <w:ind w:left="357" w:hanging="357"/>
      </w:pPr>
      <w:r>
        <w:t xml:space="preserve">In USX I also do so, but with some caveats.  If Crosswire claim there is a given USX abbreviation, I accept if, even if I can find no other grounds to confirm they are correct.  If they give no USX abbreviation for a given book, then I will accept the Crosswire abbreviation (but presumably will never actually see it in practice because this really is </w:t>
      </w:r>
      <w:r w:rsidRPr="001505B6">
        <w:rPr>
          <w:i/>
          <w:iCs/>
        </w:rPr>
        <w:t>totally</w:t>
      </w:r>
      <w:r>
        <w:t xml:space="preserve"> non-standard).  If USX supports a book which Crosswire does not, I do not accept that book.</w:t>
      </w:r>
    </w:p>
    <w:p w14:paraId="1D3192A8" w14:textId="0EF33752" w:rsidR="001505B6" w:rsidRDefault="001505B6">
      <w:pPr>
        <w:pStyle w:val="JNormal"/>
        <w:numPr>
          <w:ilvl w:val="0"/>
          <w:numId w:val="15"/>
        </w:numPr>
        <w:ind w:left="357" w:hanging="357"/>
      </w:pPr>
      <w:r>
        <w:t xml:space="preserve">There may be further downstream limitations imposed by </w:t>
      </w:r>
      <w:r w:rsidRPr="001505B6">
        <w:rPr>
          <w:i/>
          <w:iCs/>
        </w:rPr>
        <w:t>osis2mod</w:t>
      </w:r>
      <w:r>
        <w:t>, such that not everything I accept can actually be processed, but at present the only way I can become aware of that is through experience.</w:t>
      </w:r>
    </w:p>
    <w:p w14:paraId="1E3CE5E2" w14:textId="006860D5" w:rsidR="00B943B0" w:rsidRDefault="00B943B0">
      <w:pPr>
        <w:pStyle w:val="JNormal"/>
        <w:numPr>
          <w:ilvl w:val="0"/>
          <w:numId w:val="15"/>
        </w:numPr>
        <w:ind w:left="357" w:hanging="357"/>
      </w:pPr>
      <w:r>
        <w:t>I also have an entry for 4Es (4 Esdras).  Absolutely nothing supports that, but I need the processing to believe it is a valid book because the reversification data makes reference to it.</w:t>
      </w:r>
    </w:p>
    <w:p w14:paraId="42F43AA4" w14:textId="22C72A1B" w:rsidR="00B943B0" w:rsidRDefault="00B943B0" w:rsidP="00B943B0">
      <w:pPr>
        <w:pStyle w:val="JNormal"/>
        <w:jc w:val="center"/>
      </w:pPr>
      <w:r>
        <w:t>*</w:t>
      </w:r>
    </w:p>
    <w:p w14:paraId="1C2B10B6" w14:textId="254750A5" w:rsidR="00B943B0" w:rsidRDefault="00B943B0" w:rsidP="00B943B0">
      <w:pPr>
        <w:pStyle w:val="JNormal"/>
      </w:pPr>
      <w:r>
        <w:t>Books are ordered as follows:</w:t>
      </w:r>
    </w:p>
    <w:p w14:paraId="28FE6647" w14:textId="237C96DC" w:rsidR="00B943B0" w:rsidRDefault="00B943B0">
      <w:pPr>
        <w:pStyle w:val="JNormal"/>
        <w:numPr>
          <w:ilvl w:val="0"/>
          <w:numId w:val="16"/>
        </w:numPr>
        <w:ind w:left="357" w:hanging="357"/>
      </w:pPr>
      <w:r>
        <w:t xml:space="preserve">If we are explicitly given an ordering (perhaps in metadata files such as DBL’s metadata.xml), I follow the order there.  </w:t>
      </w:r>
      <w:r w:rsidRPr="00B943B0">
        <w:rPr>
          <w:i/>
          <w:iCs/>
        </w:rPr>
        <w:t>Otherwise</w:t>
      </w:r>
      <w:r>
        <w:t xml:space="preserve"> …</w:t>
      </w:r>
    </w:p>
    <w:p w14:paraId="22CB8E35" w14:textId="280302A8" w:rsidR="00B943B0" w:rsidRDefault="00B943B0">
      <w:pPr>
        <w:pStyle w:val="JNormal"/>
        <w:numPr>
          <w:ilvl w:val="0"/>
          <w:numId w:val="16"/>
        </w:numPr>
        <w:ind w:left="357" w:hanging="357"/>
      </w:pPr>
      <w:r>
        <w:t>If, in the input, material for all books appears in a single file (as is the case with OSIS, VL and IMP), then I follow the order there.  Otherwise …</w:t>
      </w:r>
    </w:p>
    <w:p w14:paraId="399A0C26" w14:textId="0CF6B663" w:rsidR="00B943B0" w:rsidRDefault="00B943B0">
      <w:pPr>
        <w:pStyle w:val="JNormal"/>
        <w:numPr>
          <w:ilvl w:val="0"/>
          <w:numId w:val="16"/>
        </w:numPr>
        <w:ind w:left="357" w:hanging="357"/>
      </w:pPr>
      <w:r>
        <w:t>I use a default ordering, which places the OT and NT in the order they normally follow in Protestant Bibles, and which places any DC books between the two testaments in a fixed order as built into the code.</w:t>
      </w:r>
    </w:p>
    <w:p w14:paraId="5E736824" w14:textId="77777777" w:rsidR="0088034E" w:rsidRPr="0054285E" w:rsidRDefault="0088034E">
      <w:pPr>
        <w:pStyle w:val="Heading2"/>
        <w:pageBreakBefore/>
        <w:numPr>
          <w:ilvl w:val="1"/>
          <w:numId w:val="21"/>
        </w:numPr>
        <w:spacing w:before="0"/>
        <w:ind w:left="578" w:hanging="578"/>
      </w:pPr>
      <w:bookmarkStart w:id="67" w:name="_Ref180500403"/>
      <w:bookmarkStart w:id="68" w:name="_Toc235811000"/>
      <w:r>
        <w:lastRenderedPageBreak/>
        <w:t>Greek Esther</w:t>
      </w:r>
      <w:bookmarkEnd w:id="67"/>
      <w:bookmarkEnd w:id="68"/>
    </w:p>
    <w:p w14:paraId="0C6F0BA4" w14:textId="77777777" w:rsidR="0088034E" w:rsidRDefault="0088034E" w:rsidP="0088034E">
      <w:pPr>
        <w:pStyle w:val="JNormal"/>
      </w:pPr>
      <w:r>
        <w:t>Esther is the most complicated of the books with which we have to deal.  It comes in two forms – one which follows the Hebrew text, and one which follows the Greek text.  The Greek text is identical to the Hebrew text up as far as 10:3, but adds extra verses in chapter 10, and extra chapters from 11 onwards.</w:t>
      </w:r>
    </w:p>
    <w:p w14:paraId="1CB48533" w14:textId="251F5848" w:rsidR="002F590C" w:rsidRDefault="002F590C" w:rsidP="0088034E">
      <w:pPr>
        <w:pStyle w:val="JNormal"/>
      </w:pPr>
      <w:r>
        <w:t>Given this, translators may want to supply:</w:t>
      </w:r>
    </w:p>
    <w:p w14:paraId="624DE852" w14:textId="1BE8A966" w:rsidR="002F590C" w:rsidRDefault="002F590C" w:rsidP="002F590C">
      <w:pPr>
        <w:pStyle w:val="JNormal"/>
        <w:numPr>
          <w:ilvl w:val="0"/>
          <w:numId w:val="28"/>
        </w:numPr>
        <w:ind w:left="357" w:hanging="357"/>
      </w:pPr>
      <w:r>
        <w:t>The Greek text.</w:t>
      </w:r>
    </w:p>
    <w:p w14:paraId="30695202" w14:textId="77777777" w:rsidR="002F590C" w:rsidRDefault="002F590C" w:rsidP="002F590C">
      <w:pPr>
        <w:pStyle w:val="JNormal"/>
        <w:numPr>
          <w:ilvl w:val="0"/>
          <w:numId w:val="28"/>
        </w:numPr>
        <w:ind w:left="357" w:hanging="357"/>
      </w:pPr>
      <w:r>
        <w:t>The basic Hebrew text.</w:t>
      </w:r>
    </w:p>
    <w:p w14:paraId="75408426" w14:textId="6D3F6544" w:rsidR="002F590C" w:rsidRDefault="002F590C" w:rsidP="002F590C">
      <w:pPr>
        <w:pStyle w:val="JNormal"/>
        <w:numPr>
          <w:ilvl w:val="0"/>
          <w:numId w:val="28"/>
        </w:numPr>
        <w:spacing w:after="240"/>
        <w:ind w:left="357" w:hanging="357"/>
      </w:pPr>
      <w:r>
        <w:t>The basic Hebrew text with a separate file containing the additions.</w:t>
      </w:r>
    </w:p>
    <w:p w14:paraId="4F2188F4" w14:textId="0E10F2E2" w:rsidR="002F590C" w:rsidRDefault="002F590C" w:rsidP="0088034E">
      <w:pPr>
        <w:pStyle w:val="JNormal"/>
      </w:pPr>
      <w:r>
        <w:t>Both USX and OSIS have problems with at least one of these options:</w:t>
      </w:r>
    </w:p>
    <w:p w14:paraId="53B18048" w14:textId="74F8341C" w:rsidR="002F590C" w:rsidRDefault="002F590C" w:rsidP="002F590C">
      <w:pPr>
        <w:pStyle w:val="JNormal"/>
        <w:numPr>
          <w:ilvl w:val="0"/>
          <w:numId w:val="27"/>
        </w:numPr>
        <w:ind w:left="357" w:hanging="357"/>
      </w:pPr>
      <w:r>
        <w:t>USX can cope with option 1 (which it labels as Esg) and option 2 (which it labels as EST).  But it has no abbreviation to represent the additions and therefore can’t cope with option 3.</w:t>
      </w:r>
    </w:p>
    <w:p w14:paraId="7FBF979E" w14:textId="43FBE3A7" w:rsidR="002F590C" w:rsidRDefault="002F590C" w:rsidP="002F590C">
      <w:pPr>
        <w:pStyle w:val="JNormal"/>
        <w:numPr>
          <w:ilvl w:val="0"/>
          <w:numId w:val="27"/>
        </w:numPr>
        <w:spacing w:after="240"/>
        <w:ind w:left="357" w:hanging="357"/>
      </w:pPr>
      <w:r>
        <w:t>OSIS can cope with option 2 (which it labels as Esth) and option 3 (it labels the additions as AddEsth), but it appears to make no provision for option 1.</w:t>
      </w:r>
    </w:p>
    <w:p w14:paraId="35981A69" w14:textId="536F6D4B" w:rsidR="005623B1" w:rsidRDefault="005623B1" w:rsidP="0088034E">
      <w:pPr>
        <w:pStyle w:val="JNormal"/>
      </w:pPr>
      <w:r>
        <w:t>Crosswire, in fact, assume provision for both of these drop-offs: they suggest there is a USX abbreviation Ade for the Additions, and an OSIS abbreviation EsthGr for the full Greek text.  This would make it possible for people to label their material correctly.  The problem, however, is that neither of these is sanctioned in the respective reference manual, so translators working with those manuals would be unaware of them.</w:t>
      </w:r>
    </w:p>
    <w:p w14:paraId="1F300DAB" w14:textId="07AAC414" w:rsidR="005623B1" w:rsidRDefault="005623B1" w:rsidP="0088034E">
      <w:pPr>
        <w:pStyle w:val="JNormal"/>
      </w:pPr>
      <w:r>
        <w:t xml:space="preserve">To cater for this uncertainty, the converter accepts the full Greek text </w:t>
      </w:r>
      <w:r w:rsidRPr="005623B1">
        <w:rPr>
          <w:i/>
          <w:iCs/>
        </w:rPr>
        <w:t>or</w:t>
      </w:r>
      <w:r>
        <w:t xml:space="preserve"> the Additions under either name, and works out what it has been given by reference to the content, not to the name.  Thus the full text may be called Esg </w:t>
      </w:r>
      <w:r w:rsidRPr="005623B1">
        <w:rPr>
          <w:i/>
          <w:iCs/>
        </w:rPr>
        <w:t>or</w:t>
      </w:r>
      <w:r>
        <w:t xml:space="preserve"> Ade in USX (EsthGr or AddEsth in OSIS); and the Additions may also be called Esg or Ade in USX (again, EsthGr or AddEsth in OSIS).  Having looked at the content, I change the name if necessary so that it does reflect the content.</w:t>
      </w:r>
    </w:p>
    <w:p w14:paraId="16A6A8FE" w14:textId="2FE9A163" w:rsidR="005623B1" w:rsidRDefault="005623B1" w:rsidP="0088034E">
      <w:pPr>
        <w:pStyle w:val="JNormal"/>
      </w:pPr>
      <w:r>
        <w:t>In fact the renaming goes beyond this.  The rules are as follows (listing only the OSIS side of things, because that is where we end up):</w:t>
      </w:r>
    </w:p>
    <w:p w14:paraId="4E693FEF" w14:textId="06C2DA6A" w:rsidR="005623B1" w:rsidRDefault="005623B1">
      <w:pPr>
        <w:pStyle w:val="JNormal"/>
        <w:numPr>
          <w:ilvl w:val="0"/>
          <w:numId w:val="14"/>
        </w:numPr>
        <w:ind w:left="357" w:hanging="357"/>
      </w:pPr>
      <w:r>
        <w:t>If we have the additions, the material is labelled AddEsth.</w:t>
      </w:r>
    </w:p>
    <w:p w14:paraId="0ED533C6" w14:textId="7556DEC9" w:rsidR="0088034E" w:rsidRPr="0054285E" w:rsidRDefault="005623B1">
      <w:pPr>
        <w:pStyle w:val="JNormal"/>
        <w:numPr>
          <w:ilvl w:val="0"/>
          <w:numId w:val="14"/>
        </w:numPr>
        <w:ind w:left="357" w:hanging="357"/>
      </w:pPr>
      <w:r>
        <w:t xml:space="preserve">If we have the full Greek text, we look to see if we also have the Hebrew text (Esth).  If we do have the Hebrew text, the Greek material is labelled EsthGr.  If we do </w:t>
      </w:r>
      <w:r w:rsidRPr="005623B1">
        <w:rPr>
          <w:i/>
          <w:iCs/>
        </w:rPr>
        <w:t>not</w:t>
      </w:r>
      <w:r>
        <w:t xml:space="preserve"> have the Hebrew text, the Greek text is labelled Esth and moved to occupy the position where you would normally expect to find the Hebrew text (ie between Nehemiah and Job).</w:t>
      </w:r>
    </w:p>
    <w:p w14:paraId="40F1D169" w14:textId="062FFB41" w:rsidR="008C6061" w:rsidRPr="0054285E" w:rsidRDefault="00E30D37">
      <w:pPr>
        <w:pStyle w:val="Heading1"/>
        <w:numPr>
          <w:ilvl w:val="0"/>
          <w:numId w:val="21"/>
        </w:numPr>
      </w:pPr>
      <w:bookmarkStart w:id="69" w:name="_Ref157684650"/>
      <w:bookmarkStart w:id="70" w:name="_Toc235811001"/>
      <w:r w:rsidRPr="0054285E">
        <w:lastRenderedPageBreak/>
        <w:t>o</w:t>
      </w:r>
      <w:r w:rsidR="008C6061" w:rsidRPr="0054285E">
        <w:t>sis2mod</w:t>
      </w:r>
      <w:bookmarkEnd w:id="69"/>
      <w:bookmarkEnd w:id="70"/>
    </w:p>
    <w:p w14:paraId="17FB841C" w14:textId="5C8BE7D1" w:rsidR="008C6061" w:rsidRPr="0054285E" w:rsidRDefault="008C6061" w:rsidP="008C6061">
      <w:pPr>
        <w:pStyle w:val="JNormal"/>
      </w:pPr>
      <w:r w:rsidRPr="0054285E">
        <w:t xml:space="preserve">In order to generate a module we use the tool </w:t>
      </w:r>
      <w:r w:rsidRPr="0054285E">
        <w:rPr>
          <w:i/>
          <w:iCs/>
        </w:rPr>
        <w:t>osis2mod</w:t>
      </w:r>
      <w:r w:rsidRPr="0054285E">
        <w:t>, which requires OSIS as input and converts this into module form.</w:t>
      </w:r>
    </w:p>
    <w:p w14:paraId="23D82544" w14:textId="361A69EF" w:rsidR="00DF693E" w:rsidRDefault="00984B58" w:rsidP="008C6061">
      <w:pPr>
        <w:pStyle w:val="JNormal"/>
      </w:pPr>
      <w:r w:rsidRPr="0054285E">
        <w:rPr>
          <w:i/>
          <w:iCs/>
        </w:rPr>
        <w:t>o</w:t>
      </w:r>
      <w:r w:rsidR="008C6061" w:rsidRPr="0054285E">
        <w:rPr>
          <w:i/>
          <w:iCs/>
        </w:rPr>
        <w:t>sis2mod</w:t>
      </w:r>
      <w:r w:rsidR="008C6061" w:rsidRPr="0054285E">
        <w:t xml:space="preserve"> now exists in two forms.  There is the original Crosswire form, and our own </w:t>
      </w:r>
      <w:r w:rsidR="0066528D" w:rsidRPr="0054285E">
        <w:t>STEPBible</w:t>
      </w:r>
      <w:r w:rsidR="008C6061" w:rsidRPr="0054285E">
        <w:t xml:space="preserve"> form.</w:t>
      </w:r>
    </w:p>
    <w:p w14:paraId="46AF5F80" w14:textId="1E16424A" w:rsidR="00DF693E" w:rsidRDefault="00DF693E" w:rsidP="008C6061">
      <w:pPr>
        <w:pStyle w:val="JNormal"/>
      </w:pPr>
      <w:r>
        <w:t>For present purposes, ignore the Crosswire version.  Our own version can function in either of two modes – Crosswire-compatible or STEP</w:t>
      </w:r>
      <w:r w:rsidR="002F590C">
        <w:t>Bible</w:t>
      </w:r>
      <w:r>
        <w:t>-specific – depending upon the arguments supplied to it.</w:t>
      </w:r>
    </w:p>
    <w:p w14:paraId="1CB45374" w14:textId="09B8ECD0" w:rsidR="00DF693E" w:rsidRDefault="00DF693E" w:rsidP="008C6061">
      <w:pPr>
        <w:pStyle w:val="JNormal"/>
      </w:pPr>
      <w:r>
        <w:t xml:space="preserve">We use Crosswire-compatible mode when creating public modules because these need to work with standard libraries like </w:t>
      </w:r>
      <w:r w:rsidR="00B943B0">
        <w:t xml:space="preserve">Crosswire’s </w:t>
      </w:r>
      <w:r>
        <w:t xml:space="preserve">JSword etc.  These do have a downside, however: they have to fit one of the versification schemes supported by Crosswire.  The first issue is that almost no Bible ever </w:t>
      </w:r>
      <w:r w:rsidRPr="0079643B">
        <w:rPr>
          <w:i/>
          <w:iCs/>
        </w:rPr>
        <w:t>does</w:t>
      </w:r>
      <w:r>
        <w:t xml:space="preserve"> fit any scheme exactly, and the Crosswire processing may therefore restructure the text somewhat.  And the second issue is that if a Bible is not NRSVA-compliant, STEPBible’s added value features won’t work with it correctly.</w:t>
      </w:r>
    </w:p>
    <w:p w14:paraId="71C73893" w14:textId="5A3113A0" w:rsidR="00DF693E" w:rsidRDefault="00DF693E" w:rsidP="008C6061">
      <w:pPr>
        <w:pStyle w:val="JNormal"/>
      </w:pPr>
      <w:r>
        <w:t xml:space="preserve">STEPBible-specific </w:t>
      </w:r>
      <w:r w:rsidR="006455D4">
        <w:t>mode</w:t>
      </w:r>
      <w:r>
        <w:t xml:space="preserve"> gets round these issues – the versification scheme actually used by the Bible is respected, </w:t>
      </w:r>
      <w:r w:rsidR="00B943B0">
        <w:t>and</w:t>
      </w:r>
      <w:r>
        <w:t xml:space="preserve"> additional processing ensures NRSVA-compliance when using the added value features.  This, however, also comes at a cost: the resulting module will work only with our own versions of things like JSword.</w:t>
      </w:r>
    </w:p>
    <w:p w14:paraId="23EDDDFF" w14:textId="6CD6C6FA" w:rsidR="00583357" w:rsidRPr="0054285E" w:rsidRDefault="006455D4" w:rsidP="008C6061">
      <w:pPr>
        <w:pStyle w:val="JNormal"/>
      </w:pPr>
      <w:r>
        <w:t>STEPBible-specific mode</w:t>
      </w:r>
      <w:r w:rsidR="00583357" w:rsidRPr="0054285E">
        <w:t xml:space="preserve"> </w:t>
      </w:r>
      <w:r w:rsidR="00583357" w:rsidRPr="0054285E">
        <w:rPr>
          <w:i/>
          <w:iCs/>
        </w:rPr>
        <w:t>must</w:t>
      </w:r>
      <w:r w:rsidR="00583357" w:rsidRPr="0054285E">
        <w:t xml:space="preserve"> be used if we are using run-time reversification or if any verses </w:t>
      </w:r>
      <w:r w:rsidR="00F07FB5" w:rsidRPr="0054285E">
        <w:t xml:space="preserve">or books </w:t>
      </w:r>
      <w:r w:rsidR="00583357" w:rsidRPr="0054285E">
        <w:t>are out of order.</w:t>
      </w:r>
    </w:p>
    <w:p w14:paraId="6F3EC487" w14:textId="0BB96E5F" w:rsidR="000D203E" w:rsidRPr="0054285E" w:rsidRDefault="000D203E">
      <w:pPr>
        <w:pStyle w:val="Heading1"/>
        <w:numPr>
          <w:ilvl w:val="0"/>
          <w:numId w:val="21"/>
        </w:numPr>
      </w:pPr>
      <w:bookmarkStart w:id="71" w:name="_Ref180219601"/>
      <w:bookmarkStart w:id="72" w:name="_Toc235811002"/>
      <w:r w:rsidRPr="0054285E">
        <w:lastRenderedPageBreak/>
        <w:t>Caveats</w:t>
      </w:r>
      <w:bookmarkEnd w:id="71"/>
      <w:bookmarkEnd w:id="72"/>
    </w:p>
    <w:p w14:paraId="305AF017" w14:textId="0E99AEE2" w:rsidR="000D203E" w:rsidRPr="0054285E" w:rsidRDefault="000D203E">
      <w:pPr>
        <w:pStyle w:val="Heading2"/>
        <w:numPr>
          <w:ilvl w:val="1"/>
          <w:numId w:val="21"/>
        </w:numPr>
        <w:spacing w:before="0"/>
        <w:ind w:left="578" w:hanging="578"/>
      </w:pPr>
      <w:bookmarkStart w:id="73" w:name="_Toc235811003"/>
      <w:r w:rsidRPr="0054285E">
        <w:t>Inputs</w:t>
      </w:r>
      <w:bookmarkEnd w:id="73"/>
    </w:p>
    <w:p w14:paraId="72A04155" w14:textId="068F421D" w:rsidR="000D203E" w:rsidRPr="0054285E" w:rsidRDefault="000D203E" w:rsidP="000D203E">
      <w:pPr>
        <w:pStyle w:val="JNormal"/>
      </w:pPr>
      <w:r w:rsidRPr="0054285E">
        <w:t xml:space="preserve">USX and OSIS are complicated standards.  No two translators seem to agree fully on how to use them.  </w:t>
      </w:r>
      <w:r w:rsidR="00A9037A" w:rsidRPr="0054285E">
        <w:t>In addition, f</w:t>
      </w:r>
      <w:r w:rsidRPr="0054285E">
        <w:t>or all their complexity, they also have limitations</w:t>
      </w:r>
      <w:r w:rsidR="001E1722" w:rsidRPr="0054285E">
        <w:t>, and t</w:t>
      </w:r>
      <w:r w:rsidRPr="0054285E">
        <w:t>ranslators attempt to work around</w:t>
      </w:r>
      <w:r w:rsidR="001E1722" w:rsidRPr="0054285E">
        <w:t xml:space="preserve"> these</w:t>
      </w:r>
      <w:r w:rsidR="00A9037A" w:rsidRPr="0054285E">
        <w:t>,</w:t>
      </w:r>
      <w:r w:rsidRPr="0054285E">
        <w:t xml:space="preserve"> </w:t>
      </w:r>
      <w:r w:rsidR="00A9037A" w:rsidRPr="0054285E">
        <w:t xml:space="preserve">each </w:t>
      </w:r>
      <w:r w:rsidRPr="0054285E">
        <w:t>in their own way</w:t>
      </w:r>
      <w:r w:rsidR="00A9037A" w:rsidRPr="0054285E">
        <w:t>.  This means we often have to cater for situations we have not encountered before.  As a result, the converter may give up on new texts more often than you might want (probably a truism, since you’d rather it didn’t give up at all, presumably …)</w:t>
      </w:r>
    </w:p>
    <w:p w14:paraId="27F992C3" w14:textId="07FB6607" w:rsidR="00A9037A" w:rsidRPr="0054285E" w:rsidRDefault="00A9037A" w:rsidP="000D203E">
      <w:pPr>
        <w:pStyle w:val="JNormal"/>
      </w:pPr>
      <w:r w:rsidRPr="0054285E">
        <w:t xml:space="preserve">Similarly, there are issues with VL, because VL is not actually a standard, and we therefore have no way at all of anticipating what new texts will look like.  I’ve tried to make some provision for this by making aspects of the processing configurable, but there is no guarantee that it is configurable </w:t>
      </w:r>
      <w:r w:rsidRPr="0054285E">
        <w:rPr>
          <w:i/>
          <w:iCs/>
        </w:rPr>
        <w:t>enough</w:t>
      </w:r>
      <w:r w:rsidRPr="0054285E">
        <w:t>.</w:t>
      </w:r>
    </w:p>
    <w:p w14:paraId="4EAD43CE" w14:textId="68A2B930" w:rsidR="000D203E" w:rsidRPr="0054285E" w:rsidRDefault="00A9037A" w:rsidP="000D203E">
      <w:pPr>
        <w:pStyle w:val="JNormal"/>
      </w:pPr>
      <w:r w:rsidRPr="0054285E">
        <w:t xml:space="preserve">Note also that it is only relatively recently that we have been taking OSIS and IMP as inputs, and so we have not exercised this aspect of processing </w:t>
      </w:r>
      <w:r w:rsidR="00660575">
        <w:t>so</w:t>
      </w:r>
      <w:r w:rsidRPr="0054285E">
        <w:t xml:space="preserve"> thoroughly</w:t>
      </w:r>
      <w:r w:rsidR="00660575">
        <w:t xml:space="preserve"> as USX input</w:t>
      </w:r>
      <w:r w:rsidRPr="0054285E">
        <w:t>.</w:t>
      </w:r>
    </w:p>
    <w:p w14:paraId="25EEA5FE" w14:textId="3B2D3603" w:rsidR="00012881" w:rsidRPr="0054285E" w:rsidRDefault="00BA3B2D">
      <w:pPr>
        <w:pStyle w:val="Heading1"/>
        <w:numPr>
          <w:ilvl w:val="0"/>
          <w:numId w:val="21"/>
        </w:numPr>
      </w:pPr>
      <w:bookmarkStart w:id="74" w:name="_Ref139878582"/>
      <w:bookmarkStart w:id="75" w:name="_Ref139964046"/>
      <w:bookmarkStart w:id="76" w:name="_Toc235811004"/>
      <w:r w:rsidRPr="0054285E">
        <w:lastRenderedPageBreak/>
        <w:t>Do you need to pre-process the text?</w:t>
      </w:r>
      <w:bookmarkEnd w:id="74"/>
      <w:bookmarkEnd w:id="75"/>
      <w:bookmarkEnd w:id="76"/>
    </w:p>
    <w:p w14:paraId="406EA11B" w14:textId="5ECCB71E" w:rsidR="00C44003" w:rsidRPr="0054285E" w:rsidRDefault="00C44003" w:rsidP="00C44003">
      <w:pPr>
        <w:rPr>
          <w:sz w:val="21"/>
          <w:szCs w:val="21"/>
        </w:rPr>
      </w:pPr>
      <w:r w:rsidRPr="0054285E">
        <w:rPr>
          <w:sz w:val="21"/>
          <w:szCs w:val="21"/>
        </w:rPr>
        <w:t>The input formats we cater for are complicated, and people get them wrong.  Even if they get them right, the data isn’t always what we want.</w:t>
      </w:r>
    </w:p>
    <w:p w14:paraId="6F27687D" w14:textId="3DBF6593" w:rsidR="00C44003" w:rsidRPr="0054285E" w:rsidRDefault="00C44003" w:rsidP="00C44003">
      <w:pPr>
        <w:rPr>
          <w:sz w:val="21"/>
          <w:szCs w:val="21"/>
        </w:rPr>
      </w:pPr>
      <w:r w:rsidRPr="0054285E">
        <w:rPr>
          <w:sz w:val="21"/>
          <w:szCs w:val="21"/>
        </w:rPr>
        <w:t xml:space="preserve">In fact, certain </w:t>
      </w:r>
      <w:r w:rsidRPr="0054285E">
        <w:rPr>
          <w:i/>
          <w:iCs/>
          <w:sz w:val="21"/>
          <w:szCs w:val="21"/>
        </w:rPr>
        <w:t>very</w:t>
      </w:r>
      <w:r w:rsidRPr="0054285E">
        <w:rPr>
          <w:sz w:val="21"/>
          <w:szCs w:val="21"/>
        </w:rPr>
        <w:t xml:space="preserve"> common issues are corrected within the converter itself.  In general, however, the converter doesn’t sort out the text because each text is likely to have its own unique issues.</w:t>
      </w:r>
    </w:p>
    <w:p w14:paraId="55E081E3" w14:textId="4A202564" w:rsidR="00C44003" w:rsidRDefault="00C44003" w:rsidP="00C44003">
      <w:pPr>
        <w:rPr>
          <w:sz w:val="21"/>
          <w:szCs w:val="21"/>
        </w:rPr>
      </w:pPr>
      <w:r w:rsidRPr="0054285E">
        <w:rPr>
          <w:sz w:val="21"/>
          <w:szCs w:val="21"/>
        </w:rPr>
        <w:t>There are a number of options for addressing the shortfall.</w:t>
      </w:r>
      <w:r w:rsidR="006C19EB" w:rsidRPr="0054285E">
        <w:rPr>
          <w:sz w:val="21"/>
          <w:szCs w:val="21"/>
        </w:rPr>
        <w:t xml:space="preserve">  (You may not become aware of the need for these, though, until you have carried out an initial run without them and discovered that there are issues in the output.)</w:t>
      </w:r>
    </w:p>
    <w:p w14:paraId="4A2AE43E" w14:textId="3DF184E8" w:rsidR="0079643B" w:rsidRPr="0079643B" w:rsidRDefault="0079643B" w:rsidP="00C44003">
      <w:pPr>
        <w:rPr>
          <w:color w:val="EE0000"/>
          <w:sz w:val="21"/>
          <w:szCs w:val="21"/>
        </w:rPr>
      </w:pPr>
      <w:r w:rsidRPr="0079643B">
        <w:rPr>
          <w:color w:val="EE0000"/>
          <w:sz w:val="21"/>
          <w:szCs w:val="21"/>
        </w:rPr>
        <w:t>CAUTION: Some of the options below have been exercised little if at all.  I therefore have only very limited confidence in them</w:t>
      </w:r>
      <w:r>
        <w:rPr>
          <w:color w:val="EE0000"/>
          <w:sz w:val="21"/>
          <w:szCs w:val="21"/>
        </w:rPr>
        <w:t xml:space="preserve"> and / or they may no longer even exist because I may have removed them and forgotten to keep the documentation up to date</w:t>
      </w:r>
      <w:r w:rsidRPr="0079643B">
        <w:rPr>
          <w:color w:val="EE0000"/>
          <w:sz w:val="21"/>
          <w:szCs w:val="21"/>
        </w:rPr>
        <w:t>.</w:t>
      </w:r>
    </w:p>
    <w:p w14:paraId="7762E220" w14:textId="1CACFEA2" w:rsidR="00C44003" w:rsidRPr="0054285E" w:rsidRDefault="00C44003">
      <w:pPr>
        <w:pStyle w:val="Heading2"/>
        <w:numPr>
          <w:ilvl w:val="1"/>
          <w:numId w:val="21"/>
        </w:numPr>
      </w:pPr>
      <w:bookmarkStart w:id="77" w:name="_Toc235811005"/>
      <w:r w:rsidRPr="0054285E">
        <w:t>DIY</w:t>
      </w:r>
      <w:bookmarkEnd w:id="77"/>
    </w:p>
    <w:p w14:paraId="3400310A" w14:textId="7B9E057E" w:rsidR="00C44003" w:rsidRPr="0054285E" w:rsidRDefault="00C44003" w:rsidP="00C44003">
      <w:pPr>
        <w:pStyle w:val="JNormal"/>
      </w:pPr>
      <w:r w:rsidRPr="0054285E">
        <w:t>You can, if you wish, simply modify the text yourself before you provide it to the converter.  This gives the ultimate in flexibility.  However, if you ever receive a revised version of the text, you need to remember to apply the processing again (assuming the revised version does not, itself, fix the issues).</w:t>
      </w:r>
    </w:p>
    <w:p w14:paraId="24493A12" w14:textId="41AE3C4A" w:rsidR="00C44003" w:rsidRPr="0054285E" w:rsidRDefault="00C44003" w:rsidP="00C44003">
      <w:pPr>
        <w:pStyle w:val="JNormal"/>
      </w:pPr>
      <w:r w:rsidRPr="0054285E">
        <w:t xml:space="preserve">The alternative is to rely upon one of the automated processes described below.  These, too, come with drawbacks, though.  Automated processing relies upon recognising relevant patterns in the data, and if you receive a revised version of the text, those patterns may not still </w:t>
      </w:r>
      <w:r w:rsidR="00661837">
        <w:t>be present</w:t>
      </w:r>
      <w:r w:rsidRPr="0054285E">
        <w:t>.</w:t>
      </w:r>
    </w:p>
    <w:p w14:paraId="5CA66A6A" w14:textId="691277E7" w:rsidR="00C44003" w:rsidRPr="0054285E" w:rsidRDefault="00C44003">
      <w:pPr>
        <w:pStyle w:val="Heading2"/>
        <w:numPr>
          <w:ilvl w:val="1"/>
          <w:numId w:val="21"/>
        </w:numPr>
      </w:pPr>
      <w:bookmarkStart w:id="78" w:name="_Toc235811006"/>
      <w:r w:rsidRPr="0054285E">
        <w:t>Regex processing</w:t>
      </w:r>
      <w:bookmarkEnd w:id="78"/>
    </w:p>
    <w:p w14:paraId="74AB48C5" w14:textId="3683DF5E" w:rsidR="00C44003" w:rsidRPr="0054285E" w:rsidRDefault="00C44003" w:rsidP="00BA3B87">
      <w:pPr>
        <w:pStyle w:val="JNormal"/>
      </w:pPr>
      <w:r w:rsidRPr="0054285E">
        <w:t>This can be applied to all forms of input.</w:t>
      </w:r>
    </w:p>
    <w:p w14:paraId="7B32E1A4" w14:textId="408A85F9" w:rsidR="00C44003" w:rsidRPr="0054285E" w:rsidRDefault="00BA3B87" w:rsidP="00BA3B87">
      <w:pPr>
        <w:pStyle w:val="JNormal"/>
      </w:pPr>
      <w:r w:rsidRPr="0054285E">
        <w:t xml:space="preserve">You supply one or more </w:t>
      </w:r>
      <w:r w:rsidR="00660575">
        <w:t>configuration settings</w:t>
      </w:r>
      <w:r w:rsidRPr="0054285E">
        <w:t xml:space="preserve"> starting </w:t>
      </w:r>
      <w:r w:rsidRPr="0054285E">
        <w:rPr>
          <w:i/>
          <w:iCs/>
        </w:rPr>
        <w:t>stepOsisRegex</w:t>
      </w:r>
      <w:r w:rsidR="00660575">
        <w:rPr>
          <w:i/>
          <w:iCs/>
        </w:rPr>
        <w:t>=</w:t>
      </w:r>
      <w:r w:rsidRPr="0054285E">
        <w:t xml:space="preserve"> and / or one or more starting </w:t>
      </w:r>
      <w:r w:rsidRPr="0054285E">
        <w:rPr>
          <w:i/>
          <w:iCs/>
        </w:rPr>
        <w:t>stepNonOsisRegex</w:t>
      </w:r>
      <w:r w:rsidR="00660575">
        <w:rPr>
          <w:i/>
          <w:iCs/>
        </w:rPr>
        <w:t>=</w:t>
      </w:r>
      <w:r w:rsidRPr="0054285E">
        <w:t>.</w:t>
      </w:r>
    </w:p>
    <w:p w14:paraId="7B263F93" w14:textId="01B45FDE" w:rsidR="00BA3B87" w:rsidRPr="0054285E" w:rsidRDefault="00BA3B87" w:rsidP="00BA3B87">
      <w:pPr>
        <w:pStyle w:val="JNormal"/>
      </w:pPr>
      <w:r w:rsidRPr="0054285E">
        <w:t>An individual line looks like:</w:t>
      </w:r>
    </w:p>
    <w:p w14:paraId="30AF3CC8" w14:textId="018BE784" w:rsidR="00BA3B87" w:rsidRPr="0054285E" w:rsidRDefault="00BA3B87" w:rsidP="00BA3B87">
      <w:pPr>
        <w:pStyle w:val="JNormal"/>
        <w:ind w:left="720"/>
        <w:rPr>
          <w:rFonts w:ascii="Courier New" w:hAnsi="Courier New" w:cs="Courier New"/>
          <w:sz w:val="16"/>
          <w:szCs w:val="16"/>
        </w:rPr>
      </w:pPr>
      <w:r w:rsidRPr="0054285E">
        <w:rPr>
          <w:rFonts w:ascii="Courier New" w:hAnsi="Courier New" w:cs="Courier New"/>
          <w:sz w:val="16"/>
          <w:szCs w:val="16"/>
        </w:rPr>
        <w:t>stepOsisRegex=A(.+)B =&gt; AB</w:t>
      </w:r>
    </w:p>
    <w:p w14:paraId="02CF8101" w14:textId="597DB2B9" w:rsidR="00BA3B87" w:rsidRPr="0054285E" w:rsidRDefault="00BA3B87" w:rsidP="00BA3B87">
      <w:pPr>
        <w:pStyle w:val="JNormal"/>
      </w:pPr>
      <w:r w:rsidRPr="0054285E">
        <w:t>The definition portion gives a regular expression, followed by ‘=&gt;’ (optionally set off by spaces before and after), and then optionally a replacement value.  (If the replacement value is absent, then matches are deleted.)</w:t>
      </w:r>
    </w:p>
    <w:p w14:paraId="5D42C0D2" w14:textId="07D071D2" w:rsidR="00BA3B87" w:rsidRPr="0054285E" w:rsidRDefault="00BA3B87" w:rsidP="00BA3B87">
      <w:pPr>
        <w:pStyle w:val="JNormal"/>
      </w:pPr>
      <w:r w:rsidRPr="0054285E">
        <w:t>The left- and right- hand sides of the =&gt; can be anything acceptable as arguments to the Kotlin</w:t>
      </w:r>
      <w:r w:rsidR="00661837">
        <w:t xml:space="preserve"> regex</w:t>
      </w:r>
      <w:r w:rsidRPr="0054285E">
        <w:t xml:space="preserve"> </w:t>
      </w:r>
      <w:r w:rsidRPr="0054285E">
        <w:rPr>
          <w:i/>
          <w:iCs/>
        </w:rPr>
        <w:t>replace</w:t>
      </w:r>
      <w:r w:rsidRPr="0054285E">
        <w:t xml:space="preserve"> statement.</w:t>
      </w:r>
    </w:p>
    <w:p w14:paraId="00146093" w14:textId="5572AC41" w:rsidR="00BA3B87" w:rsidRPr="0054285E" w:rsidRDefault="00BA3B87" w:rsidP="00BA3B87">
      <w:pPr>
        <w:pStyle w:val="JNormal"/>
      </w:pPr>
      <w:r w:rsidRPr="0054285E">
        <w:t xml:space="preserve">You can have multiple </w:t>
      </w:r>
      <w:r w:rsidRPr="0054285E">
        <w:rPr>
          <w:i/>
          <w:iCs/>
        </w:rPr>
        <w:t>stepOsisRegex</w:t>
      </w:r>
      <w:r w:rsidRPr="0054285E">
        <w:t xml:space="preserve"> lines and or multiple </w:t>
      </w:r>
      <w:r w:rsidRPr="0054285E">
        <w:rPr>
          <w:i/>
          <w:iCs/>
        </w:rPr>
        <w:t>stepNonOsisRegex</w:t>
      </w:r>
      <w:r w:rsidRPr="0054285E">
        <w:t xml:space="preserve"> lines.  They are applied to the raw text in the order specified before it is </w:t>
      </w:r>
      <w:r w:rsidR="00660575">
        <w:t>read into the converter</w:t>
      </w:r>
      <w:r w:rsidRPr="0054285E">
        <w:t xml:space="preserve"> for further processing.</w:t>
      </w:r>
    </w:p>
    <w:p w14:paraId="62131905" w14:textId="762C7F51" w:rsidR="00BA3B87" w:rsidRPr="0054285E" w:rsidRDefault="00BA3B87" w:rsidP="00BA3B87">
      <w:pPr>
        <w:pStyle w:val="JNormal"/>
      </w:pPr>
      <w:r w:rsidRPr="0054285E">
        <w:t>Separating OSIS and non-OSIS definitions gives the opportunity to apply both during a given processing run, although</w:t>
      </w:r>
      <w:r w:rsidR="0013024A" w:rsidRPr="0054285E">
        <w:t xml:space="preserve"> in most cases I’d recommend </w:t>
      </w:r>
      <w:r w:rsidR="0013024A" w:rsidRPr="0054285E">
        <w:rPr>
          <w:i/>
          <w:iCs/>
        </w:rPr>
        <w:t>either</w:t>
      </w:r>
      <w:r w:rsidR="0013024A" w:rsidRPr="0054285E">
        <w:t xml:space="preserve"> the one </w:t>
      </w:r>
      <w:r w:rsidR="0013024A" w:rsidRPr="0054285E">
        <w:rPr>
          <w:i/>
          <w:iCs/>
        </w:rPr>
        <w:t>or</w:t>
      </w:r>
      <w:r w:rsidR="0013024A" w:rsidRPr="0054285E">
        <w:t xml:space="preserve"> the other.</w:t>
      </w:r>
    </w:p>
    <w:p w14:paraId="1B5462B8" w14:textId="4E5181F2" w:rsidR="0013024A" w:rsidRPr="0054285E" w:rsidRDefault="0013024A" w:rsidP="00BA3B87">
      <w:pPr>
        <w:pStyle w:val="JNormal"/>
      </w:pPr>
      <w:r w:rsidRPr="0054285E">
        <w:t>You can, if you wish, use regex pre-processing in combination with any of the other forms of pre-processing.</w:t>
      </w:r>
    </w:p>
    <w:p w14:paraId="224F7481" w14:textId="732E647A" w:rsidR="00BA3B87" w:rsidRPr="0054285E" w:rsidRDefault="00BA3B87">
      <w:pPr>
        <w:pStyle w:val="Heading2"/>
        <w:numPr>
          <w:ilvl w:val="1"/>
          <w:numId w:val="21"/>
        </w:numPr>
      </w:pPr>
      <w:bookmarkStart w:id="79" w:name="_Toc235811007"/>
      <w:r w:rsidRPr="0054285E">
        <w:lastRenderedPageBreak/>
        <w:t>VL-specific pre-processing</w:t>
      </w:r>
      <w:bookmarkEnd w:id="79"/>
    </w:p>
    <w:p w14:paraId="4CAE9A61" w14:textId="7DA8A046" w:rsidR="0045591A" w:rsidRPr="0054285E" w:rsidRDefault="00C44003" w:rsidP="00C44003">
      <w:pPr>
        <w:rPr>
          <w:sz w:val="21"/>
          <w:szCs w:val="21"/>
        </w:rPr>
      </w:pPr>
      <w:r w:rsidRPr="0054285E">
        <w:rPr>
          <w:sz w:val="21"/>
          <w:szCs w:val="21"/>
        </w:rPr>
        <w:t xml:space="preserve">I’m not exactly clear whether this counts as pre-processing, but because VerseLine is not standardised, you need to inform the converter ahead of time how to parse the VerseLine data.  You do this via configuration </w:t>
      </w:r>
      <w:r w:rsidR="0045591A" w:rsidRPr="0054285E">
        <w:rPr>
          <w:sz w:val="21"/>
          <w:szCs w:val="21"/>
        </w:rPr>
        <w:t>parameters, which you need to set up:</w:t>
      </w:r>
    </w:p>
    <w:p w14:paraId="1995107A" w14:textId="03032469" w:rsidR="0045591A" w:rsidRPr="0054285E" w:rsidRDefault="0045591A">
      <w:pPr>
        <w:pStyle w:val="ListParagraph"/>
        <w:numPr>
          <w:ilvl w:val="0"/>
          <w:numId w:val="5"/>
        </w:numPr>
        <w:ind w:left="357" w:hanging="357"/>
      </w:pPr>
      <w:r w:rsidRPr="0054285E">
        <w:rPr>
          <w:b/>
          <w:bCs/>
        </w:rPr>
        <w:t>stepVlCommentMarker</w:t>
      </w:r>
      <w:r w:rsidRPr="0054285E">
        <w:t>: Defines anything used as a comment marker in the text.  Blank lines and lines starting with this marker are ignored.  You may leave this undefined if there are no comment lines.</w:t>
      </w:r>
      <w:r w:rsidR="007F2702" w:rsidRPr="0054285E">
        <w:t xml:space="preserve">  That’s a lower-case ‘L’ after the ‘V’ in the name – </w:t>
      </w:r>
      <w:r w:rsidR="007F2702" w:rsidRPr="0054285E">
        <w:rPr>
          <w:i/>
          <w:iCs/>
        </w:rPr>
        <w:t>Vl</w:t>
      </w:r>
      <w:r w:rsidR="007F2702" w:rsidRPr="0054285E">
        <w:t xml:space="preserve"> for Verse</w:t>
      </w:r>
      <w:r w:rsidR="007B7EB8" w:rsidRPr="0054285E">
        <w:t>L</w:t>
      </w:r>
      <w:r w:rsidR="007F2702" w:rsidRPr="0054285E">
        <w:t>ine.</w:t>
      </w:r>
    </w:p>
    <w:p w14:paraId="5F56E621" w14:textId="05868D0A" w:rsidR="0045591A" w:rsidRPr="0054285E" w:rsidRDefault="0045591A">
      <w:pPr>
        <w:pStyle w:val="ListParagraph"/>
        <w:numPr>
          <w:ilvl w:val="0"/>
          <w:numId w:val="5"/>
        </w:numPr>
        <w:ind w:left="357" w:hanging="357"/>
      </w:pPr>
      <w:r w:rsidRPr="0054285E">
        <w:rPr>
          <w:b/>
          <w:bCs/>
        </w:rPr>
        <w:t xml:space="preserve">stepVlLineFormat </w:t>
      </w:r>
      <w:r w:rsidR="00C522A1" w:rsidRPr="0054285E">
        <w:t>–</w:t>
      </w:r>
      <w:r w:rsidRPr="0054285E">
        <w:t xml:space="preserve"> eg</w:t>
      </w:r>
      <w:r w:rsidR="00660575">
        <w:t xml:space="preserve">   </w:t>
      </w:r>
      <w:r w:rsidRPr="0054285E">
        <w:t xml:space="preserve"> ?&lt;</w:t>
      </w:r>
      <w:r w:rsidRPr="0054285E">
        <w:rPr>
          <w:b/>
          <w:bCs/>
          <w:color w:val="FF0000"/>
        </w:rPr>
        <w:t>bookAbbrev</w:t>
      </w:r>
      <w:r w:rsidRPr="0054285E">
        <w:t>&gt;.*?)\.(?&lt;</w:t>
      </w:r>
      <w:r w:rsidRPr="0054285E">
        <w:rPr>
          <w:b/>
          <w:bCs/>
          <w:color w:val="FF0000"/>
        </w:rPr>
        <w:t>chapter</w:t>
      </w:r>
      <w:r w:rsidRPr="0054285E">
        <w:t>&gt;\d+)\.(?&lt;</w:t>
      </w:r>
      <w:r w:rsidRPr="0054285E">
        <w:rPr>
          <w:b/>
          <w:bCs/>
          <w:color w:val="FF0000"/>
        </w:rPr>
        <w:t>verse</w:t>
      </w:r>
      <w:r w:rsidRPr="0054285E">
        <w:t>&gt;\d+)\t(?&lt;</w:t>
      </w:r>
      <w:r w:rsidRPr="0054285E">
        <w:rPr>
          <w:b/>
          <w:bCs/>
          <w:color w:val="FF0000"/>
        </w:rPr>
        <w:t>text</w:t>
      </w:r>
      <w:r w:rsidRPr="0054285E">
        <w:t>&gt;.*)</w:t>
      </w:r>
      <w:r w:rsidRPr="0054285E">
        <w:br/>
        <w:t>A regular expression which makes it possible to extract the various parts of each line.  You must define the named fields listed above (highlighted in red).</w:t>
      </w:r>
      <w:r w:rsidR="00C522A1" w:rsidRPr="0054285E">
        <w:t xml:space="preserve">  </w:t>
      </w:r>
    </w:p>
    <w:p w14:paraId="1687DA11" w14:textId="15DD62F8" w:rsidR="0045591A" w:rsidRPr="0054285E" w:rsidRDefault="0045591A">
      <w:pPr>
        <w:pStyle w:val="ListParagraph"/>
        <w:numPr>
          <w:ilvl w:val="0"/>
          <w:numId w:val="5"/>
        </w:numPr>
        <w:spacing w:after="240"/>
        <w:ind w:left="357" w:hanging="357"/>
      </w:pPr>
      <w:r w:rsidRPr="0054285E">
        <w:t xml:space="preserve">You may also need to define </w:t>
      </w:r>
      <w:r w:rsidRPr="0054285E">
        <w:rPr>
          <w:b/>
          <w:bCs/>
        </w:rPr>
        <w:t>#VernacularBookDetails</w:t>
      </w:r>
      <w:r w:rsidRPr="0054285E">
        <w:t xml:space="preserve"> – for example</w:t>
      </w:r>
      <w:r w:rsidR="001804BB" w:rsidRPr="0054285E">
        <w:br/>
      </w:r>
      <w:r w:rsidRPr="0054285E">
        <w:br/>
        <w:t xml:space="preserve">   #VernacularBookDetails </w:t>
      </w:r>
      <w:r w:rsidRPr="0054285E">
        <w:rPr>
          <w:b/>
          <w:bCs/>
          <w:color w:val="FF0000"/>
        </w:rPr>
        <w:t>GEN</w:t>
      </w:r>
      <w:r w:rsidRPr="0054285E">
        <w:t xml:space="preserve">: Abbr: </w:t>
      </w:r>
      <w:r w:rsidRPr="0054285E">
        <w:rPr>
          <w:b/>
          <w:bCs/>
          <w:color w:val="008000"/>
        </w:rPr>
        <w:t>Gn</w:t>
      </w:r>
      <w:r w:rsidRPr="0054285E">
        <w:t>.</w:t>
      </w:r>
      <w:r w:rsidR="001804BB" w:rsidRPr="0054285E">
        <w:br/>
      </w:r>
      <w:r w:rsidRPr="0054285E">
        <w:br/>
        <w:t>#VernacularBookDetails is used</w:t>
      </w:r>
      <w:r w:rsidR="001804BB" w:rsidRPr="0054285E">
        <w:t xml:space="preserve"> </w:t>
      </w:r>
      <w:r w:rsidRPr="0054285E">
        <w:t>throughout the system to relate long / short / abbreviated vernacular</w:t>
      </w:r>
      <w:r w:rsidR="001804BB" w:rsidRPr="0054285E">
        <w:t xml:space="preserve"> </w:t>
      </w:r>
      <w:r w:rsidRPr="0054285E">
        <w:t>names to the corresponding USX abbreviation</w:t>
      </w:r>
      <w:r w:rsidR="007B7EB8" w:rsidRPr="0054285E">
        <w:t xml:space="preserve"> (ie it is also used for things other than VerseLine</w:t>
      </w:r>
      <w:r w:rsidR="00660575">
        <w:t>)</w:t>
      </w:r>
      <w:r w:rsidRPr="0054285E">
        <w:t xml:space="preserve">.  </w:t>
      </w:r>
      <w:r w:rsidR="00C522A1" w:rsidRPr="0054285E">
        <w:t xml:space="preserve">The red above is the UBS </w:t>
      </w:r>
      <w:r w:rsidR="00631099">
        <w:t xml:space="preserve">(USX) </w:t>
      </w:r>
      <w:r w:rsidR="00C522A1" w:rsidRPr="0054285E">
        <w:t>book abbreviation for the text, and the green is the name as it appears in references in the Verse</w:t>
      </w:r>
      <w:r w:rsidR="007B7EB8" w:rsidRPr="0054285E">
        <w:t>L</w:t>
      </w:r>
      <w:r w:rsidR="00C522A1" w:rsidRPr="0054285E">
        <w:t xml:space="preserve">ine data.  </w:t>
      </w:r>
      <w:r w:rsidRPr="0054285E">
        <w:t>You need one entry for each</w:t>
      </w:r>
      <w:r w:rsidR="001804BB" w:rsidRPr="0054285E">
        <w:t xml:space="preserve"> </w:t>
      </w:r>
      <w:r w:rsidRPr="0054285E">
        <w:t>book which appears in the VL data (or which may be created as a result of</w:t>
      </w:r>
      <w:r w:rsidR="001804BB" w:rsidRPr="0054285E">
        <w:t xml:space="preserve"> </w:t>
      </w:r>
      <w:r w:rsidRPr="0054285E">
        <w:t xml:space="preserve">reversification).  This </w:t>
      </w:r>
      <w:r w:rsidR="00EA22B2" w:rsidRPr="0054285E">
        <w:t xml:space="preserve">data </w:t>
      </w:r>
      <w:r w:rsidRPr="0054285E">
        <w:t>may be omitted if the names which appear in the</w:t>
      </w:r>
      <w:r w:rsidR="001804BB" w:rsidRPr="0054285E">
        <w:t xml:space="preserve"> </w:t>
      </w:r>
      <w:r w:rsidRPr="0054285E">
        <w:t xml:space="preserve">VL are in fact </w:t>
      </w:r>
      <w:r w:rsidR="00C522A1" w:rsidRPr="0054285E">
        <w:t xml:space="preserve">already </w:t>
      </w:r>
      <w:r w:rsidRPr="0054285E">
        <w:t>standard USX abbreviations.</w:t>
      </w:r>
    </w:p>
    <w:p w14:paraId="4DD65DB9" w14:textId="725F675D" w:rsidR="001804BB" w:rsidRPr="0054285E" w:rsidRDefault="001804BB" w:rsidP="00670E12">
      <w:pPr>
        <w:rPr>
          <w:sz w:val="21"/>
          <w:szCs w:val="21"/>
        </w:rPr>
      </w:pPr>
      <w:r w:rsidRPr="0054285E">
        <w:rPr>
          <w:sz w:val="21"/>
          <w:szCs w:val="21"/>
        </w:rPr>
        <w:t xml:space="preserve">Be aware that </w:t>
      </w:r>
      <w:r w:rsidR="007F2702" w:rsidRPr="0054285E">
        <w:rPr>
          <w:sz w:val="21"/>
          <w:szCs w:val="21"/>
        </w:rPr>
        <w:t xml:space="preserve">because there is no standard for VL, </w:t>
      </w:r>
      <w:r w:rsidRPr="0054285E">
        <w:rPr>
          <w:sz w:val="21"/>
          <w:szCs w:val="21"/>
        </w:rPr>
        <w:t xml:space="preserve">there is no guarantee that the existing processing will work with future VL texts.  It is perfectly possible that </w:t>
      </w:r>
      <w:r w:rsidR="007B7EB8" w:rsidRPr="0054285E">
        <w:rPr>
          <w:sz w:val="21"/>
          <w:szCs w:val="21"/>
        </w:rPr>
        <w:t xml:space="preserve">the configuration details given above may not be enough for future texts, and changes to the processing will be required. </w:t>
      </w:r>
    </w:p>
    <w:p w14:paraId="21E2361B" w14:textId="7B65930B" w:rsidR="008C0BA2" w:rsidRPr="0054285E" w:rsidRDefault="00C44003">
      <w:pPr>
        <w:pStyle w:val="Heading2"/>
        <w:numPr>
          <w:ilvl w:val="1"/>
          <w:numId w:val="21"/>
        </w:numPr>
      </w:pPr>
      <w:bookmarkStart w:id="80" w:name="_Toc235811008"/>
      <w:r w:rsidRPr="0054285E">
        <w:t xml:space="preserve">Applicable to </w:t>
      </w:r>
      <w:r w:rsidR="0013024A" w:rsidRPr="0054285E">
        <w:t>XML-based formats</w:t>
      </w:r>
      <w:bookmarkEnd w:id="80"/>
    </w:p>
    <w:p w14:paraId="3BCA8F63" w14:textId="6CFF09CB" w:rsidR="003F67A1" w:rsidRPr="0054285E" w:rsidRDefault="0013024A" w:rsidP="00670E12">
      <w:pPr>
        <w:rPr>
          <w:sz w:val="21"/>
          <w:szCs w:val="21"/>
        </w:rPr>
      </w:pPr>
      <w:r w:rsidRPr="0054285E">
        <w:rPr>
          <w:sz w:val="21"/>
          <w:szCs w:val="21"/>
        </w:rPr>
        <w:t>At the time of writing, this is applicable to USX and OSIS data.</w:t>
      </w:r>
    </w:p>
    <w:p w14:paraId="13188AD7" w14:textId="77777777" w:rsidR="00EE7EFA" w:rsidRDefault="0013024A" w:rsidP="00EE7EFA">
      <w:pPr>
        <w:rPr>
          <w:sz w:val="21"/>
          <w:szCs w:val="21"/>
        </w:rPr>
      </w:pPr>
      <w:r w:rsidRPr="0054285E">
        <w:rPr>
          <w:sz w:val="21"/>
          <w:szCs w:val="21"/>
        </w:rPr>
        <w:t>Y</w:t>
      </w:r>
      <w:r w:rsidR="00BE251B" w:rsidRPr="0054285E">
        <w:rPr>
          <w:sz w:val="21"/>
          <w:szCs w:val="21"/>
        </w:rPr>
        <w:t xml:space="preserve">ou can supply fragments of XSLT via configuration parameters </w:t>
      </w:r>
      <w:bookmarkStart w:id="81" w:name="_Hlk157675416"/>
      <w:r w:rsidR="00EE7EFA" w:rsidRPr="00EE7EFA">
        <w:rPr>
          <w:i/>
          <w:iCs/>
          <w:sz w:val="21"/>
          <w:szCs w:val="21"/>
        </w:rPr>
        <w:t>stepXsltStylesheetForGeneralInputPreprocessing</w:t>
      </w:r>
      <w:r w:rsidR="00EE7EFA">
        <w:rPr>
          <w:i/>
          <w:iCs/>
          <w:sz w:val="21"/>
          <w:szCs w:val="21"/>
        </w:rPr>
        <w:t xml:space="preserve"> </w:t>
      </w:r>
      <w:r w:rsidRPr="0054285E">
        <w:rPr>
          <w:sz w:val="21"/>
          <w:szCs w:val="21"/>
        </w:rPr>
        <w:t xml:space="preserve">and </w:t>
      </w:r>
      <w:bookmarkEnd w:id="81"/>
      <w:r w:rsidR="00EE7EFA" w:rsidRPr="00EE7EFA">
        <w:rPr>
          <w:i/>
          <w:iCs/>
          <w:sz w:val="21"/>
          <w:szCs w:val="21"/>
        </w:rPr>
        <w:t>stepXsltStylesheetForForcedOsisPreprocessing</w:t>
      </w:r>
      <w:r w:rsidR="006C19EB" w:rsidRPr="0054285E">
        <w:rPr>
          <w:sz w:val="21"/>
          <w:szCs w:val="21"/>
        </w:rPr>
        <w:t>.</w:t>
      </w:r>
    </w:p>
    <w:p w14:paraId="3ECC6481" w14:textId="627F7700" w:rsidR="004E231B" w:rsidRDefault="004E231B" w:rsidP="00EE7EFA">
      <w:pPr>
        <w:rPr>
          <w:sz w:val="21"/>
          <w:szCs w:val="21"/>
        </w:rPr>
      </w:pPr>
      <w:r>
        <w:rPr>
          <w:sz w:val="21"/>
          <w:szCs w:val="21"/>
        </w:rPr>
        <w:t>Recall that you can start a run from whatever input you happen to have available, or (where you have done a previous run which created OSIS and perhaps have modified that OSIS), you can force the OSIS to be used as input instead.</w:t>
      </w:r>
    </w:p>
    <w:p w14:paraId="2DCEE0FA" w14:textId="50444DE7" w:rsidR="00BE251B" w:rsidRPr="0054285E" w:rsidRDefault="004E231B" w:rsidP="00EE7EFA">
      <w:pPr>
        <w:rPr>
          <w:sz w:val="21"/>
          <w:szCs w:val="21"/>
        </w:rPr>
      </w:pPr>
      <w:r>
        <w:rPr>
          <w:sz w:val="21"/>
          <w:szCs w:val="21"/>
        </w:rPr>
        <w:t xml:space="preserve">If you have forced the issue, </w:t>
      </w:r>
      <w:r w:rsidR="00EE7EFA" w:rsidRPr="00EE7EFA">
        <w:rPr>
          <w:i/>
          <w:iCs/>
          <w:sz w:val="21"/>
          <w:szCs w:val="21"/>
        </w:rPr>
        <w:t>stepXsltStylesheetForForcedOsisPreprocessing</w:t>
      </w:r>
      <w:r w:rsidR="00EE7EFA">
        <w:rPr>
          <w:i/>
          <w:iCs/>
          <w:sz w:val="21"/>
          <w:szCs w:val="21"/>
        </w:rPr>
        <w:t xml:space="preserve"> </w:t>
      </w:r>
      <w:r w:rsidR="00EE7EFA" w:rsidRPr="00EE7EFA">
        <w:rPr>
          <w:sz w:val="21"/>
          <w:szCs w:val="21"/>
        </w:rPr>
        <w:t>is applied</w:t>
      </w:r>
      <w:r>
        <w:rPr>
          <w:sz w:val="21"/>
          <w:szCs w:val="21"/>
        </w:rPr>
        <w:t xml:space="preserve">.  Otherwise, </w:t>
      </w:r>
      <w:r w:rsidR="00EE7EFA" w:rsidRPr="00EE7EFA">
        <w:rPr>
          <w:i/>
          <w:iCs/>
          <w:sz w:val="21"/>
          <w:szCs w:val="21"/>
        </w:rPr>
        <w:t>stepXsltStylesheetForGeneralInputPreprocessing</w:t>
      </w:r>
      <w:r>
        <w:rPr>
          <w:i/>
          <w:iCs/>
          <w:sz w:val="21"/>
          <w:szCs w:val="21"/>
        </w:rPr>
        <w:t xml:space="preserve"> </w:t>
      </w:r>
      <w:r>
        <w:t>is applied</w:t>
      </w:r>
      <w:r w:rsidR="00BE251B" w:rsidRPr="0054285E">
        <w:rPr>
          <w:sz w:val="21"/>
          <w:szCs w:val="21"/>
        </w:rPr>
        <w:t>.</w:t>
      </w:r>
    </w:p>
    <w:p w14:paraId="6837A19F" w14:textId="2B053946" w:rsidR="00652873" w:rsidRPr="0054285E" w:rsidRDefault="009E6237" w:rsidP="006C19EB">
      <w:pPr>
        <w:keepNext/>
        <w:keepLines/>
        <w:rPr>
          <w:sz w:val="21"/>
          <w:szCs w:val="21"/>
        </w:rPr>
      </w:pPr>
      <w:r w:rsidRPr="0054285E">
        <w:rPr>
          <w:sz w:val="21"/>
          <w:szCs w:val="21"/>
        </w:rPr>
        <w:lastRenderedPageBreak/>
        <w:t xml:space="preserve">The value assigned to these parameters can be either a complete XSLT stylesheet or a collection of </w:t>
      </w:r>
      <w:r w:rsidRPr="0054285E">
        <w:rPr>
          <w:i/>
          <w:iCs/>
          <w:sz w:val="21"/>
          <w:szCs w:val="21"/>
        </w:rPr>
        <w:t>xsl:template</w:t>
      </w:r>
      <w:r w:rsidRPr="0054285E">
        <w:rPr>
          <w:sz w:val="21"/>
          <w:szCs w:val="21"/>
        </w:rPr>
        <w:t xml:space="preserve"> chunks.  </w:t>
      </w:r>
      <w:r w:rsidR="007F2702" w:rsidRPr="0054285E">
        <w:rPr>
          <w:sz w:val="21"/>
          <w:szCs w:val="21"/>
        </w:rPr>
        <w:t>I’d recommend the latter, because the processing will then automatically take care of namespace-related issues for you.</w:t>
      </w:r>
      <w:r w:rsidRPr="0054285E">
        <w:rPr>
          <w:sz w:val="21"/>
          <w:szCs w:val="21"/>
        </w:rPr>
        <w:t xml:space="preserve">  Thus something like the following is perfectly acceptable:</w:t>
      </w:r>
      <w:r w:rsidR="00652873" w:rsidRPr="0054285E">
        <w:rPr>
          <w:rStyle w:val="FootnoteReference"/>
          <w:sz w:val="21"/>
          <w:szCs w:val="21"/>
        </w:rPr>
        <w:footnoteReference w:id="20"/>
      </w:r>
    </w:p>
    <w:p w14:paraId="28970D57" w14:textId="0E8FA85A"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stepXsltStylesheet#=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p>
    <w:p w14:paraId="45E77854" w14:textId="52DF24CF"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 match=</w:t>
      </w:r>
      <w:r w:rsidR="00260D67" w:rsidRPr="0054285E">
        <w:rPr>
          <w:rFonts w:ascii="Courier New" w:hAnsi="Courier New" w:cs="Courier New"/>
          <w:noProof/>
          <w:sz w:val="15"/>
          <w:szCs w:val="15"/>
        </w:rPr>
        <w:t>”</w:t>
      </w:r>
      <w:r w:rsidRPr="0054285E">
        <w:rPr>
          <w:rFonts w:ascii="Courier New" w:hAnsi="Courier New" w:cs="Courier New"/>
          <w:noProof/>
          <w:sz w:val="15"/>
          <w:szCs w:val="15"/>
        </w:rPr>
        <w:t xml:space="preserve">para[@style = </w:t>
      </w:r>
      <w:r w:rsidR="00260D67" w:rsidRPr="0054285E">
        <w:rPr>
          <w:rFonts w:ascii="Courier New" w:hAnsi="Courier New" w:cs="Courier New"/>
          <w:noProof/>
          <w:sz w:val="15"/>
          <w:szCs w:val="15"/>
        </w:rPr>
        <w:t>‘</w:t>
      </w:r>
      <w:r w:rsidRPr="0054285E">
        <w:rPr>
          <w:rFonts w:ascii="Courier New" w:hAnsi="Courier New" w:cs="Courier New"/>
          <w:noProof/>
          <w:sz w:val="15"/>
          <w:szCs w:val="15"/>
        </w:rPr>
        <w:t>qd</w:t>
      </w:r>
      <w:r w:rsidR="00260D67" w:rsidRPr="0054285E">
        <w:rPr>
          <w:rFonts w:ascii="Courier New" w:hAnsi="Courier New" w:cs="Courier New"/>
          <w:noProof/>
          <w:sz w:val="15"/>
          <w:szCs w:val="15"/>
        </w:rPr>
        <w:t>’</w:t>
      </w:r>
      <w:r w:rsidRPr="0054285E">
        <w:rPr>
          <w:rFonts w:ascii="Courier New" w:hAnsi="Courier New" w:cs="Courier New"/>
          <w:noProof/>
          <w:sz w:val="15"/>
          <w:szCs w:val="15"/>
        </w:rPr>
        <w:t>]</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5C00116B"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09A92D16" w14:textId="4AB8D149"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&gt;d&lt;/xsl:attribute&gt;                          \</w:t>
      </w:r>
    </w:p>
    <w:p w14:paraId="3A335818" w14:textId="0808D0C5"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_X_suppressValidation</w:t>
      </w:r>
      <w:r w:rsidR="00260D67" w:rsidRPr="0054285E">
        <w:rPr>
          <w:rFonts w:ascii="Courier New" w:hAnsi="Courier New" w:cs="Courier New"/>
          <w:noProof/>
          <w:sz w:val="15"/>
          <w:szCs w:val="15"/>
        </w:rPr>
        <w:t>”</w:t>
      </w:r>
      <w:r w:rsidRPr="0054285E">
        <w:rPr>
          <w:rFonts w:ascii="Courier New" w:hAnsi="Courier New" w:cs="Courier New"/>
          <w:noProof/>
          <w:sz w:val="15"/>
          <w:szCs w:val="15"/>
        </w:rPr>
        <w:t>&gt;y&lt;/xsl:attribute&gt;          \</w:t>
      </w:r>
    </w:p>
    <w:p w14:paraId="5EC765E9" w14:textId="2813DA28"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&lt;xsl:apply-templates select=</w:t>
      </w:r>
      <w:r w:rsidR="00260D67" w:rsidRPr="0054285E">
        <w:rPr>
          <w:rFonts w:ascii="Courier New" w:hAnsi="Courier New" w:cs="Courier New"/>
          <w:noProof/>
          <w:sz w:val="15"/>
          <w:szCs w:val="15"/>
        </w:rPr>
        <w:t>”</w:t>
      </w:r>
      <w:r w:rsidRPr="0054285E">
        <w:rPr>
          <w:rFonts w:ascii="Courier New" w:hAnsi="Courier New" w:cs="Courier New"/>
          <w:noProof/>
          <w:sz w:val="15"/>
          <w:szCs w:val="15"/>
        </w:rPr>
        <w:t>@*[not(local-name()=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)]|node()</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229D89A4"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10B624EF" w14:textId="77777777" w:rsidR="009E6237" w:rsidRPr="0054285E" w:rsidRDefault="009E6237" w:rsidP="006C19EB">
      <w:pPr>
        <w:keepLines/>
        <w:spacing w:after="2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&lt;/xsl:template&gt;</w:t>
      </w:r>
    </w:p>
    <w:p w14:paraId="29F96321" w14:textId="3166B07B" w:rsidR="006C19EB" w:rsidRDefault="006C19EB" w:rsidP="006C19EB">
      <w:pPr>
        <w:pStyle w:val="JNormal"/>
      </w:pPr>
      <w:r w:rsidRPr="0054285E">
        <w:t>You can, if you wish, use XSLT pre-processing in combination with any of the other forms of pre-processing.</w:t>
      </w:r>
    </w:p>
    <w:p w14:paraId="5C3A816A" w14:textId="31DD8A9E" w:rsidR="00631099" w:rsidRPr="0054285E" w:rsidRDefault="00631099" w:rsidP="006C19EB">
      <w:pPr>
        <w:pStyle w:val="JNormal"/>
      </w:pPr>
      <w:r>
        <w:t>In my experience, trying to work out what XSLT code should look like is a fairly horrendous undertaking.  Fortunately ChatGPT seems to do a reasonable job of it.</w:t>
      </w:r>
    </w:p>
    <w:p w14:paraId="67012EEB" w14:textId="77777777" w:rsidR="006873DC" w:rsidRPr="0054285E" w:rsidRDefault="006873DC" w:rsidP="006873DC">
      <w:pPr>
        <w:pStyle w:val="JNormal"/>
        <w:pageBreakBefore/>
        <w:spacing w:before="2000"/>
        <w:jc w:val="center"/>
        <w:rPr>
          <w:rFonts w:ascii="Arial" w:hAnsi="Arial" w:cs="Arial"/>
          <w:b/>
          <w:bCs/>
          <w:sz w:val="40"/>
          <w:szCs w:val="40"/>
        </w:rPr>
      </w:pPr>
    </w:p>
    <w:p w14:paraId="5BDC368E" w14:textId="6E810747" w:rsidR="006873DC" w:rsidRPr="0054285E" w:rsidRDefault="006873DC" w:rsidP="00905B56">
      <w:pPr>
        <w:pStyle w:val="JNormal"/>
        <w:spacing w:before="3000"/>
        <w:jc w:val="center"/>
        <w:rPr>
          <w:rFonts w:ascii="Arial" w:hAnsi="Arial" w:cs="Arial"/>
          <w:b/>
          <w:bCs/>
          <w:sz w:val="40"/>
          <w:szCs w:val="40"/>
        </w:rPr>
      </w:pPr>
      <w:r w:rsidRPr="0054285E">
        <w:rPr>
          <w:rFonts w:ascii="Arial" w:hAnsi="Arial" w:cs="Arial"/>
          <w:b/>
          <w:bCs/>
          <w:sz w:val="40"/>
          <w:szCs w:val="40"/>
        </w:rPr>
        <w:t>Maintenance guide</w:t>
      </w:r>
    </w:p>
    <w:p w14:paraId="0D28C9F6" w14:textId="0460698A" w:rsidR="00B4463C" w:rsidRPr="0054285E" w:rsidRDefault="00736A32">
      <w:pPr>
        <w:pStyle w:val="Heading1"/>
        <w:numPr>
          <w:ilvl w:val="0"/>
          <w:numId w:val="21"/>
        </w:numPr>
      </w:pPr>
      <w:bookmarkStart w:id="82" w:name="_Ref72852785"/>
      <w:bookmarkStart w:id="83" w:name="_Toc235811009"/>
      <w:r w:rsidRPr="0054285E">
        <w:lastRenderedPageBreak/>
        <w:t>Philosophy and implementation</w:t>
      </w:r>
      <w:bookmarkEnd w:id="82"/>
      <w:bookmarkEnd w:id="83"/>
    </w:p>
    <w:p w14:paraId="70D89025" w14:textId="77777777" w:rsidR="00B4463C" w:rsidRPr="0054285E" w:rsidRDefault="00B4463C">
      <w:pPr>
        <w:pStyle w:val="Heading2"/>
        <w:numPr>
          <w:ilvl w:val="1"/>
          <w:numId w:val="21"/>
        </w:numPr>
        <w:spacing w:before="0"/>
      </w:pPr>
      <w:bookmarkStart w:id="84" w:name="_Toc235811010"/>
      <w:r w:rsidRPr="0054285E">
        <w:t>Overview</w:t>
      </w:r>
      <w:bookmarkEnd w:id="84"/>
    </w:p>
    <w:p w14:paraId="3F1EDAF8" w14:textId="05D66CD3" w:rsidR="00B4463C" w:rsidRPr="0054285E" w:rsidRDefault="00736A32" w:rsidP="00B4463C">
      <w:pPr>
        <w:pStyle w:val="JNormal"/>
      </w:pPr>
      <w:r w:rsidRPr="0054285E">
        <w:t>The converter</w:t>
      </w:r>
      <w:r w:rsidR="00B4463C" w:rsidRPr="0054285E">
        <w:t xml:space="preserve"> is a </w:t>
      </w:r>
      <w:r w:rsidR="002C5937" w:rsidRPr="0054285E">
        <w:t xml:space="preserve">large </w:t>
      </w:r>
      <w:r w:rsidR="00B4463C" w:rsidRPr="0054285E">
        <w:t xml:space="preserve">collection of </w:t>
      </w:r>
      <w:r w:rsidR="006876E2" w:rsidRPr="0054285E">
        <w:t>Kotlin</w:t>
      </w:r>
      <w:r w:rsidR="00B4463C" w:rsidRPr="0054285E">
        <w:t xml:space="preserve"> code which takes Bible texts in a variety of formats, creates from them an ‘equivalent’ OSIS representation, and then uses </w:t>
      </w:r>
      <w:r w:rsidR="00A9383A" w:rsidRPr="0054285E">
        <w:t>the</w:t>
      </w:r>
      <w:r w:rsidR="00B4463C" w:rsidRPr="0054285E">
        <w:t xml:space="preserve"> external program </w:t>
      </w:r>
      <w:r w:rsidR="00B4463C" w:rsidRPr="0054285E">
        <w:rPr>
          <w:i/>
          <w:iCs/>
        </w:rPr>
        <w:t>osis2mod</w:t>
      </w:r>
      <w:r w:rsidR="00B4463C" w:rsidRPr="0054285E">
        <w:t xml:space="preserve"> to turn this into Sword modules</w:t>
      </w:r>
      <w:r w:rsidR="000F620B">
        <w:t>, which are, in turn, gathered together with other data to create a package of information for the STEPBible repository.</w:t>
      </w:r>
    </w:p>
    <w:p w14:paraId="5FB3A0D6" w14:textId="4D09B857" w:rsidR="002C5937" w:rsidRPr="0054285E" w:rsidRDefault="002C5937" w:rsidP="00B4463C">
      <w:pPr>
        <w:pStyle w:val="JNormal"/>
      </w:pPr>
      <w:r w:rsidRPr="0054285E">
        <w:t>The input formats currently supported are USX, VerseLine (VL) and OSIS</w:t>
      </w:r>
      <w:r w:rsidR="00A9383A" w:rsidRPr="0054285E">
        <w:t xml:space="preserve"> (and also, by implication, USFM, because UBS</w:t>
      </w:r>
      <w:r w:rsidR="00660575">
        <w:t>’s</w:t>
      </w:r>
      <w:r w:rsidR="00A9383A" w:rsidRPr="0054285E">
        <w:t xml:space="preserve"> Paratext tool can be used to convert this into USX).</w:t>
      </w:r>
      <w:r w:rsidR="00F10034">
        <w:t xml:space="preserve">  And also, in a somewhat half-hearted manner, IMP; I haven’t shown this below because support probably isn’t all that good.</w:t>
      </w:r>
    </w:p>
    <w:p w14:paraId="5926394D" w14:textId="20C5112F" w:rsidR="002C5937" w:rsidRPr="0054285E" w:rsidRDefault="002C5937" w:rsidP="00B4463C">
      <w:pPr>
        <w:pStyle w:val="JNormal"/>
      </w:pPr>
      <w:r w:rsidRPr="0054285E">
        <w:t>The overall flow of control of the converter is shown below</w:t>
      </w:r>
      <w:r w:rsidR="00994942"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2C5937" w:rsidRPr="0054285E" w14:paraId="6D17EDD6" w14:textId="77777777" w:rsidTr="00532C91">
        <w:trPr>
          <w:trHeight w:val="2807"/>
        </w:trPr>
        <w:tc>
          <w:tcPr>
            <w:tcW w:w="9017" w:type="dxa"/>
          </w:tcPr>
          <w:p w14:paraId="4A24ABDF" w14:textId="732A00B1" w:rsidR="002C5937" w:rsidRPr="0054285E" w:rsidRDefault="00994942" w:rsidP="00B4463C">
            <w:pPr>
              <w:pStyle w:val="JNormal"/>
            </w:pPr>
            <w:r w:rsidRPr="0054285E">
              <w:rPr>
                <w:noProof/>
              </w:rPr>
              <mc:AlternateContent>
                <mc:Choice Requires="wpg">
                  <w:drawing>
                    <wp:anchor distT="0" distB="0" distL="114300" distR="114300" simplePos="0" relativeHeight="251842560" behindDoc="0" locked="0" layoutInCell="1" allowOverlap="1" wp14:anchorId="2D696AB5" wp14:editId="6BFA5DF0">
                      <wp:simplePos x="0" y="0"/>
                      <wp:positionH relativeFrom="margin">
                        <wp:align>center</wp:align>
                      </wp:positionH>
                      <wp:positionV relativeFrom="paragraph">
                        <wp:posOffset>151534</wp:posOffset>
                      </wp:positionV>
                      <wp:extent cx="4896773" cy="1407391"/>
                      <wp:effectExtent l="0" t="0" r="18415" b="21590"/>
                      <wp:wrapNone/>
                      <wp:docPr id="20711590" name="Group 4"/>
                      <wp:cNvGraphicFramePr/>
                      <a:graphic xmlns:a="http://schemas.openxmlformats.org/drawingml/2006/main">
                        <a:graphicData uri="http://schemas.microsoft.com/office/word/2010/wordprocessingGroup">
                          <wpg:wgp>
                            <wpg:cNvGrpSpPr/>
                            <wpg:grpSpPr>
                              <a:xfrm>
                                <a:off x="0" y="0"/>
                                <a:ext cx="4896773" cy="1407391"/>
                                <a:chOff x="0" y="0"/>
                                <a:chExt cx="4896773" cy="1407391"/>
                              </a:xfrm>
                            </wpg:grpSpPr>
                            <wps:wsp>
                              <wps:cNvPr id="1242432416" name="Straight Arrow Connector 3"/>
                              <wps:cNvCnPr/>
                              <wps:spPr>
                                <a:xfrm>
                                  <a:off x="2369127" y="980209"/>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3522066" name="Straight Arrow Connector 3"/>
                              <wps:cNvCnPr/>
                              <wps:spPr>
                                <a:xfrm>
                                  <a:off x="820881" y="746414"/>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1469541" name="Flowchart: Document 1"/>
                              <wps:cNvSpPr/>
                              <wps:spPr>
                                <a:xfrm>
                                  <a:off x="0" y="181841"/>
                                  <a:ext cx="821055"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0594774" name="Flowchart: Document 1"/>
                              <wps:cNvSpPr/>
                              <wps:spPr>
                                <a:xfrm>
                                  <a:off x="0" y="607868"/>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668698" name="Flowchart: Document 1"/>
                              <wps:cNvSpPr/>
                              <wps:spPr>
                                <a:xfrm>
                                  <a:off x="0" y="1039091"/>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1487904" name="Flowchart: Document 1"/>
                              <wps:cNvSpPr/>
                              <wps:spPr>
                                <a:xfrm>
                                  <a:off x="3642013" y="135082"/>
                                  <a:ext cx="1254760" cy="1043940"/>
                                </a:xfrm>
                                <a:prstGeom prst="flowChartDocumen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9912650" name="Straight Arrow Connector 3"/>
                              <wps:cNvCnPr/>
                              <wps:spPr>
                                <a:xfrm>
                                  <a:off x="820881" y="1177636"/>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90446431" name="Flowchart: Process 3"/>
                              <wps:cNvSpPr/>
                              <wps:spPr>
                                <a:xfrm>
                                  <a:off x="1449531" y="628650"/>
                                  <a:ext cx="919595" cy="695614"/>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6966059" name="Flowchart: Process 3"/>
                              <wps:cNvSpPr/>
                              <wps:spPr>
                                <a:xfrm>
                                  <a:off x="2540577" y="0"/>
                                  <a:ext cx="919480" cy="1323975"/>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585402" name="Straight Arrow Connector 3"/>
                              <wps:cNvCnPr/>
                              <wps:spPr>
                                <a:xfrm>
                                  <a:off x="826077" y="325582"/>
                                  <a:ext cx="1714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D696AB5" id="Group 4" o:spid="_x0000_s1040" style="position:absolute;margin-left:0;margin-top:11.95pt;width:385.55pt;height:110.8pt;z-index:251842560;mso-position-horizontal:center;mso-position-horizontal-relative:margin" coordsize="48967,140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">
                      <v:shape id="Straight Arrow Connector 3" o:spid="_x0000_s1041" type="#_x0000_t32" style="position:absolute;left:23691;top:9802;width:16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" strokecolor="black [3213]" strokeweight="1pt">
                        <v:stroke endarrow="block"/>
                      </v:shape>
                      <v:shape id="Straight Arrow Connector 3" o:spid="_x0000_s1042" type="#_x0000_t32" style="position:absolute;left:8208;top:7464;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" strokecolor="black [3213]" strokeweight="1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1" o:spid="_x0000_s1043" type="#_x0000_t114" style="position:absolute;top:1818;width:8210;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" filled="f" strokecolor="#0a121c [484]" strokeweight="1pt">
                        <v:textbo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v:textbox>
                      </v:shape>
                      <v:shape id="Flowchart: Document 1" o:spid="_x0000_s1044" type="#_x0000_t114" style="position:absolute;top:6078;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" filled="f" strokecolor="#0a121c [484]" strokeweight="1pt">
                        <v:textbo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v:textbox>
                      </v:shape>
                      <v:shape id="Flowchart: Document 1" o:spid="_x0000_s1045" type="#_x0000_t114" style="position:absolute;top:10390;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" filled="f" strokecolor="#0a121c [484]" strokeweight="1pt">
                        <v:textbo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v:textbox>
                      </v:shape>
                      <v:shape id="Flowchart: Document 1" o:spid="_x0000_s1046" type="#_x0000_t114" style="position:absolute;left:36420;top:1350;width:1254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" fillcolor="white [3212]" strokecolor="#0a121c [484]" strokeweight="1pt">
                        <v:textbo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v:textbox>
                      </v:shape>
                      <v:shape id="Straight Arrow Connector 3" o:spid="_x0000_s1047" type="#_x0000_t32" style="position:absolute;left:8208;top:11776;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" strokecolor="black [3213]" strokeweight="1pt">
                        <v:stroke endarrow="block"/>
                      </v:shape>
                      <v:shapetype id="_x0000_t109" coordsize="21600,21600" o:spt="109" path="m,l,21600r21600,l21600,xe">
                        <v:stroke joinstyle="miter"/>
                        <v:path gradientshapeok="t" o:connecttype="rect"/>
                      </v:shapetype>
                      <v:shape id="Flowchart: Process 3" o:spid="_x0000_s1048" type="#_x0000_t109" style="position:absolute;left:14495;top:6286;width:9196;height:6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" fillcolor="white [3212]" strokecolor="#0a121c [484]" strokeweight="1pt">
                        <v:textbo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v:textbox>
                      </v:shape>
                      <v:shape id="Flowchart: Process 3" o:spid="_x0000_s1049" type="#_x0000_t109" style="position:absolute;left:25405;width:9195;height:1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" fillcolor="white [3212]" strokecolor="#0a121c [484]" strokeweight="1pt">
                        <v:textbo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v:textbox>
                      </v:shape>
                      <v:shape id="Straight Arrow Connector 3" o:spid="_x0000_s1050" type="#_x0000_t32" style="position:absolute;left:8260;top:3255;width:171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" strokecolor="black [3213]" strokeweight="1pt">
                        <v:stroke endarrow="block"/>
                      </v:shape>
                      <w10:wrap anchorx="margin"/>
                    </v:group>
                  </w:pict>
                </mc:Fallback>
              </mc:AlternateContent>
            </w:r>
          </w:p>
          <w:p w14:paraId="12DBA30C" w14:textId="03483763" w:rsidR="00A604F3" w:rsidRPr="0054285E" w:rsidRDefault="00A604F3" w:rsidP="00A604F3"/>
          <w:p w14:paraId="296E1D68" w14:textId="66BA77AD" w:rsidR="00A604F3" w:rsidRPr="0054285E" w:rsidRDefault="00A604F3" w:rsidP="00A604F3">
            <w:pPr>
              <w:rPr>
                <w:sz w:val="21"/>
                <w:szCs w:val="21"/>
              </w:rPr>
            </w:pPr>
          </w:p>
          <w:p w14:paraId="0E79AE14" w14:textId="1E5EC0FC" w:rsidR="00A604F3" w:rsidRPr="0054285E" w:rsidRDefault="00994942" w:rsidP="00A604F3">
            <w:pPr>
              <w:jc w:val="center"/>
            </w:pPr>
            <w:r w:rsidRPr="0054285E">
              <w:rPr>
                <w:noProof/>
              </w:rPr>
              <mc:AlternateContent>
                <mc:Choice Requires="wps">
                  <w:drawing>
                    <wp:anchor distT="0" distB="0" distL="114300" distR="114300" simplePos="0" relativeHeight="251844608" behindDoc="0" locked="0" layoutInCell="1" allowOverlap="1" wp14:anchorId="0FED49A8" wp14:editId="5B1B9ADF">
                      <wp:simplePos x="0" y="0"/>
                      <wp:positionH relativeFrom="column">
                        <wp:posOffset>3792335</wp:posOffset>
                      </wp:positionH>
                      <wp:positionV relativeFrom="paragraph">
                        <wp:posOffset>48260</wp:posOffset>
                      </wp:positionV>
                      <wp:extent cx="169333" cy="0"/>
                      <wp:effectExtent l="0" t="76200" r="21590" b="95250"/>
                      <wp:wrapNone/>
                      <wp:docPr id="1176216759" name="Straight Arrow Connector 3"/>
                      <wp:cNvGraphicFramePr/>
                      <a:graphic xmlns:a="http://schemas.openxmlformats.org/drawingml/2006/main">
                        <a:graphicData uri="http://schemas.microsoft.com/office/word/2010/wordprocessingShape">
                          <wps:wsp>
                            <wps:cNvCnPr/>
                            <wps:spPr>
                              <a:xfrm>
                                <a:off x="0" y="0"/>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8789F7" id="Straight Arrow Connector 3" o:spid="_x0000_s1026" type="#_x0000_t32" style="position:absolute;margin-left:298.6pt;margin-top:3.8pt;width:13.35pt;height:0;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" strokecolor="black [3213]" strokeweight="1pt">
                      <v:stroke endarrow="block"/>
                    </v:shape>
                  </w:pict>
                </mc:Fallback>
              </mc:AlternateContent>
            </w:r>
          </w:p>
        </w:tc>
      </w:tr>
    </w:tbl>
    <w:p w14:paraId="6D49C270" w14:textId="3D1670EF" w:rsidR="00F10034" w:rsidRDefault="00F10034" w:rsidP="00B4463C">
      <w:pPr>
        <w:pStyle w:val="JNormal"/>
      </w:pPr>
      <w:r>
        <w:t>Unfortunately, this probably isn’t all that enlightening, and indeed may be somewhat confusing.</w:t>
      </w:r>
      <w:r w:rsidR="000F620B">
        <w:t xml:space="preserve">  So a little more explanation …</w:t>
      </w:r>
    </w:p>
    <w:p w14:paraId="05BF66C3" w14:textId="6A0403A0" w:rsidR="00F10034" w:rsidRDefault="00F10034" w:rsidP="00B4463C">
      <w:pPr>
        <w:pStyle w:val="JNormal"/>
      </w:pPr>
      <w:r>
        <w:t>It is convenient to split the world into two – texts for which all we have by way of input is OSIS, and texts where we have something else available.</w:t>
      </w:r>
    </w:p>
    <w:p w14:paraId="3EE14CB3" w14:textId="14047E75" w:rsidR="00F10034" w:rsidRDefault="003F0B28" w:rsidP="003F0B28">
      <w:pPr>
        <w:pStyle w:val="JNormal"/>
        <w:jc w:val="center"/>
      </w:pPr>
      <w:r>
        <w:t>*</w:t>
      </w:r>
    </w:p>
    <w:p w14:paraId="6232F584" w14:textId="5BB4DBB4" w:rsidR="00F10034" w:rsidRDefault="00F10034" w:rsidP="00B4463C">
      <w:pPr>
        <w:pStyle w:val="JNormal"/>
      </w:pPr>
      <w:r>
        <w:t>Taking the OSIS-only texts first, the OSIS available to us will originally have come from some third-party source</w:t>
      </w:r>
      <w:r w:rsidR="003F77CF">
        <w:t xml:space="preserve"> (or indeed may be our own, if we have generated OSIS previously and have then used that as the basis of tagging)</w:t>
      </w:r>
      <w:r>
        <w:t>.  Since then we may or may not have modified it ourselves outside the ambit of the converter (for example to add tagging).</w:t>
      </w:r>
    </w:p>
    <w:p w14:paraId="428530D0" w14:textId="6CD9E628" w:rsidR="00F10034" w:rsidRDefault="00F10034" w:rsidP="00B4463C">
      <w:pPr>
        <w:pStyle w:val="JNormal"/>
      </w:pPr>
      <w:r>
        <w:t xml:space="preserve">I retain this form of the OSIS for possible future use (it serves as what I called </w:t>
      </w:r>
      <w:r w:rsidRPr="00F10034">
        <w:rPr>
          <w:i/>
          <w:iCs/>
        </w:rPr>
        <w:t>external-facing OSIS</w:t>
      </w:r>
      <w:r>
        <w:t xml:space="preserve"> in the introduction).  The converter then modifies it in-memory in various rather ad-hoc ways to create something I refer to as </w:t>
      </w:r>
      <w:r w:rsidRPr="00F10034">
        <w:rPr>
          <w:i/>
          <w:iCs/>
        </w:rPr>
        <w:t>internal-facing OSIS</w:t>
      </w:r>
      <w:r>
        <w:t xml:space="preserve">.  This it stores separately and uses as input to </w:t>
      </w:r>
      <w:r w:rsidRPr="00F10034">
        <w:rPr>
          <w:i/>
          <w:iCs/>
        </w:rPr>
        <w:t>osis2mod</w:t>
      </w:r>
      <w:r w:rsidR="003F0B28">
        <w:t>, following which it generates the module and the repository package.</w:t>
      </w:r>
      <w:r>
        <w:t xml:space="preserve">  In theory the internal-facing OSIS is of no long</w:t>
      </w:r>
      <w:r w:rsidR="003F0B28">
        <w:t>-</w:t>
      </w:r>
      <w:r>
        <w:t>term value and should be thrown away</w:t>
      </w:r>
      <w:r w:rsidR="000F620B">
        <w:t xml:space="preserve"> after use</w:t>
      </w:r>
      <w:r>
        <w:t>, although in fact I retain it in case I need to refer to it if problems are identified.</w:t>
      </w:r>
    </w:p>
    <w:p w14:paraId="466F7889" w14:textId="0B73F997" w:rsidR="00F10034" w:rsidRDefault="003F0B28" w:rsidP="003F0B28">
      <w:pPr>
        <w:pStyle w:val="JNormal"/>
        <w:jc w:val="center"/>
      </w:pPr>
      <w:r>
        <w:t>*</w:t>
      </w:r>
    </w:p>
    <w:p w14:paraId="0CF579C5" w14:textId="089B33C9" w:rsidR="00F10034" w:rsidRDefault="00F10034" w:rsidP="00B4463C">
      <w:pPr>
        <w:pStyle w:val="JNormal"/>
      </w:pPr>
      <w:r>
        <w:t xml:space="preserve">Moving on to the </w:t>
      </w:r>
      <w:r w:rsidR="003F0B28">
        <w:t>texts for which we have something other than OSIS available …</w:t>
      </w:r>
    </w:p>
    <w:p w14:paraId="1BD71632" w14:textId="1CC5566F" w:rsidR="003F0B28" w:rsidRDefault="0079643B" w:rsidP="00B4463C">
      <w:pPr>
        <w:pStyle w:val="JNormal"/>
      </w:pPr>
      <w:r>
        <w:t>As the first step</w:t>
      </w:r>
      <w:r w:rsidR="003F0B28">
        <w:t>, the converter creates OSIS from these inputs, applying as little processing as possible.  It then stores this OSIS, to serve in future as external-facing OSIS.  After this, the remainder of the process is as above.</w:t>
      </w:r>
    </w:p>
    <w:p w14:paraId="4F37C6F8" w14:textId="222CDEFB" w:rsidR="003F77CF" w:rsidRDefault="003F77CF" w:rsidP="00B4463C">
      <w:pPr>
        <w:pStyle w:val="JNormal"/>
      </w:pPr>
      <w:r>
        <w:t xml:space="preserve">There is an important issue here, however, if you ever have to rebuild the module, because the processing needs to know whether to start, for instance, from USX or from OSIS.  If we are rebuilding as a consequence of the translators supplying an update, we will probably want to start from USX.  But if we do that, we will lose any changes we have applied manually to the OSIS.  If we are rebuilding as a </w:t>
      </w:r>
      <w:r>
        <w:lastRenderedPageBreak/>
        <w:t xml:space="preserve">consequence of having, ourselves, altered the OSIS, then we need to be careful that the run starts with the OSIS, not with the USX. </w:t>
      </w:r>
    </w:p>
    <w:p w14:paraId="2663EF40" w14:textId="1771C070" w:rsidR="0067029A" w:rsidRPr="0054285E" w:rsidRDefault="0067029A">
      <w:pPr>
        <w:pStyle w:val="Heading2"/>
        <w:numPr>
          <w:ilvl w:val="1"/>
          <w:numId w:val="21"/>
        </w:numPr>
      </w:pPr>
      <w:bookmarkStart w:id="85" w:name="_Toc235811011"/>
      <w:r w:rsidRPr="0054285E">
        <w:t>Code structure</w:t>
      </w:r>
      <w:r w:rsidR="002A0EE7" w:rsidRPr="0054285E">
        <w:t xml:space="preserve"> – background</w:t>
      </w:r>
      <w:bookmarkEnd w:id="85"/>
    </w:p>
    <w:p w14:paraId="42312608" w14:textId="3AD90BCE" w:rsidR="000F620B" w:rsidRDefault="00D80C5E" w:rsidP="0067029A">
      <w:pPr>
        <w:rPr>
          <w:sz w:val="21"/>
          <w:szCs w:val="21"/>
        </w:rPr>
      </w:pPr>
      <w:r w:rsidRPr="0054285E">
        <w:rPr>
          <w:sz w:val="21"/>
          <w:szCs w:val="21"/>
        </w:rPr>
        <w:t>A</w:t>
      </w:r>
      <w:r w:rsidR="0067029A" w:rsidRPr="0054285E">
        <w:rPr>
          <w:sz w:val="21"/>
          <w:szCs w:val="21"/>
        </w:rPr>
        <w:t xml:space="preserve"> note on </w:t>
      </w:r>
      <w:r w:rsidR="00516126">
        <w:rPr>
          <w:sz w:val="21"/>
          <w:szCs w:val="21"/>
        </w:rPr>
        <w:t xml:space="preserve">the </w:t>
      </w:r>
      <w:r w:rsidR="0067029A" w:rsidRPr="0054285E">
        <w:rPr>
          <w:sz w:val="21"/>
          <w:szCs w:val="21"/>
        </w:rPr>
        <w:t>history</w:t>
      </w:r>
      <w:r w:rsidR="00516126">
        <w:rPr>
          <w:sz w:val="21"/>
          <w:szCs w:val="21"/>
        </w:rPr>
        <w:t xml:space="preserve"> of the converter</w:t>
      </w:r>
      <w:r w:rsidR="0067029A" w:rsidRPr="0054285E">
        <w:rPr>
          <w:sz w:val="21"/>
          <w:szCs w:val="21"/>
        </w:rPr>
        <w:t xml:space="preserve">.  Previous versions of the converter </w:t>
      </w:r>
      <w:r w:rsidR="000F620B">
        <w:rPr>
          <w:sz w:val="21"/>
          <w:szCs w:val="21"/>
        </w:rPr>
        <w:t xml:space="preserve">assumed USX as a starting point – if we had USX, that was what we used, and if we had VL or IMP, we converted that to USX and then proceeded from there.  This meant that it was reasonable to apply </w:t>
      </w:r>
      <w:r w:rsidR="00725209">
        <w:rPr>
          <w:sz w:val="21"/>
          <w:szCs w:val="21"/>
        </w:rPr>
        <w:t>all of the complex processing of the conversion activity to USX.</w:t>
      </w:r>
    </w:p>
    <w:p w14:paraId="215A3B6E" w14:textId="3C091671" w:rsidR="000F620B" w:rsidRDefault="00725209" w:rsidP="0067029A">
      <w:pPr>
        <w:rPr>
          <w:sz w:val="21"/>
          <w:szCs w:val="21"/>
        </w:rPr>
      </w:pPr>
      <w:r>
        <w:rPr>
          <w:sz w:val="21"/>
          <w:szCs w:val="21"/>
        </w:rPr>
        <w:t xml:space="preserve">However, we now have to cater for the possibility that we will start from OSIS on some runs.  Given this requirement – and given the fact that </w:t>
      </w:r>
      <w:r w:rsidRPr="00725209">
        <w:rPr>
          <w:i/>
          <w:iCs/>
          <w:sz w:val="21"/>
          <w:szCs w:val="21"/>
        </w:rPr>
        <w:t>all</w:t>
      </w:r>
      <w:r>
        <w:rPr>
          <w:sz w:val="21"/>
          <w:szCs w:val="21"/>
        </w:rPr>
        <w:t xml:space="preserve"> runs generate OSIS en route to creating a module</w:t>
      </w:r>
      <w:r w:rsidR="003F77CF">
        <w:rPr>
          <w:sz w:val="21"/>
          <w:szCs w:val="21"/>
        </w:rPr>
        <w:t xml:space="preserve"> – </w:t>
      </w:r>
      <w:r>
        <w:rPr>
          <w:sz w:val="21"/>
          <w:szCs w:val="21"/>
        </w:rPr>
        <w:t xml:space="preserve">it made sense to alter the processing so </w:t>
      </w:r>
      <w:r w:rsidR="0032421C">
        <w:rPr>
          <w:sz w:val="21"/>
          <w:szCs w:val="21"/>
        </w:rPr>
        <w:t>the bulk of it</w:t>
      </w:r>
      <w:r>
        <w:rPr>
          <w:sz w:val="21"/>
          <w:szCs w:val="21"/>
        </w:rPr>
        <w:t xml:space="preserve"> was based upon OSIS rather than USX.  At the same time I didn’t quite have the courage of my convictions, so I have tried to write as much as possible of the revised code in such a way that it will work upon either OSIS or USX (sadly, of course, thereby increasing the complexity of the code </w:t>
      </w:r>
      <w:r w:rsidR="003F77CF">
        <w:rPr>
          <w:sz w:val="21"/>
          <w:szCs w:val="21"/>
        </w:rPr>
        <w:t>significantly</w:t>
      </w:r>
      <w:r>
        <w:rPr>
          <w:sz w:val="21"/>
          <w:szCs w:val="21"/>
        </w:rPr>
        <w:t>).  Bear in mind, though, that at present we have no reason to exercise it on USX, so I cannot guarantee that it will work.</w:t>
      </w:r>
    </w:p>
    <w:p w14:paraId="7AFE495F" w14:textId="34D82791" w:rsidR="002A0EE7" w:rsidRPr="0054285E" w:rsidRDefault="002A0EE7">
      <w:pPr>
        <w:pStyle w:val="Heading2"/>
        <w:numPr>
          <w:ilvl w:val="1"/>
          <w:numId w:val="21"/>
        </w:numPr>
      </w:pPr>
      <w:bookmarkStart w:id="86" w:name="_Toc235811012"/>
      <w:r w:rsidRPr="0054285E">
        <w:t>Code</w:t>
      </w:r>
      <w:bookmarkEnd w:id="86"/>
    </w:p>
    <w:p w14:paraId="78D2E8F6" w14:textId="432072A7" w:rsidR="002A0EE7" w:rsidRDefault="00A06A49" w:rsidP="0067029A">
      <w:pPr>
        <w:rPr>
          <w:sz w:val="21"/>
          <w:szCs w:val="21"/>
        </w:rPr>
      </w:pPr>
      <w:r>
        <w:rPr>
          <w:sz w:val="21"/>
          <w:szCs w:val="21"/>
        </w:rPr>
        <w:t>The code is heavily commented (and the comments may even – eventually – be up to date</w:t>
      </w:r>
      <w:r w:rsidR="00CB36EC">
        <w:rPr>
          <w:sz w:val="21"/>
          <w:szCs w:val="21"/>
        </w:rPr>
        <w:t>)</w:t>
      </w:r>
      <w:r>
        <w:rPr>
          <w:sz w:val="21"/>
          <w:szCs w:val="21"/>
        </w:rPr>
        <w:t>.  Rather than repeat everything here, I refer you to the generated HTML documentation set.</w:t>
      </w:r>
    </w:p>
    <w:p w14:paraId="6784580D" w14:textId="04F563A1" w:rsidR="005220AB" w:rsidRDefault="005220AB" w:rsidP="0067029A">
      <w:pPr>
        <w:rPr>
          <w:sz w:val="21"/>
          <w:szCs w:val="21"/>
        </w:rPr>
      </w:pPr>
      <w:r>
        <w:rPr>
          <w:sz w:val="21"/>
          <w:szCs w:val="21"/>
        </w:rPr>
        <w:t>Each package has (or should eventually have) an interface called AAA_Doc which contains general information about the package.</w:t>
      </w:r>
      <w:r w:rsidR="006F7CBB">
        <w:rPr>
          <w:sz w:val="21"/>
          <w:szCs w:val="21"/>
        </w:rPr>
        <w:t xml:space="preserve">  (These, however, are almost </w:t>
      </w:r>
      <w:r w:rsidR="006F7CBB" w:rsidRPr="006F7CBB">
        <w:rPr>
          <w:i/>
          <w:iCs/>
          <w:sz w:val="21"/>
          <w:szCs w:val="21"/>
        </w:rPr>
        <w:t>certainly</w:t>
      </w:r>
      <w:r w:rsidR="006F7CBB">
        <w:rPr>
          <w:sz w:val="21"/>
          <w:szCs w:val="21"/>
        </w:rPr>
        <w:t xml:space="preserve"> out of date.)</w:t>
      </w:r>
    </w:p>
    <w:p w14:paraId="3BDE6098" w14:textId="0AEDADC8" w:rsidR="00915E72" w:rsidRPr="0054285E" w:rsidRDefault="00EE1EC3">
      <w:pPr>
        <w:pStyle w:val="Heading2"/>
        <w:numPr>
          <w:ilvl w:val="1"/>
          <w:numId w:val="21"/>
        </w:numPr>
      </w:pPr>
      <w:bookmarkStart w:id="87" w:name="_Ref178760209"/>
      <w:bookmarkStart w:id="88" w:name="_Toc235811013"/>
      <w:r>
        <w:t>Parallel processing</w:t>
      </w:r>
      <w:bookmarkEnd w:id="87"/>
      <w:bookmarkEnd w:id="88"/>
    </w:p>
    <w:p w14:paraId="5D2C7990" w14:textId="23080743" w:rsidR="00915E72" w:rsidRDefault="00EE1EC3" w:rsidP="00915E72">
      <w:pPr>
        <w:rPr>
          <w:sz w:val="21"/>
          <w:szCs w:val="21"/>
        </w:rPr>
      </w:pPr>
      <w:r>
        <w:rPr>
          <w:sz w:val="21"/>
          <w:szCs w:val="21"/>
        </w:rPr>
        <w:t xml:space="preserve">As far as possible, I have organised the processing to </w:t>
      </w:r>
      <w:r w:rsidR="005C7DF0">
        <w:rPr>
          <w:sz w:val="21"/>
          <w:szCs w:val="21"/>
        </w:rPr>
        <w:t xml:space="preserve">be able to </w:t>
      </w:r>
      <w:r>
        <w:rPr>
          <w:sz w:val="21"/>
          <w:szCs w:val="21"/>
        </w:rPr>
        <w:t>run in parallel, whilst at the same time making it very easy to turn off parallel processing with only minimal effort.</w:t>
      </w:r>
    </w:p>
    <w:p w14:paraId="16CFA09C" w14:textId="6C8C8838" w:rsidR="00EE1EC3" w:rsidRDefault="00EE1EC3" w:rsidP="00915E72">
      <w:pPr>
        <w:rPr>
          <w:sz w:val="21"/>
          <w:szCs w:val="21"/>
        </w:rPr>
      </w:pPr>
      <w:r>
        <w:rPr>
          <w:sz w:val="21"/>
          <w:szCs w:val="21"/>
        </w:rPr>
        <w:t xml:space="preserve">You will find numerous instance of </w:t>
      </w:r>
      <w:r w:rsidRPr="00EE1EC3">
        <w:rPr>
          <w:i/>
          <w:iCs/>
          <w:sz w:val="21"/>
          <w:szCs w:val="21"/>
        </w:rPr>
        <w:t>with(ParallelRunning(true))</w:t>
      </w:r>
      <w:r>
        <w:rPr>
          <w:sz w:val="21"/>
          <w:szCs w:val="21"/>
        </w:rPr>
        <w:t xml:space="preserve"> in the code.  If you change the </w:t>
      </w:r>
      <w:r w:rsidRPr="00EE1EC3">
        <w:rPr>
          <w:i/>
          <w:iCs/>
          <w:sz w:val="21"/>
          <w:szCs w:val="21"/>
        </w:rPr>
        <w:t>true</w:t>
      </w:r>
      <w:r>
        <w:rPr>
          <w:sz w:val="21"/>
          <w:szCs w:val="21"/>
        </w:rPr>
        <w:t xml:space="preserve"> to </w:t>
      </w:r>
      <w:r w:rsidRPr="00EE1EC3">
        <w:rPr>
          <w:i/>
          <w:iCs/>
          <w:sz w:val="21"/>
          <w:szCs w:val="21"/>
        </w:rPr>
        <w:t>false</w:t>
      </w:r>
      <w:r>
        <w:rPr>
          <w:sz w:val="21"/>
          <w:szCs w:val="21"/>
        </w:rPr>
        <w:t xml:space="preserve">, that particular portion of parallel processing will be turned off, but others will continue to operate.  Alternatively, you can use a configuration parameter to disable parallel processing altogether – see section </w:t>
      </w:r>
      <w:r w:rsidR="006F7CBB">
        <w:rPr>
          <w:sz w:val="21"/>
          <w:szCs w:val="21"/>
        </w:rPr>
        <w:fldChar w:fldCharType="begin"/>
      </w:r>
      <w:r w:rsidR="006F7CBB">
        <w:rPr>
          <w:sz w:val="21"/>
          <w:szCs w:val="21"/>
        </w:rPr>
        <w:instrText xml:space="preserve"> REF _Ref178760428 \r \h </w:instrText>
      </w:r>
      <w:r w:rsidR="006F7CBB">
        <w:rPr>
          <w:sz w:val="21"/>
          <w:szCs w:val="21"/>
        </w:rPr>
      </w:r>
      <w:r w:rsidR="006F7CBB">
        <w:rPr>
          <w:sz w:val="21"/>
          <w:szCs w:val="21"/>
        </w:rPr>
        <w:fldChar w:fldCharType="separate"/>
      </w:r>
      <w:r w:rsidR="00DF7F14">
        <w:rPr>
          <w:sz w:val="21"/>
          <w:szCs w:val="21"/>
        </w:rPr>
        <w:t>7.5</w:t>
      </w:r>
      <w:r w:rsidR="006F7CBB">
        <w:rPr>
          <w:sz w:val="21"/>
          <w:szCs w:val="21"/>
        </w:rPr>
        <w:fldChar w:fldCharType="end"/>
      </w:r>
      <w:r>
        <w:rPr>
          <w:sz w:val="21"/>
          <w:szCs w:val="21"/>
        </w:rPr>
        <w:t xml:space="preserve"> for details.</w:t>
      </w:r>
    </w:p>
    <w:p w14:paraId="7EA9B568" w14:textId="6CD169F7" w:rsidR="005C7DF0" w:rsidRDefault="005C7DF0" w:rsidP="00915E72">
      <w:pPr>
        <w:rPr>
          <w:sz w:val="21"/>
          <w:szCs w:val="21"/>
        </w:rPr>
      </w:pPr>
      <w:r>
        <w:rPr>
          <w:sz w:val="21"/>
          <w:szCs w:val="21"/>
        </w:rPr>
        <w:t xml:space="preserve">There are really two ways in which it would be possible to take advantage of parallel processing: I could have one thread for each book to be processed, and then run the various steps for that book sequentially on that thread; or I could run the steps themselves sequentially at the top level, and within each step could process the individual books in parallel.  I have opted for the latter on the grounds that I think it makes it easier to see what’s going on.  So, for example, at one point I process </w:t>
      </w:r>
      <w:r w:rsidR="003F77CF">
        <w:rPr>
          <w:sz w:val="21"/>
          <w:szCs w:val="21"/>
        </w:rPr>
        <w:t>elided verses</w:t>
      </w:r>
      <w:r>
        <w:rPr>
          <w:sz w:val="21"/>
          <w:szCs w:val="21"/>
        </w:rPr>
        <w:t xml:space="preserve"> </w:t>
      </w:r>
      <w:r w:rsidR="003F77CF">
        <w:rPr>
          <w:sz w:val="21"/>
          <w:szCs w:val="21"/>
        </w:rPr>
        <w:t>i</w:t>
      </w:r>
      <w:r>
        <w:rPr>
          <w:sz w:val="21"/>
          <w:szCs w:val="21"/>
        </w:rPr>
        <w:t xml:space="preserve">n all books in parallel, and at another I process tables </w:t>
      </w:r>
      <w:r w:rsidR="003F77CF">
        <w:rPr>
          <w:sz w:val="21"/>
          <w:szCs w:val="21"/>
        </w:rPr>
        <w:t>i</w:t>
      </w:r>
      <w:r>
        <w:rPr>
          <w:sz w:val="21"/>
          <w:szCs w:val="21"/>
        </w:rPr>
        <w:t>n all books in parallel.</w:t>
      </w:r>
    </w:p>
    <w:p w14:paraId="179CCC81" w14:textId="17696E9C" w:rsidR="00EE1EC3" w:rsidRDefault="00EE1EC3" w:rsidP="00915E72">
      <w:pPr>
        <w:rPr>
          <w:sz w:val="21"/>
          <w:szCs w:val="21"/>
        </w:rPr>
      </w:pPr>
      <w:r>
        <w:rPr>
          <w:sz w:val="21"/>
          <w:szCs w:val="21"/>
        </w:rPr>
        <w:t xml:space="preserve">I currently apply </w:t>
      </w:r>
      <w:r w:rsidR="005C7DF0">
        <w:rPr>
          <w:sz w:val="21"/>
          <w:szCs w:val="21"/>
        </w:rPr>
        <w:t>parallel processing</w:t>
      </w:r>
      <w:r>
        <w:rPr>
          <w:sz w:val="21"/>
          <w:szCs w:val="21"/>
        </w:rPr>
        <w:t xml:space="preserve"> on USX input (where typically each book comes in a separate file, making the split easy); and on the processing which generates the internal OSIS (where I arrange for each book to end up temporarily in its own DOM</w:t>
      </w:r>
      <w:r w:rsidR="005C7DF0">
        <w:rPr>
          <w:sz w:val="21"/>
          <w:szCs w:val="21"/>
        </w:rPr>
        <w:t>)</w:t>
      </w:r>
      <w:r>
        <w:rPr>
          <w:sz w:val="21"/>
          <w:szCs w:val="21"/>
        </w:rPr>
        <w:t>.</w:t>
      </w:r>
    </w:p>
    <w:p w14:paraId="571626A4" w14:textId="4AEB1271" w:rsidR="00863190" w:rsidRDefault="00863190" w:rsidP="00863190">
      <w:pPr>
        <w:keepNext/>
        <w:rPr>
          <w:sz w:val="21"/>
          <w:szCs w:val="21"/>
        </w:rPr>
      </w:pPr>
      <w:r>
        <w:rPr>
          <w:sz w:val="21"/>
          <w:szCs w:val="21"/>
        </w:rPr>
        <w:lastRenderedPageBreak/>
        <w:t>Parallel processing does have downsides:</w:t>
      </w:r>
    </w:p>
    <w:p w14:paraId="69262D0D" w14:textId="0398E903" w:rsidR="005923C2" w:rsidRDefault="00863190">
      <w:pPr>
        <w:pStyle w:val="ListParagraph"/>
        <w:numPr>
          <w:ilvl w:val="0"/>
          <w:numId w:val="13"/>
        </w:numPr>
        <w:ind w:left="357" w:hanging="357"/>
      </w:pPr>
      <w:r>
        <w:t>Screen output may come out in the wrong order</w:t>
      </w:r>
      <w:r w:rsidR="005923C2">
        <w:t xml:space="preserve"> and / or </w:t>
      </w:r>
      <w:r w:rsidR="000066F4">
        <w:t xml:space="preserve">be </w:t>
      </w:r>
      <w:r w:rsidR="005923C2">
        <w:t>interleaved.  In fact there are few places where it is actually interleaved, but certainly where books are being processed in parallel there is no guarantee that they will be announced in any recognisable order</w:t>
      </w:r>
      <w:r w:rsidR="000066F4">
        <w:t>, nor any absolute guarantee that the order will be the same from one run to the next</w:t>
      </w:r>
      <w:r w:rsidR="005923C2">
        <w:t>.</w:t>
      </w:r>
    </w:p>
    <w:p w14:paraId="48216831" w14:textId="057B047E" w:rsidR="00863190" w:rsidRPr="00863190" w:rsidRDefault="00863190">
      <w:pPr>
        <w:pStyle w:val="ListParagraph"/>
        <w:numPr>
          <w:ilvl w:val="0"/>
          <w:numId w:val="13"/>
        </w:numPr>
        <w:spacing w:after="240"/>
        <w:ind w:left="357" w:hanging="357"/>
      </w:pPr>
      <w:r w:rsidRPr="00863190">
        <w:t>If one of the threads throws an exception, I</w:t>
      </w:r>
      <w:r w:rsidRPr="005923C2">
        <w:t xml:space="preserve"> </w:t>
      </w:r>
      <w:r w:rsidRPr="00863190">
        <w:t>cannot actually force all threads to terminate immediately: I can</w:t>
      </w:r>
      <w:r w:rsidRPr="005923C2">
        <w:t xml:space="preserve"> </w:t>
      </w:r>
      <w:r w:rsidRPr="00863190">
        <w:rPr>
          <w:i/>
          <w:iCs/>
        </w:rPr>
        <w:t>request</w:t>
      </w:r>
      <w:r w:rsidRPr="00863190">
        <w:t xml:space="preserve"> that they do so, but they complete in their own sweet time.</w:t>
      </w:r>
      <w:r w:rsidRPr="005923C2">
        <w:t xml:space="preserve">  </w:t>
      </w:r>
      <w:r w:rsidRPr="00863190">
        <w:t>As a consequence it is perfectly possible that further error messages</w:t>
      </w:r>
      <w:r w:rsidRPr="005923C2">
        <w:t xml:space="preserve"> </w:t>
      </w:r>
      <w:r w:rsidRPr="00863190">
        <w:t xml:space="preserve">may be output.  I </w:t>
      </w:r>
      <w:r w:rsidRPr="00863190">
        <w:rPr>
          <w:i/>
          <w:iCs/>
        </w:rPr>
        <w:t>think</w:t>
      </w:r>
      <w:r w:rsidRPr="00863190">
        <w:t xml:space="preserve"> I manage to output information relevant to</w:t>
      </w:r>
      <w:r w:rsidRPr="005923C2">
        <w:t xml:space="preserve"> </w:t>
      </w:r>
      <w:r w:rsidRPr="00863190">
        <w:t xml:space="preserve">the </w:t>
      </w:r>
      <w:r w:rsidRPr="0032421C">
        <w:rPr>
          <w:i/>
          <w:iCs/>
        </w:rPr>
        <w:t>first</w:t>
      </w:r>
      <w:r w:rsidR="005923C2">
        <w:t xml:space="preserve"> such error</w:t>
      </w:r>
      <w:r w:rsidRPr="00863190">
        <w:t>, but I have no way of being sure.</w:t>
      </w:r>
    </w:p>
    <w:p w14:paraId="32B8E23A" w14:textId="7B0A2E2C" w:rsidR="00863190" w:rsidRDefault="005C7DF0" w:rsidP="00915E72">
      <w:pPr>
        <w:rPr>
          <w:sz w:val="21"/>
          <w:szCs w:val="21"/>
        </w:rPr>
      </w:pPr>
      <w:r>
        <w:rPr>
          <w:sz w:val="21"/>
          <w:szCs w:val="21"/>
        </w:rPr>
        <w:t xml:space="preserve">Rather late in the day, it occurred to me that initialising Kotlin objects in parallel might be a problem.  There are a number of objects which contain what is essentially static data which needs to be initialised just once.  Kotlin init blocks are not inherently thread-safe, and I did wonder what would happen if thread A required to make use of one of these objects, and therefore started initialising it, only for it then to be swapped out in favour of thread B, which also wanted access and set </w:t>
      </w:r>
      <w:r w:rsidR="00F6335D">
        <w:rPr>
          <w:sz w:val="21"/>
          <w:szCs w:val="21"/>
        </w:rPr>
        <w:t>ab</w:t>
      </w:r>
      <w:r>
        <w:rPr>
          <w:sz w:val="21"/>
          <w:szCs w:val="21"/>
        </w:rPr>
        <w:t>out carrying out its own initialisation.</w:t>
      </w:r>
    </w:p>
    <w:p w14:paraId="03A24F18" w14:textId="683C4C2C" w:rsidR="005C7DF0" w:rsidRDefault="005C7DF0" w:rsidP="00915E72">
      <w:pPr>
        <w:rPr>
          <w:sz w:val="21"/>
          <w:szCs w:val="21"/>
        </w:rPr>
      </w:pPr>
      <w:r>
        <w:rPr>
          <w:sz w:val="21"/>
          <w:szCs w:val="21"/>
        </w:rPr>
        <w:t xml:space="preserve">To get round this, I thought it might be useful simply to make reference to all of the various objects as early as possible in the overall processing (somewhere before the start of parallel processing).  My original intention was to use reflection to identify the objects and then instantiate all of them.  That way </w:t>
      </w:r>
      <w:r w:rsidR="00835139">
        <w:rPr>
          <w:sz w:val="21"/>
          <w:szCs w:val="21"/>
        </w:rPr>
        <w:t>adding or removing objects would not be a problem – the code would automatically find all of them.</w:t>
      </w:r>
    </w:p>
    <w:p w14:paraId="661C8ACD" w14:textId="0AFE13C3" w:rsidR="00835139" w:rsidRDefault="00835139" w:rsidP="00915E72">
      <w:pPr>
        <w:rPr>
          <w:sz w:val="21"/>
          <w:szCs w:val="21"/>
        </w:rPr>
      </w:pPr>
      <w:r>
        <w:rPr>
          <w:sz w:val="21"/>
          <w:szCs w:val="21"/>
        </w:rPr>
        <w:t xml:space="preserve">This looked initially as thought it was going to be difficult – sample code on the web was complex, and there were suggestions that perhaps it was not particularly robust.  I therefore created an interface – ObjectInterface – which did absolutely nothing, but from which all </w:t>
      </w:r>
      <w:r w:rsidRPr="00F6335D">
        <w:rPr>
          <w:i/>
          <w:iCs/>
          <w:sz w:val="21"/>
          <w:szCs w:val="21"/>
        </w:rPr>
        <w:t>objects</w:t>
      </w:r>
      <w:r>
        <w:rPr>
          <w:sz w:val="21"/>
          <w:szCs w:val="21"/>
        </w:rPr>
        <w:t xml:space="preserve"> </w:t>
      </w:r>
      <w:r w:rsidR="00F6335D">
        <w:rPr>
          <w:sz w:val="21"/>
          <w:szCs w:val="21"/>
        </w:rPr>
        <w:t xml:space="preserve">(as opposed to classes) </w:t>
      </w:r>
      <w:r>
        <w:rPr>
          <w:sz w:val="21"/>
          <w:szCs w:val="21"/>
        </w:rPr>
        <w:t>could inherit (it being rather simpler to use reflection to find things which inherit from a particular interface).  The downside to this, of course, was that I needed to remember to add ObjectInterface, but in the belief that this was my best option, I set about doing this.</w:t>
      </w:r>
    </w:p>
    <w:p w14:paraId="29793A23" w14:textId="1C2FC786" w:rsidR="00835139" w:rsidRDefault="00835139" w:rsidP="00915E72">
      <w:pPr>
        <w:rPr>
          <w:sz w:val="21"/>
          <w:szCs w:val="21"/>
        </w:rPr>
      </w:pPr>
      <w:r>
        <w:rPr>
          <w:sz w:val="21"/>
          <w:szCs w:val="21"/>
        </w:rPr>
        <w:t>I then discovered a much simpler way of identifying all objects</w:t>
      </w:r>
      <w:r w:rsidR="000066F4">
        <w:rPr>
          <w:sz w:val="21"/>
          <w:szCs w:val="21"/>
        </w:rPr>
        <w:t>,</w:t>
      </w:r>
      <w:r>
        <w:rPr>
          <w:sz w:val="21"/>
          <w:szCs w:val="21"/>
        </w:rPr>
        <w:t xml:space="preserve"> which did not rely upon this trick (and therefore did not rely upon me remembering to make things inherit in this way), and I now use that instead.  However, by that point I’d already added ObjectInterface to all objects which I thought would benefit, and I have left it in place just in case it turns out to be useful at some point in the future.</w:t>
      </w:r>
    </w:p>
    <w:p w14:paraId="1A6B255F" w14:textId="77777777" w:rsidR="00835139" w:rsidRDefault="00835139" w:rsidP="00915E72">
      <w:pPr>
        <w:rPr>
          <w:b/>
          <w:bCs/>
          <w:color w:val="FF0000"/>
          <w:sz w:val="21"/>
          <w:szCs w:val="21"/>
        </w:rPr>
      </w:pPr>
    </w:p>
    <w:p w14:paraId="13C61171" w14:textId="2445877A" w:rsidR="00973814" w:rsidRDefault="00973814" w:rsidP="00915E72">
      <w:pPr>
        <w:rPr>
          <w:color w:val="FF0000"/>
          <w:sz w:val="21"/>
          <w:szCs w:val="21"/>
        </w:rPr>
      </w:pPr>
      <w:r w:rsidRPr="00973814">
        <w:rPr>
          <w:b/>
          <w:bCs/>
          <w:color w:val="FF0000"/>
          <w:sz w:val="21"/>
          <w:szCs w:val="21"/>
        </w:rPr>
        <w:t>IMPORTANT</w:t>
      </w:r>
      <w:r w:rsidRPr="00973814">
        <w:rPr>
          <w:color w:val="FF0000"/>
          <w:sz w:val="21"/>
          <w:szCs w:val="21"/>
        </w:rPr>
        <w:t>: It turns out that the DOM is not thread-safe, even when merely reading from it.</w:t>
      </w:r>
      <w:r w:rsidR="005C7DF0">
        <w:rPr>
          <w:color w:val="FF0000"/>
          <w:sz w:val="21"/>
          <w:szCs w:val="21"/>
        </w:rPr>
        <w:t xml:space="preserve">  Or in fact, possibly it </w:t>
      </w:r>
      <w:r w:rsidR="005C7DF0" w:rsidRPr="00F6335D">
        <w:rPr>
          <w:i/>
          <w:iCs/>
          <w:color w:val="FF0000"/>
          <w:sz w:val="21"/>
          <w:szCs w:val="21"/>
        </w:rPr>
        <w:t>is</w:t>
      </w:r>
      <w:r w:rsidR="005C7DF0">
        <w:rPr>
          <w:color w:val="FF0000"/>
          <w:sz w:val="21"/>
          <w:szCs w:val="21"/>
        </w:rPr>
        <w:t xml:space="preserve"> thread safe – it’s always possible that it’s the wrapper I put round the DOM accesses which was the problem, in which case I’ve fixed it.</w:t>
      </w:r>
    </w:p>
    <w:p w14:paraId="4BD685A3" w14:textId="5B92A8D3" w:rsidR="001D29D9" w:rsidRPr="0054285E" w:rsidRDefault="001D29D9">
      <w:pPr>
        <w:pStyle w:val="Heading2"/>
        <w:numPr>
          <w:ilvl w:val="1"/>
          <w:numId w:val="21"/>
        </w:numPr>
        <w:ind w:left="578" w:hanging="578"/>
      </w:pPr>
      <w:bookmarkStart w:id="89" w:name="_Toc235811014"/>
      <w:r>
        <w:t>Reversification</w:t>
      </w:r>
      <w:bookmarkEnd w:id="89"/>
    </w:p>
    <w:p w14:paraId="7FD1A7C9" w14:textId="656FB7DB" w:rsidR="001D29D9" w:rsidRDefault="001D29D9" w:rsidP="001D29D9">
      <w:pPr>
        <w:rPr>
          <w:sz w:val="21"/>
          <w:szCs w:val="21"/>
        </w:rPr>
      </w:pPr>
      <w:r>
        <w:rPr>
          <w:sz w:val="21"/>
          <w:szCs w:val="21"/>
        </w:rPr>
        <w:t>Reversification has proved particularly difficult to implement.  It is therefore worth outlining the requirements as I believe they stand at present.</w:t>
      </w:r>
    </w:p>
    <w:p w14:paraId="6F5EC9BE" w14:textId="403D0E3F" w:rsidR="001D29D9" w:rsidRDefault="001D29D9" w:rsidP="001D29D9">
      <w:pPr>
        <w:rPr>
          <w:sz w:val="21"/>
          <w:szCs w:val="21"/>
        </w:rPr>
      </w:pPr>
      <w:r>
        <w:rPr>
          <w:sz w:val="21"/>
          <w:szCs w:val="21"/>
        </w:rPr>
        <w:t xml:space="preserve">Ignoring the possibility that we do not reversify at all, there are two possible approaches to reversification: we might restructure the text during the conversion process so as to force it to comply with the NRSV(A) versification structure (‘conversion-time’ reversification); or we might retain its structure as-is, and rely upon our own version of </w:t>
      </w:r>
      <w:r w:rsidRPr="002A4A2F">
        <w:rPr>
          <w:i/>
          <w:iCs/>
          <w:sz w:val="21"/>
          <w:szCs w:val="21"/>
        </w:rPr>
        <w:t>osis2mod</w:t>
      </w:r>
      <w:r>
        <w:rPr>
          <w:sz w:val="21"/>
          <w:szCs w:val="21"/>
        </w:rPr>
        <w:t xml:space="preserve"> and </w:t>
      </w:r>
      <w:r w:rsidRPr="002A4A2F">
        <w:rPr>
          <w:i/>
          <w:iCs/>
          <w:sz w:val="21"/>
          <w:szCs w:val="21"/>
        </w:rPr>
        <w:t>JSword</w:t>
      </w:r>
      <w:r>
        <w:rPr>
          <w:sz w:val="21"/>
          <w:szCs w:val="21"/>
        </w:rPr>
        <w:t xml:space="preserve"> to align it with NRSV(A) on the fly when the user invokes functionality which requires such alignment.</w:t>
      </w:r>
    </w:p>
    <w:p w14:paraId="33A97218" w14:textId="3FB952E5" w:rsidR="001D29D9" w:rsidRDefault="002A4A2F" w:rsidP="001D29D9">
      <w:pPr>
        <w:rPr>
          <w:sz w:val="21"/>
          <w:szCs w:val="21"/>
        </w:rPr>
      </w:pPr>
      <w:r>
        <w:rPr>
          <w:sz w:val="21"/>
          <w:szCs w:val="21"/>
        </w:rPr>
        <w:lastRenderedPageBreak/>
        <w:t>Conversion-time reversification produces a Bible whose structure, in some places, may differ significantly from the original.  This is probably not ideal from the point of view of the average user who perhaps is familiar with the text in its ‘native’ form, and would therefore be taken aback to be confronted by something which is structured differently.  And perhaps more salient, such restructuring is often ruled out by licence conditions.</w:t>
      </w:r>
    </w:p>
    <w:p w14:paraId="02E60DDC" w14:textId="6FC74091" w:rsidR="002A4A2F" w:rsidRDefault="002A4A2F" w:rsidP="001D29D9">
      <w:pPr>
        <w:rPr>
          <w:sz w:val="21"/>
          <w:szCs w:val="21"/>
        </w:rPr>
      </w:pPr>
      <w:r>
        <w:rPr>
          <w:sz w:val="21"/>
          <w:szCs w:val="21"/>
        </w:rPr>
        <w:t>We therefore do not anticipate conversion-time reversification being applied much, if at all.  If applied, it is likely to be used only with public domain texts aimed at an academic audience.</w:t>
      </w:r>
    </w:p>
    <w:p w14:paraId="3C1F1B3A" w14:textId="55054656" w:rsidR="002A4A2F" w:rsidRDefault="002A4A2F" w:rsidP="001D29D9">
      <w:pPr>
        <w:rPr>
          <w:sz w:val="21"/>
          <w:szCs w:val="21"/>
        </w:rPr>
      </w:pPr>
      <w:r>
        <w:rPr>
          <w:sz w:val="21"/>
          <w:szCs w:val="21"/>
        </w:rPr>
        <w:t>Having said this, I do have code to handle both flavours of reversification, although you should assume currently that the conversion-time code is unlikely to do anything useful without significant debugging and modifications.</w:t>
      </w:r>
    </w:p>
    <w:p w14:paraId="271B415A" w14:textId="07970635" w:rsidR="002A4A2F" w:rsidRDefault="002A4A2F" w:rsidP="001D29D9">
      <w:pPr>
        <w:rPr>
          <w:sz w:val="21"/>
          <w:szCs w:val="21"/>
        </w:rPr>
      </w:pPr>
      <w:r>
        <w:rPr>
          <w:sz w:val="21"/>
          <w:szCs w:val="21"/>
        </w:rPr>
        <w:t xml:space="preserve">There are three aspects to reversification processing: a) The actual manipulation of the text; b) The reporting of mapping data for use by our own versions of </w:t>
      </w:r>
      <w:r w:rsidRPr="002A4A2F">
        <w:rPr>
          <w:i/>
          <w:iCs/>
          <w:sz w:val="21"/>
          <w:szCs w:val="21"/>
        </w:rPr>
        <w:t>osis2mod</w:t>
      </w:r>
      <w:r>
        <w:rPr>
          <w:sz w:val="21"/>
          <w:szCs w:val="21"/>
        </w:rPr>
        <w:t xml:space="preserve"> and </w:t>
      </w:r>
      <w:r w:rsidRPr="002A4A2F">
        <w:rPr>
          <w:i/>
          <w:iCs/>
          <w:sz w:val="21"/>
          <w:szCs w:val="21"/>
        </w:rPr>
        <w:t>JSword</w:t>
      </w:r>
      <w:r>
        <w:rPr>
          <w:sz w:val="21"/>
          <w:szCs w:val="21"/>
        </w:rPr>
        <w:t>; and c) The reporting of mapping data to allow affected cross-reference to be updated.</w:t>
      </w:r>
    </w:p>
    <w:p w14:paraId="728FD26D" w14:textId="6869EB9F" w:rsidR="00130E9C" w:rsidRDefault="00130E9C" w:rsidP="001D29D9">
      <w:pPr>
        <w:rPr>
          <w:sz w:val="21"/>
          <w:szCs w:val="21"/>
        </w:rPr>
      </w:pPr>
      <w:r>
        <w:rPr>
          <w:sz w:val="21"/>
          <w:szCs w:val="21"/>
        </w:rPr>
        <w:t>The manipulation of the text also includes adding footnotes to explain what’s going on.  No footnotes are added on copyright texts (we work on the assumption that at least in some cases, licence conditions may preclude adding footnotes).  Beyond this, which verses are given footnotes, and how comprehensive those footnotes are, is driven in part by the type of run which is being carried out, and in part by the reversification data.</w:t>
      </w:r>
    </w:p>
    <w:p w14:paraId="6F315A8F" w14:textId="588600A1" w:rsidR="00130E9C" w:rsidRDefault="00130E9C" w:rsidP="001D29D9">
      <w:pPr>
        <w:rPr>
          <w:sz w:val="21"/>
          <w:szCs w:val="21"/>
        </w:rPr>
      </w:pPr>
      <w:r>
        <w:rPr>
          <w:sz w:val="21"/>
          <w:szCs w:val="21"/>
        </w:rPr>
        <w:t xml:space="preserve">If we are performing an academic run, then all possible footnotes are added to the text, and each note is in its most comprehensive form.  If we are carrying out a basic run, then only those footnotes which are marked as </w:t>
      </w:r>
      <w:r w:rsidRPr="000066F4">
        <w:rPr>
          <w:i/>
          <w:iCs/>
          <w:sz w:val="21"/>
          <w:szCs w:val="21"/>
        </w:rPr>
        <w:t>Nec</w:t>
      </w:r>
      <w:r>
        <w:rPr>
          <w:sz w:val="21"/>
          <w:szCs w:val="21"/>
        </w:rPr>
        <w:t xml:space="preserve"> in the </w:t>
      </w:r>
      <w:r w:rsidRPr="000066F4">
        <w:rPr>
          <w:i/>
          <w:iCs/>
          <w:sz w:val="21"/>
          <w:szCs w:val="21"/>
        </w:rPr>
        <w:t>NoteMarker</w:t>
      </w:r>
      <w:r>
        <w:rPr>
          <w:sz w:val="21"/>
          <w:szCs w:val="21"/>
        </w:rPr>
        <w:t xml:space="preserve"> field are output, and these are in a shortened form.</w:t>
      </w:r>
    </w:p>
    <w:p w14:paraId="08F50C1D" w14:textId="66BACD8E" w:rsidR="00915E72" w:rsidRPr="0054285E" w:rsidRDefault="00130E9C" w:rsidP="0067029A">
      <w:pPr>
        <w:rPr>
          <w:sz w:val="21"/>
          <w:szCs w:val="21"/>
        </w:rPr>
      </w:pPr>
      <w:r>
        <w:rPr>
          <w:sz w:val="21"/>
          <w:szCs w:val="21"/>
        </w:rPr>
        <w:t>The content of the footnotes also differs according to whether we are carrying out conversion-time or run-time reversification.</w:t>
      </w:r>
    </w:p>
    <w:p w14:paraId="08A56ABF" w14:textId="77777777" w:rsidR="00D84807" w:rsidRPr="0054285E" w:rsidRDefault="00D84807">
      <w:pPr>
        <w:pStyle w:val="Heading1"/>
        <w:numPr>
          <w:ilvl w:val="0"/>
          <w:numId w:val="21"/>
        </w:numPr>
      </w:pPr>
      <w:bookmarkStart w:id="90" w:name="_Toc235811015"/>
      <w:r w:rsidRPr="0054285E">
        <w:lastRenderedPageBreak/>
        <w:t>Tools etc</w:t>
      </w:r>
      <w:bookmarkEnd w:id="90"/>
    </w:p>
    <w:p w14:paraId="4CFCDB02" w14:textId="77777777" w:rsidR="00D84807" w:rsidRPr="0054285E" w:rsidRDefault="00D84807" w:rsidP="00D84807">
      <w:pPr>
        <w:pStyle w:val="ListBullet"/>
        <w:numPr>
          <w:ilvl w:val="0"/>
          <w:numId w:val="0"/>
        </w:numPr>
      </w:pPr>
      <w:r w:rsidRPr="0054285E">
        <w:t xml:space="preserve">There is, in the git structure, a folder called </w:t>
      </w:r>
      <w:r w:rsidRPr="0054285E">
        <w:rPr>
          <w:i/>
          <w:iCs/>
        </w:rPr>
        <w:t>Support</w:t>
      </w:r>
      <w:r w:rsidRPr="0054285E">
        <w:t>, containing various items which are either directly useful, or which may prove to be useful at some point in the future.  The main things which I use regularly are:</w:t>
      </w:r>
    </w:p>
    <w:p w14:paraId="1B6AA95B" w14:textId="77777777" w:rsidR="00D84807" w:rsidRDefault="00D84807" w:rsidP="00D84807">
      <w:pPr>
        <w:pStyle w:val="ListBullet"/>
      </w:pPr>
      <w:r w:rsidRPr="0054285E">
        <w:rPr>
          <w:b/>
          <w:bCs/>
        </w:rPr>
        <w:t>bibleStructure.xlsx</w:t>
      </w:r>
      <w:r w:rsidRPr="0054285E">
        <w:t>: Gives book names, number of chapters per book and number of verses per chapter for USX and OSIS.</w:t>
      </w:r>
    </w:p>
    <w:p w14:paraId="07C12F84" w14:textId="740785EF" w:rsidR="00F6335D" w:rsidRDefault="00F6335D" w:rsidP="00D84807">
      <w:pPr>
        <w:pStyle w:val="ListBullet"/>
      </w:pPr>
      <w:r>
        <w:rPr>
          <w:b/>
          <w:bCs/>
        </w:rPr>
        <w:t>bookDetails</w:t>
      </w:r>
      <w:r w:rsidRPr="00F6335D">
        <w:rPr>
          <w:b/>
          <w:bCs/>
        </w:rPr>
        <w:t>.xlsx</w:t>
      </w:r>
      <w:r>
        <w:t>: Gives details of the books we actually support (bibleStructure.xlsx is tied directly to the two specific protocols, and gives detailed information about the content of the various books.  bookDetails.xlsx gives, instead, the full list of books we support and how the names in the various schemes relate to one another.)</w:t>
      </w:r>
    </w:p>
    <w:p w14:paraId="4EC60363" w14:textId="534C9585" w:rsidR="00CB36EC" w:rsidRDefault="00CB36EC" w:rsidP="00D84807">
      <w:pPr>
        <w:pStyle w:val="ListBullet"/>
      </w:pPr>
      <w:r>
        <w:rPr>
          <w:b/>
          <w:bCs/>
        </w:rPr>
        <w:t>configDescriptions</w:t>
      </w:r>
      <w:r w:rsidRPr="00CB36EC">
        <w:rPr>
          <w:b/>
          <w:bCs/>
        </w:rPr>
        <w:t>.xlsx</w:t>
      </w:r>
      <w:r>
        <w:t xml:space="preserve">: Holds descriptions of all of the acceptable configuration parameters – both those which may be supplied by the user and those which may be generated internally.  Used to generate a tab-separated variable file stored within the </w:t>
      </w:r>
      <w:r w:rsidRPr="006F7CBB">
        <w:rPr>
          <w:i/>
          <w:iCs/>
        </w:rPr>
        <w:t>Resources</w:t>
      </w:r>
      <w:r>
        <w:t xml:space="preserve"> section of the converter, which permits configuration accesses to be controlled and debugged.</w:t>
      </w:r>
    </w:p>
    <w:p w14:paraId="3AB37679" w14:textId="5E723384" w:rsidR="00CB36EC" w:rsidRPr="0054285E" w:rsidRDefault="00CB36EC" w:rsidP="00D84807">
      <w:pPr>
        <w:pStyle w:val="ListBullet"/>
      </w:pPr>
      <w:r>
        <w:rPr>
          <w:b/>
          <w:bCs/>
        </w:rPr>
        <w:t>isoLanguageCodes</w:t>
      </w:r>
      <w:r w:rsidRPr="00CB36EC">
        <w:rPr>
          <w:b/>
          <w:bCs/>
        </w:rPr>
        <w:t>.xlsx</w:t>
      </w:r>
      <w:r>
        <w:t>: Pretty much what it says on the tin.  Used to generate a data file stored in the Resources section of the converter.</w:t>
      </w:r>
    </w:p>
    <w:p w14:paraId="50A266DE" w14:textId="77777777" w:rsidR="00F6335D" w:rsidRPr="0054285E" w:rsidRDefault="00F6335D" w:rsidP="00F6335D">
      <w:pPr>
        <w:pStyle w:val="ListBullet"/>
        <w:ind w:left="357" w:hanging="357"/>
      </w:pPr>
      <w:r w:rsidRPr="0054285E">
        <w:rPr>
          <w:b/>
          <w:bCs/>
        </w:rPr>
        <w:t>protocolDetails.xlsm</w:t>
      </w:r>
      <w:r w:rsidRPr="0054285E">
        <w:t>: Records information about USX and OSIS tags, and lets you generate from this information code to be used within the converter.</w:t>
      </w:r>
    </w:p>
    <w:p w14:paraId="65EFC26D" w14:textId="77777777" w:rsidR="00D84807" w:rsidRPr="0054285E" w:rsidRDefault="00D84807" w:rsidP="00D84807">
      <w:pPr>
        <w:pStyle w:val="ListBullet"/>
      </w:pPr>
      <w:r w:rsidRPr="0054285E">
        <w:rPr>
          <w:b/>
          <w:bCs/>
        </w:rPr>
        <w:t>reversificationRaw.xlsx</w:t>
      </w:r>
      <w:r w:rsidRPr="0054285E">
        <w:t>: A copy of the extended reversification data.  This spreadsheet isn’t used by the processing, but it is useful for reference when debugging, because it is more readable.  Or it’s useful so long as you keep it up to date by copying data from the website and pasting it into the file on a regular basis.  (It needs to contain the expanded version of the data, and all comments and blank lines should be removed from it.)</w:t>
      </w:r>
    </w:p>
    <w:p w14:paraId="3A02BC8B" w14:textId="77777777" w:rsidR="00D84807" w:rsidRPr="0054285E" w:rsidRDefault="00D84807" w:rsidP="00D84807">
      <w:pPr>
        <w:pStyle w:val="ListBullet"/>
      </w:pPr>
      <w:r w:rsidRPr="0054285E">
        <w:rPr>
          <w:b/>
          <w:bCs/>
        </w:rPr>
        <w:t>stepTextManagement.xlsm</w:t>
      </w:r>
      <w:r w:rsidRPr="0054285E">
        <w:t>: An attempt at drawing up a list of what texts we have, what texts are available, and what texts we are working on – although at the time of writing this is significantly out of date and incomplete.</w:t>
      </w:r>
    </w:p>
    <w:p w14:paraId="3E0D9249" w14:textId="3678D7DD" w:rsidR="00D84807" w:rsidRPr="0054285E" w:rsidRDefault="00D84807" w:rsidP="00D84807">
      <w:pPr>
        <w:pStyle w:val="ListBullet"/>
        <w:numPr>
          <w:ilvl w:val="0"/>
          <w:numId w:val="0"/>
        </w:numPr>
      </w:pPr>
      <w:r w:rsidRPr="0054285E">
        <w:t xml:space="preserve">The </w:t>
      </w:r>
      <w:r w:rsidRPr="0054285E">
        <w:rPr>
          <w:i/>
          <w:iCs/>
        </w:rPr>
        <w:t>Support</w:t>
      </w:r>
      <w:r w:rsidRPr="0054285E">
        <w:t xml:space="preserve"> folder also contains other miscellaneous odds and ends, third party documentation, Crosswire files, etc.</w:t>
      </w:r>
    </w:p>
    <w:p w14:paraId="1D74B872" w14:textId="60AFD713" w:rsidR="00D263C6" w:rsidRPr="0054285E" w:rsidRDefault="00D84807">
      <w:pPr>
        <w:pStyle w:val="Heading1"/>
        <w:numPr>
          <w:ilvl w:val="0"/>
          <w:numId w:val="21"/>
        </w:numPr>
      </w:pPr>
      <w:bookmarkStart w:id="91" w:name="_Toc235811016"/>
      <w:r w:rsidRPr="0054285E">
        <w:lastRenderedPageBreak/>
        <w:t>OSIS conversion</w:t>
      </w:r>
      <w:bookmarkEnd w:id="91"/>
    </w:p>
    <w:p w14:paraId="18A4E6E5" w14:textId="7583D11F" w:rsidR="00237439" w:rsidRPr="0054285E" w:rsidRDefault="0066528D">
      <w:pPr>
        <w:pStyle w:val="Heading2"/>
        <w:numPr>
          <w:ilvl w:val="1"/>
          <w:numId w:val="21"/>
        </w:numPr>
        <w:spacing w:before="0"/>
        <w:ind w:left="578" w:hanging="578"/>
      </w:pPr>
      <w:bookmarkStart w:id="92" w:name="_Ref159311753"/>
      <w:bookmarkStart w:id="93" w:name="_Ref66346559"/>
      <w:bookmarkStart w:id="94" w:name="_Toc235811017"/>
      <w:r w:rsidRPr="0054285E">
        <w:t>STEPBible</w:t>
      </w:r>
      <w:r w:rsidR="00237439" w:rsidRPr="0054285E">
        <w:t xml:space="preserve"> OSIS</w:t>
      </w:r>
      <w:bookmarkEnd w:id="92"/>
      <w:bookmarkEnd w:id="94"/>
    </w:p>
    <w:p w14:paraId="47C26C99" w14:textId="77777777" w:rsidR="004A5A4C" w:rsidRDefault="00725209" w:rsidP="00A06A49">
      <w:pPr>
        <w:pStyle w:val="JNormal"/>
      </w:pPr>
      <w:r>
        <w:t>The bulk of the most complex processing is devoted to turning external-facing OSIS into internal-facing OSIS.</w:t>
      </w:r>
      <w:r w:rsidR="004A5A4C">
        <w:t xml:space="preserve">  Why the two versions?</w:t>
      </w:r>
    </w:p>
    <w:p w14:paraId="0F193A7E" w14:textId="38C580E1" w:rsidR="006F7CBB" w:rsidRDefault="006F7CBB" w:rsidP="00A06A49">
      <w:pPr>
        <w:pStyle w:val="JNormal"/>
      </w:pPr>
      <w:r>
        <w:t>There are quite a lot of issues with the way STEPBible renders things.  OSIS as supplied to us may not be suitable – we may need to apply changes work around these idiosyncrasies.</w:t>
      </w:r>
    </w:p>
    <w:p w14:paraId="47E5C3C6" w14:textId="0C350A32" w:rsidR="006F7CBB" w:rsidRDefault="006F7CBB" w:rsidP="00A06A49">
      <w:pPr>
        <w:pStyle w:val="JNormal"/>
      </w:pPr>
      <w:r>
        <w:t>Experience suggests that the workarounds we need to apply are likely to evolve quite a bit as we encounter new situations.</w:t>
      </w:r>
    </w:p>
    <w:p w14:paraId="24AB4D8C" w14:textId="27DC5A20" w:rsidR="006F7CBB" w:rsidRDefault="006F7CBB" w:rsidP="00A06A49">
      <w:pPr>
        <w:pStyle w:val="JNormal"/>
      </w:pPr>
      <w:r>
        <w:t>Now, for better or for worse, we have decided that things like tagging should be applied to OSIS rather than to inputs such as USX.  To this end, I presume we’d like a form of OSIS which is relatively stable, so we don’t have to keep on going back and re-applying the tagging.</w:t>
      </w:r>
    </w:p>
    <w:p w14:paraId="2C80842D" w14:textId="06D24FE9" w:rsidR="006F7CBB" w:rsidRDefault="006F7CBB" w:rsidP="00A06A49">
      <w:pPr>
        <w:pStyle w:val="JNormal"/>
      </w:pPr>
      <w:r>
        <w:t xml:space="preserve">Given the weird things we may have to do to produce something which renders nicely, it seems to me that the form of OSIS which we feed to </w:t>
      </w:r>
      <w:r w:rsidRPr="006F7CBB">
        <w:rPr>
          <w:i/>
          <w:iCs/>
        </w:rPr>
        <w:t>osis2mod</w:t>
      </w:r>
      <w:r>
        <w:t xml:space="preserve"> probably isn’t a great candidate for tagging.  I therefore let people apply tagging to the relatively stable and standards conformant version of the OSIS, and convert that for use by </w:t>
      </w:r>
      <w:r w:rsidRPr="006F7CBB">
        <w:rPr>
          <w:i/>
          <w:iCs/>
        </w:rPr>
        <w:t>osis2mod</w:t>
      </w:r>
      <w:r>
        <w:t xml:space="preserve">.  This, however, means two versions.  The external-facing version, characterised by being something sufficiently standards-conformant that </w:t>
      </w:r>
      <w:r w:rsidR="00E672B7" w:rsidRPr="00E672B7">
        <w:rPr>
          <w:i/>
          <w:iCs/>
        </w:rPr>
        <w:t>anyone</w:t>
      </w:r>
      <w:r w:rsidR="00E672B7">
        <w:t xml:space="preserve"> could use it; and the internal-facing version which has been hacked to make it display nicely.</w:t>
      </w:r>
    </w:p>
    <w:p w14:paraId="01F6EF05" w14:textId="633B038C" w:rsidR="00725209" w:rsidRDefault="00725209" w:rsidP="00A06A49">
      <w:pPr>
        <w:pStyle w:val="JNormal"/>
      </w:pPr>
      <w:r>
        <w:t xml:space="preserve">Some of the </w:t>
      </w:r>
      <w:r w:rsidR="00E36EF8">
        <w:t>activities involved in generating the internal-facing OSIS do have what might be seen as a real-world motivation – things like adding annotation where verses were omitted in the original, or applying reversification processing.</w:t>
      </w:r>
      <w:r w:rsidR="00796AD5">
        <w:t xml:space="preserve">  </w:t>
      </w:r>
      <w:r w:rsidR="00E672B7">
        <w:t xml:space="preserve">Other changes are really workarounds for bugs.  </w:t>
      </w:r>
      <w:r w:rsidR="00796AD5">
        <w:t>More specifically (although still only in outline), in getting to the internal-facing OSIS, we do the following:</w:t>
      </w:r>
    </w:p>
    <w:p w14:paraId="50B26422" w14:textId="77777777" w:rsidR="00796AD5" w:rsidRPr="0054285E" w:rsidRDefault="00796AD5">
      <w:pPr>
        <w:pStyle w:val="JNormal"/>
        <w:numPr>
          <w:ilvl w:val="0"/>
          <w:numId w:val="7"/>
        </w:numPr>
        <w:ind w:left="357" w:hanging="357"/>
      </w:pPr>
      <w:r w:rsidRPr="0054285E">
        <w:rPr>
          <w:i/>
          <w:iCs/>
        </w:rPr>
        <w:t>Validation</w:t>
      </w:r>
      <w:r w:rsidRPr="0054285E">
        <w:t>: Checking for the validity of reference markings, cross-references, etc.  In some cases this may result in changes to the content – for example cross-references which point to places which do not exist in the text (eg refs to the OT in an NT-only text) are converted to plain footnotes.</w:t>
      </w:r>
    </w:p>
    <w:p w14:paraId="66B85DA4" w14:textId="77777777" w:rsidR="00796AD5" w:rsidRPr="0054285E" w:rsidRDefault="00796AD5">
      <w:pPr>
        <w:pStyle w:val="JNormal"/>
        <w:numPr>
          <w:ilvl w:val="0"/>
          <w:numId w:val="7"/>
        </w:numPr>
        <w:ind w:left="357" w:hanging="357"/>
      </w:pPr>
      <w:r w:rsidRPr="0054285E">
        <w:rPr>
          <w:i/>
          <w:iCs/>
        </w:rPr>
        <w:t>Standardisation and fixes</w:t>
      </w:r>
      <w:r w:rsidRPr="0054285E">
        <w:t>: Addressing things which may be wrong in the input data, or which commonly differ in different texts, or where OSIS offers more than one way of doing the same thing and we’d prefer to work with something more uniform.</w:t>
      </w:r>
    </w:p>
    <w:p w14:paraId="49ED4EFE" w14:textId="77777777" w:rsidR="00796AD5" w:rsidRPr="0054285E" w:rsidRDefault="00796AD5">
      <w:pPr>
        <w:pStyle w:val="JNormal"/>
        <w:numPr>
          <w:ilvl w:val="0"/>
          <w:numId w:val="7"/>
        </w:numPr>
        <w:ind w:left="357" w:hanging="357"/>
      </w:pPr>
      <w:r w:rsidRPr="0054285E">
        <w:rPr>
          <w:i/>
          <w:iCs/>
        </w:rPr>
        <w:t>Added value</w:t>
      </w:r>
      <w:r w:rsidRPr="0054285E">
        <w:t>: For example, adding explanatory footnotes where verse numbers differ between texts.</w:t>
      </w:r>
    </w:p>
    <w:p w14:paraId="2FFC4E20" w14:textId="77777777" w:rsidR="00796AD5" w:rsidRPr="0054285E" w:rsidRDefault="00796AD5">
      <w:pPr>
        <w:pStyle w:val="JNormal"/>
        <w:numPr>
          <w:ilvl w:val="0"/>
          <w:numId w:val="7"/>
        </w:numPr>
        <w:ind w:left="357" w:hanging="357"/>
      </w:pPr>
      <w:r w:rsidRPr="0054285E">
        <w:rPr>
          <w:i/>
          <w:iCs/>
        </w:rPr>
        <w:t>Mechanics</w:t>
      </w:r>
      <w:r w:rsidRPr="0054285E">
        <w:t xml:space="preserve">: Things needed to help the overall process or to make </w:t>
      </w:r>
      <w:r w:rsidRPr="0054285E">
        <w:rPr>
          <w:i/>
          <w:iCs/>
        </w:rPr>
        <w:t>osis2mod</w:t>
      </w:r>
      <w:r w:rsidRPr="0054285E">
        <w:t xml:space="preserve"> or STEPBible work properly.  For example, retagging material to avoid cross-boundary markup, or changing the verse structure of the text.</w:t>
      </w:r>
      <w:r w:rsidRPr="0054285E">
        <w:rPr>
          <w:rStyle w:val="FootnoteReference"/>
        </w:rPr>
        <w:footnoteReference w:id="21"/>
      </w:r>
    </w:p>
    <w:p w14:paraId="7D4DF205" w14:textId="77777777" w:rsidR="00796AD5" w:rsidRPr="0054285E" w:rsidRDefault="00796AD5">
      <w:pPr>
        <w:pStyle w:val="JNormal"/>
        <w:numPr>
          <w:ilvl w:val="0"/>
          <w:numId w:val="7"/>
        </w:numPr>
        <w:spacing w:after="240"/>
        <w:ind w:left="357" w:hanging="357"/>
      </w:pPr>
      <w:r w:rsidRPr="0054285E">
        <w:rPr>
          <w:i/>
          <w:iCs/>
        </w:rPr>
        <w:t>Circumventing bugs</w:t>
      </w:r>
      <w:r w:rsidRPr="0054285E">
        <w:t>: STEPBible appears to contain some rendering bugs, and also renders some markup in ways we do not find particularly attractive.  I make changes to try to circumvent these issues.  (These changes are often fairly arbitrary and, indeed, implausible: the only criterion is that they do what is required, not necessarily that they make sense.)</w:t>
      </w:r>
    </w:p>
    <w:p w14:paraId="13DE42B9" w14:textId="4A0D2A60" w:rsidR="00796AD5" w:rsidRDefault="00796AD5" w:rsidP="00A06A49">
      <w:pPr>
        <w:pStyle w:val="JNormal"/>
      </w:pPr>
      <w:r>
        <w:lastRenderedPageBreak/>
        <w:t>As regards circumventing bugs, the following list is probably not exhaustive, but will at least give an idea of what is involved:</w:t>
      </w:r>
    </w:p>
    <w:p w14:paraId="415796AC" w14:textId="50D477EC" w:rsidR="00E36EF8" w:rsidRDefault="00490D44">
      <w:pPr>
        <w:pStyle w:val="JNormal"/>
        <w:numPr>
          <w:ilvl w:val="0"/>
          <w:numId w:val="12"/>
        </w:numPr>
        <w:ind w:left="357" w:hanging="357"/>
      </w:pPr>
      <w:r>
        <w:t>I</w:t>
      </w:r>
      <w:r w:rsidR="00E36EF8">
        <w:t xml:space="preserve"> fill in missing verses because </w:t>
      </w:r>
      <w:r w:rsidR="00E36EF8" w:rsidRPr="00E36EF8">
        <w:rPr>
          <w:i/>
          <w:iCs/>
        </w:rPr>
        <w:t>osis2mod</w:t>
      </w:r>
      <w:r w:rsidR="00E36EF8">
        <w:t xml:space="preserve"> / </w:t>
      </w:r>
      <w:r w:rsidR="00E36EF8" w:rsidRPr="00E36EF8">
        <w:rPr>
          <w:i/>
          <w:iCs/>
        </w:rPr>
        <w:t>JSword</w:t>
      </w:r>
      <w:r w:rsidR="00E36EF8">
        <w:t xml:space="preserve"> go wrong if verses are absent.</w:t>
      </w:r>
    </w:p>
    <w:p w14:paraId="6A0CD952" w14:textId="41744C71" w:rsidR="00E36EF8" w:rsidRDefault="00490D44">
      <w:pPr>
        <w:pStyle w:val="JNormal"/>
        <w:numPr>
          <w:ilvl w:val="0"/>
          <w:numId w:val="12"/>
        </w:numPr>
        <w:ind w:left="357" w:hanging="357"/>
      </w:pPr>
      <w:r>
        <w:t>I</w:t>
      </w:r>
      <w:r w:rsidR="00E36EF8">
        <w:t xml:space="preserve"> replace some semantic tags with formatting tags because STEPBible does not render the semantic tags in question in an acceptable manner.</w:t>
      </w:r>
    </w:p>
    <w:p w14:paraId="56333AF5" w14:textId="14895385" w:rsidR="00490D44" w:rsidRDefault="00490D44">
      <w:pPr>
        <w:pStyle w:val="JNormal"/>
        <w:numPr>
          <w:ilvl w:val="0"/>
          <w:numId w:val="12"/>
        </w:numPr>
        <w:ind w:left="357" w:hanging="357"/>
      </w:pPr>
      <w:r w:rsidRPr="0054285E">
        <w:t>Cross-references may be changed to plain vanilla footnotes if they target verses which do not exist in a particular text (eg a reference to the OT from an NT-only text), or if they appear to be invalid.</w:t>
      </w:r>
    </w:p>
    <w:p w14:paraId="12728940" w14:textId="77777777" w:rsidR="00E36EF8" w:rsidRPr="0054285E" w:rsidRDefault="00E36EF8">
      <w:pPr>
        <w:pStyle w:val="JNormal"/>
        <w:numPr>
          <w:ilvl w:val="0"/>
          <w:numId w:val="12"/>
        </w:numPr>
        <w:ind w:left="357" w:hanging="357"/>
      </w:pPr>
      <w:r w:rsidRPr="0054285E">
        <w:t>In one recent text, where a comma preceded a &lt;note&gt; tag, the comma was occasionally dropped.  To get round this I always insert an apparent entirely redundant &lt;hi type=’normal’/&gt; before the &lt;note&gt; in such cases.</w:t>
      </w:r>
    </w:p>
    <w:p w14:paraId="569EE62C" w14:textId="0C12235D" w:rsidR="00E36EF8" w:rsidRDefault="00E36EF8">
      <w:pPr>
        <w:pStyle w:val="JNormal"/>
        <w:numPr>
          <w:ilvl w:val="0"/>
          <w:numId w:val="12"/>
        </w:numPr>
        <w:ind w:left="357" w:hanging="357"/>
      </w:pPr>
      <w:r w:rsidRPr="0054285E">
        <w:t xml:space="preserve">Identical verses: This came up in the context of elision processing, and I can’t immediately think it will be an issue elsewhere.  Anyway, with elision processing, you tend to end up with runs of empty verses, and for consistency’s sake, you really want them all to look the same (ie to have the same content, such as an ellipsis or a dash).  However, somewhat bizarrely, if you have a consecutive block of verses all with the same content (or all with no content), some of them are suppressed (and yes – even more bizarrely, it’s only </w:t>
      </w:r>
      <w:r w:rsidRPr="00E36EF8">
        <w:rPr>
          <w:i/>
          <w:iCs/>
        </w:rPr>
        <w:t>some</w:t>
      </w:r>
      <w:r w:rsidRPr="0054285E">
        <w:t xml:space="preserve"> of them which are suppressed).  To get round this, I am adding a no-effect char-type markup on alternative verses of this kind, so that no two adjacent verses have the same content.</w:t>
      </w:r>
    </w:p>
    <w:p w14:paraId="60A4AF25" w14:textId="57BA98FA" w:rsidR="00390801" w:rsidRPr="0054285E" w:rsidRDefault="00E36EF8">
      <w:pPr>
        <w:pStyle w:val="JNormal"/>
        <w:numPr>
          <w:ilvl w:val="0"/>
          <w:numId w:val="12"/>
        </w:numPr>
        <w:ind w:left="357" w:hanging="357"/>
      </w:pPr>
      <w:r w:rsidRPr="0054285E">
        <w:t>There is a similar issue with poetry tags – on one text, poetry lines were arbitrarily being dropped (some appeared in the output, some did not, and there was apparently no pattern to it).  A similar expedient to that in the previous bullet point seemed to fix this: I simple include &lt;hi type=’normal’/&gt; before any poetry tag</w:t>
      </w:r>
      <w:r w:rsidR="00390801" w:rsidRPr="0054285E">
        <w:t>.</w:t>
      </w:r>
    </w:p>
    <w:p w14:paraId="11E16A17" w14:textId="6FF46A9C" w:rsidR="004C095F" w:rsidRPr="0054285E" w:rsidRDefault="004C095F">
      <w:pPr>
        <w:pStyle w:val="JNormal"/>
        <w:numPr>
          <w:ilvl w:val="0"/>
          <w:numId w:val="12"/>
        </w:numPr>
        <w:ind w:left="357" w:hanging="357"/>
      </w:pPr>
      <w:r w:rsidRPr="0054285E">
        <w:t>Blank lines: It has latterly become apparent that something somewhere can get screwed up if blank lines appear in the text</w:t>
      </w:r>
      <w:r w:rsidR="00423F53" w:rsidRPr="0054285E">
        <w:t xml:space="preserve"> in certain places</w:t>
      </w:r>
      <w:r w:rsidRPr="0054285E">
        <w:t xml:space="preserve"> – either via USX para:b or via an empty para:p.  Blank lines at the very end of a chapter cause the last verse number to come out </w:t>
      </w:r>
      <w:r w:rsidRPr="0054285E">
        <w:rPr>
          <w:i/>
          <w:iCs/>
        </w:rPr>
        <w:t>after</w:t>
      </w:r>
      <w:r w:rsidRPr="0054285E">
        <w:t xml:space="preserve"> the text of the verse (and I therefore automatically remove at least para:b from this situation to avoid this).  But I have also noticed in at least one case that a blank line actually caused a </w:t>
      </w:r>
      <w:r w:rsidRPr="0054285E">
        <w:rPr>
          <w:i/>
          <w:iCs/>
        </w:rPr>
        <w:t>later</w:t>
      </w:r>
      <w:r w:rsidRPr="0054285E">
        <w:t xml:space="preserve"> verse to be dropped in its entirely (and not even an adjacent verse).  This is clearly worrying, but at present I have no real handle on what is going on.  Plus also more recent experience suggests that a para:b introduced not to split an existing line but purely to force a blank line may be ignored.  If you really want the blank line to appear, the line actually needs to have something on it (like &amp;nbsp</w:t>
      </w:r>
      <w:r w:rsidR="0092685E">
        <w:t>;)</w:t>
      </w:r>
      <w:r w:rsidRPr="0054285E">
        <w:t>.</w:t>
      </w:r>
    </w:p>
    <w:p w14:paraId="5460F1A3" w14:textId="7A4C6298" w:rsidR="004C095F" w:rsidRPr="0054285E" w:rsidRDefault="002140EE">
      <w:pPr>
        <w:pStyle w:val="ListParagraph"/>
        <w:numPr>
          <w:ilvl w:val="0"/>
          <w:numId w:val="6"/>
        </w:numPr>
        <w:ind w:left="357" w:hanging="357"/>
      </w:pPr>
      <w:r w:rsidRPr="0054285E">
        <w:t xml:space="preserve">There are a few places where canonical titles </w:t>
      </w:r>
      <w:r w:rsidR="00423F53" w:rsidRPr="0054285E">
        <w:t>are situated</w:t>
      </w:r>
      <w:r w:rsidRPr="0054285E">
        <w:t xml:space="preserve"> at the ends of chapters.  If left as such, weird things happen (eg verse numbers being misplaced or verses being moved to the next chapter).  I therefore convert them to formatting markup.</w:t>
      </w:r>
    </w:p>
    <w:p w14:paraId="67E32CE2" w14:textId="45A440DC" w:rsidR="007F358D" w:rsidRPr="0054285E" w:rsidRDefault="007F358D">
      <w:pPr>
        <w:pStyle w:val="Heading2"/>
        <w:numPr>
          <w:ilvl w:val="1"/>
          <w:numId w:val="21"/>
        </w:numPr>
      </w:pPr>
      <w:bookmarkStart w:id="95" w:name="_Toc235811018"/>
      <w:r w:rsidRPr="0054285E">
        <w:t>A special note on cross-references</w:t>
      </w:r>
      <w:bookmarkEnd w:id="95"/>
    </w:p>
    <w:p w14:paraId="389BE7DA" w14:textId="1E2FD0D4" w:rsidR="007F358D" w:rsidRPr="0054285E" w:rsidRDefault="007F358D" w:rsidP="007F358D">
      <w:pPr>
        <w:pStyle w:val="ListBullet"/>
        <w:keepNext/>
        <w:numPr>
          <w:ilvl w:val="0"/>
          <w:numId w:val="0"/>
        </w:numPr>
      </w:pPr>
      <w:r w:rsidRPr="0054285E">
        <w:t xml:space="preserve">Cross-references are complicated, in that </w:t>
      </w:r>
      <w:r w:rsidR="00490D44">
        <w:t xml:space="preserve">individually </w:t>
      </w:r>
      <w:r w:rsidRPr="0054285E">
        <w:t>both USX and OSIS seem to have two different ways of representing them (although needless to say, there is no direct mapping between the two).</w:t>
      </w:r>
    </w:p>
    <w:p w14:paraId="501A7701" w14:textId="77777777" w:rsidR="007F358D" w:rsidRPr="0054285E" w:rsidRDefault="007F358D" w:rsidP="007F358D">
      <w:pPr>
        <w:pStyle w:val="ListBullet"/>
        <w:numPr>
          <w:ilvl w:val="0"/>
          <w:numId w:val="0"/>
        </w:numPr>
      </w:pPr>
      <w:r w:rsidRPr="0054285E">
        <w:t xml:space="preserve">USX </w:t>
      </w:r>
      <w:r w:rsidRPr="0054285E">
        <w:rPr>
          <w:i/>
          <w:iCs/>
        </w:rPr>
        <w:t>ref</w:t>
      </w:r>
      <w:r w:rsidRPr="0054285E">
        <w:t xml:space="preserve"> tags are generally easy.  The only real complication comes where reversification changes verse numbering.  In this case, I update the </w:t>
      </w:r>
      <w:r w:rsidRPr="0054285E">
        <w:rPr>
          <w:i/>
          <w:iCs/>
        </w:rPr>
        <w:t>loc</w:t>
      </w:r>
      <w:r w:rsidRPr="0054285E">
        <w:t xml:space="preserve"> parameter (which is in USX format) to point to the right place.  </w:t>
      </w:r>
      <w:r w:rsidRPr="0054285E">
        <w:lastRenderedPageBreak/>
        <w:t xml:space="preserve">At one stage I also felt the need to update the content of the </w:t>
      </w:r>
      <w:r w:rsidRPr="0054285E">
        <w:rPr>
          <w:i/>
          <w:iCs/>
        </w:rPr>
        <w:t>ref</w:t>
      </w:r>
      <w:r w:rsidRPr="0054285E">
        <w:t xml:space="preserve"> tag content (which gives the same reference in vernacular form).</w:t>
      </w:r>
      <w:r w:rsidRPr="0054285E">
        <w:rPr>
          <w:rStyle w:val="FootnoteReference"/>
        </w:rPr>
        <w:footnoteReference w:id="22"/>
      </w:r>
    </w:p>
    <w:p w14:paraId="22542EEB" w14:textId="2C080E7C" w:rsidR="007F358D" w:rsidRPr="0054285E" w:rsidRDefault="007F358D" w:rsidP="007F358D">
      <w:pPr>
        <w:pStyle w:val="ListBullet"/>
        <w:numPr>
          <w:ilvl w:val="0"/>
          <w:numId w:val="0"/>
        </w:numPr>
        <w:spacing w:after="240"/>
      </w:pPr>
      <w:r w:rsidRPr="0054285E">
        <w:t xml:space="preserve">USX </w:t>
      </w:r>
      <w:r w:rsidRPr="0054285E">
        <w:rPr>
          <w:i/>
          <w:iCs/>
        </w:rPr>
        <w:t>char:xt</w:t>
      </w:r>
      <w:r w:rsidRPr="0054285E">
        <w:t xml:space="preserve"> tags are a lot more awkward.  They </w:t>
      </w:r>
      <w:r w:rsidRPr="0054285E">
        <w:rPr>
          <w:i/>
          <w:iCs/>
        </w:rPr>
        <w:t>may</w:t>
      </w:r>
      <w:r w:rsidRPr="0054285E">
        <w:t xml:space="preserve"> have a </w:t>
      </w:r>
      <w:r w:rsidRPr="0054285E">
        <w:rPr>
          <w:i/>
          <w:iCs/>
        </w:rPr>
        <w:t>link-href</w:t>
      </w:r>
      <w:r w:rsidRPr="0054285E">
        <w:t xml:space="preserve"> parameter which is the equivalent of the </w:t>
      </w:r>
      <w:r w:rsidRPr="0054285E">
        <w:rPr>
          <w:i/>
          <w:iCs/>
        </w:rPr>
        <w:t>ref loc</w:t>
      </w:r>
      <w:r w:rsidRPr="0054285E">
        <w:t xml:space="preserve"> tag, but very often they don’t.  They may already contain a </w:t>
      </w:r>
      <w:r w:rsidRPr="0054285E">
        <w:rPr>
          <w:i/>
          <w:iCs/>
        </w:rPr>
        <w:t>ref</w:t>
      </w:r>
      <w:r w:rsidRPr="0054285E">
        <w:t xml:space="preserve"> tag, but again often they do not, in which case we have to generate one.  Or worse, we may have to generate more than one, because </w:t>
      </w:r>
      <w:r w:rsidRPr="0054285E">
        <w:rPr>
          <w:i/>
          <w:iCs/>
        </w:rPr>
        <w:t>char:xt</w:t>
      </w:r>
      <w:r w:rsidRPr="0054285E">
        <w:t xml:space="preserve"> can contain reference </w:t>
      </w:r>
      <w:r w:rsidRPr="0054285E">
        <w:rPr>
          <w:i/>
          <w:iCs/>
        </w:rPr>
        <w:t>collections</w:t>
      </w:r>
      <w:r w:rsidRPr="0054285E">
        <w:t xml:space="preserve"> where </w:t>
      </w:r>
      <w:r w:rsidRPr="0054285E">
        <w:rPr>
          <w:i/>
          <w:iCs/>
        </w:rPr>
        <w:t>ref</w:t>
      </w:r>
      <w:r w:rsidRPr="0054285E">
        <w:t xml:space="preserve"> cannot.</w:t>
      </w:r>
      <w:r w:rsidRPr="0054285E">
        <w:rPr>
          <w:rStyle w:val="FootnoteReference"/>
        </w:rPr>
        <w:footnoteReference w:id="23"/>
      </w:r>
      <w:r w:rsidRPr="0054285E">
        <w:t xml:space="preserve">  And worse still, they will be in vernacular form, which means there is nothing we can do with them unless we have the necessary information to enable us to parse and create vernacular references – see further discussion below.</w:t>
      </w:r>
    </w:p>
    <w:p w14:paraId="1298A0C6" w14:textId="77777777" w:rsidR="007F358D" w:rsidRPr="0054285E" w:rsidRDefault="007F358D" w:rsidP="007F358D">
      <w:pPr>
        <w:pStyle w:val="ListBullet"/>
        <w:numPr>
          <w:ilvl w:val="0"/>
          <w:numId w:val="0"/>
        </w:numPr>
        <w:spacing w:after="240"/>
      </w:pPr>
      <w:r w:rsidRPr="0054285E">
        <w:rPr>
          <w:b/>
          <w:bCs/>
        </w:rPr>
        <w:t>Cross-reference errors</w:t>
      </w:r>
      <w:r w:rsidRPr="0054285E">
        <w:t>: We have seen quite a number of texts in which the cross references have not been checked.  This means we have to cater for a number of different kinds of errors.  If we have a reference which points to a part of the Bible which the text does not contain (for example a cross-reference in an NT-only text which points to the OT), I convert the cross-reference to plain text, but do nothing else.  If the cross-reference is syntactically invalid, or points to somewhere which looks right, but in fact is wrong (eg Jn 3:999), I also tend to be fairly forgiving, on the grounds that it is probably still worth creating a text even if one or two references don’t work.  Where we have more significant problems is when it comes to parsing vernacular references …</w:t>
      </w:r>
    </w:p>
    <w:p w14:paraId="51BC1C70" w14:textId="39373233" w:rsidR="007F358D" w:rsidRPr="0054285E" w:rsidRDefault="007F358D" w:rsidP="007F358D">
      <w:pPr>
        <w:rPr>
          <w:sz w:val="21"/>
          <w:szCs w:val="21"/>
        </w:rPr>
      </w:pPr>
      <w:r w:rsidRPr="0054285E">
        <w:rPr>
          <w:b/>
          <w:bCs/>
          <w:sz w:val="21"/>
          <w:szCs w:val="21"/>
        </w:rPr>
        <w:t>Vernacular references</w:t>
      </w:r>
      <w:r w:rsidRPr="0054285E">
        <w:rPr>
          <w:sz w:val="21"/>
          <w:szCs w:val="21"/>
        </w:rPr>
        <w:t xml:space="preserve">: As explained above, when processing </w:t>
      </w:r>
      <w:r w:rsidRPr="0054285E">
        <w:rPr>
          <w:i/>
          <w:iCs/>
          <w:sz w:val="21"/>
          <w:szCs w:val="21"/>
        </w:rPr>
        <w:t>char:xt</w:t>
      </w:r>
      <w:r w:rsidRPr="0054285E">
        <w:rPr>
          <w:sz w:val="21"/>
          <w:szCs w:val="21"/>
        </w:rPr>
        <w:t xml:space="preserve"> we have to be able both to parse and (probably) to create vernacular references.  When handling </w:t>
      </w:r>
      <w:r w:rsidRPr="0054285E">
        <w:rPr>
          <w:i/>
          <w:iCs/>
          <w:sz w:val="21"/>
          <w:szCs w:val="21"/>
        </w:rPr>
        <w:t>ref’s</w:t>
      </w:r>
      <w:r w:rsidRPr="0054285E">
        <w:rPr>
          <w:sz w:val="21"/>
          <w:szCs w:val="21"/>
        </w:rPr>
        <w:t xml:space="preserve"> which target verses subject to reversification, we may also need to be able to create vernacular references.  Both of these require us to know how vernacular references work, and in general we will not do so.  If vernacular references happen to follow USX format, the processing will work; if not, it will need information about the structure of vernacular references, and quite aside from the fact that setting up a full description, although do-able, will definitely be painful, there is the more significant issue that obtaining the necessary information </w:t>
      </w:r>
      <w:r w:rsidR="00423F53" w:rsidRPr="0054285E">
        <w:rPr>
          <w:sz w:val="21"/>
          <w:szCs w:val="21"/>
        </w:rPr>
        <w:t xml:space="preserve">in the first place </w:t>
      </w:r>
      <w:r w:rsidRPr="0054285E">
        <w:rPr>
          <w:sz w:val="21"/>
          <w:szCs w:val="21"/>
        </w:rPr>
        <w:t>will be difficult.</w:t>
      </w:r>
    </w:p>
    <w:p w14:paraId="35CE7CD0" w14:textId="7E074730" w:rsidR="000E1816" w:rsidRPr="0054285E" w:rsidRDefault="000E1816">
      <w:pPr>
        <w:pStyle w:val="Heading1"/>
        <w:numPr>
          <w:ilvl w:val="0"/>
          <w:numId w:val="21"/>
        </w:numPr>
      </w:pPr>
      <w:bookmarkStart w:id="96" w:name="_Toc235811019"/>
      <w:r w:rsidRPr="0054285E">
        <w:lastRenderedPageBreak/>
        <w:t>A note on debugging</w:t>
      </w:r>
      <w:bookmarkEnd w:id="96"/>
    </w:p>
    <w:p w14:paraId="7FBD0E2E" w14:textId="29118233" w:rsidR="00BE11FE" w:rsidRDefault="000E1816" w:rsidP="002900B1">
      <w:pPr>
        <w:pStyle w:val="JNormal"/>
      </w:pPr>
      <w:r w:rsidRPr="0054285E">
        <w:t>When processing an entire text, it may well become apparent that there is an issue with some particular scripture file which warrants further investigation; and you may then wish to home in on that one book without having to wait while the processing deals with other books which may precede it in Bible sequence.</w:t>
      </w:r>
    </w:p>
    <w:p w14:paraId="44A77625" w14:textId="2FFB6D9C" w:rsidR="00490D44" w:rsidRPr="0054285E" w:rsidRDefault="00490D44" w:rsidP="002900B1">
      <w:pPr>
        <w:pStyle w:val="JNormal"/>
      </w:pPr>
      <w:r>
        <w:t xml:space="preserve">You can limit the books via the command-line parameter </w:t>
      </w:r>
      <w:r w:rsidRPr="00490D44">
        <w:rPr>
          <w:i/>
          <w:iCs/>
        </w:rPr>
        <w:t>dbgSelectBooks</w:t>
      </w:r>
      <w:r>
        <w:t xml:space="preserve">. The value associated with this must use USX (UBS) book abbreviations, and can identify a single book, a comma-separated list of books, or a range of books in the form </w:t>
      </w:r>
      <w:r w:rsidRPr="00490D44">
        <w:rPr>
          <w:i/>
          <w:iCs/>
        </w:rPr>
        <w:t>a-b</w:t>
      </w:r>
      <w:r>
        <w:t xml:space="preserve">. </w:t>
      </w:r>
    </w:p>
    <w:p w14:paraId="54B2D337" w14:textId="345EDFA9" w:rsidR="00147C74" w:rsidRPr="0054285E" w:rsidRDefault="00147C74">
      <w:pPr>
        <w:pStyle w:val="Heading1"/>
        <w:numPr>
          <w:ilvl w:val="0"/>
          <w:numId w:val="21"/>
        </w:numPr>
      </w:pPr>
      <w:bookmarkStart w:id="97" w:name="_Ref73039802"/>
      <w:bookmarkStart w:id="98" w:name="_Ref103161727"/>
      <w:bookmarkStart w:id="99" w:name="_Toc235811020"/>
      <w:r w:rsidRPr="0054285E">
        <w:lastRenderedPageBreak/>
        <w:t>Gotchas</w:t>
      </w:r>
      <w:bookmarkEnd w:id="97"/>
      <w:r w:rsidR="00566404" w:rsidRPr="0054285E">
        <w:t xml:space="preserve"> and arcane information</w:t>
      </w:r>
      <w:bookmarkEnd w:id="98"/>
      <w:bookmarkEnd w:id="99"/>
    </w:p>
    <w:p w14:paraId="09775A88" w14:textId="6D224B29" w:rsidR="00772461" w:rsidRPr="0054285E" w:rsidRDefault="00772461" w:rsidP="000C5E99">
      <w:pPr>
        <w:pStyle w:val="ListBullet"/>
        <w:numPr>
          <w:ilvl w:val="0"/>
          <w:numId w:val="0"/>
        </w:numPr>
      </w:pPr>
      <w:r w:rsidRPr="0054285E">
        <w:t>Here, in no particular order, are some of the issues which I have encountered, and which you should bear in mind when making changes.</w:t>
      </w:r>
    </w:p>
    <w:p w14:paraId="57AA48D2" w14:textId="158D9B2F" w:rsidR="00D34CF7" w:rsidRPr="0054285E" w:rsidRDefault="00DF0F91" w:rsidP="000C5E99">
      <w:pPr>
        <w:pStyle w:val="ListBullet"/>
        <w:numPr>
          <w:ilvl w:val="0"/>
          <w:numId w:val="0"/>
        </w:numPr>
      </w:pPr>
      <w:r w:rsidRPr="0054285E">
        <w:rPr>
          <w:b/>
          <w:bCs/>
        </w:rPr>
        <w:t>Style sheets</w:t>
      </w:r>
      <w:r w:rsidRPr="0054285E">
        <w:t xml:space="preserve">: Styling may well be an issue, particularly when dealing with non-English texts (and perhaps more particularly, with texts which use non-Roman characters).  I do make provision for vernacular translations of </w:t>
      </w:r>
      <w:r w:rsidR="00087FB8" w:rsidRPr="0054285E">
        <w:t xml:space="preserve">the </w:t>
      </w:r>
      <w:r w:rsidR="00087FB8" w:rsidRPr="0054285E">
        <w:rPr>
          <w:i/>
          <w:iCs/>
        </w:rPr>
        <w:t>text</w:t>
      </w:r>
      <w:r w:rsidR="00087FB8" w:rsidRPr="0054285E">
        <w:t xml:space="preserve"> of </w:t>
      </w:r>
      <w:r w:rsidRPr="0054285E">
        <w:t xml:space="preserve">things like standard footnotes (although it may well be difficult to obtain the necessary translations); but it would be very useful to arrange for </w:t>
      </w:r>
      <w:r w:rsidRPr="0054285E">
        <w:rPr>
          <w:i/>
          <w:iCs/>
        </w:rPr>
        <w:t>formatting</w:t>
      </w:r>
      <w:r w:rsidRPr="0054285E">
        <w:t xml:space="preserve"> to be appropriate to the language and its conventions as well.  </w:t>
      </w:r>
      <w:r w:rsidR="00087FB8" w:rsidRPr="0054285E">
        <w:t>Material</w:t>
      </w:r>
      <w:r w:rsidRPr="0054285E">
        <w:t xml:space="preserve"> from DBL actually comes with a styles file which gives this information, but unfortunately there appears to be no way in which we can actually make use of </w:t>
      </w:r>
      <w:r w:rsidR="00381937" w:rsidRPr="0054285E">
        <w:t>it</w:t>
      </w:r>
      <w:r w:rsidRPr="0054285E">
        <w:t>.</w:t>
      </w:r>
      <w:bookmarkStart w:id="100" w:name="_Ref140118960"/>
      <w:r w:rsidR="00044BD6" w:rsidRPr="0054285E">
        <w:rPr>
          <w:rStyle w:val="FootnoteReference"/>
        </w:rPr>
        <w:footnoteReference w:id="24"/>
      </w:r>
      <w:bookmarkEnd w:id="100"/>
    </w:p>
    <w:p w14:paraId="2E25B110" w14:textId="114E367C" w:rsidR="00772461" w:rsidRPr="0054285E" w:rsidRDefault="00772461" w:rsidP="000C5E99">
      <w:pPr>
        <w:pStyle w:val="ListBullet"/>
        <w:numPr>
          <w:ilvl w:val="0"/>
          <w:numId w:val="0"/>
        </w:numPr>
      </w:pPr>
      <w:r w:rsidRPr="0054285E">
        <w:rPr>
          <w:b/>
          <w:bCs/>
        </w:rPr>
        <w:t>Special characters</w:t>
      </w:r>
      <w:r w:rsidRPr="0054285E">
        <w:t>: Do</w:t>
      </w:r>
      <w:r w:rsidR="008643C2" w:rsidRPr="0054285E">
        <w:t>n’</w:t>
      </w:r>
      <w:r w:rsidRPr="0054285E">
        <w:t>t be tempted to use XML characters of the form &amp;#...; in any text.</w:t>
      </w:r>
      <w:r w:rsidR="00011112" w:rsidRPr="0054285E">
        <w:t xml:space="preserve">  Or rather, as I recall, you have to have them as &amp;amp;#...;  </w:t>
      </w:r>
      <w:r w:rsidRPr="0054285E">
        <w:t>.  Don’t use any three-byte Unicode characters either (which sometime</w:t>
      </w:r>
      <w:r w:rsidR="00D34CF7" w:rsidRPr="0054285E">
        <w:t>s</w:t>
      </w:r>
      <w:r w:rsidRPr="0054285E">
        <w:t xml:space="preserve"> might </w:t>
      </w:r>
      <w:r w:rsidR="00A718EF" w:rsidRPr="0054285E">
        <w:t>inadvertently</w:t>
      </w:r>
      <w:r w:rsidR="00D34CF7" w:rsidRPr="0054285E">
        <w:t xml:space="preserve"> </w:t>
      </w:r>
      <w:r w:rsidRPr="0054285E">
        <w:t xml:space="preserve">be introduced by copying and pasting them from </w:t>
      </w:r>
      <w:r w:rsidR="00D34CF7" w:rsidRPr="0054285E">
        <w:t>other applications into the USX text</w:t>
      </w:r>
      <w:r w:rsidR="008643C2" w:rsidRPr="0054285E">
        <w:t>, even without recourse to &amp;#...; markup</w:t>
      </w:r>
      <w:r w:rsidR="00D34CF7" w:rsidRPr="0054285E">
        <w:t>).  These aren’t rejected, but cause really weird problems.</w:t>
      </w:r>
    </w:p>
    <w:p w14:paraId="5B2D7608" w14:textId="67410B7C" w:rsidR="00147C74" w:rsidRPr="0054285E" w:rsidRDefault="004F1BD8" w:rsidP="004F1BD8">
      <w:pPr>
        <w:pStyle w:val="ListBullet"/>
        <w:numPr>
          <w:ilvl w:val="0"/>
          <w:numId w:val="0"/>
        </w:numPr>
      </w:pPr>
      <w:r w:rsidRPr="0054285E">
        <w:rPr>
          <w:b/>
          <w:bCs/>
        </w:rPr>
        <w:t>RTL</w:t>
      </w:r>
      <w:r w:rsidRPr="0054285E">
        <w:t xml:space="preserve">: </w:t>
      </w:r>
      <w:r w:rsidR="002900B1" w:rsidRPr="0054285E">
        <w:t xml:space="preserve">At </w:t>
      </w:r>
      <w:r w:rsidR="007E4184" w:rsidRPr="0054285E">
        <w:t>one time</w:t>
      </w:r>
      <w:r w:rsidR="002900B1" w:rsidRPr="0054285E">
        <w:t xml:space="preserve">, RTL texts </w:t>
      </w:r>
      <w:r w:rsidR="007E4184" w:rsidRPr="0054285E">
        <w:t>had</w:t>
      </w:r>
      <w:r w:rsidR="002900B1" w:rsidRPr="0054285E">
        <w:t xml:space="preserve"> to be rendered in verse-per-line format, or else the text </w:t>
      </w:r>
      <w:r w:rsidR="007E4184" w:rsidRPr="0054285E">
        <w:t>came</w:t>
      </w:r>
      <w:r w:rsidR="002900B1" w:rsidRPr="0054285E">
        <w:t xml:space="preserve"> out in the wrong order.</w:t>
      </w:r>
      <w:r w:rsidR="00441D50" w:rsidRPr="0054285E">
        <w:rPr>
          <w:rStyle w:val="FootnoteReference"/>
        </w:rPr>
        <w:footnoteReference w:id="25"/>
      </w:r>
      <w:r w:rsidR="002900B1" w:rsidRPr="0054285E">
        <w:t xml:space="preserve">  </w:t>
      </w:r>
      <w:r w:rsidR="007E4184" w:rsidRPr="0054285E">
        <w:t xml:space="preserve">I am not sure whether this is still an issue.  I did have </w:t>
      </w:r>
      <w:r w:rsidR="00490D44">
        <w:t>processing</w:t>
      </w:r>
      <w:r w:rsidR="007E4184" w:rsidRPr="0054285E">
        <w:t xml:space="preserve"> in place to take care of it automatically, and also allowed you to </w:t>
      </w:r>
      <w:r w:rsidR="002900B1" w:rsidRPr="0054285E">
        <w:t xml:space="preserve">force the issue if you need to using the </w:t>
      </w:r>
      <w:r w:rsidR="002900B1" w:rsidRPr="0054285E">
        <w:rPr>
          <w:i/>
          <w:iCs/>
        </w:rPr>
        <w:t>stepForceVersePerLine</w:t>
      </w:r>
      <w:r w:rsidR="002900B1" w:rsidRPr="0054285E">
        <w:t xml:space="preserve"> configuration parameter.</w:t>
      </w:r>
    </w:p>
    <w:p w14:paraId="4EA1F450" w14:textId="206AC7E4" w:rsidR="00CD58DA" w:rsidRDefault="004F1BD8" w:rsidP="004F1BD8">
      <w:pPr>
        <w:pStyle w:val="ListBullet"/>
        <w:numPr>
          <w:ilvl w:val="0"/>
          <w:numId w:val="0"/>
        </w:numPr>
      </w:pPr>
      <w:r w:rsidRPr="0054285E">
        <w:rPr>
          <w:b/>
          <w:bCs/>
        </w:rPr>
        <w:t>Cross-references</w:t>
      </w:r>
      <w:r w:rsidRPr="0054285E">
        <w:t xml:space="preserve">: </w:t>
      </w:r>
      <w:r w:rsidR="00CD58DA" w:rsidRPr="0054285E">
        <w:t xml:space="preserve">One thing to look out for.  I have been told that if </w:t>
      </w:r>
      <w:r w:rsidR="00CD58DA" w:rsidRPr="0054285E">
        <w:rPr>
          <w:i/>
          <w:iCs/>
        </w:rPr>
        <w:t>o</w:t>
      </w:r>
      <w:r w:rsidRPr="0054285E">
        <w:rPr>
          <w:i/>
          <w:iCs/>
        </w:rPr>
        <w:t>s</w:t>
      </w:r>
      <w:r w:rsidR="00CD58DA" w:rsidRPr="0054285E">
        <w:rPr>
          <w:i/>
          <w:iCs/>
        </w:rPr>
        <w:t>is2mod</w:t>
      </w:r>
      <w:r w:rsidR="00CD58DA" w:rsidRPr="0054285E">
        <w:t xml:space="preserve"> is confronted with a purported reference which in fact is invalid, it tends to replace it simply by a reference to Rev 1.  If you see spurious references to Rev 1, therefore, it is probably worth looking for invalid references in the raw text.</w:t>
      </w:r>
    </w:p>
    <w:p w14:paraId="04F6FE6D" w14:textId="77777777" w:rsidR="00FC694D" w:rsidRPr="0054285E" w:rsidRDefault="00FC694D" w:rsidP="00FC694D">
      <w:pPr>
        <w:pStyle w:val="JNormal"/>
        <w:pageBreakBefore/>
      </w:pPr>
    </w:p>
    <w:p w14:paraId="128B53DF" w14:textId="20B1A84D" w:rsidR="00FC694D" w:rsidRPr="0054285E"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Intellij IDEA</w:t>
      </w:r>
    </w:p>
    <w:p w14:paraId="34E54514" w14:textId="77777777" w:rsidR="00FC694D" w:rsidRPr="0054285E" w:rsidRDefault="00FC694D" w:rsidP="004F1BD8">
      <w:pPr>
        <w:pStyle w:val="ListBullet"/>
        <w:numPr>
          <w:ilvl w:val="0"/>
          <w:numId w:val="0"/>
        </w:numPr>
      </w:pPr>
    </w:p>
    <w:p w14:paraId="4D17A095" w14:textId="47A872EE" w:rsidR="00AC3AF0" w:rsidRPr="0054285E" w:rsidRDefault="00AC3AF0">
      <w:pPr>
        <w:pStyle w:val="Heading1"/>
        <w:numPr>
          <w:ilvl w:val="0"/>
          <w:numId w:val="21"/>
        </w:numPr>
      </w:pPr>
      <w:bookmarkStart w:id="101" w:name="_Toc235811021"/>
      <w:r w:rsidRPr="0054285E">
        <w:lastRenderedPageBreak/>
        <w:t>Intellij IDEA</w:t>
      </w:r>
      <w:bookmarkEnd w:id="101"/>
    </w:p>
    <w:p w14:paraId="28BA356F" w14:textId="1B9501DD" w:rsidR="00155BD2" w:rsidRPr="0054285E" w:rsidRDefault="00155BD2">
      <w:pPr>
        <w:pStyle w:val="Heading2"/>
        <w:numPr>
          <w:ilvl w:val="1"/>
          <w:numId w:val="21"/>
        </w:numPr>
        <w:spacing w:before="0"/>
        <w:ind w:left="578" w:hanging="578"/>
      </w:pPr>
      <w:bookmarkStart w:id="102" w:name="_Toc235811022"/>
      <w:r w:rsidRPr="0054285E">
        <w:t>Run configurations</w:t>
      </w:r>
      <w:bookmarkEnd w:id="102"/>
    </w:p>
    <w:p w14:paraId="0AA09C46" w14:textId="7BCB78F3" w:rsidR="00155BD2" w:rsidRPr="0054285E" w:rsidRDefault="00155BD2" w:rsidP="00155BD2">
      <w:pPr>
        <w:rPr>
          <w:sz w:val="21"/>
          <w:szCs w:val="21"/>
        </w:rPr>
      </w:pPr>
      <w:r w:rsidRPr="0054285E">
        <w:rPr>
          <w:sz w:val="21"/>
          <w:szCs w:val="21"/>
        </w:rPr>
        <w:t xml:space="preserve">When you create a run configuration, you have to indicate the main class.  Ostensibly, IDEA locates this for you.  Latterly it has </w:t>
      </w:r>
      <w:r w:rsidR="00E47C26">
        <w:rPr>
          <w:sz w:val="21"/>
          <w:szCs w:val="21"/>
        </w:rPr>
        <w:t xml:space="preserve">sometimes </w:t>
      </w:r>
      <w:r w:rsidRPr="0054285E">
        <w:rPr>
          <w:sz w:val="21"/>
          <w:szCs w:val="21"/>
        </w:rPr>
        <w:t xml:space="preserve">stopped doing so.  To get round this, use the </w:t>
      </w:r>
      <w:r w:rsidRPr="00E47C26">
        <w:rPr>
          <w:i/>
          <w:iCs/>
          <w:sz w:val="21"/>
          <w:szCs w:val="21"/>
        </w:rPr>
        <w:t>Project</w:t>
      </w:r>
      <w:r w:rsidRPr="0054285E">
        <w:rPr>
          <w:sz w:val="21"/>
          <w:szCs w:val="21"/>
        </w:rPr>
        <w:t xml:space="preserve"> option to select the main class manually, and then drill down through src/main/</w:t>
      </w:r>
      <w:r w:rsidR="00020073" w:rsidRPr="0054285E">
        <w:rPr>
          <w:sz w:val="21"/>
          <w:szCs w:val="21"/>
        </w:rPr>
        <w:t>k</w:t>
      </w:r>
      <w:r w:rsidR="00260D67" w:rsidRPr="0054285E">
        <w:rPr>
          <w:sz w:val="21"/>
          <w:szCs w:val="21"/>
        </w:rPr>
        <w:t>otlin</w:t>
      </w:r>
      <w:r w:rsidRPr="0054285E">
        <w:rPr>
          <w:sz w:val="21"/>
          <w:szCs w:val="21"/>
        </w:rPr>
        <w:t xml:space="preserve"> to locate and select the file:</w:t>
      </w:r>
    </w:p>
    <w:p w14:paraId="2CEE60E3" w14:textId="335FD451" w:rsidR="00155BD2" w:rsidRPr="0054285E" w:rsidRDefault="00155BD2" w:rsidP="00155BD2">
      <w:pPr>
        <w:jc w:val="center"/>
      </w:pPr>
      <w:r w:rsidRPr="0054285E">
        <w:rPr>
          <w:noProof/>
        </w:rPr>
        <w:drawing>
          <wp:inline distT="0" distB="0" distL="0" distR="0" wp14:anchorId="7E60E83C" wp14:editId="38E837C1">
            <wp:extent cx="1394744" cy="1583506"/>
            <wp:effectExtent l="38100" t="38100" r="110490" b="112395"/>
            <wp:docPr id="191374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45677" name=""/>
                    <pic:cNvPicPr/>
                  </pic:nvPicPr>
                  <pic:blipFill>
                    <a:blip r:embed="rId14"/>
                    <a:stretch>
                      <a:fillRect/>
                    </a:stretch>
                  </pic:blipFill>
                  <pic:spPr>
                    <a:xfrm>
                      <a:off x="0" y="0"/>
                      <a:ext cx="1402881" cy="1592745"/>
                    </a:xfrm>
                    <a:prstGeom prst="rect">
                      <a:avLst/>
                    </a:prstGeom>
                    <a:ln w="19050">
                      <a:solidFill>
                        <a:schemeClr val="tx1"/>
                      </a:solidFill>
                    </a:ln>
                    <a:effectLst>
                      <a:outerShdw blurRad="50800" dist="50800" dir="2700000" algn="ctr" rotWithShape="0">
                        <a:srgbClr val="000000">
                          <a:alpha val="99000"/>
                        </a:srgbClr>
                      </a:outerShdw>
                    </a:effectLst>
                  </pic:spPr>
                </pic:pic>
              </a:graphicData>
            </a:graphic>
          </wp:inline>
        </w:drawing>
      </w:r>
    </w:p>
    <w:p w14:paraId="2EE4F4EB" w14:textId="68E09F9F" w:rsidR="00155BD2" w:rsidRPr="0054285E" w:rsidRDefault="00BD2A7A">
      <w:pPr>
        <w:pStyle w:val="Heading2"/>
        <w:numPr>
          <w:ilvl w:val="1"/>
          <w:numId w:val="21"/>
        </w:numPr>
        <w:ind w:left="578" w:hanging="578"/>
      </w:pPr>
      <w:bookmarkStart w:id="103" w:name="_Toc235811023"/>
      <w:r>
        <w:t>Creating JAR files</w:t>
      </w:r>
      <w:bookmarkEnd w:id="103"/>
    </w:p>
    <w:tbl>
      <w:tblPr>
        <w:tblStyle w:val="TableGrid"/>
        <w:tblW w:w="0" w:type="auto"/>
        <w:shd w:val="clear" w:color="auto" w:fill="FF0000"/>
        <w:tblCellMar>
          <w:top w:w="120" w:type="dxa"/>
        </w:tblCellMar>
        <w:tblLook w:val="04A0" w:firstRow="1" w:lastRow="0" w:firstColumn="1" w:lastColumn="0" w:noHBand="0" w:noVBand="1"/>
      </w:tblPr>
      <w:tblGrid>
        <w:gridCol w:w="9017"/>
      </w:tblGrid>
      <w:tr w:rsidR="00BD2A7A" w:rsidRPr="00BD2A7A" w14:paraId="292C3248" w14:textId="77777777" w:rsidTr="00BD2A7A">
        <w:tc>
          <w:tcPr>
            <w:tcW w:w="9017" w:type="dxa"/>
            <w:shd w:val="clear" w:color="auto" w:fill="FF0000"/>
          </w:tcPr>
          <w:p w14:paraId="167532D7" w14:textId="01F2751C" w:rsidR="00BD2A7A" w:rsidRPr="00BD2A7A" w:rsidRDefault="00BD2A7A" w:rsidP="00BD2A7A">
            <w:pPr>
              <w:jc w:val="center"/>
              <w:rPr>
                <w:b/>
                <w:bCs/>
                <w:color w:val="FFFF00"/>
                <w:sz w:val="21"/>
                <w:szCs w:val="21"/>
              </w:rPr>
            </w:pPr>
            <w:r w:rsidRPr="00BD2A7A">
              <w:rPr>
                <w:b/>
                <w:bCs/>
                <w:color w:val="FFFF00"/>
                <w:sz w:val="21"/>
                <w:szCs w:val="21"/>
              </w:rPr>
              <w:t xml:space="preserve">Don’t build this as what Intellij IDEA describes as an </w:t>
            </w:r>
            <w:r w:rsidRPr="00BD2A7A">
              <w:rPr>
                <w:b/>
                <w:bCs/>
                <w:i/>
                <w:iCs/>
                <w:color w:val="FFFF00"/>
                <w:sz w:val="21"/>
                <w:szCs w:val="21"/>
              </w:rPr>
              <w:t>artifact</w:t>
            </w:r>
            <w:r w:rsidRPr="00BD2A7A">
              <w:rPr>
                <w:b/>
                <w:bCs/>
                <w:color w:val="FFFF00"/>
                <w:sz w:val="21"/>
                <w:szCs w:val="21"/>
              </w:rPr>
              <w:t xml:space="preserve"> – it won’t work.</w:t>
            </w:r>
          </w:p>
        </w:tc>
      </w:tr>
    </w:tbl>
    <w:p w14:paraId="3CAA3EA7" w14:textId="77777777" w:rsidR="00BD2A7A" w:rsidRDefault="00BD2A7A" w:rsidP="00155BD2">
      <w:pPr>
        <w:rPr>
          <w:sz w:val="21"/>
          <w:szCs w:val="21"/>
        </w:rPr>
      </w:pPr>
    </w:p>
    <w:p w14:paraId="63CACDA0" w14:textId="31579288" w:rsidR="00BD2A7A" w:rsidRDefault="00BD2A7A" w:rsidP="00155BD2">
      <w:pPr>
        <w:rPr>
          <w:sz w:val="21"/>
          <w:szCs w:val="21"/>
        </w:rPr>
      </w:pPr>
      <w:r>
        <w:rPr>
          <w:sz w:val="21"/>
          <w:szCs w:val="21"/>
        </w:rPr>
        <w:t>In order to run the converter from the command line, you need to turn the converter into a JAR file – and in particular one which contains all of the various libraries etc upon which it relies.</w:t>
      </w:r>
    </w:p>
    <w:p w14:paraId="204800D3" w14:textId="402D3391" w:rsidR="00AC3AF0" w:rsidRDefault="00AC3AF0" w:rsidP="00BD2A7A">
      <w:pPr>
        <w:jc w:val="center"/>
        <w:rPr>
          <w:b/>
          <w:bCs/>
          <w:color w:val="FF0000"/>
          <w:sz w:val="21"/>
          <w:szCs w:val="21"/>
        </w:rPr>
      </w:pPr>
      <w:r w:rsidRPr="0054285E">
        <w:rPr>
          <w:b/>
          <w:bCs/>
          <w:color w:val="FF0000"/>
          <w:sz w:val="21"/>
          <w:szCs w:val="21"/>
        </w:rPr>
        <w:t>Don’t forget to rebuild this each time you make any meaningful change to the code.</w:t>
      </w:r>
    </w:p>
    <w:p w14:paraId="2909166C" w14:textId="4B67EED9" w:rsidR="00BD2A7A" w:rsidRPr="0054285E" w:rsidRDefault="00BD2A7A" w:rsidP="00BD2A7A">
      <w:pPr>
        <w:jc w:val="center"/>
        <w:rPr>
          <w:b/>
          <w:bCs/>
          <w:color w:val="FF0000"/>
          <w:sz w:val="21"/>
          <w:szCs w:val="21"/>
        </w:rPr>
      </w:pPr>
      <w:r>
        <w:rPr>
          <w:b/>
          <w:bCs/>
          <w:color w:val="FF0000"/>
          <w:sz w:val="21"/>
          <w:szCs w:val="21"/>
        </w:rPr>
        <w:t>And don’t forget to update the version number stored in build.gradle.kts</w:t>
      </w:r>
    </w:p>
    <w:p w14:paraId="6AFEC7CC" w14:textId="596FDB4A" w:rsidR="00BD2A7A" w:rsidRDefault="00BD2A7A" w:rsidP="00FC694D">
      <w:pPr>
        <w:pStyle w:val="JNormal"/>
      </w:pPr>
      <w:r>
        <w:t xml:space="preserve">The </w:t>
      </w:r>
      <w:r w:rsidRPr="00BD2A7A">
        <w:rPr>
          <w:i/>
          <w:iCs/>
        </w:rPr>
        <w:t>tasks.jar</w:t>
      </w:r>
      <w:r>
        <w:t xml:space="preserve"> section in </w:t>
      </w:r>
      <w:r w:rsidRPr="00B13960">
        <w:rPr>
          <w:i/>
          <w:iCs/>
        </w:rPr>
        <w:t>build.gradle.kts</w:t>
      </w:r>
      <w:r>
        <w:t xml:space="preserve"> is configured to support the build process.  Be very careful if changing it – it took a long time to get it to the point where it seems to work, and (perhaps as a result of that) feels rather fragile.</w:t>
      </w:r>
      <w:r w:rsidR="00B13960">
        <w:rPr>
          <w:rStyle w:val="FootnoteReference"/>
        </w:rPr>
        <w:footnoteReference w:id="26"/>
      </w:r>
    </w:p>
    <w:p w14:paraId="18B790B0" w14:textId="51385C48" w:rsidR="00BD2A7A" w:rsidRDefault="00BD2A7A" w:rsidP="00FC694D">
      <w:pPr>
        <w:pStyle w:val="JNormal"/>
      </w:pPr>
      <w:r>
        <w:t xml:space="preserve">If you </w:t>
      </w:r>
      <w:r w:rsidRPr="00BD2A7A">
        <w:rPr>
          <w:i/>
          <w:iCs/>
        </w:rPr>
        <w:t>do</w:t>
      </w:r>
      <w:r>
        <w:t xml:space="preserve"> make a change to this build file (and as noted above, you will probably want to do so to give revised versions a new version number), a small button appears at the top right of the window after you make the change, and I think you have to click that in order for the change to be taken into account.</w:t>
      </w:r>
    </w:p>
    <w:p w14:paraId="064A054A" w14:textId="02241FD4" w:rsidR="00BD2A7A" w:rsidRDefault="00BD2A7A" w:rsidP="00FC694D">
      <w:pPr>
        <w:pStyle w:val="JNormal"/>
      </w:pPr>
      <w:r>
        <w:t>You build the JAR not as an artifact, but using the build/jar option from the Gradle task menu.  You can find this at the right of the IDEA screen at present – it has an icon which looks like an elephant (but not very much like one).</w:t>
      </w:r>
      <w:r w:rsidR="00B13960">
        <w:t xml:space="preserve">  The output turns up in build/libs.</w:t>
      </w:r>
    </w:p>
    <w:p w14:paraId="7FF31175" w14:textId="6F3ED3DD" w:rsidR="00155BD2" w:rsidRPr="0054285E" w:rsidRDefault="00155BD2">
      <w:pPr>
        <w:pStyle w:val="Heading2"/>
        <w:numPr>
          <w:ilvl w:val="1"/>
          <w:numId w:val="21"/>
        </w:numPr>
        <w:ind w:left="578" w:hanging="578"/>
      </w:pPr>
      <w:bookmarkStart w:id="104" w:name="_Toc235811024"/>
      <w:r w:rsidRPr="0054285E">
        <w:lastRenderedPageBreak/>
        <w:t>Bugs</w:t>
      </w:r>
      <w:bookmarkEnd w:id="104"/>
    </w:p>
    <w:p w14:paraId="19C4FFA7" w14:textId="052307C3" w:rsidR="002E62CA" w:rsidRPr="00FC694D" w:rsidRDefault="00155BD2">
      <w:pPr>
        <w:pStyle w:val="ListParagraph"/>
        <w:numPr>
          <w:ilvl w:val="0"/>
          <w:numId w:val="11"/>
        </w:numPr>
        <w:ind w:left="357" w:hanging="357"/>
      </w:pPr>
      <w:r w:rsidRPr="00FC694D">
        <w:t xml:space="preserve">As of 23-Sep-23, </w:t>
      </w:r>
      <w:r w:rsidRPr="00FC694D">
        <w:rPr>
          <w:i/>
          <w:iCs/>
        </w:rPr>
        <w:t>isEmpty</w:t>
      </w:r>
      <w:r w:rsidRPr="00FC694D">
        <w:t xml:space="preserve"> on optional values doesn’t seem to work.  If you give it in this form, you are told to convert it to a function call – </w:t>
      </w:r>
      <w:r w:rsidRPr="00FC694D">
        <w:rPr>
          <w:i/>
          <w:iCs/>
        </w:rPr>
        <w:t>isEmpty()</w:t>
      </w:r>
      <w:r w:rsidRPr="00FC694D">
        <w:t xml:space="preserve">.  If you give it in that form, you are recommended to use the original form.  And both give a syntax error.  </w:t>
      </w:r>
      <w:r w:rsidRPr="00FC694D">
        <w:rPr>
          <w:i/>
          <w:iCs/>
        </w:rPr>
        <w:t>!isPresent</w:t>
      </w:r>
      <w:r w:rsidRPr="00FC694D">
        <w:t xml:space="preserve"> seems to work, though</w:t>
      </w:r>
      <w:r w:rsidR="007F358D" w:rsidRPr="00FC694D">
        <w:t>.</w:t>
      </w:r>
    </w:p>
    <w:p w14:paraId="0DF5DADC" w14:textId="7024D577" w:rsidR="008E3C14" w:rsidRDefault="00490D44">
      <w:pPr>
        <w:pStyle w:val="ListParagraph"/>
        <w:numPr>
          <w:ilvl w:val="0"/>
          <w:numId w:val="11"/>
        </w:numPr>
        <w:ind w:left="357" w:hanging="357"/>
      </w:pPr>
      <w:r>
        <w:t xml:space="preserve">You need to be careful if you are tempted to use things like reflection, </w:t>
      </w:r>
      <w:r w:rsidR="008E3C14" w:rsidRPr="00FC694D">
        <w:t xml:space="preserve">or anything else which involves poking around with the package and class structure at runtime.  </w:t>
      </w:r>
      <w:r>
        <w:t>I am actually doing this successfully now, but it took a lot of doing – th</w:t>
      </w:r>
      <w:r w:rsidR="008E3C14" w:rsidRPr="00FC694D">
        <w:t xml:space="preserve">ings which work in the IDE don’t </w:t>
      </w:r>
      <w:r>
        <w:t xml:space="preserve">necessarily </w:t>
      </w:r>
      <w:r w:rsidR="008E3C14" w:rsidRPr="00FC694D">
        <w:t xml:space="preserve">seem to work in a standalone JAR.  </w:t>
      </w:r>
      <w:r>
        <w:t xml:space="preserve">In part this seems to be because there is a library which does not get embedded automatically in the JAR even though you mention the need for it in </w:t>
      </w:r>
      <w:r w:rsidRPr="00490D44">
        <w:rPr>
          <w:i/>
          <w:iCs/>
        </w:rPr>
        <w:t>build.gradle.kts</w:t>
      </w:r>
      <w:r>
        <w:t>, and even though other libraries do get included automatically.</w:t>
      </w:r>
      <w:r w:rsidR="002535F9">
        <w:t xml:space="preserve">  I did work around this eventually, but can’t now recall full details.</w:t>
      </w:r>
    </w:p>
    <w:p w14:paraId="01622288" w14:textId="77777777" w:rsidR="00FC694D" w:rsidRPr="0054285E" w:rsidRDefault="00FC694D" w:rsidP="00FC694D">
      <w:pPr>
        <w:pStyle w:val="JNormal"/>
        <w:pageBreakBefore/>
      </w:pPr>
    </w:p>
    <w:p w14:paraId="2CD3679E" w14:textId="58305C55" w:rsidR="00FC694D"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OSIS</w:t>
      </w:r>
    </w:p>
    <w:p w14:paraId="7DFBB692" w14:textId="1A517B69" w:rsidR="00FC694D" w:rsidRDefault="0092685E">
      <w:pPr>
        <w:pStyle w:val="Heading1"/>
        <w:numPr>
          <w:ilvl w:val="0"/>
          <w:numId w:val="21"/>
        </w:numPr>
      </w:pPr>
      <w:bookmarkStart w:id="105" w:name="_Ref168042245"/>
      <w:bookmarkStart w:id="106" w:name="_Toc168045455"/>
      <w:bookmarkStart w:id="107" w:name="_Toc235811025"/>
      <w:r>
        <w:lastRenderedPageBreak/>
        <w:t>OSIS: D</w:t>
      </w:r>
      <w:r w:rsidR="00FC694D">
        <w:t>etail</w:t>
      </w:r>
      <w:bookmarkEnd w:id="105"/>
      <w:bookmarkEnd w:id="106"/>
      <w:bookmarkEnd w:id="107"/>
    </w:p>
    <w:p w14:paraId="3C97FE6B" w14:textId="290F8D2E" w:rsidR="00FC694D" w:rsidRDefault="00FC694D" w:rsidP="00FC694D">
      <w:pPr>
        <w:pStyle w:val="JNormal"/>
      </w:pPr>
      <w:r>
        <w:t>The following sections are in no particular order.</w:t>
      </w:r>
    </w:p>
    <w:p w14:paraId="2E08209F" w14:textId="55991082" w:rsidR="00FC694D" w:rsidRDefault="00FC694D" w:rsidP="00FC694D">
      <w:pPr>
        <w:pStyle w:val="JNormal"/>
      </w:pPr>
      <w:r>
        <w:t>Some of the information below implies that we are deviating from OSIS compliance</w:t>
      </w:r>
      <w:r w:rsidR="0092685E">
        <w:t xml:space="preserve"> in either the external-facing or the internal-facing OSIS</w:t>
      </w:r>
      <w:r>
        <w:t>.  Some impl</w:t>
      </w:r>
      <w:r w:rsidR="0092685E">
        <w:t>y</w:t>
      </w:r>
      <w:r>
        <w:t xml:space="preserve"> that, although compliant, I am having to sacrifice semantic details </w:t>
      </w:r>
      <w:r w:rsidR="0092685E">
        <w:t xml:space="preserve">in the internal-facing OSIS </w:t>
      </w:r>
      <w:r>
        <w:t xml:space="preserve">in order to make </w:t>
      </w:r>
      <w:r w:rsidR="0092685E">
        <w:t>the rendering acceptable</w:t>
      </w:r>
      <w:r>
        <w:t>.  Both of these I highlight.  Others are simply odd ways of working which appear to be required, but which have no further implications.</w:t>
      </w:r>
    </w:p>
    <w:p w14:paraId="08D82DC3" w14:textId="1058B5CD" w:rsidR="00FC694D" w:rsidRDefault="00FC694D" w:rsidP="00FC694D">
      <w:pPr>
        <w:pStyle w:val="JNormal"/>
      </w:pPr>
      <w:r>
        <w:t xml:space="preserve">There are also some more complex issues which are discussed in sections </w:t>
      </w:r>
      <w:r>
        <w:fldChar w:fldCharType="begin"/>
      </w:r>
      <w:r>
        <w:instrText xml:space="preserve"> REF _Ref168045583 \r \h </w:instrText>
      </w:r>
      <w:r>
        <w:fldChar w:fldCharType="separate"/>
      </w:r>
      <w:r w:rsidR="00DF7F14">
        <w:t>Appendix 17</w:t>
      </w:r>
      <w:r>
        <w:fldChar w:fldCharType="end"/>
      </w:r>
      <w:r>
        <w:t xml:space="preserve"> onwards.</w:t>
      </w:r>
    </w:p>
    <w:p w14:paraId="68603594" w14:textId="77777777" w:rsidR="00FC694D" w:rsidRPr="00240C36" w:rsidRDefault="00FC694D">
      <w:pPr>
        <w:pStyle w:val="Heading2"/>
        <w:numPr>
          <w:ilvl w:val="1"/>
          <w:numId w:val="21"/>
        </w:numPr>
        <w:pBdr>
          <w:bottom w:val="single" w:sz="4" w:space="1" w:color="auto"/>
        </w:pBdr>
      </w:pPr>
      <w:bookmarkStart w:id="108" w:name="_Toc235811026"/>
      <w:r>
        <w:t>General things to be aware of</w:t>
      </w:r>
      <w:bookmarkEnd w:id="108"/>
    </w:p>
    <w:p w14:paraId="4DF46141" w14:textId="77777777" w:rsidR="00FC694D" w:rsidRPr="00240C36" w:rsidRDefault="00FC694D">
      <w:pPr>
        <w:pStyle w:val="Heading3"/>
        <w:numPr>
          <w:ilvl w:val="2"/>
          <w:numId w:val="21"/>
        </w:numPr>
        <w:spacing w:before="0"/>
      </w:pPr>
      <w:bookmarkStart w:id="109" w:name="_Toc235811027"/>
      <w:r>
        <w:t>Span-type tags and verse markers</w:t>
      </w:r>
      <w:bookmarkEnd w:id="109"/>
    </w:p>
    <w:p w14:paraId="3343E96F" w14:textId="4ADB0F8B" w:rsidR="00FC694D" w:rsidRDefault="00FC694D" w:rsidP="00FC694D">
      <w:pPr>
        <w:pStyle w:val="JNormal"/>
      </w:pPr>
      <w:r>
        <w:t xml:space="preserve">According to the OSIS XSD, things like &lt;hi&gt; are not permitted to contain verse markers.  There is some anecdotal evidence to suggest that breaking this particular rule can indeed give rise to problems (see section </w:t>
      </w:r>
      <w:r>
        <w:fldChar w:fldCharType="begin"/>
      </w:r>
      <w:r>
        <w:instrText xml:space="preserve"> REF _Ref168045583 \r \h  \* MERGEFORMAT </w:instrText>
      </w:r>
      <w:r>
        <w:fldChar w:fldCharType="separate"/>
      </w:r>
      <w:r w:rsidR="00DF7F14">
        <w:t>Appendix 17</w:t>
      </w:r>
      <w:r>
        <w:fldChar w:fldCharType="end"/>
      </w:r>
      <w:r>
        <w:t>).  I suspect there may be similar issues with other span-type tags.</w:t>
      </w:r>
      <w:r w:rsidR="0092685E">
        <w:t xml:space="preserve"> Translators may well do things which break this.</w:t>
      </w:r>
      <w:r w:rsidR="002535F9">
        <w:t xml:space="preserve">  At present I don’t have any processing in place to address this.</w:t>
      </w:r>
    </w:p>
    <w:p w14:paraId="535C47DE" w14:textId="77777777" w:rsidR="00AF0546" w:rsidRPr="00AD76AA" w:rsidRDefault="00AF0546">
      <w:pPr>
        <w:pStyle w:val="Heading2"/>
        <w:numPr>
          <w:ilvl w:val="1"/>
          <w:numId w:val="21"/>
        </w:numPr>
        <w:pBdr>
          <w:bottom w:val="single" w:sz="4" w:space="1" w:color="auto"/>
        </w:pBdr>
        <w:rPr>
          <w:color w:val="008000"/>
        </w:rPr>
      </w:pPr>
      <w:bookmarkStart w:id="110" w:name="_Toc168045463"/>
      <w:bookmarkStart w:id="111" w:name="_Toc235811028"/>
      <w:r w:rsidRPr="00AD76AA">
        <w:rPr>
          <w:color w:val="008000"/>
        </w:rPr>
        <w:t xml:space="preserve">Arbitrary tweaks with no </w:t>
      </w:r>
      <w:r>
        <w:rPr>
          <w:color w:val="008000"/>
        </w:rPr>
        <w:t xml:space="preserve">significant </w:t>
      </w:r>
      <w:r w:rsidRPr="00AD76AA">
        <w:rPr>
          <w:color w:val="008000"/>
        </w:rPr>
        <w:t>implications for compliance or sema</w:t>
      </w:r>
      <w:r>
        <w:rPr>
          <w:color w:val="008000"/>
        </w:rPr>
        <w:t>n</w:t>
      </w:r>
      <w:r w:rsidRPr="00AD76AA">
        <w:rPr>
          <w:color w:val="008000"/>
        </w:rPr>
        <w:t>tics</w:t>
      </w:r>
      <w:bookmarkEnd w:id="110"/>
      <w:bookmarkEnd w:id="111"/>
    </w:p>
    <w:p w14:paraId="795FDA82" w14:textId="6FBAA015" w:rsidR="00AF0546" w:rsidRPr="00AD76AA" w:rsidRDefault="00AF0546">
      <w:pPr>
        <w:pStyle w:val="Heading3"/>
        <w:numPr>
          <w:ilvl w:val="2"/>
          <w:numId w:val="21"/>
        </w:numPr>
        <w:spacing w:before="0"/>
        <w:rPr>
          <w:color w:val="008000"/>
        </w:rPr>
      </w:pPr>
      <w:bookmarkStart w:id="112" w:name="_Toc235811029"/>
      <w:r>
        <w:rPr>
          <w:color w:val="008000"/>
        </w:rPr>
        <w:t>Verse-ends</w:t>
      </w:r>
      <w:bookmarkEnd w:id="112"/>
    </w:p>
    <w:p w14:paraId="5E2EC555" w14:textId="23445D14" w:rsidR="00AF0546" w:rsidRDefault="002535F9" w:rsidP="00AF0546">
      <w:pPr>
        <w:pStyle w:val="JNormal"/>
      </w:pPr>
      <w:r>
        <w:t>Sometimes I move v</w:t>
      </w:r>
      <w:r w:rsidR="00AF0546" w:rsidRPr="0054285E">
        <w:t xml:space="preserve">erse ends </w:t>
      </w:r>
      <w:r w:rsidR="002A6D7D">
        <w:t>to avoid cross-boundary markup</w:t>
      </w:r>
      <w:r w:rsidR="00AF0546" w:rsidRPr="0054285E">
        <w:t xml:space="preserve">.  </w:t>
      </w:r>
      <w:r w:rsidR="002A6D7D">
        <w:t>This should have no visible impact, because I never move verse ends in such a way as to leave canonical text outside of a verse.</w:t>
      </w:r>
    </w:p>
    <w:p w14:paraId="04E7659E" w14:textId="77777777" w:rsidR="002A6D7D" w:rsidRPr="00AD76AA" w:rsidRDefault="002A6D7D">
      <w:pPr>
        <w:pStyle w:val="Heading3"/>
        <w:numPr>
          <w:ilvl w:val="2"/>
          <w:numId w:val="21"/>
        </w:numPr>
        <w:rPr>
          <w:color w:val="008000"/>
        </w:rPr>
      </w:pPr>
      <w:bookmarkStart w:id="113" w:name="_Toc235811030"/>
      <w:r>
        <w:rPr>
          <w:color w:val="008000"/>
        </w:rPr>
        <w:t>Canonical headings</w:t>
      </w:r>
      <w:bookmarkEnd w:id="113"/>
    </w:p>
    <w:p w14:paraId="3C320417" w14:textId="68528FA7" w:rsidR="002A6D7D" w:rsidRDefault="002A6D7D" w:rsidP="002A6D7D">
      <w:pPr>
        <w:pStyle w:val="JNormal"/>
      </w:pPr>
      <w:r w:rsidRPr="0054285E">
        <w:t xml:space="preserve">I replace start-of-chapter canonical heading tags with formatting markup </w:t>
      </w:r>
      <w:r w:rsidR="002535F9">
        <w:t xml:space="preserve">to </w:t>
      </w:r>
      <w:r>
        <w:t>avoid rendering issues</w:t>
      </w:r>
      <w:r w:rsidRPr="0054285E">
        <w:t xml:space="preserve"> (and end-of-chapter headings too, but for a different reason: these are mentioned below).</w:t>
      </w:r>
    </w:p>
    <w:p w14:paraId="762F152A" w14:textId="77777777" w:rsidR="002A6D7D" w:rsidRPr="0054285E" w:rsidRDefault="002A6D7D" w:rsidP="002A6D7D">
      <w:pPr>
        <w:rPr>
          <w:sz w:val="21"/>
          <w:szCs w:val="21"/>
        </w:rPr>
      </w:pPr>
      <w:r w:rsidRPr="0054285E">
        <w:rPr>
          <w:sz w:val="21"/>
          <w:szCs w:val="21"/>
        </w:rPr>
        <w:t>Canonical headings at the start of chapters are particularly problematical.</w:t>
      </w:r>
    </w:p>
    <w:p w14:paraId="2C7E6FDF" w14:textId="46A7DE2C" w:rsidR="002A6D7D" w:rsidRPr="007B6844" w:rsidRDefault="002A6D7D" w:rsidP="007B6844">
      <w:pPr>
        <w:rPr>
          <w:sz w:val="21"/>
          <w:szCs w:val="21"/>
        </w:rPr>
      </w:pPr>
      <w:r w:rsidRPr="007B6844">
        <w:rPr>
          <w:sz w:val="21"/>
          <w:szCs w:val="21"/>
        </w:rPr>
        <w:t>Some texts do not have any heading tags (but need to have them courtesy of reversification).</w:t>
      </w:r>
      <w:r w:rsidR="007B6844">
        <w:rPr>
          <w:sz w:val="21"/>
          <w:szCs w:val="21"/>
        </w:rPr>
        <w:t xml:space="preserve">  </w:t>
      </w:r>
      <w:r w:rsidRPr="007B6844">
        <w:rPr>
          <w:sz w:val="21"/>
          <w:szCs w:val="21"/>
        </w:rPr>
        <w:t>Others have them, but they may be marked up in various different ways</w:t>
      </w:r>
      <w:r w:rsidR="007B6844">
        <w:rPr>
          <w:sz w:val="21"/>
          <w:szCs w:val="21"/>
        </w:rPr>
        <w:t xml:space="preserve">: </w:t>
      </w:r>
      <w:r w:rsidRPr="007B6844">
        <w:rPr>
          <w:sz w:val="21"/>
          <w:szCs w:val="21"/>
        </w:rPr>
        <w:t>There may be more than one heading tag</w:t>
      </w:r>
      <w:r w:rsidR="007B6844">
        <w:rPr>
          <w:sz w:val="21"/>
          <w:szCs w:val="21"/>
        </w:rPr>
        <w:t>; t</w:t>
      </w:r>
      <w:r w:rsidRPr="007B6844">
        <w:rPr>
          <w:sz w:val="21"/>
          <w:szCs w:val="21"/>
        </w:rPr>
        <w:t>he heading tag may contain one or more verse markers, or it may contain none</w:t>
      </w:r>
      <w:r w:rsidR="007B6844">
        <w:rPr>
          <w:sz w:val="21"/>
          <w:szCs w:val="21"/>
        </w:rPr>
        <w:t>; i</w:t>
      </w:r>
      <w:r w:rsidRPr="007B6844">
        <w:rPr>
          <w:sz w:val="21"/>
          <w:szCs w:val="21"/>
        </w:rPr>
        <w:t>f it does contain a verse marker, there may be canonical text before that marker or there may not</w:t>
      </w:r>
      <w:r w:rsidR="007B6844">
        <w:rPr>
          <w:sz w:val="21"/>
          <w:szCs w:val="21"/>
        </w:rPr>
        <w:t>; s</w:t>
      </w:r>
      <w:r w:rsidRPr="007B6844">
        <w:rPr>
          <w:sz w:val="21"/>
          <w:szCs w:val="21"/>
        </w:rPr>
        <w:t>imilarly any verse in the heading may end at the end of the heading, or it may continue after it.</w:t>
      </w:r>
    </w:p>
    <w:p w14:paraId="09969408" w14:textId="35F0C491" w:rsidR="002A6D7D" w:rsidRDefault="002A6D7D" w:rsidP="002A6D7D">
      <w:pPr>
        <w:rPr>
          <w:sz w:val="21"/>
          <w:szCs w:val="21"/>
        </w:rPr>
      </w:pPr>
      <w:r w:rsidRPr="0054285E">
        <w:rPr>
          <w:sz w:val="21"/>
          <w:szCs w:val="21"/>
        </w:rPr>
        <w:t xml:space="preserve">In fact the rendering of ‘pukka’ canonical headings on our existing texts is not particularly complicated – </w:t>
      </w:r>
      <w:r w:rsidR="00E47C26">
        <w:rPr>
          <w:sz w:val="21"/>
          <w:szCs w:val="21"/>
        </w:rPr>
        <w:t xml:space="preserve">I do </w:t>
      </w:r>
      <w:r w:rsidRPr="0054285E">
        <w:rPr>
          <w:sz w:val="21"/>
          <w:szCs w:val="21"/>
        </w:rPr>
        <w:t>no more than italicis</w:t>
      </w:r>
      <w:r w:rsidR="00E47C26">
        <w:rPr>
          <w:sz w:val="21"/>
          <w:szCs w:val="21"/>
        </w:rPr>
        <w:t>e</w:t>
      </w:r>
      <w:r w:rsidRPr="0054285E">
        <w:rPr>
          <w:sz w:val="21"/>
          <w:szCs w:val="21"/>
        </w:rPr>
        <w:t xml:space="preserve"> the content and plac</w:t>
      </w:r>
      <w:r w:rsidR="00E47C26">
        <w:rPr>
          <w:sz w:val="21"/>
          <w:szCs w:val="21"/>
        </w:rPr>
        <w:t>e</w:t>
      </w:r>
      <w:r w:rsidRPr="0054285E">
        <w:rPr>
          <w:sz w:val="21"/>
          <w:szCs w:val="21"/>
        </w:rPr>
        <w:t xml:space="preserve"> it on a line by itself.  Fortunately this can be achieved in a manner which avoids cross-boundary markup altogether, so I always apply that change.</w:t>
      </w:r>
      <w:r w:rsidR="007B6844">
        <w:rPr>
          <w:rStyle w:val="FootnoteReference"/>
          <w:sz w:val="21"/>
          <w:szCs w:val="21"/>
        </w:rPr>
        <w:footnoteReference w:id="27"/>
      </w:r>
    </w:p>
    <w:p w14:paraId="3C8047F3" w14:textId="4130AB9A" w:rsidR="007B6844" w:rsidRDefault="007B6844" w:rsidP="007B6844">
      <w:pPr>
        <w:pStyle w:val="JNormal"/>
      </w:pPr>
      <w:r>
        <w:t>Note that hi:italic is not rendered in quite the same way as psalm:title.  The latter is rendered using a sans serif font, whereas hi:italic simply italicises body text (which uses a serif font).</w:t>
      </w:r>
      <w:r w:rsidR="006838D2">
        <w:t xml:space="preserve">  </w:t>
      </w:r>
      <w:r>
        <w:t xml:space="preserve">Note also that psalm:title </w:t>
      </w:r>
      <w:r>
        <w:lastRenderedPageBreak/>
        <w:t>is automatically set off on a line of its own, so that it does indeed look like a header.  hi:italic is not, so a newline needs to be introduced after it (but ideally not if the text already has one there, or there will be excessive vertical whitespace).</w:t>
      </w:r>
    </w:p>
    <w:p w14:paraId="74422152" w14:textId="27445187" w:rsidR="00D77427" w:rsidRDefault="00D77427" w:rsidP="002A6D7D">
      <w:pPr>
        <w:rPr>
          <w:sz w:val="21"/>
          <w:szCs w:val="21"/>
        </w:rPr>
      </w:pPr>
      <w:r>
        <w:rPr>
          <w:sz w:val="21"/>
          <w:szCs w:val="21"/>
        </w:rPr>
        <w:t xml:space="preserve">In theory there may remain issues over versification – what appears as a canonical header in, say, KJVA, may appear in some texts as v1 or vv1-2 of a psalm.  I suspect that if we were applying physical restructuring at conversion time, this might indeed be a significant issue.  However, presently </w:t>
      </w:r>
      <w:r w:rsidR="001D29D9">
        <w:rPr>
          <w:sz w:val="21"/>
          <w:szCs w:val="21"/>
        </w:rPr>
        <w:t>we are not likely to do so (or will do so only very rarely)</w:t>
      </w:r>
      <w:r>
        <w:rPr>
          <w:sz w:val="21"/>
          <w:szCs w:val="21"/>
        </w:rPr>
        <w:t>, and I think that the changes outlined above, plus (in the case of STEPBible-internal modules) the reversification data, produce acceptable output regardless of whether we are producing a STEPBible-only or a public module.</w:t>
      </w:r>
      <w:r w:rsidR="006838D2">
        <w:rPr>
          <w:sz w:val="21"/>
          <w:szCs w:val="21"/>
        </w:rPr>
        <w:t xml:space="preserve">  A further discussion of some of the difficulties in handling psalm titles appears in section </w:t>
      </w:r>
      <w:r w:rsidR="006838D2">
        <w:rPr>
          <w:sz w:val="21"/>
          <w:szCs w:val="21"/>
        </w:rPr>
        <w:fldChar w:fldCharType="begin"/>
      </w:r>
      <w:r w:rsidR="006838D2">
        <w:rPr>
          <w:sz w:val="21"/>
          <w:szCs w:val="21"/>
        </w:rPr>
        <w:instrText xml:space="preserve"> REF _Ref168071454 \r \h </w:instrText>
      </w:r>
      <w:r w:rsidR="006838D2">
        <w:rPr>
          <w:sz w:val="21"/>
          <w:szCs w:val="21"/>
        </w:rPr>
      </w:r>
      <w:r w:rsidR="006838D2">
        <w:rPr>
          <w:sz w:val="21"/>
          <w:szCs w:val="21"/>
        </w:rPr>
        <w:fldChar w:fldCharType="separate"/>
      </w:r>
      <w:r w:rsidR="00DF7F14">
        <w:rPr>
          <w:sz w:val="21"/>
          <w:szCs w:val="21"/>
        </w:rPr>
        <w:t>17.1.2</w:t>
      </w:r>
      <w:r w:rsidR="006838D2">
        <w:rPr>
          <w:sz w:val="21"/>
          <w:szCs w:val="21"/>
        </w:rPr>
        <w:fldChar w:fldCharType="end"/>
      </w:r>
      <w:r w:rsidR="006838D2">
        <w:rPr>
          <w:sz w:val="21"/>
          <w:szCs w:val="21"/>
        </w:rPr>
        <w:t>.</w:t>
      </w:r>
    </w:p>
    <w:p w14:paraId="10D63501" w14:textId="77777777" w:rsidR="007B6844" w:rsidRPr="007B6844" w:rsidRDefault="007B6844">
      <w:pPr>
        <w:pStyle w:val="Heading3"/>
        <w:numPr>
          <w:ilvl w:val="2"/>
          <w:numId w:val="21"/>
        </w:numPr>
        <w:rPr>
          <w:color w:val="008000"/>
        </w:rPr>
      </w:pPr>
      <w:bookmarkStart w:id="114" w:name="_Toc235811031"/>
      <w:r w:rsidRPr="007B6844">
        <w:rPr>
          <w:color w:val="008000"/>
        </w:rPr>
        <w:t>Canonical titles at the ends of psalms [LOSS OF SEMANTICS]</w:t>
      </w:r>
      <w:bookmarkEnd w:id="114"/>
    </w:p>
    <w:p w14:paraId="04BC117A" w14:textId="77777777" w:rsidR="007B6844" w:rsidRDefault="007B6844" w:rsidP="007B6844">
      <w:pPr>
        <w:pStyle w:val="JNormal"/>
      </w:pPr>
      <w:r>
        <w:t>There are a few places where psalms have canonical titles at their ends.  If left as such, weird things happen (eg verse numbers being misplaced or verses being moved to the next chapter).  I therefore convert them to formatting markup.</w:t>
      </w:r>
    </w:p>
    <w:p w14:paraId="736113FE" w14:textId="1FDC7DD7" w:rsidR="002A6D7D" w:rsidRPr="00AD76AA" w:rsidRDefault="002A6D7D">
      <w:pPr>
        <w:pStyle w:val="Heading3"/>
        <w:numPr>
          <w:ilvl w:val="2"/>
          <w:numId w:val="21"/>
        </w:numPr>
        <w:rPr>
          <w:color w:val="008000"/>
        </w:rPr>
      </w:pPr>
      <w:bookmarkStart w:id="115" w:name="_Toc235811032"/>
      <w:r>
        <w:rPr>
          <w:color w:val="008000"/>
        </w:rPr>
        <w:t>Speaker tags</w:t>
      </w:r>
      <w:r w:rsidR="00D77427">
        <w:rPr>
          <w:color w:val="008000"/>
        </w:rPr>
        <w:t xml:space="preserve"> [LOSS OF SEMANTICS]</w:t>
      </w:r>
      <w:bookmarkEnd w:id="115"/>
    </w:p>
    <w:p w14:paraId="6E48F2FA" w14:textId="5D85D312" w:rsidR="002A6D7D" w:rsidRPr="0054285E" w:rsidRDefault="002A6D7D" w:rsidP="002A6D7D">
      <w:pPr>
        <w:pStyle w:val="JNormal"/>
      </w:pPr>
      <w:r>
        <w:t xml:space="preserve">I replace </w:t>
      </w:r>
      <w:r w:rsidRPr="0054285E">
        <w:t>‘</w:t>
      </w:r>
      <w:r>
        <w:t>s</w:t>
      </w:r>
      <w:r w:rsidRPr="0054285E">
        <w:t>peaker’ tags with formatting markup.  STEPBible does render speaker tags, but we don’t like the way it does it.</w:t>
      </w:r>
    </w:p>
    <w:p w14:paraId="35ED8BAB" w14:textId="784705B6" w:rsidR="002A6D7D" w:rsidRPr="00AD76AA" w:rsidRDefault="002A6D7D">
      <w:pPr>
        <w:pStyle w:val="Heading3"/>
        <w:numPr>
          <w:ilvl w:val="2"/>
          <w:numId w:val="21"/>
        </w:numPr>
        <w:rPr>
          <w:color w:val="008000"/>
        </w:rPr>
      </w:pPr>
      <w:bookmarkStart w:id="116" w:name="_Toc235811033"/>
      <w:r>
        <w:rPr>
          <w:color w:val="008000"/>
        </w:rPr>
        <w:t>Acrostic tags</w:t>
      </w:r>
      <w:r w:rsidR="00D77427">
        <w:rPr>
          <w:color w:val="008000"/>
        </w:rPr>
        <w:t xml:space="preserve"> [LOSS OF SEMANTICS]</w:t>
      </w:r>
      <w:bookmarkEnd w:id="116"/>
    </w:p>
    <w:p w14:paraId="5A0CF97E" w14:textId="77777777" w:rsidR="002A6D7D" w:rsidRDefault="002A6D7D" w:rsidP="002A6D7D">
      <w:pPr>
        <w:pStyle w:val="JNormal"/>
      </w:pPr>
      <w:r w:rsidRPr="0054285E">
        <w:t>Acrostic tags (as paragraphs and as span-type) are also rendered in a way we don’t like, so I replace the tag with formatting markup.</w:t>
      </w:r>
    </w:p>
    <w:p w14:paraId="6881EB03" w14:textId="075EC45A" w:rsidR="002A6D7D" w:rsidRPr="00AD76AA" w:rsidRDefault="002A6D7D">
      <w:pPr>
        <w:pStyle w:val="Heading3"/>
        <w:numPr>
          <w:ilvl w:val="2"/>
          <w:numId w:val="21"/>
        </w:numPr>
        <w:rPr>
          <w:color w:val="008000"/>
        </w:rPr>
      </w:pPr>
      <w:bookmarkStart w:id="117" w:name="_Toc235811034"/>
      <w:r>
        <w:rPr>
          <w:color w:val="008000"/>
        </w:rPr>
        <w:t>Selah tags</w:t>
      </w:r>
      <w:r w:rsidR="00D77427">
        <w:rPr>
          <w:color w:val="008000"/>
        </w:rPr>
        <w:t xml:space="preserve"> [LOSS OF SEMANTICS]</w:t>
      </w:r>
      <w:bookmarkEnd w:id="117"/>
    </w:p>
    <w:p w14:paraId="353CD376" w14:textId="3FFB6F27" w:rsidR="002A6D7D" w:rsidRPr="0054285E" w:rsidRDefault="002A6D7D" w:rsidP="002A6D7D">
      <w:pPr>
        <w:pStyle w:val="JNormal"/>
      </w:pPr>
      <w:r w:rsidRPr="0054285E">
        <w:t xml:space="preserve">Selah tags aren’t </w:t>
      </w:r>
      <w:r>
        <w:t>rendered</w:t>
      </w:r>
      <w:r w:rsidRPr="0054285E">
        <w:t xml:space="preserve"> well either, and again </w:t>
      </w:r>
      <w:r w:rsidR="002535F9">
        <w:t>I replace them</w:t>
      </w:r>
      <w:r w:rsidRPr="0054285E">
        <w:t xml:space="preserve"> with formatting markup.  In theory, the word is supposed to be rendered right-justified on a line to itself.  I have found no way of achieving this: the best I can do is to leave the word on the line where it appears, but italicise it.  As a further source of confusion, Selah is given by a char tag in USX, but is a para tag in OSIS.</w:t>
      </w:r>
    </w:p>
    <w:p w14:paraId="129CED93" w14:textId="77777777" w:rsidR="002A6D7D" w:rsidRPr="00AD76AA" w:rsidRDefault="002A6D7D">
      <w:pPr>
        <w:pStyle w:val="Heading3"/>
        <w:numPr>
          <w:ilvl w:val="2"/>
          <w:numId w:val="21"/>
        </w:numPr>
        <w:rPr>
          <w:color w:val="008000"/>
        </w:rPr>
      </w:pPr>
      <w:bookmarkStart w:id="118" w:name="_Toc235811035"/>
      <w:r w:rsidRPr="00AD76AA">
        <w:rPr>
          <w:color w:val="008000"/>
        </w:rPr>
        <w:t>Avoiding suppression of similar verses</w:t>
      </w:r>
      <w:bookmarkEnd w:id="118"/>
    </w:p>
    <w:p w14:paraId="2952E93C" w14:textId="2844BC7D" w:rsidR="002A6D7D" w:rsidRDefault="002A6D7D" w:rsidP="002A6D7D">
      <w:pPr>
        <w:pStyle w:val="JNormal"/>
      </w:pPr>
      <w:r>
        <w:t>If you have two or more consecutive verses which are similar (identical?), something somewhere suppresses some of them.  You might assume this is an unlikely eventuality, but it is actually quite likely to occur, particularly when expanding elisions, because here we end up with a number of consecutive verses all of which contain nothing more than a dash (</w:t>
      </w:r>
      <w:r w:rsidR="002535F9">
        <w:t>which we use to persuade users that</w:t>
      </w:r>
      <w:r>
        <w:t xml:space="preserve"> the verses are not empty by accident).</w:t>
      </w:r>
    </w:p>
    <w:p w14:paraId="03066B45" w14:textId="77777777" w:rsidR="00AF0546" w:rsidRPr="00BF0FD7" w:rsidRDefault="00AF0546" w:rsidP="00AF0546">
      <w:pPr>
        <w:pStyle w:val="JNormal"/>
      </w:pPr>
      <w:r>
        <w:t>You can get round this by enclosing the content of alternate verses in an otherwise entirely pointless</w:t>
      </w:r>
      <w:r>
        <w:br/>
        <w:t xml:space="preserve">&lt;hi type='normal'&gt;. </w:t>
      </w:r>
    </w:p>
    <w:p w14:paraId="284DE559" w14:textId="77777777" w:rsidR="00AF0546" w:rsidRPr="00AD76AA" w:rsidRDefault="00AF0546">
      <w:pPr>
        <w:pStyle w:val="Heading3"/>
        <w:numPr>
          <w:ilvl w:val="2"/>
          <w:numId w:val="21"/>
        </w:numPr>
        <w:rPr>
          <w:color w:val="008000"/>
        </w:rPr>
      </w:pPr>
      <w:bookmarkStart w:id="119" w:name="_Toc235811036"/>
      <w:r w:rsidRPr="00AD76AA">
        <w:rPr>
          <w:color w:val="008000"/>
        </w:rPr>
        <w:lastRenderedPageBreak/>
        <w:t>Notes – rendering of callouts</w:t>
      </w:r>
      <w:bookmarkEnd w:id="119"/>
    </w:p>
    <w:p w14:paraId="4F645269" w14:textId="77777777" w:rsidR="00AF0546" w:rsidRDefault="00AF0546" w:rsidP="00AF0546">
      <w:pPr>
        <w:pStyle w:val="JNormal"/>
      </w:pPr>
      <w:r>
        <w:t>This is slightly confused …</w:t>
      </w:r>
    </w:p>
    <w:p w14:paraId="56BA7723" w14:textId="77777777" w:rsidR="00AF0546" w:rsidRDefault="00AF0546" w:rsidP="00AF0546">
      <w:pPr>
        <w:pStyle w:val="JNormal"/>
      </w:pPr>
      <w:r>
        <w:t>Sometimes the text has a number of consecutive notes / cross-references and separates them by commas – and the commas are randomly rendered or not.</w:t>
      </w:r>
    </w:p>
    <w:p w14:paraId="4A795042" w14:textId="77777777" w:rsidR="00AF0546" w:rsidRDefault="00AF0546" w:rsidP="00AF0546">
      <w:pPr>
        <w:pStyle w:val="JNormal"/>
      </w:pPr>
      <w:r>
        <w:t>Sometimes the text has a number of consecutive notes / cross-references and does not separate them by commas – but commas are inserted by something before we get as far as the rendered output.</w:t>
      </w:r>
    </w:p>
    <w:p w14:paraId="2B08C5F3" w14:textId="77777777" w:rsidR="00AF0546" w:rsidRDefault="00AF0546" w:rsidP="00AF0546">
      <w:pPr>
        <w:pStyle w:val="JNormal"/>
      </w:pPr>
      <w:r>
        <w:t>It is not entirely clear what effect we want to achieve.  At present, all callouts appear as down-arrows, and where this is the case, there seems to be little point in them being separated by commas.  Should we ever get to the point where we use anything else as callouts, the commas might be useful to aid readability.</w:t>
      </w:r>
    </w:p>
    <w:p w14:paraId="0A9ECA2E" w14:textId="77777777" w:rsidR="00AF0546" w:rsidRDefault="00AF0546" w:rsidP="00AF0546">
      <w:pPr>
        <w:pStyle w:val="JNormal"/>
      </w:pPr>
      <w:r>
        <w:t>Anyway, if you have commas and wish to retain them, adding an empty &lt;hi type='normal'&gt; before the note tags seems to do the trick.</w:t>
      </w:r>
    </w:p>
    <w:p w14:paraId="08BF0475" w14:textId="77777777" w:rsidR="00AF0546" w:rsidRDefault="00AF0546" w:rsidP="00AF0546">
      <w:pPr>
        <w:pStyle w:val="JNormal"/>
      </w:pPr>
      <w:r>
        <w:t xml:space="preserve">And if you do </w:t>
      </w:r>
      <w:r w:rsidRPr="00094AE9">
        <w:rPr>
          <w:i/>
          <w:iCs/>
        </w:rPr>
        <w:t>not</w:t>
      </w:r>
      <w:r>
        <w:t xml:space="preserve"> have commas and wish to prevent them from being added spontaneously, adding a single space between the note tags seems to work.  (That’s a plain vanilla space – ASCII 0x20.  You don’t need a non-breaking space or anything like that.)</w:t>
      </w:r>
    </w:p>
    <w:p w14:paraId="231AA365" w14:textId="77777777" w:rsidR="00AF0546" w:rsidRPr="00AD76AA" w:rsidRDefault="00AF0546">
      <w:pPr>
        <w:pStyle w:val="Heading3"/>
        <w:numPr>
          <w:ilvl w:val="2"/>
          <w:numId w:val="21"/>
        </w:numPr>
        <w:rPr>
          <w:color w:val="008000"/>
        </w:rPr>
      </w:pPr>
      <w:bookmarkStart w:id="120" w:name="_Toc168045467"/>
      <w:bookmarkStart w:id="121" w:name="_Toc235811037"/>
      <w:r w:rsidRPr="00AD76AA">
        <w:rPr>
          <w:color w:val="008000"/>
        </w:rPr>
        <w:t>Loss of poetry lines</w:t>
      </w:r>
      <w:bookmarkEnd w:id="120"/>
      <w:bookmarkEnd w:id="121"/>
    </w:p>
    <w:p w14:paraId="4FFB1795" w14:textId="77777777" w:rsidR="00AF0546" w:rsidRDefault="00AF0546" w:rsidP="00AF0546">
      <w:pPr>
        <w:pStyle w:val="JNormal"/>
      </w:pPr>
      <w:r>
        <w:t>On at least one text recently, poetry lines were being dropped in an arbitrary manner (ie some poetry lines appeared in the output while others did not).</w:t>
      </w:r>
    </w:p>
    <w:p w14:paraId="6EC48A50" w14:textId="77777777" w:rsidR="00AF0546" w:rsidRDefault="00AF0546" w:rsidP="00AF0546">
      <w:pPr>
        <w:pStyle w:val="JNormal"/>
      </w:pPr>
      <w:r>
        <w:t>To address this I am inserting an otherwise entirely pointless &lt;hi type='normal'&gt; before any poetry tag.</w:t>
      </w:r>
    </w:p>
    <w:p w14:paraId="04FB2171" w14:textId="77777777" w:rsidR="00AF0546" w:rsidRPr="00AD76AA" w:rsidRDefault="00AF0546">
      <w:pPr>
        <w:pStyle w:val="Heading3"/>
        <w:numPr>
          <w:ilvl w:val="2"/>
          <w:numId w:val="21"/>
        </w:numPr>
        <w:rPr>
          <w:color w:val="008000"/>
        </w:rPr>
      </w:pPr>
      <w:bookmarkStart w:id="122" w:name="_Toc168045468"/>
      <w:bookmarkStart w:id="123" w:name="_Toc235811038"/>
      <w:r>
        <w:rPr>
          <w:color w:val="008000"/>
        </w:rPr>
        <w:t>Blank</w:t>
      </w:r>
      <w:r w:rsidRPr="00AD76AA">
        <w:rPr>
          <w:color w:val="008000"/>
        </w:rPr>
        <w:t xml:space="preserve"> lines</w:t>
      </w:r>
      <w:bookmarkEnd w:id="122"/>
      <w:bookmarkEnd w:id="123"/>
    </w:p>
    <w:p w14:paraId="313EA1A0" w14:textId="77777777" w:rsidR="00AF0546" w:rsidRDefault="00AF0546" w:rsidP="00AF0546">
      <w:pPr>
        <w:pStyle w:val="JNormal"/>
      </w:pPr>
      <w:r>
        <w:t>It has latterly become apparent that something somewhere can get screwed up if blank lines appear in the text in certain places.</w:t>
      </w:r>
    </w:p>
    <w:p w14:paraId="4ACB4C18" w14:textId="77777777" w:rsidR="00AF0546" w:rsidRDefault="00AF0546" w:rsidP="00AF0546">
      <w:pPr>
        <w:pStyle w:val="JNormal"/>
      </w:pPr>
      <w:r>
        <w:t xml:space="preserve">Blank lines at the very end of a chapter cause the last verse number to come out </w:t>
      </w:r>
      <w:r w:rsidRPr="00D77427">
        <w:rPr>
          <w:i/>
          <w:iCs/>
        </w:rPr>
        <w:t>after</w:t>
      </w:r>
      <w:r>
        <w:t xml:space="preserve"> the text of the verse so I suppress these.</w:t>
      </w:r>
    </w:p>
    <w:p w14:paraId="74330DCE" w14:textId="77777777" w:rsidR="00AF0546" w:rsidRPr="003E7797" w:rsidRDefault="00AF0546" w:rsidP="00AF0546">
      <w:pPr>
        <w:pStyle w:val="JNormal"/>
        <w:rPr>
          <w:color w:val="FF0000"/>
        </w:rPr>
      </w:pPr>
      <w:r w:rsidRPr="003E7797">
        <w:rPr>
          <w:color w:val="FF0000"/>
        </w:rPr>
        <w:t>I have also noticed in at least one case that a blank line actually caused a later verse to be dropped in its entirely (and not even an adjacent verse).  This is clearly worrying, but at present I have no real handle on what is going on.</w:t>
      </w:r>
    </w:p>
    <w:p w14:paraId="65A596EA" w14:textId="77777777" w:rsidR="00AF0546" w:rsidRPr="008537F6" w:rsidRDefault="00AF0546" w:rsidP="00AF0546">
      <w:pPr>
        <w:rPr>
          <w:sz w:val="21"/>
          <w:szCs w:val="21"/>
        </w:rPr>
      </w:pPr>
      <w:r w:rsidRPr="008537F6">
        <w:rPr>
          <w:sz w:val="21"/>
          <w:szCs w:val="21"/>
        </w:rPr>
        <w:t>Experience also suggests that a para:b (&lt;lb&gt;) introduced not to split an existing line but purely to force a blank line may be ignored.  If you really want the blank line to appear, the line actually needs to have something on it (like &amp;nbsp;).</w:t>
      </w:r>
    </w:p>
    <w:p w14:paraId="61E19D6B" w14:textId="77777777" w:rsidR="00AF0546" w:rsidRDefault="00AF0546" w:rsidP="00FC694D">
      <w:pPr>
        <w:pStyle w:val="JNormal"/>
      </w:pPr>
    </w:p>
    <w:p w14:paraId="3B09ADFB" w14:textId="432BBBED" w:rsidR="00AF0546" w:rsidRDefault="00AF0546">
      <w:pPr>
        <w:pStyle w:val="Heading2"/>
        <w:numPr>
          <w:ilvl w:val="1"/>
          <w:numId w:val="21"/>
        </w:numPr>
        <w:pBdr>
          <w:bottom w:val="single" w:sz="4" w:space="1" w:color="auto"/>
        </w:pBdr>
        <w:rPr>
          <w:color w:val="FF0000"/>
        </w:rPr>
      </w:pPr>
      <w:bookmarkStart w:id="124" w:name="_Toc235811039"/>
      <w:r>
        <w:rPr>
          <w:color w:val="FF0000"/>
        </w:rPr>
        <w:lastRenderedPageBreak/>
        <w:t>Changes which may alter the structure or appearance of the text</w:t>
      </w:r>
      <w:bookmarkEnd w:id="124"/>
    </w:p>
    <w:p w14:paraId="07D9FD81" w14:textId="5ACD4A31" w:rsidR="00AF0546" w:rsidRPr="00AF0546" w:rsidRDefault="00AF0546" w:rsidP="006838D2">
      <w:pPr>
        <w:pStyle w:val="JNormal"/>
        <w:keepNext/>
      </w:pPr>
      <w:r>
        <w:t>These will be of particular concern where licence conditions limit what we can do to a text.</w:t>
      </w:r>
    </w:p>
    <w:p w14:paraId="400192C1" w14:textId="64FB22B2" w:rsidR="002535F9" w:rsidRPr="00AF0546" w:rsidRDefault="002535F9">
      <w:pPr>
        <w:pStyle w:val="Heading3"/>
        <w:numPr>
          <w:ilvl w:val="2"/>
          <w:numId w:val="21"/>
        </w:numPr>
        <w:rPr>
          <w:color w:val="FF0000"/>
        </w:rPr>
      </w:pPr>
      <w:bookmarkStart w:id="125" w:name="_Toc235811040"/>
      <w:r>
        <w:rPr>
          <w:color w:val="FF0000"/>
        </w:rPr>
        <w:t>Missing verses</w:t>
      </w:r>
      <w:bookmarkEnd w:id="125"/>
    </w:p>
    <w:p w14:paraId="1767D786" w14:textId="2EE86338" w:rsidR="002535F9" w:rsidRDefault="002535F9" w:rsidP="002535F9">
      <w:pPr>
        <w:pStyle w:val="JNormal"/>
      </w:pPr>
      <w:r>
        <w:t xml:space="preserve">I generate verses to fill any holes before the last verse in a given chapter (but if the chapter stops short of where it </w:t>
      </w:r>
      <w:r w:rsidRPr="002535F9">
        <w:rPr>
          <w:i/>
          <w:iCs/>
        </w:rPr>
        <w:t>should</w:t>
      </w:r>
      <w:r>
        <w:t xml:space="preserve"> stop, I don’t add extra missing verses on the end).  This is necessary because </w:t>
      </w:r>
      <w:r w:rsidRPr="002535F9">
        <w:rPr>
          <w:i/>
          <w:iCs/>
        </w:rPr>
        <w:t>osis2mod</w:t>
      </w:r>
      <w:r>
        <w:t xml:space="preserve"> / </w:t>
      </w:r>
      <w:r w:rsidRPr="002535F9">
        <w:rPr>
          <w:i/>
          <w:iCs/>
        </w:rPr>
        <w:t>JSword</w:t>
      </w:r>
      <w:r>
        <w:t xml:space="preserve"> get things wrong otherwise.</w:t>
      </w:r>
    </w:p>
    <w:p w14:paraId="147A0137" w14:textId="77777777" w:rsidR="002535F9" w:rsidRPr="00AF0546" w:rsidRDefault="002535F9">
      <w:pPr>
        <w:pStyle w:val="Heading3"/>
        <w:numPr>
          <w:ilvl w:val="2"/>
          <w:numId w:val="21"/>
        </w:numPr>
        <w:rPr>
          <w:color w:val="FF0000"/>
        </w:rPr>
      </w:pPr>
      <w:bookmarkStart w:id="126" w:name="_Toc235811041"/>
      <w:r w:rsidRPr="00AF0546">
        <w:rPr>
          <w:color w:val="FF0000"/>
        </w:rPr>
        <w:t>Elisions</w:t>
      </w:r>
      <w:bookmarkEnd w:id="126"/>
    </w:p>
    <w:p w14:paraId="278D46BE" w14:textId="77777777" w:rsidR="002535F9" w:rsidRDefault="002535F9" w:rsidP="002535F9">
      <w:pPr>
        <w:pStyle w:val="JNormal"/>
      </w:pPr>
      <w:r>
        <w:t>I expand elisions out into the individual verses which make them up, and put the entire content of the elision into either the first verse of the set or the last one.</w:t>
      </w:r>
    </w:p>
    <w:p w14:paraId="4DCC7160" w14:textId="58F7EFB9" w:rsidR="002535F9" w:rsidRPr="00AF0546" w:rsidRDefault="002535F9">
      <w:pPr>
        <w:pStyle w:val="Heading3"/>
        <w:numPr>
          <w:ilvl w:val="2"/>
          <w:numId w:val="21"/>
        </w:numPr>
        <w:rPr>
          <w:color w:val="FF0000"/>
        </w:rPr>
      </w:pPr>
      <w:bookmarkStart w:id="127" w:name="_Toc235811042"/>
      <w:r>
        <w:rPr>
          <w:color w:val="FF0000"/>
        </w:rPr>
        <w:t>Tables</w:t>
      </w:r>
      <w:bookmarkEnd w:id="127"/>
    </w:p>
    <w:p w14:paraId="372659E6" w14:textId="739B4FED" w:rsidR="002535F9" w:rsidRDefault="002535F9" w:rsidP="002535F9">
      <w:pPr>
        <w:pStyle w:val="JNormal"/>
      </w:pPr>
      <w:r>
        <w:t>Tables are normally extensive enough to run across several verses, which inevitably gives cross-boundary markup.  There are several ways to get round this, each of them with its own advantages and disadvantages.  Presently, I replace the table by an elision containing all of the verses which make up the table, and place the entire content of the table into one of those verses.</w:t>
      </w:r>
    </w:p>
    <w:p w14:paraId="3B64E61E" w14:textId="49560802" w:rsidR="00AF0546" w:rsidRPr="00AF0546" w:rsidRDefault="00AF0546">
      <w:pPr>
        <w:pStyle w:val="Heading3"/>
        <w:numPr>
          <w:ilvl w:val="2"/>
          <w:numId w:val="21"/>
        </w:numPr>
        <w:rPr>
          <w:color w:val="FF0000"/>
        </w:rPr>
      </w:pPr>
      <w:bookmarkStart w:id="128" w:name="_Toc235811043"/>
      <w:r>
        <w:rPr>
          <w:color w:val="FF0000"/>
        </w:rPr>
        <w:t>Plain vanilla</w:t>
      </w:r>
      <w:r w:rsidRPr="00AF0546">
        <w:rPr>
          <w:color w:val="FF0000"/>
        </w:rPr>
        <w:t xml:space="preserve"> paragraphs</w:t>
      </w:r>
      <w:bookmarkEnd w:id="128"/>
    </w:p>
    <w:p w14:paraId="28DCD8F4" w14:textId="13E14DBF" w:rsidR="00AF0546" w:rsidRDefault="00AF0546" w:rsidP="00AF0546">
      <w:pPr>
        <w:pStyle w:val="JNormal"/>
      </w:pPr>
      <w:r>
        <w:t xml:space="preserve">Paragraphs are normally enclosing constructs.  I change them to self-closing tags which are positioned at the front of the text, so as to reduce the chances of cross-boundary markup.  I believe </w:t>
      </w:r>
      <w:r w:rsidRPr="00AF0546">
        <w:rPr>
          <w:i/>
          <w:iCs/>
        </w:rPr>
        <w:t>osis2mod</w:t>
      </w:r>
      <w:r>
        <w:t xml:space="preserve"> does this anyway; I get in ahead of it so I can control what happens.</w:t>
      </w:r>
    </w:p>
    <w:p w14:paraId="00772AD3" w14:textId="75D723B1" w:rsidR="00AF0546" w:rsidRDefault="00AF0546" w:rsidP="00AF0546">
      <w:pPr>
        <w:pStyle w:val="JNormal"/>
      </w:pPr>
      <w:r>
        <w:t xml:space="preserve">Note that this may be a problem if a paragraph tag is expected to do something to the contained text as a whole (like indenting it – an </w:t>
      </w:r>
      <w:r w:rsidRPr="00D77427">
        <w:rPr>
          <w:i/>
          <w:iCs/>
        </w:rPr>
        <w:t>enclosing</w:t>
      </w:r>
      <w:r>
        <w:t xml:space="preserve"> tag can change the margins, but a self-closing one cannot).</w:t>
      </w:r>
    </w:p>
    <w:p w14:paraId="2983DF4A" w14:textId="77777777" w:rsidR="00AF0546" w:rsidRPr="002535F9" w:rsidRDefault="00AF0546">
      <w:pPr>
        <w:pStyle w:val="Heading3"/>
        <w:numPr>
          <w:ilvl w:val="2"/>
          <w:numId w:val="21"/>
        </w:numPr>
        <w:rPr>
          <w:color w:val="FF0000"/>
        </w:rPr>
      </w:pPr>
      <w:bookmarkStart w:id="129" w:name="_Toc235811044"/>
      <w:r w:rsidRPr="002535F9">
        <w:rPr>
          <w:color w:val="FF0000"/>
        </w:rPr>
        <w:t>Indented paragraphs</w:t>
      </w:r>
      <w:bookmarkEnd w:id="129"/>
    </w:p>
    <w:p w14:paraId="4319E5A3" w14:textId="77777777" w:rsidR="00AF0546" w:rsidRDefault="00AF0546" w:rsidP="00AF0546">
      <w:pPr>
        <w:pStyle w:val="JNormal"/>
      </w:pPr>
      <w:r>
        <w:t xml:space="preserve">Translators commonly use poetry or list tags on the assumption that this will generate indented paragraphs.  In fact it does not do so.  My guess here – although it is </w:t>
      </w:r>
      <w:r w:rsidRPr="004338FC">
        <w:rPr>
          <w:i/>
          <w:iCs/>
        </w:rPr>
        <w:t>only</w:t>
      </w:r>
      <w:r>
        <w:t xml:space="preserve"> a guess – is that </w:t>
      </w:r>
      <w:r w:rsidRPr="006455D4">
        <w:rPr>
          <w:i/>
          <w:iCs/>
        </w:rPr>
        <w:t>osis2mod</w:t>
      </w:r>
      <w:r>
        <w:t xml:space="preserve"> turns these tags (which </w:t>
      </w:r>
      <w:r w:rsidRPr="00FC694D">
        <w:t>enclose</w:t>
      </w:r>
      <w:r>
        <w:t xml:space="preserve"> their content) into milestone tags (which precede what would otherwise be their content).</w:t>
      </w:r>
    </w:p>
    <w:p w14:paraId="7B8EBAA3" w14:textId="77777777" w:rsidR="00FC694D" w:rsidRDefault="00FC694D" w:rsidP="00FC694D">
      <w:pPr>
        <w:pStyle w:val="JNormal"/>
      </w:pPr>
      <w:r>
        <w:t>I think it does this to avoid cross-boundary markup.  However, while an enclosing tag can apply a left and right margin to its content, a milestone tag cannot.  Hence at best this can indent the first line.</w:t>
      </w:r>
    </w:p>
    <w:p w14:paraId="6C6EE08C" w14:textId="692E495F" w:rsidR="0092685E" w:rsidRDefault="0092685E" w:rsidP="00FC694D">
      <w:pPr>
        <w:pStyle w:val="JNormal"/>
      </w:pPr>
      <w:r>
        <w:t xml:space="preserve">Given that I believe </w:t>
      </w:r>
      <w:r w:rsidR="004338FC" w:rsidRPr="004338FC">
        <w:rPr>
          <w:i/>
          <w:iCs/>
        </w:rPr>
        <w:t>osis2mod</w:t>
      </w:r>
      <w:r>
        <w:t xml:space="preserve"> does this, I may opt to do it myself anyway for the same reason – to avoid cross-boundary markup.</w:t>
      </w:r>
    </w:p>
    <w:p w14:paraId="5B8EBD5A" w14:textId="1175A77C" w:rsidR="004338FC" w:rsidRPr="002535F9" w:rsidRDefault="004338FC">
      <w:pPr>
        <w:pStyle w:val="Heading3"/>
        <w:numPr>
          <w:ilvl w:val="2"/>
          <w:numId w:val="21"/>
        </w:numPr>
        <w:rPr>
          <w:color w:val="FF0000"/>
        </w:rPr>
      </w:pPr>
      <w:bookmarkStart w:id="130" w:name="_Toc235811045"/>
      <w:r>
        <w:rPr>
          <w:color w:val="FF0000"/>
        </w:rPr>
        <w:t>Introductory material</w:t>
      </w:r>
      <w:bookmarkEnd w:id="130"/>
    </w:p>
    <w:p w14:paraId="0E030EC0" w14:textId="346DBA1F" w:rsidR="004338FC" w:rsidRDefault="004338FC" w:rsidP="004338FC">
      <w:pPr>
        <w:pStyle w:val="JNormal"/>
      </w:pPr>
      <w:r>
        <w:t>Text-, book- and chapter- introductions do not appear in the rendered output.</w:t>
      </w:r>
      <w:r w:rsidR="00D77427">
        <w:t xml:space="preserve">  (They may be suppressed by the conversion process; if not suppressed I think in any case that they are not rendered.)</w:t>
      </w:r>
    </w:p>
    <w:p w14:paraId="6D9010B0" w14:textId="77777777" w:rsidR="007B6844" w:rsidRPr="007B6844" w:rsidRDefault="007B6844">
      <w:pPr>
        <w:pStyle w:val="Heading3"/>
        <w:numPr>
          <w:ilvl w:val="2"/>
          <w:numId w:val="21"/>
        </w:numPr>
        <w:rPr>
          <w:color w:val="FF0000"/>
        </w:rPr>
      </w:pPr>
      <w:bookmarkStart w:id="131" w:name="_Toc168045465"/>
      <w:bookmarkStart w:id="132" w:name="_Ref168069834"/>
      <w:bookmarkStart w:id="133" w:name="_Toc235811046"/>
      <w:r w:rsidRPr="007B6844">
        <w:rPr>
          <w:color w:val="FF0000"/>
        </w:rPr>
        <w:lastRenderedPageBreak/>
        <w:t xml:space="preserve">Notes </w:t>
      </w:r>
      <w:bookmarkEnd w:id="131"/>
      <w:r w:rsidRPr="007B6844">
        <w:rPr>
          <w:color w:val="FF0000"/>
        </w:rPr>
        <w:t>and cross-references functionality [LOSS OF SEMANTICS]</w:t>
      </w:r>
      <w:bookmarkEnd w:id="132"/>
      <w:bookmarkEnd w:id="133"/>
    </w:p>
    <w:p w14:paraId="4ADD111F" w14:textId="77777777" w:rsidR="007B6844" w:rsidRDefault="007B6844" w:rsidP="007B6844">
      <w:pPr>
        <w:pStyle w:val="JNormal"/>
      </w:pPr>
      <w:r>
        <w:t>Footnotes and cross-references do not appear to work outside of verses.</w:t>
      </w:r>
    </w:p>
    <w:p w14:paraId="1DE69C5E" w14:textId="77777777" w:rsidR="007B6844" w:rsidRDefault="007B6844" w:rsidP="007B6844">
      <w:pPr>
        <w:pStyle w:val="ListParagraph"/>
        <w:ind w:left="357" w:hanging="357"/>
      </w:pPr>
      <w:r>
        <w:t xml:space="preserve">The </w:t>
      </w:r>
      <w:r w:rsidRPr="0035722C">
        <w:rPr>
          <w:i/>
          <w:iCs/>
        </w:rPr>
        <w:t>callout</w:t>
      </w:r>
      <w:r>
        <w:t xml:space="preserve"> for the note or cross-reference appears, but nothing happens if you hover the mouse over it.</w:t>
      </w:r>
    </w:p>
    <w:p w14:paraId="33098E47" w14:textId="77777777" w:rsidR="007B6844" w:rsidRDefault="007B6844" w:rsidP="007B6844">
      <w:pPr>
        <w:pStyle w:val="ListParagraph"/>
        <w:ind w:left="357" w:hanging="357"/>
      </w:pPr>
      <w:r>
        <w:t>In some cases you can remedy this by moving the note tag within an adjacent verse (so long as you can decide whether the note belongs with the previous verse or the next one).</w:t>
      </w:r>
    </w:p>
    <w:p w14:paraId="10A40240" w14:textId="77777777" w:rsidR="007B6844" w:rsidRDefault="007B6844" w:rsidP="007B6844">
      <w:pPr>
        <w:pStyle w:val="ListParagraph"/>
        <w:ind w:left="357" w:hanging="357"/>
      </w:pPr>
      <w:r>
        <w:t>However, there are some cases where this won’t work.  For example, I believe I am correct in saying that a note marker within a canonical header is treated as being outside of a verse, and therefore does not work – and you are unlikely to have any obvious place within the first verse to which you can move the note.</w:t>
      </w:r>
    </w:p>
    <w:p w14:paraId="7EF71D86" w14:textId="77777777" w:rsidR="007B6844" w:rsidRDefault="007B6844" w:rsidP="007B6844">
      <w:pPr>
        <w:pStyle w:val="ListParagraph"/>
        <w:ind w:left="357" w:hanging="357"/>
      </w:pPr>
      <w:r>
        <w:t>We have no experience of footnotes within introductory material, because at the time of writing we can’t render introductory material.</w:t>
      </w:r>
    </w:p>
    <w:p w14:paraId="2DDE0246" w14:textId="77777777" w:rsidR="00FC694D" w:rsidRPr="00AD76AA" w:rsidRDefault="00FC694D">
      <w:pPr>
        <w:pStyle w:val="Heading2"/>
        <w:numPr>
          <w:ilvl w:val="1"/>
          <w:numId w:val="21"/>
        </w:numPr>
        <w:pBdr>
          <w:bottom w:val="single" w:sz="4" w:space="1" w:color="auto"/>
        </w:pBdr>
        <w:rPr>
          <w:color w:val="FF0000"/>
        </w:rPr>
      </w:pPr>
      <w:bookmarkStart w:id="134" w:name="_Toc235811047"/>
      <w:r w:rsidRPr="00AD76AA">
        <w:rPr>
          <w:color w:val="FF0000"/>
        </w:rPr>
        <w:t>Non-compliance</w:t>
      </w:r>
      <w:bookmarkEnd w:id="134"/>
    </w:p>
    <w:p w14:paraId="390A12B1" w14:textId="77777777" w:rsidR="00FC694D" w:rsidRPr="003E7797" w:rsidRDefault="00FC694D">
      <w:pPr>
        <w:pStyle w:val="Heading3"/>
        <w:numPr>
          <w:ilvl w:val="2"/>
          <w:numId w:val="21"/>
        </w:numPr>
        <w:spacing w:before="0"/>
        <w:rPr>
          <w:color w:val="FF0000"/>
        </w:rPr>
      </w:pPr>
      <w:bookmarkStart w:id="135" w:name="_Toc235811048"/>
      <w:r>
        <w:rPr>
          <w:color w:val="FF0000"/>
        </w:rPr>
        <w:t>Enclosing tags [NON-COMPLIANCE</w:t>
      </w:r>
      <w:r w:rsidRPr="003E7797">
        <w:rPr>
          <w:color w:val="FF0000"/>
        </w:rPr>
        <w:t>]</w:t>
      </w:r>
      <w:bookmarkEnd w:id="135"/>
    </w:p>
    <w:p w14:paraId="527BF348" w14:textId="77777777" w:rsidR="00FC694D" w:rsidRDefault="00FC694D" w:rsidP="00FC694D">
      <w:pPr>
        <w:pStyle w:val="JNormal"/>
      </w:pPr>
      <w:r>
        <w:t>OSIS requires that poetry and list elements be enclosed in a tag equivalent to HTML’s &lt;ul&gt; tag.</w:t>
      </w:r>
    </w:p>
    <w:p w14:paraId="7830E8F8" w14:textId="77777777" w:rsidR="00FC694D" w:rsidRDefault="00FC694D" w:rsidP="00FC694D">
      <w:pPr>
        <w:pStyle w:val="JNormal"/>
      </w:pPr>
      <w:r>
        <w:t xml:space="preserve">This is problematic, both in that it tends to give rise to cross-verse-boundary markup (which is a problem for reversification and may also be an issue for </w:t>
      </w:r>
      <w:r w:rsidRPr="004338FC">
        <w:rPr>
          <w:i/>
          <w:iCs/>
        </w:rPr>
        <w:t>osis2mod</w:t>
      </w:r>
      <w:r>
        <w:t>), and in that if retained, it gives rise to excessive vertical whitespace when rendered.</w:t>
      </w:r>
    </w:p>
    <w:p w14:paraId="07666DCE" w14:textId="77777777" w:rsidR="00FC694D" w:rsidRDefault="00FC694D" w:rsidP="00FC694D">
      <w:pPr>
        <w:pStyle w:val="JNormal"/>
      </w:pPr>
      <w:r>
        <w:t xml:space="preserve">We therefore don’t bother with these tags – things seem to cope fine without, and the rendered output looks better.  (In fact I have a feeling that even if we retained them, </w:t>
      </w:r>
      <w:r w:rsidRPr="004338FC">
        <w:rPr>
          <w:i/>
          <w:iCs/>
        </w:rPr>
        <w:t>osis2mod</w:t>
      </w:r>
      <w:r>
        <w:t xml:space="preserve"> may itself remove them.)</w:t>
      </w:r>
    </w:p>
    <w:p w14:paraId="7F8F271D" w14:textId="77777777" w:rsidR="00FC694D" w:rsidRPr="00240C36" w:rsidRDefault="00FC694D">
      <w:pPr>
        <w:pStyle w:val="Heading3"/>
        <w:numPr>
          <w:ilvl w:val="2"/>
          <w:numId w:val="21"/>
        </w:numPr>
        <w:rPr>
          <w:color w:val="FF0000"/>
        </w:rPr>
      </w:pPr>
      <w:bookmarkStart w:id="136" w:name="_Toc235811049"/>
      <w:r>
        <w:rPr>
          <w:color w:val="FF0000"/>
        </w:rPr>
        <w:t>Copyright information</w:t>
      </w:r>
      <w:r w:rsidRPr="00240C36">
        <w:rPr>
          <w:color w:val="FF0000"/>
        </w:rPr>
        <w:t xml:space="preserve"> [NON-COMPLIANCE]</w:t>
      </w:r>
      <w:bookmarkEnd w:id="136"/>
    </w:p>
    <w:p w14:paraId="31DC74FA" w14:textId="77777777" w:rsidR="00FC694D" w:rsidRDefault="00FC694D" w:rsidP="00FC694D">
      <w:pPr>
        <w:pStyle w:val="JNormal"/>
      </w:pPr>
      <w:r>
        <w:t>Crosswire support a very limited form of markdown to be used on copyright and related information – there are very few tags, and the ones that there are can be used only in selected fields in the Sword configuration file.</w:t>
      </w:r>
    </w:p>
    <w:p w14:paraId="718074F5" w14:textId="77777777" w:rsidR="00FC694D" w:rsidRDefault="00FC694D" w:rsidP="00FC694D">
      <w:pPr>
        <w:pStyle w:val="JNormal"/>
      </w:pPr>
      <w:r>
        <w:t>In fact, it appears that many people ignore this, and use HTML instead, and we do this too – it makes it possible to improve the readability of the copyright information, and it also means we can simply pick up the information directly from DBL configuration files when working with DBL data (the metadata for quite a lot of texts contains relevant fields in HTML form).</w:t>
      </w:r>
    </w:p>
    <w:p w14:paraId="0009E0A3" w14:textId="77777777" w:rsidR="00FC694D" w:rsidRDefault="00FC694D">
      <w:pPr>
        <w:pStyle w:val="Heading1"/>
        <w:numPr>
          <w:ilvl w:val="0"/>
          <w:numId w:val="21"/>
        </w:numPr>
      </w:pPr>
      <w:bookmarkStart w:id="137" w:name="_Ref168045583"/>
      <w:bookmarkStart w:id="138" w:name="_Toc235811050"/>
      <w:r>
        <w:lastRenderedPageBreak/>
        <w:t>Tables</w:t>
      </w:r>
      <w:bookmarkEnd w:id="137"/>
      <w:bookmarkEnd w:id="138"/>
    </w:p>
    <w:p w14:paraId="15FB760E" w14:textId="77777777" w:rsidR="00FC694D" w:rsidRDefault="00FC694D" w:rsidP="0092685E">
      <w:pPr>
        <w:pStyle w:val="JNormal"/>
      </w:pPr>
      <w:r>
        <w:t>Tables which contain verse markers are a particular problem (except possibly if, throughout the table, the sid and eid for each verse are both in the same cell, but I have yet to encounter a table like that).</w:t>
      </w:r>
    </w:p>
    <w:p w14:paraId="6AECAA56" w14:textId="77777777" w:rsidR="00FC694D" w:rsidRDefault="00FC694D" w:rsidP="0092685E">
      <w:pPr>
        <w:pStyle w:val="JNormal"/>
      </w:pPr>
      <w:r>
        <w:t xml:space="preserve">Any attempt at all to retain tables which contain verse markers is likely to result in </w:t>
      </w:r>
      <w:r w:rsidRPr="004F1BD8">
        <w:rPr>
          <w:i/>
          <w:iCs/>
        </w:rPr>
        <w:t>osis2mod</w:t>
      </w:r>
      <w:r>
        <w:t xml:space="preserve"> complaining or – worse – there being no complaint, but things coming out entirely wrong.  And of course verses which have markup running across their boundaries are a big problem for reversification (the one redeeming feature here being that I believe it unlikely that those portions of a text most likely to be subject to reversification will be formatted as tables).</w:t>
      </w:r>
    </w:p>
    <w:p w14:paraId="144F9608" w14:textId="77777777" w:rsidR="00FC694D" w:rsidRDefault="00FC694D" w:rsidP="0092685E">
      <w:pPr>
        <w:pStyle w:val="JNormal"/>
      </w:pPr>
      <w:r>
        <w:t xml:space="preserve">To address this, I retain the </w:t>
      </w:r>
      <w:r w:rsidRPr="007B6844">
        <w:rPr>
          <w:i/>
          <w:iCs/>
        </w:rPr>
        <w:t>table</w:t>
      </w:r>
      <w:r>
        <w:t xml:space="preserve"> markup, but remove the </w:t>
      </w:r>
      <w:r w:rsidRPr="007B6844">
        <w:rPr>
          <w:i/>
          <w:iCs/>
        </w:rPr>
        <w:t>verse</w:t>
      </w:r>
      <w:r>
        <w:t xml:space="preserve"> markup, creating an elision instead.  Thus if the table originally spanned vv1-10, we end up with vv2-9 empty, and the entire table in v1.  This retains the tabular appearance, but at the cost of the individual verses no longer having their original content (with unavoidable knock-on implications for added value such as verse vocabulary, interlinear, etc).</w:t>
      </w:r>
    </w:p>
    <w:p w14:paraId="4C3B6AD3" w14:textId="28BA41FF" w:rsidR="00FC694D" w:rsidRDefault="00FC694D" w:rsidP="0092685E">
      <w:pPr>
        <w:pStyle w:val="JNormal"/>
      </w:pPr>
      <w:r w:rsidRPr="004C095F">
        <w:t>As regards table tags, the</w:t>
      </w:r>
      <w:r>
        <w:t xml:space="preserve"> OSIS reference manual admits that support for tables is somewhat half-hearted, and also suggests that implementations will need to add their own ‘</w:t>
      </w:r>
      <w:r w:rsidRPr="00B47443">
        <w:rPr>
          <w:i/>
          <w:iCs/>
        </w:rPr>
        <w:t>x-</w:t>
      </w:r>
      <w:r>
        <w:t xml:space="preserve">’ attributes in support of processing (something which surely of itself limits the usefulness of making OSIS modules available to third parties).  </w:t>
      </w:r>
      <w:r w:rsidR="007B6844">
        <w:t>STEPBible</w:t>
      </w:r>
      <w:r>
        <w:t xml:space="preserve"> does precisely this, with attributes like </w:t>
      </w:r>
      <w:r w:rsidRPr="0074589F">
        <w:rPr>
          <w:i/>
          <w:iCs/>
        </w:rPr>
        <w:t>x-simpleTable</w:t>
      </w:r>
      <w:r>
        <w:t xml:space="preserve">, for instance.  Unfortunately, though, I have been unable to find any documentation as to what attributes </w:t>
      </w:r>
      <w:r w:rsidR="007B6844">
        <w:t>STEPBible</w:t>
      </w:r>
      <w:r>
        <w:t xml:space="preserve"> requires or supports.  I can only say that with the text I have handled to date, we have successfully handled </w:t>
      </w:r>
      <w:r w:rsidRPr="007759E9">
        <w:rPr>
          <w:i/>
          <w:iCs/>
        </w:rPr>
        <w:t>style='tr'</w:t>
      </w:r>
      <w:r>
        <w:t xml:space="preserve"> on USX </w:t>
      </w:r>
      <w:r w:rsidRPr="007759E9">
        <w:rPr>
          <w:i/>
          <w:iCs/>
        </w:rPr>
        <w:t>row</w:t>
      </w:r>
      <w:r>
        <w:t xml:space="preserve"> tags, and things like </w:t>
      </w:r>
      <w:r w:rsidRPr="007759E9">
        <w:rPr>
          <w:i/>
          <w:iCs/>
        </w:rPr>
        <w:t>&lt;cell align=</w:t>
      </w:r>
      <w:r>
        <w:rPr>
          <w:i/>
          <w:iCs/>
        </w:rPr>
        <w:t>'</w:t>
      </w:r>
      <w:r w:rsidRPr="007759E9">
        <w:rPr>
          <w:i/>
          <w:iCs/>
        </w:rPr>
        <w:t>start</w:t>
      </w:r>
      <w:r>
        <w:rPr>
          <w:i/>
          <w:iCs/>
        </w:rPr>
        <w:t>'</w:t>
      </w:r>
      <w:r w:rsidRPr="007759E9">
        <w:rPr>
          <w:i/>
          <w:iCs/>
        </w:rPr>
        <w:t xml:space="preserve"> style=</w:t>
      </w:r>
      <w:r>
        <w:rPr>
          <w:i/>
          <w:iCs/>
        </w:rPr>
        <w:t>'</w:t>
      </w:r>
      <w:r w:rsidRPr="007759E9">
        <w:rPr>
          <w:i/>
          <w:iCs/>
        </w:rPr>
        <w:t>tc1</w:t>
      </w:r>
      <w:r>
        <w:rPr>
          <w:i/>
          <w:iCs/>
        </w:rPr>
        <w:t>'</w:t>
      </w:r>
      <w:r w:rsidRPr="007759E9">
        <w:rPr>
          <w:i/>
          <w:iCs/>
        </w:rPr>
        <w:t>&gt;</w:t>
      </w:r>
      <w:r>
        <w:t xml:space="preserve"> and </w:t>
      </w:r>
      <w:r w:rsidRPr="007759E9">
        <w:rPr>
          <w:i/>
          <w:iCs/>
        </w:rPr>
        <w:t>&lt;cell align=</w:t>
      </w:r>
      <w:r>
        <w:rPr>
          <w:i/>
          <w:iCs/>
        </w:rPr>
        <w:t>'</w:t>
      </w:r>
      <w:r w:rsidRPr="007759E9">
        <w:rPr>
          <w:i/>
          <w:iCs/>
        </w:rPr>
        <w:t>end</w:t>
      </w:r>
      <w:r>
        <w:rPr>
          <w:i/>
          <w:iCs/>
        </w:rPr>
        <w:t>'</w:t>
      </w:r>
      <w:r w:rsidRPr="007759E9">
        <w:rPr>
          <w:i/>
          <w:iCs/>
        </w:rPr>
        <w:t xml:space="preserve"> style=</w:t>
      </w:r>
      <w:r>
        <w:rPr>
          <w:i/>
          <w:iCs/>
        </w:rPr>
        <w:t>'</w:t>
      </w:r>
      <w:r w:rsidRPr="007759E9">
        <w:rPr>
          <w:i/>
          <w:iCs/>
        </w:rPr>
        <w:t>tcr2</w:t>
      </w:r>
      <w:r>
        <w:rPr>
          <w:i/>
          <w:iCs/>
        </w:rPr>
        <w:t>'</w:t>
      </w:r>
      <w:r w:rsidRPr="007759E9">
        <w:rPr>
          <w:i/>
          <w:iCs/>
        </w:rPr>
        <w:t>&gt;</w:t>
      </w:r>
      <w:r>
        <w:t xml:space="preserve"> on USX cells – so the OSIS we are generating for these is clearly appropriate.  The USX </w:t>
      </w:r>
      <w:r w:rsidRPr="007759E9">
        <w:rPr>
          <w:i/>
          <w:iCs/>
        </w:rPr>
        <w:t>align</w:t>
      </w:r>
      <w:r>
        <w:t xml:space="preserve"> parameter presumably dictates alignment (and is actually the one standard attribute defined in the manual), so I am not sure why ‘r’ is needed in the second example, since presumably it, too, refers to right alignment.  I have a feeling there are quite a number of other possibilities, but I have no idea what they are.</w:t>
      </w:r>
    </w:p>
    <w:p w14:paraId="1E7E0A27" w14:textId="77777777" w:rsidR="00FC694D" w:rsidRDefault="00FC694D" w:rsidP="0092685E">
      <w:pPr>
        <w:pStyle w:val="JNormal"/>
      </w:pPr>
      <w:r w:rsidRPr="00423F53">
        <w:t>STOP PRESS: We have recently come across an alternative formalism for tables, in which table- and row- tags are not used.  With a two-column table, the content of each entry in the left-hand column is enclosed in &lt;cell&gt;, and the right hand column follows as plain vanilla text.  This may work only with two-column tables (need to investigate), and to my mind produces something which is not well enough formatted to be useful, but we’ll have to see.</w:t>
      </w:r>
    </w:p>
    <w:p w14:paraId="464B1DCE" w14:textId="77777777" w:rsidR="00FC694D" w:rsidRDefault="00FC694D">
      <w:pPr>
        <w:pStyle w:val="Heading2"/>
        <w:numPr>
          <w:ilvl w:val="1"/>
          <w:numId w:val="21"/>
        </w:numPr>
      </w:pPr>
      <w:bookmarkStart w:id="139" w:name="_Toc235811051"/>
      <w:r>
        <w:t>General points</w:t>
      </w:r>
      <w:bookmarkEnd w:id="139"/>
    </w:p>
    <w:p w14:paraId="4D914226" w14:textId="77777777" w:rsidR="00FC694D" w:rsidRDefault="00FC694D">
      <w:pPr>
        <w:pStyle w:val="Heading3"/>
        <w:numPr>
          <w:ilvl w:val="2"/>
          <w:numId w:val="21"/>
        </w:numPr>
        <w:spacing w:before="0"/>
      </w:pPr>
      <w:bookmarkStart w:id="140" w:name="_Ref168070316"/>
      <w:bookmarkStart w:id="141" w:name="_Toc235811052"/>
      <w:r>
        <w:t>Reversification footnotes</w:t>
      </w:r>
      <w:bookmarkEnd w:id="140"/>
      <w:bookmarkEnd w:id="141"/>
    </w:p>
    <w:p w14:paraId="58A38019" w14:textId="10B002E4" w:rsidR="00FC694D" w:rsidRDefault="00FC694D" w:rsidP="0092685E">
      <w:pPr>
        <w:pStyle w:val="JNormal"/>
      </w:pPr>
      <w:r>
        <w:t xml:space="preserve">Reversification processing may call </w:t>
      </w:r>
      <w:r w:rsidRPr="0092685E">
        <w:t>for</w:t>
      </w:r>
      <w:r>
        <w:t xml:space="preserve"> footnotes to be added to canonical titles.  It is necessary to suppress these notes, because, as discussed in section </w:t>
      </w:r>
      <w:r>
        <w:fldChar w:fldCharType="begin"/>
      </w:r>
      <w:r>
        <w:instrText xml:space="preserve"> REF _Ref168069834 \r \h </w:instrText>
      </w:r>
      <w:r>
        <w:fldChar w:fldCharType="separate"/>
      </w:r>
      <w:r w:rsidR="00DF7F14">
        <w:t>16.3.7</w:t>
      </w:r>
      <w:r>
        <w:fldChar w:fldCharType="end"/>
      </w:r>
      <w:r>
        <w:t xml:space="preserve">, footnotes outside of verses don’t function.  Regardless of whether we use title:psalm or hi:italic, the canonical text is treated by </w:t>
      </w:r>
      <w:r w:rsidRPr="00B0482E">
        <w:rPr>
          <w:i/>
          <w:iCs/>
        </w:rPr>
        <w:t>osis2mod</w:t>
      </w:r>
      <w:r>
        <w:t xml:space="preserve"> et al as though it </w:t>
      </w:r>
      <w:r w:rsidRPr="00E045C0">
        <w:rPr>
          <w:i/>
          <w:iCs/>
        </w:rPr>
        <w:t>is</w:t>
      </w:r>
      <w:r>
        <w:t xml:space="preserve"> outside of a verse.</w:t>
      </w:r>
    </w:p>
    <w:p w14:paraId="1F5715F0" w14:textId="721618D0" w:rsidR="001D29D9" w:rsidRPr="008F5713" w:rsidRDefault="001D29D9" w:rsidP="0092685E">
      <w:pPr>
        <w:pStyle w:val="JNormal"/>
      </w:pPr>
      <w:r>
        <w:t>Is this statement actually correct?  There appears to be circumstantial evidence to suggest it is not.</w:t>
      </w:r>
    </w:p>
    <w:p w14:paraId="13762630" w14:textId="03BF63C8" w:rsidR="00FC694D" w:rsidRDefault="00FC694D">
      <w:pPr>
        <w:pStyle w:val="Heading3"/>
        <w:numPr>
          <w:ilvl w:val="2"/>
          <w:numId w:val="21"/>
        </w:numPr>
      </w:pPr>
      <w:bookmarkStart w:id="142" w:name="_Ref168071454"/>
      <w:bookmarkStart w:id="143" w:name="_Toc235811053"/>
      <w:r>
        <w:t xml:space="preserve">Using </w:t>
      </w:r>
      <w:r w:rsidR="006455D4">
        <w:t xml:space="preserve">the </w:t>
      </w:r>
      <w:r>
        <w:t>Crosswire</w:t>
      </w:r>
      <w:r w:rsidR="006455D4">
        <w:t xml:space="preserve"> mode of</w:t>
      </w:r>
      <w:r>
        <w:t xml:space="preserve"> osis2mod with one of their schemes</w:t>
      </w:r>
      <w:bookmarkEnd w:id="142"/>
      <w:bookmarkEnd w:id="143"/>
    </w:p>
    <w:p w14:paraId="36A3B084" w14:textId="795A294B" w:rsidR="00FC694D" w:rsidRDefault="00FC694D" w:rsidP="0092685E">
      <w:pPr>
        <w:pStyle w:val="JNormal"/>
      </w:pPr>
      <w:r>
        <w:t xml:space="preserve">I had hoped here that we might simply be able to run with the general structure of the input text.  Sadly, </w:t>
      </w:r>
      <w:r w:rsidR="006838D2">
        <w:t xml:space="preserve">given potential issues with psalm titles, </w:t>
      </w:r>
      <w:r>
        <w:t>this turns out not to be the case.</w:t>
      </w:r>
    </w:p>
    <w:p w14:paraId="40B790D2" w14:textId="77777777" w:rsidR="00FC694D" w:rsidRDefault="00FC694D" w:rsidP="0092685E">
      <w:pPr>
        <w:pStyle w:val="JNormal"/>
      </w:pPr>
      <w:r>
        <w:t>Different psalms give rise to different kinds of issues, so I shall need to look at each separately.</w:t>
      </w:r>
    </w:p>
    <w:p w14:paraId="5D3B8C19" w14:textId="3FC5FC0C" w:rsidR="00FC694D" w:rsidRDefault="00FC694D" w:rsidP="0092685E">
      <w:pPr>
        <w:pStyle w:val="JNormal"/>
      </w:pPr>
      <w:r>
        <w:lastRenderedPageBreak/>
        <w:t xml:space="preserve">To give a stake in the ground, GerHFA is well aligned with the Crosswire German versification scheme, which is the one I have chosen to use </w:t>
      </w:r>
      <w:r w:rsidR="008537F6">
        <w:t xml:space="preserve">for it </w:t>
      </w:r>
      <w:r>
        <w:t>(it is also well aligned with Luther – I suspect the two are pretty much identical).  Or more accurately, the books, the numbers of chapters per book, and the numbers of verses per chapter fit well.  I do not consider canonical titles in making this assessment, because I lack details of any expectations Crosswire may have in that respect.</w:t>
      </w:r>
    </w:p>
    <w:p w14:paraId="507A83AE" w14:textId="77777777" w:rsidR="00FC694D" w:rsidRDefault="00FC694D" w:rsidP="0092685E">
      <w:pPr>
        <w:pStyle w:val="JNormal"/>
      </w:pPr>
      <w:r>
        <w:t>In the following examples, I give a simplified version of the markup which would be derived directly from the GerHFA USX, and then discuss how this needs to be altered (assuming it does) in order to look ok in the rendered output.  My aim, as far as possible, has been to align it with the text as it appears at bible.com.</w:t>
      </w:r>
    </w:p>
    <w:p w14:paraId="071A99E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3</w:t>
      </w:r>
    </w:p>
    <w:p w14:paraId="229012A2" w14:textId="77777777" w:rsidR="00FC694D" w:rsidRPr="0092685E" w:rsidRDefault="00FC694D" w:rsidP="00FC694D">
      <w:pPr>
        <w:ind w:left="720"/>
        <w:rPr>
          <w:b/>
          <w:bCs/>
          <w:sz w:val="21"/>
          <w:szCs w:val="21"/>
        </w:rPr>
      </w:pPr>
      <w:r w:rsidRPr="0092685E">
        <w:rPr>
          <w:b/>
          <w:bCs/>
          <w:sz w:val="21"/>
          <w:szCs w:val="21"/>
        </w:rPr>
        <w:t>&lt;title&gt;&lt;verseStart:1/&gt;  contents …  &lt;verseEnd:1/&gt;&lt;/title&gt;</w:t>
      </w:r>
    </w:p>
    <w:p w14:paraId="0C279C28" w14:textId="77777777" w:rsidR="00FC694D" w:rsidRDefault="00FC694D" w:rsidP="0092685E">
      <w:pPr>
        <w:pStyle w:val="JNormal"/>
      </w:pPr>
      <w:r>
        <w:t>According to the OSIS XSD, title:psalm can contain a verse.  In practice, this doesn’t seem to work: indeed retaining the title:psalm at all gives rise to problems.</w:t>
      </w:r>
    </w:p>
    <w:p w14:paraId="669E730F" w14:textId="77777777" w:rsidR="00FC694D" w:rsidRDefault="00FC694D" w:rsidP="0092685E">
      <w:pPr>
        <w:pStyle w:val="JNormal"/>
      </w:pPr>
      <w:r>
        <w:t>This therefore needs to be turned into:</w:t>
      </w:r>
    </w:p>
    <w:p w14:paraId="67B1000E" w14:textId="77777777" w:rsidR="00FC694D" w:rsidRPr="00883B64" w:rsidRDefault="00FC694D" w:rsidP="00FC694D">
      <w:pPr>
        <w:ind w:left="720"/>
        <w:rPr>
          <w:b/>
          <w:bCs/>
        </w:rPr>
      </w:pPr>
      <w:r w:rsidRPr="00883B64">
        <w:rPr>
          <w:b/>
          <w:bCs/>
        </w:rPr>
        <w:t>&lt;verseStart:1/&gt;&lt;hi:italic&gt;  contents …  &lt;hi:italic/&gt;&lt;verseEnd:1/&gt;**</w:t>
      </w:r>
    </w:p>
    <w:p w14:paraId="0C5C11B9" w14:textId="1F0C0367" w:rsidR="00FC694D" w:rsidRDefault="00FC694D" w:rsidP="0092685E">
      <w:pPr>
        <w:pStyle w:val="JNormal"/>
      </w:pPr>
      <w:r>
        <w:t xml:space="preserve">An additional line break or two may be needed at </w:t>
      </w:r>
      <w:r w:rsidR="001D29D9">
        <w:t>**.</w:t>
      </w:r>
    </w:p>
    <w:p w14:paraId="4320AA9E"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11</w:t>
      </w:r>
    </w:p>
    <w:p w14:paraId="573E4304" w14:textId="77777777" w:rsidR="00FC694D" w:rsidRPr="00883B64" w:rsidRDefault="00FC694D" w:rsidP="00FC694D">
      <w:pPr>
        <w:ind w:left="720"/>
        <w:rPr>
          <w:b/>
          <w:bCs/>
        </w:rPr>
      </w:pPr>
      <w:r w:rsidRPr="00883B64">
        <w:rPr>
          <w:b/>
          <w:bCs/>
        </w:rPr>
        <w:t>&lt;title&gt;&lt;verseStart:1/&gt;TitleText&lt;/title&gt;  VerseContents …  &lt;verseEnd:1/&gt;</w:t>
      </w:r>
    </w:p>
    <w:p w14:paraId="0A9DE592" w14:textId="77777777" w:rsidR="00FC694D" w:rsidRDefault="00FC694D" w:rsidP="0092685E">
      <w:pPr>
        <w:pStyle w:val="JNormal"/>
      </w:pPr>
      <w:r>
        <w:t>This needs to turn into</w:t>
      </w:r>
    </w:p>
    <w:p w14:paraId="667CC1D7" w14:textId="77777777" w:rsidR="00FC694D" w:rsidRPr="00883B64" w:rsidRDefault="00FC694D" w:rsidP="00FC694D">
      <w:pPr>
        <w:ind w:left="720"/>
        <w:rPr>
          <w:b/>
          <w:bCs/>
        </w:rPr>
      </w:pPr>
      <w:r w:rsidRPr="00883B64">
        <w:rPr>
          <w:b/>
          <w:bCs/>
        </w:rPr>
        <w:t>&lt;verseStart:1/&gt;&lt;hi:italic&gt;TitleText&lt;/hi:italic/&gt;**  VerseContents …  &lt;verseEnd:1/&gt;</w:t>
      </w:r>
    </w:p>
    <w:p w14:paraId="5B2550F6" w14:textId="77DDA8AC" w:rsidR="00FC694D" w:rsidRDefault="00FC694D" w:rsidP="0092685E">
      <w:pPr>
        <w:pStyle w:val="JNormal"/>
      </w:pPr>
      <w:r>
        <w:t>An additional line break or two may be needed at **.</w:t>
      </w:r>
    </w:p>
    <w:p w14:paraId="419FD0D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51</w:t>
      </w:r>
    </w:p>
    <w:p w14:paraId="2B1CDD3F" w14:textId="77777777" w:rsidR="00FC694D" w:rsidRPr="00883B64" w:rsidRDefault="00FC694D" w:rsidP="00FC694D">
      <w:pPr>
        <w:ind w:left="720"/>
        <w:rPr>
          <w:b/>
          <w:bCs/>
        </w:rPr>
      </w:pPr>
      <w:r w:rsidRPr="00883B64">
        <w:rPr>
          <w:b/>
          <w:bCs/>
        </w:rPr>
        <w:t>&lt;title&gt;&lt;verseStart:1/&gt; VerseOneContents …  &lt;verseEnd:1/&gt;&lt;/title&gt;</w:t>
      </w:r>
    </w:p>
    <w:p w14:paraId="0D607263" w14:textId="77777777" w:rsidR="00FC694D" w:rsidRPr="00883B64" w:rsidRDefault="00FC694D" w:rsidP="00FC694D">
      <w:pPr>
        <w:spacing w:after="240"/>
        <w:ind w:left="720"/>
        <w:rPr>
          <w:b/>
          <w:bCs/>
        </w:rPr>
      </w:pPr>
      <w:r w:rsidRPr="00883B64">
        <w:rPr>
          <w:b/>
          <w:bCs/>
        </w:rPr>
        <w:t>&lt;title&gt;&lt;verseStart:2/&gt; VerseTwoContents …  &lt;verseEnd:2/&gt;&lt;/title&gt;</w:t>
      </w:r>
    </w:p>
    <w:p w14:paraId="4810F1CB" w14:textId="77777777" w:rsidR="00FC694D" w:rsidRDefault="00FC694D" w:rsidP="0092685E">
      <w:pPr>
        <w:pStyle w:val="JNormal"/>
      </w:pPr>
      <w:r>
        <w:t>This needs to turn into</w:t>
      </w:r>
    </w:p>
    <w:p w14:paraId="4D18CA91" w14:textId="77777777" w:rsidR="00FC694D" w:rsidRPr="00883B64" w:rsidRDefault="00FC694D" w:rsidP="00FC694D">
      <w:pPr>
        <w:ind w:left="720"/>
        <w:rPr>
          <w:b/>
          <w:bCs/>
        </w:rPr>
      </w:pPr>
      <w:r w:rsidRPr="00883B64">
        <w:rPr>
          <w:b/>
          <w:bCs/>
        </w:rPr>
        <w:t>&lt;verseStart:1/&gt;&lt;hi type='italic'&gt; VerseOneContents …  &lt;/hi&gt;&lt;verseEnd:1/&gt;*</w:t>
      </w:r>
    </w:p>
    <w:p w14:paraId="4B200400" w14:textId="77777777" w:rsidR="00FC694D" w:rsidRPr="00883B64" w:rsidRDefault="00FC694D" w:rsidP="00FC694D">
      <w:pPr>
        <w:spacing w:after="240"/>
        <w:ind w:left="720"/>
        <w:rPr>
          <w:b/>
          <w:bCs/>
        </w:rPr>
      </w:pPr>
      <w:r w:rsidRPr="00883B64">
        <w:rPr>
          <w:b/>
          <w:bCs/>
        </w:rPr>
        <w:t>&lt;verseStart:2/&gt;&lt;hi type='italic'&gt; VerseTwoContents …  &lt;/hi&gt;&lt;verseEnd:2/&gt;**</w:t>
      </w:r>
    </w:p>
    <w:p w14:paraId="26466059" w14:textId="7BCCD957" w:rsidR="00FC694D" w:rsidRDefault="00FC694D" w:rsidP="0092685E">
      <w:pPr>
        <w:pStyle w:val="JNormal"/>
      </w:pPr>
      <w:r>
        <w:t xml:space="preserve">In the GerHFA verse 2 has a footnote.  In this particular case (contra section </w:t>
      </w:r>
      <w:r>
        <w:fldChar w:fldCharType="begin"/>
      </w:r>
      <w:r>
        <w:instrText xml:space="preserve"> REF _Ref168070316 \r \h </w:instrText>
      </w:r>
      <w:r>
        <w:fldChar w:fldCharType="separate"/>
      </w:r>
      <w:r w:rsidR="00DF7F14">
        <w:t>17.1.1</w:t>
      </w:r>
      <w:r>
        <w:fldChar w:fldCharType="end"/>
      </w:r>
      <w:r>
        <w:t>) the footnote does not need to be suppressed, because it will still fall within a verse after processing.</w:t>
      </w:r>
    </w:p>
    <w:p w14:paraId="74EB02D5" w14:textId="77777777" w:rsidR="00FC694D" w:rsidRDefault="00FC694D" w:rsidP="0092685E">
      <w:pPr>
        <w:pStyle w:val="JNormal"/>
      </w:pPr>
      <w:r>
        <w:t>An additional line break may optionally be added at * (assuming one is not there already) if it is desired to split the dual verse title on to two lines.</w:t>
      </w:r>
    </w:p>
    <w:p w14:paraId="76D890AC" w14:textId="77777777" w:rsidR="00FC694D" w:rsidRDefault="00FC694D" w:rsidP="0092685E">
      <w:pPr>
        <w:pStyle w:val="JNormal"/>
      </w:pPr>
      <w:r>
        <w:t>And a further line break may be needed at ** (again if not already present) to force the title to be set off from the following text.</w:t>
      </w:r>
    </w:p>
    <w:p w14:paraId="46A089E1" w14:textId="77777777" w:rsidR="00796AD5" w:rsidRPr="0054285E" w:rsidRDefault="00796AD5" w:rsidP="00796AD5">
      <w:pPr>
        <w:pStyle w:val="JNormal"/>
        <w:pageBreakBefore/>
      </w:pPr>
    </w:p>
    <w:p w14:paraId="17D65FA5" w14:textId="05C43946" w:rsidR="00796AD5" w:rsidRDefault="00796AD5" w:rsidP="00796AD5">
      <w:pPr>
        <w:pStyle w:val="JNormal"/>
        <w:spacing w:before="3000" w:after="400"/>
        <w:jc w:val="center"/>
        <w:rPr>
          <w:rFonts w:ascii="Arial" w:hAnsi="Arial" w:cs="Arial"/>
          <w:b/>
          <w:bCs/>
          <w:sz w:val="40"/>
          <w:szCs w:val="40"/>
        </w:rPr>
      </w:pPr>
      <w:r>
        <w:rPr>
          <w:rFonts w:ascii="Arial" w:hAnsi="Arial" w:cs="Arial"/>
          <w:b/>
          <w:bCs/>
          <w:sz w:val="40"/>
          <w:szCs w:val="40"/>
        </w:rPr>
        <w:t>Testing</w:t>
      </w:r>
    </w:p>
    <w:p w14:paraId="41C89247" w14:textId="77777777" w:rsidR="00796AD5" w:rsidRDefault="00796AD5" w:rsidP="0092685E">
      <w:pPr>
        <w:pStyle w:val="JNormal"/>
      </w:pPr>
    </w:p>
    <w:p w14:paraId="5308299A" w14:textId="77777777" w:rsidR="00796AD5" w:rsidRPr="0054285E" w:rsidRDefault="00796AD5">
      <w:pPr>
        <w:pStyle w:val="Heading1"/>
        <w:numPr>
          <w:ilvl w:val="0"/>
          <w:numId w:val="21"/>
        </w:numPr>
      </w:pPr>
      <w:bookmarkStart w:id="144" w:name="_Toc235811054"/>
      <w:r w:rsidRPr="0054285E">
        <w:lastRenderedPageBreak/>
        <w:t>Useful places to check output</w:t>
      </w:r>
      <w:bookmarkEnd w:id="144"/>
    </w:p>
    <w:p w14:paraId="7B30EBA8" w14:textId="77777777" w:rsidR="00796AD5" w:rsidRPr="0054285E" w:rsidRDefault="00796AD5" w:rsidP="00796AD5">
      <w:pPr>
        <w:pStyle w:val="JNormal"/>
      </w:pPr>
      <w:r w:rsidRPr="0054285E">
        <w:t>Tables: Num.1; Josh 12; Ezra 1-2; Neh.7</w:t>
      </w:r>
    </w:p>
    <w:p w14:paraId="36BAC5F5" w14:textId="77777777" w:rsidR="002E4053" w:rsidRPr="0054285E" w:rsidRDefault="002E4053" w:rsidP="00590066">
      <w:bookmarkStart w:id="145" w:name="Yellow"/>
      <w:bookmarkStart w:id="146" w:name="Green"/>
      <w:bookmarkEnd w:id="93"/>
      <w:bookmarkEnd w:id="145"/>
      <w:bookmarkEnd w:id="146"/>
    </w:p>
    <w:p w14:paraId="0D64518F" w14:textId="6A03FB35" w:rsidR="00260D67" w:rsidRPr="002D0ACE" w:rsidRDefault="00575179" w:rsidP="00E672B7">
      <w:pPr>
        <w:jc w:val="center"/>
        <w:rPr>
          <w:b/>
          <w:bCs/>
        </w:rPr>
      </w:pPr>
      <w:r w:rsidRPr="0054285E">
        <w:rPr>
          <w:b/>
          <w:bCs/>
        </w:rPr>
        <w:t>* End of document *</w:t>
      </w:r>
    </w:p>
    <w:sectPr w:rsidR="00260D67" w:rsidRPr="002D0ACE" w:rsidSect="00131995">
      <w:pgSz w:w="11907" w:h="16840" w:code="9"/>
      <w:pgMar w:top="437"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88DA9" w14:textId="77777777" w:rsidR="00D1704E" w:rsidRPr="0054285E" w:rsidRDefault="00D1704E" w:rsidP="00590066">
      <w:r w:rsidRPr="0054285E">
        <w:separator/>
      </w:r>
    </w:p>
    <w:p w14:paraId="205F7DEA" w14:textId="77777777" w:rsidR="00D1704E" w:rsidRPr="0054285E" w:rsidRDefault="00D1704E" w:rsidP="00590066"/>
    <w:p w14:paraId="0A6E34AE" w14:textId="77777777" w:rsidR="00D1704E" w:rsidRPr="0054285E" w:rsidRDefault="00D1704E"/>
    <w:p w14:paraId="40E7B34E" w14:textId="77777777" w:rsidR="00D1704E" w:rsidRPr="0054285E" w:rsidRDefault="00D1704E" w:rsidP="0028266A"/>
  </w:endnote>
  <w:endnote w:type="continuationSeparator" w:id="0">
    <w:p w14:paraId="27AF127D" w14:textId="77777777" w:rsidR="00D1704E" w:rsidRPr="0054285E" w:rsidRDefault="00D1704E" w:rsidP="00590066">
      <w:r w:rsidRPr="0054285E">
        <w:continuationSeparator/>
      </w:r>
    </w:p>
    <w:p w14:paraId="0265185C" w14:textId="77777777" w:rsidR="00D1704E" w:rsidRPr="0054285E" w:rsidRDefault="00D1704E" w:rsidP="00590066"/>
    <w:p w14:paraId="7B6437D1" w14:textId="77777777" w:rsidR="00D1704E" w:rsidRPr="0054285E" w:rsidRDefault="00D1704E"/>
    <w:p w14:paraId="4EBE482F" w14:textId="77777777" w:rsidR="00D1704E" w:rsidRPr="0054285E" w:rsidRDefault="00D1704E" w:rsidP="002826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6F6E1" w14:textId="4DBE91F2" w:rsidR="00772ABF" w:rsidRPr="0054285E" w:rsidRDefault="006E3CB4" w:rsidP="00F3703F">
    <w:pPr>
      <w:pStyle w:val="Footer"/>
      <w:pBdr>
        <w:top w:val="single" w:sz="4" w:space="0" w:color="auto"/>
      </w:pBdr>
      <w:tabs>
        <w:tab w:val="clear" w:pos="8640"/>
        <w:tab w:val="right" w:pos="9027"/>
      </w:tabs>
      <w:spacing w:before="300"/>
      <w:rPr>
        <w:i/>
        <w:iCs/>
        <w:sz w:val="18"/>
        <w:szCs w:val="18"/>
      </w:rPr>
    </w:pPr>
    <w:r>
      <w:rPr>
        <w:i/>
        <w:iCs/>
        <w:sz w:val="18"/>
        <w:szCs w:val="18"/>
      </w:rPr>
      <w:t>21-Jul-26</w:t>
    </w:r>
    <w:r w:rsidR="00772ABF" w:rsidRPr="0054285E">
      <w:rPr>
        <w:i/>
        <w:iCs/>
        <w:sz w:val="18"/>
        <w:szCs w:val="18"/>
      </w:rPr>
      <w:tab/>
    </w:r>
    <w:r w:rsidR="00772ABF" w:rsidRPr="0054285E">
      <w:rPr>
        <w:i/>
        <w:iCs/>
        <w:sz w:val="18"/>
        <w:szCs w:val="18"/>
      </w:rPr>
      <w:tab/>
      <w:t xml:space="preserve">Page </w:t>
    </w:r>
    <w:r w:rsidR="00772ABF" w:rsidRPr="0054285E">
      <w:rPr>
        <w:rStyle w:val="PageNumber"/>
        <w:i/>
        <w:iCs/>
        <w:sz w:val="18"/>
        <w:szCs w:val="18"/>
      </w:rPr>
      <w:fldChar w:fldCharType="begin"/>
    </w:r>
    <w:r w:rsidR="00772ABF" w:rsidRPr="0054285E">
      <w:rPr>
        <w:rStyle w:val="PageNumber"/>
        <w:i/>
        <w:iCs/>
        <w:sz w:val="18"/>
        <w:szCs w:val="18"/>
      </w:rPr>
      <w:instrText xml:space="preserve"> PAGE </w:instrText>
    </w:r>
    <w:r w:rsidR="00772ABF" w:rsidRPr="0054285E">
      <w:rPr>
        <w:rStyle w:val="PageNumber"/>
        <w:i/>
        <w:iCs/>
        <w:sz w:val="18"/>
        <w:szCs w:val="18"/>
      </w:rPr>
      <w:fldChar w:fldCharType="separate"/>
    </w:r>
    <w:r w:rsidR="00772ABF" w:rsidRPr="0054285E">
      <w:rPr>
        <w:rStyle w:val="PageNumber"/>
        <w:i/>
        <w:iCs/>
        <w:sz w:val="18"/>
        <w:szCs w:val="18"/>
      </w:rPr>
      <w:t>8</w:t>
    </w:r>
    <w:r w:rsidR="00772ABF" w:rsidRPr="0054285E">
      <w:rPr>
        <w:rStyle w:val="PageNumber"/>
        <w:i/>
        <w:iCs/>
        <w:sz w:val="18"/>
        <w:szCs w:val="18"/>
      </w:rPr>
      <w:fldChar w:fldCharType="end"/>
    </w:r>
    <w:r w:rsidR="00772ABF" w:rsidRPr="0054285E">
      <w:rPr>
        <w:rStyle w:val="PageNumber"/>
        <w:i/>
        <w:iCs/>
        <w:sz w:val="18"/>
        <w:szCs w:val="18"/>
      </w:rPr>
      <w:t xml:space="preserve"> of </w:t>
    </w:r>
    <w:r w:rsidR="00772ABF" w:rsidRPr="0054285E">
      <w:rPr>
        <w:rStyle w:val="PageNumber"/>
        <w:i/>
        <w:iCs/>
        <w:sz w:val="18"/>
        <w:szCs w:val="18"/>
      </w:rPr>
      <w:fldChar w:fldCharType="begin"/>
    </w:r>
    <w:r w:rsidR="00772ABF" w:rsidRPr="0054285E">
      <w:rPr>
        <w:rStyle w:val="PageNumber"/>
        <w:i/>
        <w:iCs/>
        <w:sz w:val="18"/>
        <w:szCs w:val="18"/>
      </w:rPr>
      <w:instrText xml:space="preserve"> NUMPAGES </w:instrText>
    </w:r>
    <w:r w:rsidR="00772ABF" w:rsidRPr="0054285E">
      <w:rPr>
        <w:rStyle w:val="PageNumber"/>
        <w:i/>
        <w:iCs/>
        <w:sz w:val="18"/>
        <w:szCs w:val="18"/>
      </w:rPr>
      <w:fldChar w:fldCharType="separate"/>
    </w:r>
    <w:r w:rsidR="00772ABF" w:rsidRPr="0054285E">
      <w:rPr>
        <w:rStyle w:val="PageNumber"/>
        <w:i/>
        <w:iCs/>
        <w:sz w:val="18"/>
        <w:szCs w:val="18"/>
      </w:rPr>
      <w:t>9</w:t>
    </w:r>
    <w:r w:rsidR="00772ABF" w:rsidRPr="0054285E">
      <w:rPr>
        <w:rStyle w:val="PageNumber"/>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8C8A9" w14:textId="77777777" w:rsidR="00D1704E" w:rsidRPr="0054285E" w:rsidRDefault="00D1704E" w:rsidP="00590066">
      <w:r w:rsidRPr="0054285E">
        <w:separator/>
      </w:r>
    </w:p>
  </w:footnote>
  <w:footnote w:type="continuationSeparator" w:id="0">
    <w:p w14:paraId="37223BDA" w14:textId="77777777" w:rsidR="00D1704E" w:rsidRPr="0054285E" w:rsidRDefault="00D1704E" w:rsidP="00590066">
      <w:r w:rsidRPr="0054285E">
        <w:continuationSeparator/>
      </w:r>
    </w:p>
    <w:p w14:paraId="375EDE9B" w14:textId="77777777" w:rsidR="00D1704E" w:rsidRPr="0054285E" w:rsidRDefault="00D1704E" w:rsidP="00590066"/>
    <w:p w14:paraId="4D8EB3EE" w14:textId="77777777" w:rsidR="00D1704E" w:rsidRPr="0054285E" w:rsidRDefault="00D1704E"/>
    <w:p w14:paraId="76998035" w14:textId="77777777" w:rsidR="00D1704E" w:rsidRPr="0054285E" w:rsidRDefault="00D1704E" w:rsidP="0028266A"/>
  </w:footnote>
  <w:footnote w:id="1">
    <w:p w14:paraId="2F00983D" w14:textId="23A352DD" w:rsidR="0053724F" w:rsidRDefault="0053724F">
      <w:pPr>
        <w:pStyle w:val="FootnoteText"/>
      </w:pPr>
      <w:r>
        <w:rPr>
          <w:rStyle w:val="FootnoteReference"/>
        </w:rPr>
        <w:footnoteRef/>
      </w:r>
      <w:r>
        <w:t xml:space="preserve"> </w:t>
      </w:r>
      <w:r w:rsidR="007F61D6">
        <w:t xml:space="preserve">USX and OSIS </w:t>
      </w:r>
      <w:r w:rsidR="007F61D6" w:rsidRPr="007F61D6">
        <w:rPr>
          <w:i/>
          <w:iCs/>
        </w:rPr>
        <w:t>should</w:t>
      </w:r>
      <w:r w:rsidR="007F61D6">
        <w:t xml:space="preserve">, at least to a first approximation, just work (a first approximation because experience suggests that new modules often tend to bring </w:t>
      </w:r>
      <w:r w:rsidR="00D22D51">
        <w:t xml:space="preserve">with them </w:t>
      </w:r>
      <w:r w:rsidR="007F61D6">
        <w:t xml:space="preserve">challenges not previously considered).  VL is rather different – it is not a standard, and so each text tends to do its own thing, and therefore needs the converter to be tailored accordingly.  </w:t>
      </w:r>
      <w:r>
        <w:t xml:space="preserve">You don’t really need to know about these </w:t>
      </w:r>
      <w:r w:rsidR="00D22D51">
        <w:t xml:space="preserve">various formats </w:t>
      </w:r>
      <w:r>
        <w:t xml:space="preserve">in detail, but see section </w:t>
      </w:r>
      <w:r w:rsidR="00F34E4C">
        <w:fldChar w:fldCharType="begin"/>
      </w:r>
      <w:r w:rsidR="00F34E4C">
        <w:instrText xml:space="preserve"> REF _Ref159750927 \r \h </w:instrText>
      </w:r>
      <w:r w:rsidR="00F34E4C">
        <w:fldChar w:fldCharType="separate"/>
      </w:r>
      <w:r w:rsidR="00B96BC4">
        <w:t>Appendix 1</w:t>
      </w:r>
      <w:r w:rsidR="00F34E4C">
        <w:fldChar w:fldCharType="end"/>
      </w:r>
      <w:r>
        <w:t xml:space="preserve"> if you want to find out more.  Incidentally I have also worked with Crosswire IMP format, but support for that is desultory at best.</w:t>
      </w:r>
    </w:p>
  </w:footnote>
  <w:footnote w:id="2">
    <w:p w14:paraId="131A0303" w14:textId="77777777" w:rsidR="00420FE2" w:rsidRPr="0054285E" w:rsidRDefault="00420FE2" w:rsidP="00420FE2">
      <w:pPr>
        <w:pStyle w:val="FootnoteText"/>
      </w:pPr>
      <w:r w:rsidRPr="0054285E">
        <w:rPr>
          <w:rStyle w:val="FootnoteReference"/>
        </w:rPr>
        <w:footnoteRef/>
      </w:r>
      <w:r w:rsidRPr="0054285E">
        <w:t xml:space="preserve"> I haven’t yet come across a case where we also need a country- or script- code, so I haven’t given any thought to how it would be handled.</w:t>
      </w:r>
    </w:p>
  </w:footnote>
  <w:footnote w:id="3">
    <w:p w14:paraId="67F24176" w14:textId="4E4624E7" w:rsidR="00420FE2" w:rsidRPr="0054285E" w:rsidRDefault="00420FE2" w:rsidP="00420FE2">
      <w:pPr>
        <w:pStyle w:val="FootnoteText"/>
      </w:pPr>
      <w:r w:rsidRPr="0054285E">
        <w:rPr>
          <w:rStyle w:val="FootnoteReference"/>
        </w:rPr>
        <w:footnoteRef/>
      </w:r>
      <w:r w:rsidRPr="0054285E">
        <w:t xml:space="preserve"> Some languages have more than one code (eg deu / ger).  In these cases, we have our own preference between the options (which sadly is </w:t>
      </w:r>
      <w:r w:rsidR="00402477">
        <w:t>sometimes</w:t>
      </w:r>
      <w:r w:rsidRPr="0054285E">
        <w:t xml:space="preserve"> not the same as the ISO preference).  I think the processing accepts either and then gets it right, but you’d have to check.</w:t>
      </w:r>
    </w:p>
  </w:footnote>
  <w:footnote w:id="4">
    <w:p w14:paraId="018D356F" w14:textId="77777777" w:rsidR="006D5409" w:rsidRPr="0054285E" w:rsidRDefault="006D5409" w:rsidP="006D5409">
      <w:pPr>
        <w:pStyle w:val="FootnoteText"/>
      </w:pPr>
      <w:r w:rsidRPr="0054285E">
        <w:rPr>
          <w:rStyle w:val="FootnoteReference"/>
        </w:rPr>
        <w:footnoteRef/>
      </w:r>
      <w:r w:rsidRPr="0054285E">
        <w:t xml:space="preserve"> I have to say I’m not keen on </w:t>
      </w:r>
      <w:r>
        <w:t>using these as abbreviations</w:t>
      </w:r>
      <w:r w:rsidRPr="0054285E">
        <w:t>, because they don’t provide any useful information about the text.</w:t>
      </w:r>
    </w:p>
  </w:footnote>
  <w:footnote w:id="5">
    <w:p w14:paraId="50227815" w14:textId="4BB2D44F" w:rsidR="00CF407F" w:rsidRDefault="00CF407F">
      <w:pPr>
        <w:pStyle w:val="FootnoteText"/>
      </w:pPr>
      <w:r>
        <w:rPr>
          <w:rStyle w:val="FootnoteReference"/>
        </w:rPr>
        <w:footnoteRef/>
      </w:r>
      <w:r>
        <w:t xml:space="preserve"> Again, I’m not too sure about this.  The reason we do it is that having the word ‘open’ appearing in the title (or a corresponding letter in the abbreviation) might cause readers to believe this is some odd version of the Bible, and not the one they are looking for.  Against this, I’m not entirely clear, if the translators indicate how they want the Bible to be identified, that we have the leeway to ignore what they say.</w:t>
      </w:r>
    </w:p>
  </w:footnote>
  <w:footnote w:id="6">
    <w:p w14:paraId="6E179225" w14:textId="0859DF40" w:rsidR="004070F1" w:rsidRDefault="004070F1">
      <w:pPr>
        <w:pStyle w:val="FootnoteText"/>
      </w:pPr>
      <w:r>
        <w:rPr>
          <w:rStyle w:val="FootnoteReference"/>
        </w:rPr>
        <w:footnoteRef/>
      </w:r>
      <w:r>
        <w:t xml:space="preserve"> Support for VL is limited.  Because VL is not exactly a standard, each text tends to do its own thing, so chances are that the converter may require some work to accommodate each new text.</w:t>
      </w:r>
    </w:p>
  </w:footnote>
  <w:footnote w:id="7">
    <w:p w14:paraId="09375858" w14:textId="4C31CEAE" w:rsidR="004070F1" w:rsidRDefault="004070F1">
      <w:pPr>
        <w:pStyle w:val="FootnoteText"/>
      </w:pPr>
      <w:r>
        <w:rPr>
          <w:rStyle w:val="FootnoteReference"/>
        </w:rPr>
        <w:footnoteRef/>
      </w:r>
      <w:r>
        <w:t xml:space="preserve"> Support for IMP is </w:t>
      </w:r>
      <w:r w:rsidR="00A12A8C" w:rsidRPr="00A12A8C">
        <w:rPr>
          <w:i/>
          <w:iCs/>
        </w:rPr>
        <w:t>very</w:t>
      </w:r>
      <w:r w:rsidR="00A12A8C">
        <w:t xml:space="preserve"> </w:t>
      </w:r>
      <w:r>
        <w:t>limited – you will almost certainly need to revisit the converter itself to make it work.</w:t>
      </w:r>
    </w:p>
  </w:footnote>
  <w:footnote w:id="8">
    <w:p w14:paraId="43450835" w14:textId="34633ABF" w:rsidR="004070F1" w:rsidRDefault="004070F1">
      <w:pPr>
        <w:pStyle w:val="FootnoteText"/>
      </w:pPr>
      <w:r>
        <w:rPr>
          <w:rStyle w:val="FootnoteReference"/>
        </w:rPr>
        <w:footnoteRef/>
      </w:r>
      <w:r>
        <w:t xml:space="preserve"> OSIS is actually generated by the converter</w:t>
      </w:r>
      <w:r w:rsidR="00402477">
        <w:t xml:space="preserve"> if you start from the other formats</w:t>
      </w:r>
      <w:r>
        <w:t xml:space="preserve">.  Here, though, we are talking about the situation where the process is </w:t>
      </w:r>
      <w:r w:rsidR="0062483C">
        <w:t xml:space="preserve">required </w:t>
      </w:r>
      <w:r>
        <w:t xml:space="preserve">to </w:t>
      </w:r>
      <w:r w:rsidRPr="004070F1">
        <w:rPr>
          <w:i/>
          <w:iCs/>
        </w:rPr>
        <w:t>start</w:t>
      </w:r>
      <w:r>
        <w:t xml:space="preserve"> from OSIS.</w:t>
      </w:r>
    </w:p>
  </w:footnote>
  <w:footnote w:id="9">
    <w:p w14:paraId="1D84AF23" w14:textId="77777777" w:rsidR="00F87A84" w:rsidRDefault="00F87A84" w:rsidP="00F87A84">
      <w:pPr>
        <w:pStyle w:val="FootnoteText"/>
      </w:pPr>
      <w:r>
        <w:rPr>
          <w:rStyle w:val="FootnoteReference"/>
        </w:rPr>
        <w:footnoteRef/>
      </w:r>
      <w:r>
        <w:t xml:space="preserve"> JAR files are only zip files, so any zip utility will give you access to this file.</w:t>
      </w:r>
    </w:p>
  </w:footnote>
  <w:footnote w:id="10">
    <w:p w14:paraId="56F61506" w14:textId="1941F7FB" w:rsidR="00DF73AC" w:rsidRDefault="00DF73AC">
      <w:pPr>
        <w:pStyle w:val="FootnoteText"/>
      </w:pPr>
      <w:r>
        <w:rPr>
          <w:rStyle w:val="FootnoteReference"/>
        </w:rPr>
        <w:footnoteRef/>
      </w:r>
      <w:r>
        <w:t xml:space="preserve"> The file is not all that reliable anyway, in fact.  So far as I can see there is no DBL documentation for metadata, so different people use it in different ways.</w:t>
      </w:r>
    </w:p>
  </w:footnote>
  <w:footnote w:id="11">
    <w:p w14:paraId="6695813D" w14:textId="7CD3EAB7" w:rsidR="0017549E" w:rsidRDefault="0017549E">
      <w:pPr>
        <w:pStyle w:val="FootnoteText"/>
      </w:pPr>
      <w:r>
        <w:rPr>
          <w:rStyle w:val="FootnoteReference"/>
        </w:rPr>
        <w:footnoteRef/>
      </w:r>
      <w:r>
        <w:t xml:space="preserve"> The reason I have made the root of the configuration data into a spreadsheet rather than a text file is simply that</w:t>
      </w:r>
      <w:r w:rsidR="00DF73AC">
        <w:t>, as stated, it is the one place you will always have to work, and as a spreadsheet</w:t>
      </w:r>
      <w:r>
        <w:t xml:space="preserve"> it is possible to use colour and graphics to try to indicate how different configuration options are related.</w:t>
      </w:r>
    </w:p>
  </w:footnote>
  <w:footnote w:id="12">
    <w:p w14:paraId="257EAAE8" w14:textId="6938CEB2" w:rsidR="00B02CA2" w:rsidRDefault="00B02CA2">
      <w:pPr>
        <w:pStyle w:val="FootnoteText"/>
      </w:pPr>
      <w:r>
        <w:rPr>
          <w:rStyle w:val="FootnoteReference"/>
        </w:rPr>
        <w:footnoteRef/>
      </w:r>
      <w:r>
        <w:t xml:space="preserve"> And indeed this is how I arrange to default settings – the files in the </w:t>
      </w:r>
      <w:r w:rsidRPr="00B02CA2">
        <w:rPr>
          <w:i/>
          <w:iCs/>
        </w:rPr>
        <w:t>Resources</w:t>
      </w:r>
      <w:r>
        <w:t xml:space="preserve"> section of the JAR file contain weak settings and are normally loaded at the start of the overall config, so that other things can override them as necessary.</w:t>
      </w:r>
    </w:p>
  </w:footnote>
  <w:footnote w:id="13">
    <w:p w14:paraId="0BFE488E" w14:textId="43DA8262" w:rsidR="000D203E" w:rsidRPr="0054285E" w:rsidRDefault="000D203E" w:rsidP="000D203E">
      <w:pPr>
        <w:pStyle w:val="FootnoteText"/>
      </w:pPr>
      <w:r w:rsidRPr="0054285E">
        <w:rPr>
          <w:rStyle w:val="FootnoteReference"/>
        </w:rPr>
        <w:footnoteRef/>
      </w:r>
      <w:r w:rsidRPr="0054285E">
        <w:t xml:space="preserve"> Personally, I don’t think using OSIS as the basis of manual changes is ideal.  If we have USX, IMP, etc available to us, </w:t>
      </w:r>
      <w:r w:rsidR="00F226DF">
        <w:t>but then apply changes</w:t>
      </w:r>
      <w:r w:rsidRPr="0054285E">
        <w:t xml:space="preserve"> manually to OSIS</w:t>
      </w:r>
      <w:r w:rsidR="00F226DF">
        <w:t>, it</w:t>
      </w:r>
      <w:r w:rsidRPr="0054285E">
        <w:t xml:space="preserve"> means we now have two potential different inputs (the OSIS or the original non-OSIS data) and have to worry about whether we have chosen to work with the right one, and whether the two are in step.  On the other hand, given that OSIS is the one factor common to all modules, regardless of the form in which they are supplied to us, I can see that there are some benefits in sticking with OSIS, because otherwise our tweaking would have to be able to cope with multiple different formats. </w:t>
      </w:r>
    </w:p>
  </w:footnote>
  <w:footnote w:id="14">
    <w:p w14:paraId="765A15B2" w14:textId="2494CE14" w:rsidR="00627CB8" w:rsidRPr="0054285E" w:rsidRDefault="00627CB8">
      <w:pPr>
        <w:pStyle w:val="FootnoteText"/>
      </w:pPr>
      <w:r w:rsidRPr="0054285E">
        <w:rPr>
          <w:rStyle w:val="FootnoteReference"/>
        </w:rPr>
        <w:footnoteRef/>
      </w:r>
      <w:r w:rsidRPr="0054285E">
        <w:t xml:space="preserve"> This also makes things easier when taking details from things like DBL’s metadata.xml file</w:t>
      </w:r>
      <w:r w:rsidR="00831A84" w:rsidRPr="0054285E">
        <w:t xml:space="preserve">, which quite often contains the data we need </w:t>
      </w:r>
      <w:r w:rsidR="00525489" w:rsidRPr="0054285E">
        <w:t xml:space="preserve">already </w:t>
      </w:r>
      <w:r w:rsidR="00831A84" w:rsidRPr="0054285E">
        <w:t>in HTML form</w:t>
      </w:r>
      <w:r w:rsidR="00525489" w:rsidRPr="0054285E">
        <w:t>, and not in plain text.</w:t>
      </w:r>
    </w:p>
  </w:footnote>
  <w:footnote w:id="15">
    <w:p w14:paraId="1A3D411C" w14:textId="4255A207" w:rsidR="00201134" w:rsidRPr="0054285E" w:rsidRDefault="00201134" w:rsidP="00201134">
      <w:pPr>
        <w:pStyle w:val="FootnoteText"/>
      </w:pPr>
      <w:r w:rsidRPr="0054285E">
        <w:rPr>
          <w:rStyle w:val="FootnoteReference"/>
        </w:rPr>
        <w:footnoteRef/>
      </w:r>
      <w:r w:rsidRPr="0054285E">
        <w:t xml:space="preserve"> In this case, the element is assumed to finish when the next </w:t>
      </w:r>
      <w:r w:rsidR="00F226DF">
        <w:t xml:space="preserve">such </w:t>
      </w:r>
      <w:r w:rsidRPr="0054285E">
        <w:t>milestone is encountered</w:t>
      </w:r>
      <w:r w:rsidR="00CF4640">
        <w:t xml:space="preserve"> or at the end of the parent</w:t>
      </w:r>
      <w:r w:rsidRPr="0054285E">
        <w:t>.</w:t>
      </w:r>
    </w:p>
  </w:footnote>
  <w:footnote w:id="16">
    <w:p w14:paraId="09427989" w14:textId="66444BD4" w:rsidR="00201134" w:rsidRPr="0054285E" w:rsidRDefault="00201134">
      <w:pPr>
        <w:pStyle w:val="FootnoteText"/>
      </w:pPr>
      <w:r w:rsidRPr="0054285E">
        <w:rPr>
          <w:rStyle w:val="FootnoteReference"/>
        </w:rPr>
        <w:footnoteRef/>
      </w:r>
      <w:r w:rsidRPr="0054285E">
        <w:t xml:space="preserve"> And just to keep you on your toes, chapters may be marked with &lt;chapter&gt; or &lt;div type='chapter'&gt;.</w:t>
      </w:r>
    </w:p>
  </w:footnote>
  <w:footnote w:id="17">
    <w:p w14:paraId="3F9C8EE7" w14:textId="6720BADB" w:rsidR="001F60C4" w:rsidRPr="0054285E" w:rsidRDefault="001F60C4">
      <w:pPr>
        <w:pStyle w:val="FootnoteText"/>
      </w:pPr>
      <w:r w:rsidRPr="0054285E">
        <w:rPr>
          <w:rStyle w:val="FootnoteReference"/>
        </w:rPr>
        <w:footnoteRef/>
      </w:r>
      <w:r w:rsidRPr="0054285E">
        <w:t xml:space="preserve"> In other words, where milestone markers are used, the starting-milestone does not normally fall within a tag </w:t>
      </w:r>
      <w:r w:rsidR="00201134" w:rsidRPr="0054285E">
        <w:t>while</w:t>
      </w:r>
      <w:r w:rsidRPr="0054285E">
        <w:t xml:space="preserve"> the ending milestone </w:t>
      </w:r>
      <w:r w:rsidR="00D0758C" w:rsidRPr="0054285E">
        <w:t xml:space="preserve">(or the implicit position of the ending milestone with start-only texts) </w:t>
      </w:r>
      <w:r w:rsidR="00201134" w:rsidRPr="0054285E">
        <w:t xml:space="preserve">falls </w:t>
      </w:r>
      <w:r w:rsidRPr="0054285E">
        <w:t>outside it, or vice-versa.</w:t>
      </w:r>
    </w:p>
  </w:footnote>
  <w:footnote w:id="18">
    <w:p w14:paraId="1A19ACE1" w14:textId="355AE1A5" w:rsidR="00C15E32" w:rsidRPr="0054285E" w:rsidRDefault="00C15E32" w:rsidP="00C15E32">
      <w:pPr>
        <w:pStyle w:val="FootnoteText"/>
      </w:pPr>
      <w:r w:rsidRPr="0054285E">
        <w:rPr>
          <w:rStyle w:val="FootnoteReference"/>
        </w:rPr>
        <w:footnoteRef/>
      </w:r>
      <w:r w:rsidRPr="0054285E">
        <w:t xml:space="preserve"> </w:t>
      </w:r>
      <w:r w:rsidR="00201134" w:rsidRPr="0054285E">
        <w:t>I do this because it is an easy way to remove significant numbers of potential cross-boundary issues.  Such a change</w:t>
      </w:r>
      <w:r w:rsidRPr="0054285E">
        <w:t xml:space="preserve"> is fine so long as the effect of a para marker appears only at the </w:t>
      </w:r>
      <w:r w:rsidRPr="0054285E">
        <w:rPr>
          <w:i/>
          <w:iCs/>
        </w:rPr>
        <w:t>start</w:t>
      </w:r>
      <w:r w:rsidRPr="0054285E">
        <w:t xml:space="preserve"> of the paragraph (ie it perhaps </w:t>
      </w:r>
      <w:r w:rsidR="00201134" w:rsidRPr="0054285E">
        <w:t xml:space="preserve">simply </w:t>
      </w:r>
      <w:r w:rsidRPr="0054285E">
        <w:t>introduces preceding whitespace</w:t>
      </w:r>
      <w:r w:rsidR="00201134" w:rsidRPr="0054285E">
        <w:t>)</w:t>
      </w:r>
      <w:r w:rsidRPr="0054285E">
        <w:t xml:space="preserve">.  It is no good if the purpose of the para is to indent an entire block of text, and this is indeed an issue for poetry.  However, as I say above, if </w:t>
      </w:r>
      <w:r w:rsidRPr="0054285E">
        <w:rPr>
          <w:i/>
          <w:iCs/>
        </w:rPr>
        <w:t>I</w:t>
      </w:r>
      <w:r w:rsidRPr="0054285E">
        <w:t xml:space="preserve"> don’t make these changes, it looks as though </w:t>
      </w:r>
      <w:r w:rsidRPr="0054285E">
        <w:rPr>
          <w:i/>
          <w:iCs/>
        </w:rPr>
        <w:t>osis2mod</w:t>
      </w:r>
      <w:r w:rsidRPr="0054285E">
        <w:t xml:space="preserve"> will</w:t>
      </w:r>
      <w:r w:rsidR="006455D4">
        <w:t>.</w:t>
      </w:r>
    </w:p>
  </w:footnote>
  <w:footnote w:id="19">
    <w:p w14:paraId="16138C7C" w14:textId="6A04F3D4" w:rsidR="0088034E" w:rsidRDefault="0088034E">
      <w:pPr>
        <w:pStyle w:val="FootnoteText"/>
      </w:pPr>
      <w:r>
        <w:rPr>
          <w:rStyle w:val="FootnoteReference"/>
        </w:rPr>
        <w:footnoteRef/>
      </w:r>
      <w:r>
        <w:t xml:space="preserve"> Interesting fact: Crosswire’s NRSVA scheme is not </w:t>
      </w:r>
      <w:r w:rsidR="00E56C57">
        <w:t xml:space="preserve">actually </w:t>
      </w:r>
      <w:r>
        <w:t>quite NRSVA-compliant.</w:t>
      </w:r>
    </w:p>
  </w:footnote>
  <w:footnote w:id="20">
    <w:p w14:paraId="30216482" w14:textId="67F052E0" w:rsidR="00652873" w:rsidRPr="0054285E" w:rsidRDefault="00652873">
      <w:pPr>
        <w:pStyle w:val="FootnoteText"/>
      </w:pPr>
      <w:r w:rsidRPr="0054285E">
        <w:rPr>
          <w:rStyle w:val="FootnoteReference"/>
        </w:rPr>
        <w:footnoteRef/>
      </w:r>
      <w:r w:rsidRPr="0054285E">
        <w:t xml:space="preserve"> If you have a multiline configuration parameter like this one, you need to end each line but the last with a backslash</w:t>
      </w:r>
      <w:r w:rsidR="009E6237" w:rsidRPr="0054285E">
        <w:t xml:space="preserve"> as here.  The backslashes are part of the </w:t>
      </w:r>
      <w:r w:rsidR="0066528D" w:rsidRPr="0054285E">
        <w:t>STEPBible</w:t>
      </w:r>
      <w:r w:rsidR="009E6237" w:rsidRPr="0054285E">
        <w:t xml:space="preserve"> configuration language, not </w:t>
      </w:r>
      <w:r w:rsidR="00C522A1" w:rsidRPr="0054285E">
        <w:t xml:space="preserve">of </w:t>
      </w:r>
      <w:r w:rsidR="009E6237" w:rsidRPr="0054285E">
        <w:t>XSLT.</w:t>
      </w:r>
    </w:p>
  </w:footnote>
  <w:footnote w:id="21">
    <w:p w14:paraId="324AA633" w14:textId="77777777" w:rsidR="00796AD5" w:rsidRDefault="00796AD5" w:rsidP="00796AD5">
      <w:pPr>
        <w:pStyle w:val="FootnoteText"/>
      </w:pPr>
      <w:r w:rsidRPr="0054285E">
        <w:rPr>
          <w:rStyle w:val="FootnoteReference"/>
        </w:rPr>
        <w:footnoteRef/>
      </w:r>
      <w:r w:rsidRPr="0054285E">
        <w:t xml:space="preserve"> Restructuring is not something I imagine we will do commonly.  It is used to make a text conform to NRSVA structure, which is required if STEPBible’s added value features are to work properly.  However it generates a text which diverges in some areas quite significantly from the original.  Licence conditions are likely to preclude this on all but public domain texts, and even there we will probably limit ourselves to texts likely to be of interest mainly to an academic audience who will understand the need for the restructuring.</w:t>
      </w:r>
    </w:p>
  </w:footnote>
  <w:footnote w:id="22">
    <w:p w14:paraId="6F0BA25C" w14:textId="708772E9" w:rsidR="007F358D" w:rsidRPr="0054285E" w:rsidRDefault="007F358D" w:rsidP="007F358D">
      <w:pPr>
        <w:pStyle w:val="FootnoteText"/>
      </w:pPr>
      <w:r w:rsidRPr="0054285E">
        <w:rPr>
          <w:rStyle w:val="FootnoteReference"/>
        </w:rPr>
        <w:footnoteRef/>
      </w:r>
      <w:r w:rsidRPr="0054285E">
        <w:t xml:space="preserve"> At one point I felt this was a useful thing to do.  Latterly, DIB has suggested it may not be necessary.  In any case, </w:t>
      </w:r>
      <w:r w:rsidR="006848F0">
        <w:t>it would be relevant only where reversification were physically restructuring the texts, and as explained elsewhere, we no longer anticipate using this option.</w:t>
      </w:r>
    </w:p>
  </w:footnote>
  <w:footnote w:id="23">
    <w:p w14:paraId="2C6097A3" w14:textId="1589EB18" w:rsidR="007F358D" w:rsidRPr="0054285E" w:rsidRDefault="007F358D" w:rsidP="007F358D">
      <w:pPr>
        <w:pStyle w:val="FootnoteText"/>
      </w:pPr>
      <w:r w:rsidRPr="0054285E">
        <w:rPr>
          <w:rStyle w:val="FootnoteReference"/>
        </w:rPr>
        <w:footnoteRef/>
      </w:r>
      <w:r w:rsidRPr="0054285E">
        <w:t xml:space="preserve"> There seems to be an urban myth that </w:t>
      </w:r>
      <w:r w:rsidR="0066528D" w:rsidRPr="0054285E">
        <w:t>STEPBible</w:t>
      </w:r>
      <w:r w:rsidRPr="0054285E">
        <w:t xml:space="preserve"> can handle individual cross-references which are themselves in the form of a collection.  It can’t.</w:t>
      </w:r>
    </w:p>
  </w:footnote>
  <w:footnote w:id="24">
    <w:p w14:paraId="259D5050" w14:textId="20B8DA0D" w:rsidR="00044BD6" w:rsidRPr="0054285E" w:rsidRDefault="00044BD6">
      <w:pPr>
        <w:pStyle w:val="FootnoteText"/>
      </w:pPr>
      <w:r w:rsidRPr="0054285E">
        <w:rPr>
          <w:rStyle w:val="FootnoteReference"/>
        </w:rPr>
        <w:footnoteRef/>
      </w:r>
      <w:r w:rsidRPr="0054285E">
        <w:t xml:space="preserve"> In fact, </w:t>
      </w:r>
      <w:r w:rsidR="0066528D" w:rsidRPr="0054285E">
        <w:t>STEPBible</w:t>
      </w:r>
      <w:r w:rsidRPr="0054285E">
        <w:t xml:space="preserve"> does have its own style sheet, which I came across once, but have never since managed to find again, and we were able to make a modification to this in order to fix a minor problem with rendering.  But to respond to things like the fact that DBL specifies formats on a per text basis would presumably require </w:t>
      </w:r>
      <w:r w:rsidR="0066528D" w:rsidRPr="0054285E">
        <w:t>STEPBible</w:t>
      </w:r>
      <w:r w:rsidRPr="0054285E">
        <w:t xml:space="preserve"> to accept a different version of its internal style sheet for each text, and there is, so far as I know, no mechanism to achieve this.</w:t>
      </w:r>
    </w:p>
  </w:footnote>
  <w:footnote w:id="25">
    <w:p w14:paraId="213DECBD" w14:textId="3CA975D9" w:rsidR="00772ABF" w:rsidRPr="0054285E" w:rsidRDefault="00772ABF">
      <w:pPr>
        <w:pStyle w:val="FootnoteText"/>
      </w:pPr>
      <w:r w:rsidRPr="0054285E">
        <w:rPr>
          <w:rStyle w:val="FootnoteReference"/>
        </w:rPr>
        <w:footnoteRef/>
      </w:r>
      <w:r w:rsidRPr="0054285E">
        <w:t xml:space="preserve"> This </w:t>
      </w:r>
      <w:r w:rsidR="007E4184" w:rsidRPr="0054285E">
        <w:t>was</w:t>
      </w:r>
      <w:r w:rsidRPr="0054285E">
        <w:t xml:space="preserve"> an issue to do with the way the text is rendered: it </w:t>
      </w:r>
      <w:r w:rsidR="007E4184" w:rsidRPr="0054285E">
        <w:t>was</w:t>
      </w:r>
      <w:r w:rsidRPr="0054285E">
        <w:t xml:space="preserve"> not an artefact of the conversion process</w:t>
      </w:r>
      <w:r w:rsidR="007E4184" w:rsidRPr="0054285E">
        <w:t>.</w:t>
      </w:r>
    </w:p>
  </w:footnote>
  <w:footnote w:id="26">
    <w:p w14:paraId="333C8FD5" w14:textId="0DD0309A" w:rsidR="00B13960" w:rsidRDefault="00B13960">
      <w:pPr>
        <w:pStyle w:val="FootnoteText"/>
      </w:pPr>
      <w:r>
        <w:rPr>
          <w:rStyle w:val="FootnoteReference"/>
        </w:rPr>
        <w:footnoteRef/>
      </w:r>
      <w:r>
        <w:t xml:space="preserve"> The build file is also set up to exclude files named *.RSA, *.SF and *.DSA.  These have something to do with signing, and stop the JAR from being runnable if they are present.</w:t>
      </w:r>
    </w:p>
  </w:footnote>
  <w:footnote w:id="27">
    <w:p w14:paraId="70B1AEF6" w14:textId="33CABE6C" w:rsidR="007B6844" w:rsidRDefault="007B6844">
      <w:pPr>
        <w:pStyle w:val="FootnoteText"/>
      </w:pPr>
      <w:r>
        <w:rPr>
          <w:rStyle w:val="FootnoteReference"/>
        </w:rPr>
        <w:footnoteRef/>
      </w:r>
      <w:r>
        <w:t xml:space="preserve"> </w:t>
      </w:r>
      <w:r w:rsidRPr="007B6844">
        <w:t>Retaining the title:psalm, at least with GerHFA, was giving empty verses, verse numbers in the wrong place,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64AD" w14:textId="07EEA4E3" w:rsidR="00772ABF" w:rsidRPr="0054285E" w:rsidRDefault="0066528D" w:rsidP="00220F77">
    <w:pPr>
      <w:pStyle w:val="Header"/>
      <w:pBdr>
        <w:bottom w:val="single" w:sz="2" w:space="1" w:color="auto"/>
      </w:pBdr>
      <w:spacing w:after="300"/>
      <w:rPr>
        <w:sz w:val="21"/>
        <w:szCs w:val="21"/>
      </w:rPr>
    </w:pPr>
    <w:r w:rsidRPr="0054285E">
      <w:rPr>
        <w:sz w:val="21"/>
        <w:szCs w:val="21"/>
      </w:rPr>
      <w:t>STEPBible</w:t>
    </w:r>
    <w:r w:rsidR="00772ABF" w:rsidRPr="0054285E">
      <w:rPr>
        <w:sz w:val="21"/>
        <w:szCs w:val="21"/>
      </w:rPr>
      <w:t xml:space="preserve"> </w:t>
    </w:r>
    <w:r w:rsidR="004251DB" w:rsidRPr="0054285E">
      <w:rPr>
        <w:sz w:val="21"/>
        <w:szCs w:val="21"/>
      </w:rPr>
      <w:t>module converter:</w:t>
    </w:r>
    <w:r w:rsidR="00772ABF" w:rsidRPr="0054285E">
      <w:rPr>
        <w:sz w:val="21"/>
        <w:szCs w:val="21"/>
      </w:rPr>
      <w:t xml:space="preserve"> User </w:t>
    </w:r>
    <w:r w:rsidR="00DC0F2B">
      <w:rPr>
        <w:sz w:val="21"/>
        <w:szCs w:val="21"/>
      </w:rPr>
      <w:t xml:space="preserve">and maintenance </w:t>
    </w:r>
    <w:r w:rsidR="006B1B12">
      <w:rPr>
        <w:sz w:val="21"/>
        <w:szCs w:val="21"/>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08B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A1217C"/>
    <w:multiLevelType w:val="hybridMultilevel"/>
    <w:tmpl w:val="AE686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D408E2"/>
    <w:multiLevelType w:val="hybridMultilevel"/>
    <w:tmpl w:val="7DCA495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A72CB8"/>
    <w:multiLevelType w:val="hybridMultilevel"/>
    <w:tmpl w:val="CF5692D6"/>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125007"/>
    <w:multiLevelType w:val="hybridMultilevel"/>
    <w:tmpl w:val="D4F6A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FBA5278"/>
    <w:multiLevelType w:val="hybridMultilevel"/>
    <w:tmpl w:val="E10E76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0F05A3D"/>
    <w:multiLevelType w:val="hybridMultilevel"/>
    <w:tmpl w:val="E7289174"/>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9A7E7C"/>
    <w:multiLevelType w:val="hybridMultilevel"/>
    <w:tmpl w:val="63BA2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DC615B"/>
    <w:multiLevelType w:val="hybridMultilevel"/>
    <w:tmpl w:val="6EEA69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9A4488"/>
    <w:multiLevelType w:val="multilevel"/>
    <w:tmpl w:val="C1985BB4"/>
    <w:lvl w:ilvl="0">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9E375C4"/>
    <w:multiLevelType w:val="hybridMultilevel"/>
    <w:tmpl w:val="77E89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B950056"/>
    <w:multiLevelType w:val="hybridMultilevel"/>
    <w:tmpl w:val="33165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DB20D42"/>
    <w:multiLevelType w:val="hybridMultilevel"/>
    <w:tmpl w:val="10F4E156"/>
    <w:lvl w:ilvl="0" w:tplc="1CBC9FBE">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4040EA"/>
    <w:multiLevelType w:val="hybridMultilevel"/>
    <w:tmpl w:val="38CEB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CF2679"/>
    <w:multiLevelType w:val="hybridMultilevel"/>
    <w:tmpl w:val="3A98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5A640BB"/>
    <w:multiLevelType w:val="hybridMultilevel"/>
    <w:tmpl w:val="EA1CF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5E23626"/>
    <w:multiLevelType w:val="hybridMultilevel"/>
    <w:tmpl w:val="04D828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0273F6"/>
    <w:multiLevelType w:val="hybridMultilevel"/>
    <w:tmpl w:val="FD22B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D168AB"/>
    <w:multiLevelType w:val="hybridMultilevel"/>
    <w:tmpl w:val="7E1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1C378FC"/>
    <w:multiLevelType w:val="hybridMultilevel"/>
    <w:tmpl w:val="4D6E0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C71C01"/>
    <w:multiLevelType w:val="hybridMultilevel"/>
    <w:tmpl w:val="1A3A7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206036"/>
    <w:multiLevelType w:val="hybridMultilevel"/>
    <w:tmpl w:val="0826D9EC"/>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984C7B"/>
    <w:multiLevelType w:val="hybridMultilevel"/>
    <w:tmpl w:val="7DD26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5EF3DC7"/>
    <w:multiLevelType w:val="hybridMultilevel"/>
    <w:tmpl w:val="304AE14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82A6EA2"/>
    <w:multiLevelType w:val="multilevel"/>
    <w:tmpl w:val="8CBCB2A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6B086EFF"/>
    <w:multiLevelType w:val="hybridMultilevel"/>
    <w:tmpl w:val="EC5C4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2368C"/>
    <w:multiLevelType w:val="hybridMultilevel"/>
    <w:tmpl w:val="D3AC28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4E5435A"/>
    <w:multiLevelType w:val="hybridMultilevel"/>
    <w:tmpl w:val="139A6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EF71AFB"/>
    <w:multiLevelType w:val="multilevel"/>
    <w:tmpl w:val="F3524540"/>
    <w:lvl w:ilvl="0">
      <w:numFmt w:val="upperLetter"/>
      <w:pStyle w:val="Heading1"/>
      <w:lvlText w:val="Appendix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131559614">
    <w:abstractNumId w:val="9"/>
  </w:num>
  <w:num w:numId="2" w16cid:durableId="113450927">
    <w:abstractNumId w:val="0"/>
  </w:num>
  <w:num w:numId="3" w16cid:durableId="1217886777">
    <w:abstractNumId w:val="12"/>
  </w:num>
  <w:num w:numId="4" w16cid:durableId="923609894">
    <w:abstractNumId w:val="3"/>
  </w:num>
  <w:num w:numId="5" w16cid:durableId="1150245201">
    <w:abstractNumId w:val="15"/>
  </w:num>
  <w:num w:numId="6" w16cid:durableId="1619484626">
    <w:abstractNumId w:val="18"/>
  </w:num>
  <w:num w:numId="7" w16cid:durableId="841774169">
    <w:abstractNumId w:val="19"/>
  </w:num>
  <w:num w:numId="8" w16cid:durableId="1313632762">
    <w:abstractNumId w:val="14"/>
  </w:num>
  <w:num w:numId="9" w16cid:durableId="213852895">
    <w:abstractNumId w:val="27"/>
  </w:num>
  <w:num w:numId="10" w16cid:durableId="718092420">
    <w:abstractNumId w:val="20"/>
  </w:num>
  <w:num w:numId="11" w16cid:durableId="178471648">
    <w:abstractNumId w:val="11"/>
  </w:num>
  <w:num w:numId="12" w16cid:durableId="1114638804">
    <w:abstractNumId w:val="10"/>
  </w:num>
  <w:num w:numId="13" w16cid:durableId="1260915290">
    <w:abstractNumId w:val="17"/>
  </w:num>
  <w:num w:numId="14" w16cid:durableId="1822693750">
    <w:abstractNumId w:val="1"/>
  </w:num>
  <w:num w:numId="15" w16cid:durableId="801339098">
    <w:abstractNumId w:val="22"/>
  </w:num>
  <w:num w:numId="16" w16cid:durableId="1581211732">
    <w:abstractNumId w:val="13"/>
  </w:num>
  <w:num w:numId="17" w16cid:durableId="178929158">
    <w:abstractNumId w:val="6"/>
  </w:num>
  <w:num w:numId="18" w16cid:durableId="1317298961">
    <w:abstractNumId w:val="21"/>
  </w:num>
  <w:num w:numId="19" w16cid:durableId="1648632083">
    <w:abstractNumId w:val="5"/>
  </w:num>
  <w:num w:numId="20" w16cid:durableId="498468800">
    <w:abstractNumId w:val="28"/>
  </w:num>
  <w:num w:numId="21" w16cid:durableId="515198037">
    <w:abstractNumId w:val="28"/>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2" w16cid:durableId="1039208585">
    <w:abstractNumId w:val="28"/>
  </w:num>
  <w:num w:numId="23" w16cid:durableId="619798760">
    <w:abstractNumId w:val="24"/>
  </w:num>
  <w:num w:numId="24" w16cid:durableId="1477719070">
    <w:abstractNumId w:val="7"/>
  </w:num>
  <w:num w:numId="25" w16cid:durableId="1966084808">
    <w:abstractNumId w:val="2"/>
  </w:num>
  <w:num w:numId="26" w16cid:durableId="1807701006">
    <w:abstractNumId w:val="26"/>
  </w:num>
  <w:num w:numId="27" w16cid:durableId="1322463842">
    <w:abstractNumId w:val="8"/>
  </w:num>
  <w:num w:numId="28" w16cid:durableId="698245063">
    <w:abstractNumId w:val="23"/>
  </w:num>
  <w:num w:numId="29" w16cid:durableId="1612204432">
    <w:abstractNumId w:val="25"/>
  </w:num>
  <w:num w:numId="30" w16cid:durableId="241258788">
    <w:abstractNumId w:val="4"/>
  </w:num>
  <w:num w:numId="31" w16cid:durableId="781195552">
    <w:abstractNumId w:val="28"/>
  </w:num>
  <w:num w:numId="32" w16cid:durableId="1759400162">
    <w:abstractNumId w:val="28"/>
  </w:num>
  <w:num w:numId="33" w16cid:durableId="1392583761">
    <w:abstractNumId w:val="28"/>
  </w:num>
  <w:num w:numId="34" w16cid:durableId="153038122">
    <w:abstractNumId w:val="28"/>
  </w:num>
  <w:num w:numId="35" w16cid:durableId="1800492273">
    <w:abstractNumId w:val="28"/>
  </w:num>
  <w:num w:numId="36" w16cid:durableId="165442314">
    <w:abstractNumId w:val="28"/>
  </w:num>
  <w:num w:numId="37" w16cid:durableId="665669252">
    <w:abstractNumId w:val="28"/>
  </w:num>
  <w:num w:numId="38" w16cid:durableId="2011328725">
    <w:abstractNumId w:val="28"/>
  </w:num>
  <w:num w:numId="39" w16cid:durableId="102644668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3"/>
  <w:displayBackgroundShap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2"/>
  <w:drawingGridVerticalSpacing w:val="181"/>
  <w:displayHorizontalDrawingGridEvery w:val="2"/>
  <w:displayVerticalDrawingGridEvery w:val="2"/>
  <w:noPunctuationKerning/>
  <w:characterSpacingControl w:val="doNotCompress"/>
  <w:hdrShapeDefaults>
    <o:shapedefaults v:ext="edit" spidmax="2050">
      <o:colormru v:ext="edit" colors="#c90,#f9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C0"/>
    <w:rsid w:val="000001A1"/>
    <w:rsid w:val="0000037C"/>
    <w:rsid w:val="00000F9A"/>
    <w:rsid w:val="00001472"/>
    <w:rsid w:val="00001583"/>
    <w:rsid w:val="000021FE"/>
    <w:rsid w:val="000026B1"/>
    <w:rsid w:val="00002DCA"/>
    <w:rsid w:val="00004245"/>
    <w:rsid w:val="0000493F"/>
    <w:rsid w:val="00005370"/>
    <w:rsid w:val="00005E4E"/>
    <w:rsid w:val="000066F4"/>
    <w:rsid w:val="00007064"/>
    <w:rsid w:val="0000782E"/>
    <w:rsid w:val="00007EEA"/>
    <w:rsid w:val="00010C30"/>
    <w:rsid w:val="00011112"/>
    <w:rsid w:val="000112FE"/>
    <w:rsid w:val="00012881"/>
    <w:rsid w:val="00014749"/>
    <w:rsid w:val="0001586A"/>
    <w:rsid w:val="000158B6"/>
    <w:rsid w:val="00015CCC"/>
    <w:rsid w:val="0001609F"/>
    <w:rsid w:val="00017DD0"/>
    <w:rsid w:val="00020073"/>
    <w:rsid w:val="00022876"/>
    <w:rsid w:val="00025FFA"/>
    <w:rsid w:val="00034451"/>
    <w:rsid w:val="00034951"/>
    <w:rsid w:val="0003627E"/>
    <w:rsid w:val="00041306"/>
    <w:rsid w:val="000429F6"/>
    <w:rsid w:val="000435E5"/>
    <w:rsid w:val="00044BD6"/>
    <w:rsid w:val="000454C6"/>
    <w:rsid w:val="00047950"/>
    <w:rsid w:val="0005144B"/>
    <w:rsid w:val="000539E5"/>
    <w:rsid w:val="0005501B"/>
    <w:rsid w:val="000561E0"/>
    <w:rsid w:val="00057054"/>
    <w:rsid w:val="00060DC1"/>
    <w:rsid w:val="00061496"/>
    <w:rsid w:val="000624CD"/>
    <w:rsid w:val="0006273D"/>
    <w:rsid w:val="00063C0F"/>
    <w:rsid w:val="000655D6"/>
    <w:rsid w:val="000666DE"/>
    <w:rsid w:val="00067BA1"/>
    <w:rsid w:val="00070351"/>
    <w:rsid w:val="000724EA"/>
    <w:rsid w:val="00073470"/>
    <w:rsid w:val="00074906"/>
    <w:rsid w:val="000755A8"/>
    <w:rsid w:val="00075668"/>
    <w:rsid w:val="0007689E"/>
    <w:rsid w:val="00076ECF"/>
    <w:rsid w:val="00077447"/>
    <w:rsid w:val="00081AC5"/>
    <w:rsid w:val="0008395E"/>
    <w:rsid w:val="00084878"/>
    <w:rsid w:val="00084A9F"/>
    <w:rsid w:val="00085D33"/>
    <w:rsid w:val="00086AB5"/>
    <w:rsid w:val="00087DF7"/>
    <w:rsid w:val="00087FB8"/>
    <w:rsid w:val="00090CB4"/>
    <w:rsid w:val="00091CD3"/>
    <w:rsid w:val="00092EC2"/>
    <w:rsid w:val="00095246"/>
    <w:rsid w:val="0009548C"/>
    <w:rsid w:val="000957CB"/>
    <w:rsid w:val="00095EA0"/>
    <w:rsid w:val="000976D4"/>
    <w:rsid w:val="00097ABC"/>
    <w:rsid w:val="000A06A0"/>
    <w:rsid w:val="000A2081"/>
    <w:rsid w:val="000A2F6A"/>
    <w:rsid w:val="000A3992"/>
    <w:rsid w:val="000A48C4"/>
    <w:rsid w:val="000A5524"/>
    <w:rsid w:val="000A73D1"/>
    <w:rsid w:val="000B0429"/>
    <w:rsid w:val="000B167D"/>
    <w:rsid w:val="000B247C"/>
    <w:rsid w:val="000B26B8"/>
    <w:rsid w:val="000B28C0"/>
    <w:rsid w:val="000B30B0"/>
    <w:rsid w:val="000B3CFB"/>
    <w:rsid w:val="000B3FB2"/>
    <w:rsid w:val="000B4D64"/>
    <w:rsid w:val="000B57EF"/>
    <w:rsid w:val="000B5B74"/>
    <w:rsid w:val="000C0DA0"/>
    <w:rsid w:val="000C2E11"/>
    <w:rsid w:val="000C498F"/>
    <w:rsid w:val="000C4E8A"/>
    <w:rsid w:val="000C57EE"/>
    <w:rsid w:val="000C5E99"/>
    <w:rsid w:val="000C7857"/>
    <w:rsid w:val="000C7E02"/>
    <w:rsid w:val="000D090C"/>
    <w:rsid w:val="000D203E"/>
    <w:rsid w:val="000D21F7"/>
    <w:rsid w:val="000D2B8F"/>
    <w:rsid w:val="000D33CF"/>
    <w:rsid w:val="000D3460"/>
    <w:rsid w:val="000D3733"/>
    <w:rsid w:val="000D3795"/>
    <w:rsid w:val="000D3B29"/>
    <w:rsid w:val="000D45B5"/>
    <w:rsid w:val="000D5C66"/>
    <w:rsid w:val="000D7CF5"/>
    <w:rsid w:val="000E1816"/>
    <w:rsid w:val="000E23FE"/>
    <w:rsid w:val="000E2638"/>
    <w:rsid w:val="000E41DA"/>
    <w:rsid w:val="000E524C"/>
    <w:rsid w:val="000E5D8C"/>
    <w:rsid w:val="000E6367"/>
    <w:rsid w:val="000E6EA4"/>
    <w:rsid w:val="000F0761"/>
    <w:rsid w:val="000F077E"/>
    <w:rsid w:val="000F53F5"/>
    <w:rsid w:val="000F620B"/>
    <w:rsid w:val="000F67F1"/>
    <w:rsid w:val="00101CC2"/>
    <w:rsid w:val="00102214"/>
    <w:rsid w:val="00102883"/>
    <w:rsid w:val="00103AB8"/>
    <w:rsid w:val="0010408A"/>
    <w:rsid w:val="00104921"/>
    <w:rsid w:val="00107C87"/>
    <w:rsid w:val="00107F81"/>
    <w:rsid w:val="0011026C"/>
    <w:rsid w:val="00110831"/>
    <w:rsid w:val="00110936"/>
    <w:rsid w:val="001117FD"/>
    <w:rsid w:val="00111A24"/>
    <w:rsid w:val="0011243B"/>
    <w:rsid w:val="00112962"/>
    <w:rsid w:val="00113C9E"/>
    <w:rsid w:val="00116AB9"/>
    <w:rsid w:val="001204BB"/>
    <w:rsid w:val="0012422E"/>
    <w:rsid w:val="00124319"/>
    <w:rsid w:val="00125256"/>
    <w:rsid w:val="00125262"/>
    <w:rsid w:val="00127A2B"/>
    <w:rsid w:val="0013024A"/>
    <w:rsid w:val="00130466"/>
    <w:rsid w:val="00130E9C"/>
    <w:rsid w:val="0013132B"/>
    <w:rsid w:val="00131995"/>
    <w:rsid w:val="00131ECC"/>
    <w:rsid w:val="00131F55"/>
    <w:rsid w:val="001320BF"/>
    <w:rsid w:val="001325FA"/>
    <w:rsid w:val="00133166"/>
    <w:rsid w:val="001343F4"/>
    <w:rsid w:val="00134A9E"/>
    <w:rsid w:val="00137F09"/>
    <w:rsid w:val="001415BD"/>
    <w:rsid w:val="001424A9"/>
    <w:rsid w:val="00143245"/>
    <w:rsid w:val="00144964"/>
    <w:rsid w:val="0014681C"/>
    <w:rsid w:val="00146FCC"/>
    <w:rsid w:val="001476BC"/>
    <w:rsid w:val="00147C74"/>
    <w:rsid w:val="001501C0"/>
    <w:rsid w:val="001505B6"/>
    <w:rsid w:val="00153EEA"/>
    <w:rsid w:val="001549CA"/>
    <w:rsid w:val="00154B4B"/>
    <w:rsid w:val="001555EA"/>
    <w:rsid w:val="00155BD2"/>
    <w:rsid w:val="00156B15"/>
    <w:rsid w:val="00156F40"/>
    <w:rsid w:val="001573DF"/>
    <w:rsid w:val="00157813"/>
    <w:rsid w:val="00160A0A"/>
    <w:rsid w:val="001618BD"/>
    <w:rsid w:val="00162B72"/>
    <w:rsid w:val="001635D1"/>
    <w:rsid w:val="001643CF"/>
    <w:rsid w:val="0017115E"/>
    <w:rsid w:val="001729FF"/>
    <w:rsid w:val="00173C6C"/>
    <w:rsid w:val="0017549E"/>
    <w:rsid w:val="00175C5F"/>
    <w:rsid w:val="001777B0"/>
    <w:rsid w:val="00177BEC"/>
    <w:rsid w:val="001804BB"/>
    <w:rsid w:val="00180969"/>
    <w:rsid w:val="00181E74"/>
    <w:rsid w:val="00184949"/>
    <w:rsid w:val="00186DB3"/>
    <w:rsid w:val="00187869"/>
    <w:rsid w:val="00190A0F"/>
    <w:rsid w:val="00192B80"/>
    <w:rsid w:val="00192EA8"/>
    <w:rsid w:val="00193EF9"/>
    <w:rsid w:val="00194075"/>
    <w:rsid w:val="00194C2D"/>
    <w:rsid w:val="0019505E"/>
    <w:rsid w:val="0019519F"/>
    <w:rsid w:val="00196241"/>
    <w:rsid w:val="001A1E5F"/>
    <w:rsid w:val="001A21C8"/>
    <w:rsid w:val="001A337D"/>
    <w:rsid w:val="001A3CCA"/>
    <w:rsid w:val="001A40EC"/>
    <w:rsid w:val="001A7CBE"/>
    <w:rsid w:val="001B21C2"/>
    <w:rsid w:val="001B28B7"/>
    <w:rsid w:val="001B2C25"/>
    <w:rsid w:val="001B309B"/>
    <w:rsid w:val="001B3519"/>
    <w:rsid w:val="001B41A1"/>
    <w:rsid w:val="001B425E"/>
    <w:rsid w:val="001B4954"/>
    <w:rsid w:val="001B4AF8"/>
    <w:rsid w:val="001B7653"/>
    <w:rsid w:val="001C03EB"/>
    <w:rsid w:val="001C05DD"/>
    <w:rsid w:val="001C1FF0"/>
    <w:rsid w:val="001C2765"/>
    <w:rsid w:val="001C3654"/>
    <w:rsid w:val="001C488E"/>
    <w:rsid w:val="001C5CBE"/>
    <w:rsid w:val="001C672C"/>
    <w:rsid w:val="001C6778"/>
    <w:rsid w:val="001C78DB"/>
    <w:rsid w:val="001D1808"/>
    <w:rsid w:val="001D29D9"/>
    <w:rsid w:val="001D61D9"/>
    <w:rsid w:val="001D64ED"/>
    <w:rsid w:val="001D738C"/>
    <w:rsid w:val="001E1722"/>
    <w:rsid w:val="001E1795"/>
    <w:rsid w:val="001E2636"/>
    <w:rsid w:val="001E32BA"/>
    <w:rsid w:val="001E39BC"/>
    <w:rsid w:val="001E44ED"/>
    <w:rsid w:val="001E4DB2"/>
    <w:rsid w:val="001E4F15"/>
    <w:rsid w:val="001E6821"/>
    <w:rsid w:val="001F428B"/>
    <w:rsid w:val="001F4A47"/>
    <w:rsid w:val="001F606D"/>
    <w:rsid w:val="001F60C4"/>
    <w:rsid w:val="001F6697"/>
    <w:rsid w:val="001F6FE5"/>
    <w:rsid w:val="001F7B24"/>
    <w:rsid w:val="00201134"/>
    <w:rsid w:val="00202F36"/>
    <w:rsid w:val="002042FE"/>
    <w:rsid w:val="00204D63"/>
    <w:rsid w:val="00204E75"/>
    <w:rsid w:val="00205D92"/>
    <w:rsid w:val="002068E9"/>
    <w:rsid w:val="00210237"/>
    <w:rsid w:val="0021251D"/>
    <w:rsid w:val="0021257F"/>
    <w:rsid w:val="0021321E"/>
    <w:rsid w:val="00213758"/>
    <w:rsid w:val="002140EE"/>
    <w:rsid w:val="00214229"/>
    <w:rsid w:val="00220F77"/>
    <w:rsid w:val="002226F9"/>
    <w:rsid w:val="00223E65"/>
    <w:rsid w:val="00224CDA"/>
    <w:rsid w:val="0022521A"/>
    <w:rsid w:val="002274BA"/>
    <w:rsid w:val="002310A5"/>
    <w:rsid w:val="00232B0D"/>
    <w:rsid w:val="00232DD9"/>
    <w:rsid w:val="002333FE"/>
    <w:rsid w:val="002345C5"/>
    <w:rsid w:val="00234729"/>
    <w:rsid w:val="002371AD"/>
    <w:rsid w:val="00237439"/>
    <w:rsid w:val="00240017"/>
    <w:rsid w:val="002403F5"/>
    <w:rsid w:val="00241D42"/>
    <w:rsid w:val="00242C8D"/>
    <w:rsid w:val="002456EF"/>
    <w:rsid w:val="00245C04"/>
    <w:rsid w:val="0024693E"/>
    <w:rsid w:val="00247C7E"/>
    <w:rsid w:val="00247D29"/>
    <w:rsid w:val="00247E16"/>
    <w:rsid w:val="00250A8D"/>
    <w:rsid w:val="00251851"/>
    <w:rsid w:val="002535D4"/>
    <w:rsid w:val="002535F9"/>
    <w:rsid w:val="00253A30"/>
    <w:rsid w:val="00254448"/>
    <w:rsid w:val="0025449A"/>
    <w:rsid w:val="00255D94"/>
    <w:rsid w:val="002569A0"/>
    <w:rsid w:val="00260D67"/>
    <w:rsid w:val="00264CF0"/>
    <w:rsid w:val="002650D8"/>
    <w:rsid w:val="00265D06"/>
    <w:rsid w:val="00266C41"/>
    <w:rsid w:val="0027233C"/>
    <w:rsid w:val="002753EE"/>
    <w:rsid w:val="00281855"/>
    <w:rsid w:val="00281B55"/>
    <w:rsid w:val="00281D18"/>
    <w:rsid w:val="00282141"/>
    <w:rsid w:val="0028266A"/>
    <w:rsid w:val="00282F5B"/>
    <w:rsid w:val="00282F6C"/>
    <w:rsid w:val="0028318B"/>
    <w:rsid w:val="00284310"/>
    <w:rsid w:val="0028659D"/>
    <w:rsid w:val="002865B1"/>
    <w:rsid w:val="002871CF"/>
    <w:rsid w:val="00287DC4"/>
    <w:rsid w:val="002900B1"/>
    <w:rsid w:val="00290A70"/>
    <w:rsid w:val="00290D9F"/>
    <w:rsid w:val="00290F05"/>
    <w:rsid w:val="00294087"/>
    <w:rsid w:val="002A0EE7"/>
    <w:rsid w:val="002A31FB"/>
    <w:rsid w:val="002A43A2"/>
    <w:rsid w:val="002A43D0"/>
    <w:rsid w:val="002A4A2F"/>
    <w:rsid w:val="002A4A67"/>
    <w:rsid w:val="002A6D7D"/>
    <w:rsid w:val="002A7710"/>
    <w:rsid w:val="002B03E5"/>
    <w:rsid w:val="002B1476"/>
    <w:rsid w:val="002B15FB"/>
    <w:rsid w:val="002B27EA"/>
    <w:rsid w:val="002B2AA6"/>
    <w:rsid w:val="002B3355"/>
    <w:rsid w:val="002B3681"/>
    <w:rsid w:val="002B3891"/>
    <w:rsid w:val="002B3915"/>
    <w:rsid w:val="002B69C6"/>
    <w:rsid w:val="002B706A"/>
    <w:rsid w:val="002B7886"/>
    <w:rsid w:val="002C1F58"/>
    <w:rsid w:val="002C244F"/>
    <w:rsid w:val="002C3633"/>
    <w:rsid w:val="002C36D7"/>
    <w:rsid w:val="002C4F66"/>
    <w:rsid w:val="002C5937"/>
    <w:rsid w:val="002D046B"/>
    <w:rsid w:val="002D07C8"/>
    <w:rsid w:val="002D0A9B"/>
    <w:rsid w:val="002D0ACE"/>
    <w:rsid w:val="002D0F2E"/>
    <w:rsid w:val="002D1359"/>
    <w:rsid w:val="002D19DA"/>
    <w:rsid w:val="002D1EC6"/>
    <w:rsid w:val="002D415B"/>
    <w:rsid w:val="002D41AF"/>
    <w:rsid w:val="002D4212"/>
    <w:rsid w:val="002D4DBA"/>
    <w:rsid w:val="002D5DE4"/>
    <w:rsid w:val="002D6D2D"/>
    <w:rsid w:val="002D6DEC"/>
    <w:rsid w:val="002D7E41"/>
    <w:rsid w:val="002E18CB"/>
    <w:rsid w:val="002E18D2"/>
    <w:rsid w:val="002E1913"/>
    <w:rsid w:val="002E3070"/>
    <w:rsid w:val="002E326C"/>
    <w:rsid w:val="002E4053"/>
    <w:rsid w:val="002E5999"/>
    <w:rsid w:val="002E5E91"/>
    <w:rsid w:val="002E62CA"/>
    <w:rsid w:val="002E68CA"/>
    <w:rsid w:val="002E6BD2"/>
    <w:rsid w:val="002E6D00"/>
    <w:rsid w:val="002E7927"/>
    <w:rsid w:val="002F09B9"/>
    <w:rsid w:val="002F0D76"/>
    <w:rsid w:val="002F3F87"/>
    <w:rsid w:val="002F590C"/>
    <w:rsid w:val="002F5A9C"/>
    <w:rsid w:val="002F7B47"/>
    <w:rsid w:val="0030153D"/>
    <w:rsid w:val="0030770B"/>
    <w:rsid w:val="00315263"/>
    <w:rsid w:val="00316D32"/>
    <w:rsid w:val="003174D2"/>
    <w:rsid w:val="003226C3"/>
    <w:rsid w:val="0032359A"/>
    <w:rsid w:val="0032421C"/>
    <w:rsid w:val="0032424B"/>
    <w:rsid w:val="00324262"/>
    <w:rsid w:val="003248CB"/>
    <w:rsid w:val="003253FD"/>
    <w:rsid w:val="00330498"/>
    <w:rsid w:val="003306E0"/>
    <w:rsid w:val="00333C6B"/>
    <w:rsid w:val="0034164C"/>
    <w:rsid w:val="0034165C"/>
    <w:rsid w:val="00341814"/>
    <w:rsid w:val="0034268F"/>
    <w:rsid w:val="00343F7D"/>
    <w:rsid w:val="00344CBC"/>
    <w:rsid w:val="003454A6"/>
    <w:rsid w:val="00346F98"/>
    <w:rsid w:val="00350389"/>
    <w:rsid w:val="00350957"/>
    <w:rsid w:val="003523E4"/>
    <w:rsid w:val="0035359D"/>
    <w:rsid w:val="003544AC"/>
    <w:rsid w:val="003610F4"/>
    <w:rsid w:val="003635DD"/>
    <w:rsid w:val="00363CAC"/>
    <w:rsid w:val="00366805"/>
    <w:rsid w:val="00367D09"/>
    <w:rsid w:val="00371C05"/>
    <w:rsid w:val="00371CAC"/>
    <w:rsid w:val="00371F35"/>
    <w:rsid w:val="00374A19"/>
    <w:rsid w:val="00380FF0"/>
    <w:rsid w:val="003810C0"/>
    <w:rsid w:val="003817E5"/>
    <w:rsid w:val="00381937"/>
    <w:rsid w:val="0038211C"/>
    <w:rsid w:val="00382511"/>
    <w:rsid w:val="00382760"/>
    <w:rsid w:val="00385AFB"/>
    <w:rsid w:val="003863D2"/>
    <w:rsid w:val="00390673"/>
    <w:rsid w:val="00390801"/>
    <w:rsid w:val="00390ADD"/>
    <w:rsid w:val="003924A1"/>
    <w:rsid w:val="00392AB2"/>
    <w:rsid w:val="00393EC8"/>
    <w:rsid w:val="00396D36"/>
    <w:rsid w:val="00396F8A"/>
    <w:rsid w:val="003972D1"/>
    <w:rsid w:val="00397B82"/>
    <w:rsid w:val="003A0E09"/>
    <w:rsid w:val="003A101D"/>
    <w:rsid w:val="003A19B2"/>
    <w:rsid w:val="003A1CE3"/>
    <w:rsid w:val="003A273A"/>
    <w:rsid w:val="003A2BC3"/>
    <w:rsid w:val="003A39D5"/>
    <w:rsid w:val="003A4AFD"/>
    <w:rsid w:val="003A69D0"/>
    <w:rsid w:val="003A78BF"/>
    <w:rsid w:val="003B0F26"/>
    <w:rsid w:val="003B245A"/>
    <w:rsid w:val="003B3732"/>
    <w:rsid w:val="003B3FAE"/>
    <w:rsid w:val="003B534C"/>
    <w:rsid w:val="003B5621"/>
    <w:rsid w:val="003B6FCD"/>
    <w:rsid w:val="003B753E"/>
    <w:rsid w:val="003B75C7"/>
    <w:rsid w:val="003C2A9B"/>
    <w:rsid w:val="003C4FBE"/>
    <w:rsid w:val="003C741B"/>
    <w:rsid w:val="003C7720"/>
    <w:rsid w:val="003D0E33"/>
    <w:rsid w:val="003D0EFA"/>
    <w:rsid w:val="003D40C2"/>
    <w:rsid w:val="003D58A5"/>
    <w:rsid w:val="003D64D6"/>
    <w:rsid w:val="003D76A9"/>
    <w:rsid w:val="003E03B3"/>
    <w:rsid w:val="003E0874"/>
    <w:rsid w:val="003E09BA"/>
    <w:rsid w:val="003E1AB3"/>
    <w:rsid w:val="003E216D"/>
    <w:rsid w:val="003E2820"/>
    <w:rsid w:val="003E74DC"/>
    <w:rsid w:val="003F06AE"/>
    <w:rsid w:val="003F0B28"/>
    <w:rsid w:val="003F0CC4"/>
    <w:rsid w:val="003F2482"/>
    <w:rsid w:val="003F3C43"/>
    <w:rsid w:val="003F3CEB"/>
    <w:rsid w:val="003F5599"/>
    <w:rsid w:val="003F67A1"/>
    <w:rsid w:val="003F76FB"/>
    <w:rsid w:val="003F77CF"/>
    <w:rsid w:val="003F7B41"/>
    <w:rsid w:val="003F7EC7"/>
    <w:rsid w:val="0040012D"/>
    <w:rsid w:val="00402477"/>
    <w:rsid w:val="00403DA2"/>
    <w:rsid w:val="004058CE"/>
    <w:rsid w:val="004066F2"/>
    <w:rsid w:val="004070F1"/>
    <w:rsid w:val="0040725D"/>
    <w:rsid w:val="00407608"/>
    <w:rsid w:val="0040773F"/>
    <w:rsid w:val="00407BC7"/>
    <w:rsid w:val="00410C5A"/>
    <w:rsid w:val="00413425"/>
    <w:rsid w:val="004137C1"/>
    <w:rsid w:val="004140AE"/>
    <w:rsid w:val="004169B4"/>
    <w:rsid w:val="004173D0"/>
    <w:rsid w:val="00417C53"/>
    <w:rsid w:val="00420050"/>
    <w:rsid w:val="0042038A"/>
    <w:rsid w:val="00420FE2"/>
    <w:rsid w:val="004214CA"/>
    <w:rsid w:val="004221B1"/>
    <w:rsid w:val="004233F7"/>
    <w:rsid w:val="004235F3"/>
    <w:rsid w:val="00423A0F"/>
    <w:rsid w:val="00423F53"/>
    <w:rsid w:val="00424D5A"/>
    <w:rsid w:val="004251DB"/>
    <w:rsid w:val="00425581"/>
    <w:rsid w:val="00426FA1"/>
    <w:rsid w:val="0043242C"/>
    <w:rsid w:val="004338FC"/>
    <w:rsid w:val="00433B81"/>
    <w:rsid w:val="004368C7"/>
    <w:rsid w:val="0044148B"/>
    <w:rsid w:val="00441D50"/>
    <w:rsid w:val="0044264C"/>
    <w:rsid w:val="00442BA5"/>
    <w:rsid w:val="00442DE7"/>
    <w:rsid w:val="00443CAE"/>
    <w:rsid w:val="00444858"/>
    <w:rsid w:val="004452D0"/>
    <w:rsid w:val="00446E36"/>
    <w:rsid w:val="00447CB9"/>
    <w:rsid w:val="004520CB"/>
    <w:rsid w:val="00455844"/>
    <w:rsid w:val="0045591A"/>
    <w:rsid w:val="0045729B"/>
    <w:rsid w:val="00460464"/>
    <w:rsid w:val="004625FD"/>
    <w:rsid w:val="0046345D"/>
    <w:rsid w:val="00464A38"/>
    <w:rsid w:val="00464AB1"/>
    <w:rsid w:val="004652FF"/>
    <w:rsid w:val="00465DA8"/>
    <w:rsid w:val="00465DB2"/>
    <w:rsid w:val="00471A74"/>
    <w:rsid w:val="0047228B"/>
    <w:rsid w:val="00474787"/>
    <w:rsid w:val="004749A0"/>
    <w:rsid w:val="00476E5D"/>
    <w:rsid w:val="00483EB2"/>
    <w:rsid w:val="00484C5D"/>
    <w:rsid w:val="00484ED5"/>
    <w:rsid w:val="0048530C"/>
    <w:rsid w:val="00486EFB"/>
    <w:rsid w:val="00487726"/>
    <w:rsid w:val="00487A21"/>
    <w:rsid w:val="00487C21"/>
    <w:rsid w:val="00490D44"/>
    <w:rsid w:val="00492499"/>
    <w:rsid w:val="004944B0"/>
    <w:rsid w:val="00495DF9"/>
    <w:rsid w:val="004A4530"/>
    <w:rsid w:val="004A4992"/>
    <w:rsid w:val="004A5A4C"/>
    <w:rsid w:val="004A5B36"/>
    <w:rsid w:val="004A6014"/>
    <w:rsid w:val="004B2E02"/>
    <w:rsid w:val="004B3FFE"/>
    <w:rsid w:val="004B45B1"/>
    <w:rsid w:val="004B481F"/>
    <w:rsid w:val="004B4832"/>
    <w:rsid w:val="004B5DA7"/>
    <w:rsid w:val="004B658B"/>
    <w:rsid w:val="004B6F20"/>
    <w:rsid w:val="004B7C36"/>
    <w:rsid w:val="004C095F"/>
    <w:rsid w:val="004C11AA"/>
    <w:rsid w:val="004C1CF5"/>
    <w:rsid w:val="004C2C6C"/>
    <w:rsid w:val="004C3B0A"/>
    <w:rsid w:val="004C5C38"/>
    <w:rsid w:val="004C5C6C"/>
    <w:rsid w:val="004C7128"/>
    <w:rsid w:val="004C7A9D"/>
    <w:rsid w:val="004C7C9A"/>
    <w:rsid w:val="004C7FC9"/>
    <w:rsid w:val="004D02F7"/>
    <w:rsid w:val="004D37AB"/>
    <w:rsid w:val="004D558C"/>
    <w:rsid w:val="004D69FF"/>
    <w:rsid w:val="004E0DBB"/>
    <w:rsid w:val="004E231B"/>
    <w:rsid w:val="004E23E1"/>
    <w:rsid w:val="004E286C"/>
    <w:rsid w:val="004E380C"/>
    <w:rsid w:val="004E48B7"/>
    <w:rsid w:val="004E641A"/>
    <w:rsid w:val="004E676C"/>
    <w:rsid w:val="004E6A8A"/>
    <w:rsid w:val="004F1969"/>
    <w:rsid w:val="004F1BD8"/>
    <w:rsid w:val="004F34CD"/>
    <w:rsid w:val="004F3E04"/>
    <w:rsid w:val="00500032"/>
    <w:rsid w:val="00500658"/>
    <w:rsid w:val="00500C17"/>
    <w:rsid w:val="00501205"/>
    <w:rsid w:val="005012C0"/>
    <w:rsid w:val="00501F15"/>
    <w:rsid w:val="005035C0"/>
    <w:rsid w:val="005043D8"/>
    <w:rsid w:val="00506A59"/>
    <w:rsid w:val="005078B2"/>
    <w:rsid w:val="005131E6"/>
    <w:rsid w:val="0051398C"/>
    <w:rsid w:val="00515618"/>
    <w:rsid w:val="00516126"/>
    <w:rsid w:val="005161AE"/>
    <w:rsid w:val="00517C77"/>
    <w:rsid w:val="0052076C"/>
    <w:rsid w:val="00520F68"/>
    <w:rsid w:val="005220AB"/>
    <w:rsid w:val="00524032"/>
    <w:rsid w:val="00524BA2"/>
    <w:rsid w:val="005252E1"/>
    <w:rsid w:val="00525489"/>
    <w:rsid w:val="00525EB8"/>
    <w:rsid w:val="005279B4"/>
    <w:rsid w:val="00530330"/>
    <w:rsid w:val="0053036A"/>
    <w:rsid w:val="00530559"/>
    <w:rsid w:val="00530630"/>
    <w:rsid w:val="005320AC"/>
    <w:rsid w:val="005323BA"/>
    <w:rsid w:val="00532C91"/>
    <w:rsid w:val="00534518"/>
    <w:rsid w:val="0053724F"/>
    <w:rsid w:val="0054285E"/>
    <w:rsid w:val="00543519"/>
    <w:rsid w:val="005456FF"/>
    <w:rsid w:val="00545A7C"/>
    <w:rsid w:val="00546DF7"/>
    <w:rsid w:val="00547A24"/>
    <w:rsid w:val="0055062F"/>
    <w:rsid w:val="00550A89"/>
    <w:rsid w:val="00552F5B"/>
    <w:rsid w:val="00553BD0"/>
    <w:rsid w:val="00555E96"/>
    <w:rsid w:val="005602D0"/>
    <w:rsid w:val="0056185F"/>
    <w:rsid w:val="005623B1"/>
    <w:rsid w:val="00563278"/>
    <w:rsid w:val="0056409A"/>
    <w:rsid w:val="005653DF"/>
    <w:rsid w:val="005655D1"/>
    <w:rsid w:val="00565EF7"/>
    <w:rsid w:val="00566404"/>
    <w:rsid w:val="00571B81"/>
    <w:rsid w:val="005725DA"/>
    <w:rsid w:val="00572656"/>
    <w:rsid w:val="0057373E"/>
    <w:rsid w:val="00574334"/>
    <w:rsid w:val="005745AF"/>
    <w:rsid w:val="00574651"/>
    <w:rsid w:val="00575179"/>
    <w:rsid w:val="00575902"/>
    <w:rsid w:val="00576608"/>
    <w:rsid w:val="00577228"/>
    <w:rsid w:val="0057722F"/>
    <w:rsid w:val="0057746B"/>
    <w:rsid w:val="0057747E"/>
    <w:rsid w:val="00580275"/>
    <w:rsid w:val="00582826"/>
    <w:rsid w:val="00583357"/>
    <w:rsid w:val="0058338B"/>
    <w:rsid w:val="00583696"/>
    <w:rsid w:val="00585171"/>
    <w:rsid w:val="005859AA"/>
    <w:rsid w:val="005860FA"/>
    <w:rsid w:val="005868B8"/>
    <w:rsid w:val="00586EDC"/>
    <w:rsid w:val="0058722C"/>
    <w:rsid w:val="005875C8"/>
    <w:rsid w:val="00587922"/>
    <w:rsid w:val="00590066"/>
    <w:rsid w:val="00590421"/>
    <w:rsid w:val="00591391"/>
    <w:rsid w:val="005923C2"/>
    <w:rsid w:val="00592FCA"/>
    <w:rsid w:val="005936A7"/>
    <w:rsid w:val="00594340"/>
    <w:rsid w:val="00594398"/>
    <w:rsid w:val="005952DA"/>
    <w:rsid w:val="0059597B"/>
    <w:rsid w:val="00596A29"/>
    <w:rsid w:val="005A1F2B"/>
    <w:rsid w:val="005A2363"/>
    <w:rsid w:val="005A2646"/>
    <w:rsid w:val="005A3567"/>
    <w:rsid w:val="005A40B2"/>
    <w:rsid w:val="005A4ED5"/>
    <w:rsid w:val="005A7579"/>
    <w:rsid w:val="005B1F77"/>
    <w:rsid w:val="005B237F"/>
    <w:rsid w:val="005B38B6"/>
    <w:rsid w:val="005B4B34"/>
    <w:rsid w:val="005B4B7E"/>
    <w:rsid w:val="005B58B2"/>
    <w:rsid w:val="005B6387"/>
    <w:rsid w:val="005B7AA7"/>
    <w:rsid w:val="005C0715"/>
    <w:rsid w:val="005C09C7"/>
    <w:rsid w:val="005C0C73"/>
    <w:rsid w:val="005C1D15"/>
    <w:rsid w:val="005C28A4"/>
    <w:rsid w:val="005C45CB"/>
    <w:rsid w:val="005C582B"/>
    <w:rsid w:val="005C5842"/>
    <w:rsid w:val="005C7DF0"/>
    <w:rsid w:val="005D0B84"/>
    <w:rsid w:val="005D0B88"/>
    <w:rsid w:val="005D40CD"/>
    <w:rsid w:val="005D45E7"/>
    <w:rsid w:val="005D59E5"/>
    <w:rsid w:val="005D5C95"/>
    <w:rsid w:val="005D6E5E"/>
    <w:rsid w:val="005D6FE4"/>
    <w:rsid w:val="005E2B6F"/>
    <w:rsid w:val="005E46E0"/>
    <w:rsid w:val="005E5B12"/>
    <w:rsid w:val="005E5EC9"/>
    <w:rsid w:val="005F0896"/>
    <w:rsid w:val="005F2A6C"/>
    <w:rsid w:val="005F38D0"/>
    <w:rsid w:val="005F50E1"/>
    <w:rsid w:val="005F6301"/>
    <w:rsid w:val="005F7791"/>
    <w:rsid w:val="00600F77"/>
    <w:rsid w:val="00602EBD"/>
    <w:rsid w:val="0060324F"/>
    <w:rsid w:val="00603556"/>
    <w:rsid w:val="00604579"/>
    <w:rsid w:val="00604894"/>
    <w:rsid w:val="00605780"/>
    <w:rsid w:val="00607EE3"/>
    <w:rsid w:val="006105CA"/>
    <w:rsid w:val="006219A2"/>
    <w:rsid w:val="006219CA"/>
    <w:rsid w:val="00621E8D"/>
    <w:rsid w:val="00622910"/>
    <w:rsid w:val="0062333D"/>
    <w:rsid w:val="00623CAC"/>
    <w:rsid w:val="00624749"/>
    <w:rsid w:val="0062483C"/>
    <w:rsid w:val="0062674A"/>
    <w:rsid w:val="00626A4C"/>
    <w:rsid w:val="00627CB8"/>
    <w:rsid w:val="00630391"/>
    <w:rsid w:val="00631099"/>
    <w:rsid w:val="0063217F"/>
    <w:rsid w:val="00633632"/>
    <w:rsid w:val="006348B2"/>
    <w:rsid w:val="00634D72"/>
    <w:rsid w:val="00642D14"/>
    <w:rsid w:val="006438A5"/>
    <w:rsid w:val="00644A34"/>
    <w:rsid w:val="00645034"/>
    <w:rsid w:val="006455D4"/>
    <w:rsid w:val="0064573E"/>
    <w:rsid w:val="00646E39"/>
    <w:rsid w:val="0064778A"/>
    <w:rsid w:val="00650E8A"/>
    <w:rsid w:val="00652873"/>
    <w:rsid w:val="00653600"/>
    <w:rsid w:val="006545A5"/>
    <w:rsid w:val="0065647E"/>
    <w:rsid w:val="00660575"/>
    <w:rsid w:val="006614AC"/>
    <w:rsid w:val="00661837"/>
    <w:rsid w:val="00662020"/>
    <w:rsid w:val="00662EDC"/>
    <w:rsid w:val="0066528D"/>
    <w:rsid w:val="00667715"/>
    <w:rsid w:val="0067029A"/>
    <w:rsid w:val="006704E1"/>
    <w:rsid w:val="00670688"/>
    <w:rsid w:val="00670E12"/>
    <w:rsid w:val="00671044"/>
    <w:rsid w:val="00671176"/>
    <w:rsid w:val="006719BD"/>
    <w:rsid w:val="00671C9C"/>
    <w:rsid w:val="0067422E"/>
    <w:rsid w:val="00674585"/>
    <w:rsid w:val="0067488B"/>
    <w:rsid w:val="00675786"/>
    <w:rsid w:val="006758C9"/>
    <w:rsid w:val="0067778B"/>
    <w:rsid w:val="00681108"/>
    <w:rsid w:val="00681F20"/>
    <w:rsid w:val="006826E0"/>
    <w:rsid w:val="006838D2"/>
    <w:rsid w:val="00683FDB"/>
    <w:rsid w:val="00684865"/>
    <w:rsid w:val="006848F0"/>
    <w:rsid w:val="006873DC"/>
    <w:rsid w:val="006876E2"/>
    <w:rsid w:val="00690052"/>
    <w:rsid w:val="0069096F"/>
    <w:rsid w:val="00690DDB"/>
    <w:rsid w:val="00693CF3"/>
    <w:rsid w:val="00693F81"/>
    <w:rsid w:val="006946CD"/>
    <w:rsid w:val="00694812"/>
    <w:rsid w:val="00694A02"/>
    <w:rsid w:val="00695706"/>
    <w:rsid w:val="00696932"/>
    <w:rsid w:val="00697D0D"/>
    <w:rsid w:val="006A0C33"/>
    <w:rsid w:val="006A1E20"/>
    <w:rsid w:val="006A2199"/>
    <w:rsid w:val="006A279E"/>
    <w:rsid w:val="006A38B8"/>
    <w:rsid w:val="006A38F2"/>
    <w:rsid w:val="006A52F3"/>
    <w:rsid w:val="006B11BE"/>
    <w:rsid w:val="006B1801"/>
    <w:rsid w:val="006B1B12"/>
    <w:rsid w:val="006B529A"/>
    <w:rsid w:val="006B55F1"/>
    <w:rsid w:val="006B7473"/>
    <w:rsid w:val="006C0ACA"/>
    <w:rsid w:val="006C19EB"/>
    <w:rsid w:val="006C269F"/>
    <w:rsid w:val="006C2BCE"/>
    <w:rsid w:val="006C58CB"/>
    <w:rsid w:val="006C6BEC"/>
    <w:rsid w:val="006D2F0D"/>
    <w:rsid w:val="006D43A5"/>
    <w:rsid w:val="006D49D7"/>
    <w:rsid w:val="006D4D77"/>
    <w:rsid w:val="006D5409"/>
    <w:rsid w:val="006D61AD"/>
    <w:rsid w:val="006D61E9"/>
    <w:rsid w:val="006D672B"/>
    <w:rsid w:val="006E0095"/>
    <w:rsid w:val="006E3CB4"/>
    <w:rsid w:val="006E3D66"/>
    <w:rsid w:val="006E3FA6"/>
    <w:rsid w:val="006E41E9"/>
    <w:rsid w:val="006E4250"/>
    <w:rsid w:val="006E5964"/>
    <w:rsid w:val="006E5CB2"/>
    <w:rsid w:val="006F10F2"/>
    <w:rsid w:val="006F147A"/>
    <w:rsid w:val="006F3381"/>
    <w:rsid w:val="006F563E"/>
    <w:rsid w:val="006F5D2E"/>
    <w:rsid w:val="006F5F9C"/>
    <w:rsid w:val="006F7AC6"/>
    <w:rsid w:val="006F7CBB"/>
    <w:rsid w:val="007015BD"/>
    <w:rsid w:val="00701ABA"/>
    <w:rsid w:val="00702572"/>
    <w:rsid w:val="007060AA"/>
    <w:rsid w:val="00710A3F"/>
    <w:rsid w:val="0071168A"/>
    <w:rsid w:val="007117A4"/>
    <w:rsid w:val="00711A7C"/>
    <w:rsid w:val="00711B6C"/>
    <w:rsid w:val="00711BDA"/>
    <w:rsid w:val="00711C8D"/>
    <w:rsid w:val="00712598"/>
    <w:rsid w:val="007129FF"/>
    <w:rsid w:val="0071413B"/>
    <w:rsid w:val="00716995"/>
    <w:rsid w:val="0072161B"/>
    <w:rsid w:val="00722703"/>
    <w:rsid w:val="0072433D"/>
    <w:rsid w:val="00725209"/>
    <w:rsid w:val="0072563C"/>
    <w:rsid w:val="00726D29"/>
    <w:rsid w:val="00727D08"/>
    <w:rsid w:val="00727D70"/>
    <w:rsid w:val="00731553"/>
    <w:rsid w:val="00731B96"/>
    <w:rsid w:val="00733BC9"/>
    <w:rsid w:val="00736A32"/>
    <w:rsid w:val="007372B7"/>
    <w:rsid w:val="00737C52"/>
    <w:rsid w:val="00741087"/>
    <w:rsid w:val="0074139F"/>
    <w:rsid w:val="007428CB"/>
    <w:rsid w:val="0074316E"/>
    <w:rsid w:val="00743F81"/>
    <w:rsid w:val="00744289"/>
    <w:rsid w:val="0074589F"/>
    <w:rsid w:val="00745AE1"/>
    <w:rsid w:val="00745B16"/>
    <w:rsid w:val="00750ADC"/>
    <w:rsid w:val="0075206E"/>
    <w:rsid w:val="00752460"/>
    <w:rsid w:val="007564AF"/>
    <w:rsid w:val="007566F7"/>
    <w:rsid w:val="00756F21"/>
    <w:rsid w:val="00760F5E"/>
    <w:rsid w:val="007617B3"/>
    <w:rsid w:val="00761908"/>
    <w:rsid w:val="00765ECA"/>
    <w:rsid w:val="00770321"/>
    <w:rsid w:val="00772461"/>
    <w:rsid w:val="00772ABF"/>
    <w:rsid w:val="0077345E"/>
    <w:rsid w:val="00773FDD"/>
    <w:rsid w:val="007745BE"/>
    <w:rsid w:val="007759E9"/>
    <w:rsid w:val="00777000"/>
    <w:rsid w:val="00783052"/>
    <w:rsid w:val="00783D59"/>
    <w:rsid w:val="00787594"/>
    <w:rsid w:val="007917C9"/>
    <w:rsid w:val="00793488"/>
    <w:rsid w:val="00793861"/>
    <w:rsid w:val="00795DBB"/>
    <w:rsid w:val="0079643B"/>
    <w:rsid w:val="00796AD5"/>
    <w:rsid w:val="007973BD"/>
    <w:rsid w:val="00797480"/>
    <w:rsid w:val="00797AB3"/>
    <w:rsid w:val="00797C76"/>
    <w:rsid w:val="00797DA9"/>
    <w:rsid w:val="007A06B1"/>
    <w:rsid w:val="007A0A91"/>
    <w:rsid w:val="007A1375"/>
    <w:rsid w:val="007A1519"/>
    <w:rsid w:val="007A1B37"/>
    <w:rsid w:val="007A3A6A"/>
    <w:rsid w:val="007A3B13"/>
    <w:rsid w:val="007A49E2"/>
    <w:rsid w:val="007A4CD7"/>
    <w:rsid w:val="007A56DA"/>
    <w:rsid w:val="007A5731"/>
    <w:rsid w:val="007A6CBD"/>
    <w:rsid w:val="007A6F0E"/>
    <w:rsid w:val="007A72F2"/>
    <w:rsid w:val="007B1092"/>
    <w:rsid w:val="007B1E99"/>
    <w:rsid w:val="007B24FA"/>
    <w:rsid w:val="007B4F8A"/>
    <w:rsid w:val="007B6844"/>
    <w:rsid w:val="007B7EB8"/>
    <w:rsid w:val="007C0D78"/>
    <w:rsid w:val="007C0FD5"/>
    <w:rsid w:val="007C3149"/>
    <w:rsid w:val="007C3B8F"/>
    <w:rsid w:val="007C4735"/>
    <w:rsid w:val="007C5DEE"/>
    <w:rsid w:val="007D0361"/>
    <w:rsid w:val="007D1B42"/>
    <w:rsid w:val="007D3057"/>
    <w:rsid w:val="007D35FD"/>
    <w:rsid w:val="007D3736"/>
    <w:rsid w:val="007D3CBB"/>
    <w:rsid w:val="007D434A"/>
    <w:rsid w:val="007D50EF"/>
    <w:rsid w:val="007E372A"/>
    <w:rsid w:val="007E3943"/>
    <w:rsid w:val="007E3E4A"/>
    <w:rsid w:val="007E4184"/>
    <w:rsid w:val="007E4778"/>
    <w:rsid w:val="007E49B0"/>
    <w:rsid w:val="007E4D72"/>
    <w:rsid w:val="007E7218"/>
    <w:rsid w:val="007E7BBF"/>
    <w:rsid w:val="007E7C47"/>
    <w:rsid w:val="007F0389"/>
    <w:rsid w:val="007F0D7C"/>
    <w:rsid w:val="007F13EF"/>
    <w:rsid w:val="007F23E3"/>
    <w:rsid w:val="007F2702"/>
    <w:rsid w:val="007F2EAB"/>
    <w:rsid w:val="007F358D"/>
    <w:rsid w:val="007F3DB5"/>
    <w:rsid w:val="007F61D6"/>
    <w:rsid w:val="007F71D6"/>
    <w:rsid w:val="007F78FA"/>
    <w:rsid w:val="00800C86"/>
    <w:rsid w:val="0080348C"/>
    <w:rsid w:val="008038C1"/>
    <w:rsid w:val="00804815"/>
    <w:rsid w:val="00805434"/>
    <w:rsid w:val="00805E55"/>
    <w:rsid w:val="008122FF"/>
    <w:rsid w:val="008128C7"/>
    <w:rsid w:val="00812DB6"/>
    <w:rsid w:val="0081331F"/>
    <w:rsid w:val="008145CB"/>
    <w:rsid w:val="00820128"/>
    <w:rsid w:val="00820A5D"/>
    <w:rsid w:val="00821436"/>
    <w:rsid w:val="008218E3"/>
    <w:rsid w:val="00821B9D"/>
    <w:rsid w:val="0082334C"/>
    <w:rsid w:val="00823A74"/>
    <w:rsid w:val="008254F6"/>
    <w:rsid w:val="008275D0"/>
    <w:rsid w:val="00827F13"/>
    <w:rsid w:val="00830CF7"/>
    <w:rsid w:val="00831A84"/>
    <w:rsid w:val="00831DC6"/>
    <w:rsid w:val="008324F7"/>
    <w:rsid w:val="00834C4E"/>
    <w:rsid w:val="00835139"/>
    <w:rsid w:val="00836BDC"/>
    <w:rsid w:val="00836DFC"/>
    <w:rsid w:val="00840209"/>
    <w:rsid w:val="00840F8B"/>
    <w:rsid w:val="00843C9E"/>
    <w:rsid w:val="00844782"/>
    <w:rsid w:val="00845665"/>
    <w:rsid w:val="00845BF4"/>
    <w:rsid w:val="008502F4"/>
    <w:rsid w:val="00850F3A"/>
    <w:rsid w:val="008529E2"/>
    <w:rsid w:val="008537F6"/>
    <w:rsid w:val="0085605F"/>
    <w:rsid w:val="00856457"/>
    <w:rsid w:val="0086057E"/>
    <w:rsid w:val="00860BBC"/>
    <w:rsid w:val="00863190"/>
    <w:rsid w:val="008643C2"/>
    <w:rsid w:val="00867248"/>
    <w:rsid w:val="00873342"/>
    <w:rsid w:val="00873434"/>
    <w:rsid w:val="0087513E"/>
    <w:rsid w:val="008751E6"/>
    <w:rsid w:val="0087676C"/>
    <w:rsid w:val="0088034E"/>
    <w:rsid w:val="008804DC"/>
    <w:rsid w:val="008817F2"/>
    <w:rsid w:val="008826E9"/>
    <w:rsid w:val="00883E94"/>
    <w:rsid w:val="00884888"/>
    <w:rsid w:val="00885293"/>
    <w:rsid w:val="008925EF"/>
    <w:rsid w:val="0089263F"/>
    <w:rsid w:val="008927DB"/>
    <w:rsid w:val="00893259"/>
    <w:rsid w:val="00893EFD"/>
    <w:rsid w:val="008943C3"/>
    <w:rsid w:val="00896C07"/>
    <w:rsid w:val="008A2097"/>
    <w:rsid w:val="008A2AB7"/>
    <w:rsid w:val="008A30BF"/>
    <w:rsid w:val="008A3711"/>
    <w:rsid w:val="008A543B"/>
    <w:rsid w:val="008B0A42"/>
    <w:rsid w:val="008B0CD3"/>
    <w:rsid w:val="008B3FC7"/>
    <w:rsid w:val="008B5BFF"/>
    <w:rsid w:val="008B6882"/>
    <w:rsid w:val="008B6E4F"/>
    <w:rsid w:val="008C0917"/>
    <w:rsid w:val="008C0B08"/>
    <w:rsid w:val="008C0BA2"/>
    <w:rsid w:val="008C0DC5"/>
    <w:rsid w:val="008C1D02"/>
    <w:rsid w:val="008C1DD8"/>
    <w:rsid w:val="008C25BB"/>
    <w:rsid w:val="008C2650"/>
    <w:rsid w:val="008C364F"/>
    <w:rsid w:val="008C6061"/>
    <w:rsid w:val="008D1C82"/>
    <w:rsid w:val="008D3DD6"/>
    <w:rsid w:val="008D4273"/>
    <w:rsid w:val="008D532F"/>
    <w:rsid w:val="008D5555"/>
    <w:rsid w:val="008D566B"/>
    <w:rsid w:val="008D689E"/>
    <w:rsid w:val="008D7E25"/>
    <w:rsid w:val="008E0231"/>
    <w:rsid w:val="008E0A5C"/>
    <w:rsid w:val="008E2821"/>
    <w:rsid w:val="008E2BE3"/>
    <w:rsid w:val="008E3134"/>
    <w:rsid w:val="008E3C14"/>
    <w:rsid w:val="008E4DA9"/>
    <w:rsid w:val="008E53A1"/>
    <w:rsid w:val="008E5A96"/>
    <w:rsid w:val="008E6C52"/>
    <w:rsid w:val="008F04BA"/>
    <w:rsid w:val="008F04D4"/>
    <w:rsid w:val="008F0EF7"/>
    <w:rsid w:val="008F10FD"/>
    <w:rsid w:val="008F1FAD"/>
    <w:rsid w:val="008F247E"/>
    <w:rsid w:val="008F368D"/>
    <w:rsid w:val="008F5A86"/>
    <w:rsid w:val="008F7B28"/>
    <w:rsid w:val="0090255F"/>
    <w:rsid w:val="009025EA"/>
    <w:rsid w:val="00903EE4"/>
    <w:rsid w:val="00904FAF"/>
    <w:rsid w:val="009057D7"/>
    <w:rsid w:val="00905B56"/>
    <w:rsid w:val="0091052A"/>
    <w:rsid w:val="0091238A"/>
    <w:rsid w:val="00912E78"/>
    <w:rsid w:val="00913D52"/>
    <w:rsid w:val="00914D22"/>
    <w:rsid w:val="0091520A"/>
    <w:rsid w:val="00915E72"/>
    <w:rsid w:val="00916809"/>
    <w:rsid w:val="00916B7D"/>
    <w:rsid w:val="009177AF"/>
    <w:rsid w:val="00917BAB"/>
    <w:rsid w:val="00923997"/>
    <w:rsid w:val="00923F17"/>
    <w:rsid w:val="00924491"/>
    <w:rsid w:val="00924DCB"/>
    <w:rsid w:val="0092685E"/>
    <w:rsid w:val="00927483"/>
    <w:rsid w:val="009276C8"/>
    <w:rsid w:val="00927785"/>
    <w:rsid w:val="0093086A"/>
    <w:rsid w:val="00932A75"/>
    <w:rsid w:val="00933B20"/>
    <w:rsid w:val="0093509D"/>
    <w:rsid w:val="00935D59"/>
    <w:rsid w:val="00936C60"/>
    <w:rsid w:val="00937147"/>
    <w:rsid w:val="009414D1"/>
    <w:rsid w:val="00942094"/>
    <w:rsid w:val="0094338D"/>
    <w:rsid w:val="00944E7C"/>
    <w:rsid w:val="00947E59"/>
    <w:rsid w:val="0095029A"/>
    <w:rsid w:val="0095101F"/>
    <w:rsid w:val="009512E5"/>
    <w:rsid w:val="0095231D"/>
    <w:rsid w:val="00952C7B"/>
    <w:rsid w:val="0095663C"/>
    <w:rsid w:val="0095709E"/>
    <w:rsid w:val="0096077E"/>
    <w:rsid w:val="00960B84"/>
    <w:rsid w:val="00963707"/>
    <w:rsid w:val="00963A9D"/>
    <w:rsid w:val="009642DC"/>
    <w:rsid w:val="009662D0"/>
    <w:rsid w:val="00967A59"/>
    <w:rsid w:val="00970245"/>
    <w:rsid w:val="009707DF"/>
    <w:rsid w:val="009707F9"/>
    <w:rsid w:val="009712FC"/>
    <w:rsid w:val="009718AA"/>
    <w:rsid w:val="00971A18"/>
    <w:rsid w:val="00971B8F"/>
    <w:rsid w:val="009730A9"/>
    <w:rsid w:val="00973814"/>
    <w:rsid w:val="0097381E"/>
    <w:rsid w:val="00974400"/>
    <w:rsid w:val="009755A4"/>
    <w:rsid w:val="009760EF"/>
    <w:rsid w:val="00976AF8"/>
    <w:rsid w:val="0098067C"/>
    <w:rsid w:val="00980864"/>
    <w:rsid w:val="009819B7"/>
    <w:rsid w:val="00981DD1"/>
    <w:rsid w:val="00982928"/>
    <w:rsid w:val="00983A8C"/>
    <w:rsid w:val="00984B58"/>
    <w:rsid w:val="009852A9"/>
    <w:rsid w:val="00990600"/>
    <w:rsid w:val="009909AA"/>
    <w:rsid w:val="00994942"/>
    <w:rsid w:val="00997F52"/>
    <w:rsid w:val="009A0694"/>
    <w:rsid w:val="009A0966"/>
    <w:rsid w:val="009A4C15"/>
    <w:rsid w:val="009A5574"/>
    <w:rsid w:val="009A7D76"/>
    <w:rsid w:val="009B02E1"/>
    <w:rsid w:val="009B1F27"/>
    <w:rsid w:val="009B4963"/>
    <w:rsid w:val="009B4C4F"/>
    <w:rsid w:val="009B5A33"/>
    <w:rsid w:val="009B65B8"/>
    <w:rsid w:val="009B77C7"/>
    <w:rsid w:val="009C04E9"/>
    <w:rsid w:val="009C058A"/>
    <w:rsid w:val="009C0F91"/>
    <w:rsid w:val="009C13A1"/>
    <w:rsid w:val="009C4A57"/>
    <w:rsid w:val="009C4CDE"/>
    <w:rsid w:val="009C68F4"/>
    <w:rsid w:val="009D06FB"/>
    <w:rsid w:val="009D0DEE"/>
    <w:rsid w:val="009D2B7F"/>
    <w:rsid w:val="009D2E86"/>
    <w:rsid w:val="009D5C99"/>
    <w:rsid w:val="009D64D7"/>
    <w:rsid w:val="009D7B5C"/>
    <w:rsid w:val="009E0BBB"/>
    <w:rsid w:val="009E24A8"/>
    <w:rsid w:val="009E5A1C"/>
    <w:rsid w:val="009E5D39"/>
    <w:rsid w:val="009E6237"/>
    <w:rsid w:val="009E643F"/>
    <w:rsid w:val="009E689C"/>
    <w:rsid w:val="009E6A53"/>
    <w:rsid w:val="009F30D5"/>
    <w:rsid w:val="009F33B3"/>
    <w:rsid w:val="009F3670"/>
    <w:rsid w:val="009F3F19"/>
    <w:rsid w:val="009F468A"/>
    <w:rsid w:val="009F6107"/>
    <w:rsid w:val="00A012E3"/>
    <w:rsid w:val="00A03A70"/>
    <w:rsid w:val="00A04A3C"/>
    <w:rsid w:val="00A04E08"/>
    <w:rsid w:val="00A06A49"/>
    <w:rsid w:val="00A06F24"/>
    <w:rsid w:val="00A10E23"/>
    <w:rsid w:val="00A12A8C"/>
    <w:rsid w:val="00A1431F"/>
    <w:rsid w:val="00A1450A"/>
    <w:rsid w:val="00A14736"/>
    <w:rsid w:val="00A165B6"/>
    <w:rsid w:val="00A179A1"/>
    <w:rsid w:val="00A20D6D"/>
    <w:rsid w:val="00A22890"/>
    <w:rsid w:val="00A23170"/>
    <w:rsid w:val="00A23336"/>
    <w:rsid w:val="00A27E49"/>
    <w:rsid w:val="00A31EBD"/>
    <w:rsid w:val="00A3389C"/>
    <w:rsid w:val="00A34909"/>
    <w:rsid w:val="00A34CE6"/>
    <w:rsid w:val="00A34CF8"/>
    <w:rsid w:val="00A3695D"/>
    <w:rsid w:val="00A37B05"/>
    <w:rsid w:val="00A404E8"/>
    <w:rsid w:val="00A41383"/>
    <w:rsid w:val="00A43DB9"/>
    <w:rsid w:val="00A4454D"/>
    <w:rsid w:val="00A4463C"/>
    <w:rsid w:val="00A44EAB"/>
    <w:rsid w:val="00A4581E"/>
    <w:rsid w:val="00A53291"/>
    <w:rsid w:val="00A53828"/>
    <w:rsid w:val="00A53CEA"/>
    <w:rsid w:val="00A5451A"/>
    <w:rsid w:val="00A54B27"/>
    <w:rsid w:val="00A559D0"/>
    <w:rsid w:val="00A564EB"/>
    <w:rsid w:val="00A604F3"/>
    <w:rsid w:val="00A60D95"/>
    <w:rsid w:val="00A61146"/>
    <w:rsid w:val="00A61412"/>
    <w:rsid w:val="00A61EE1"/>
    <w:rsid w:val="00A61F4E"/>
    <w:rsid w:val="00A62599"/>
    <w:rsid w:val="00A63D61"/>
    <w:rsid w:val="00A66DF5"/>
    <w:rsid w:val="00A7089C"/>
    <w:rsid w:val="00A70BA7"/>
    <w:rsid w:val="00A718EF"/>
    <w:rsid w:val="00A721BB"/>
    <w:rsid w:val="00A723B2"/>
    <w:rsid w:val="00A75610"/>
    <w:rsid w:val="00A77CEE"/>
    <w:rsid w:val="00A803AF"/>
    <w:rsid w:val="00A80CF3"/>
    <w:rsid w:val="00A81476"/>
    <w:rsid w:val="00A814A5"/>
    <w:rsid w:val="00A83263"/>
    <w:rsid w:val="00A846B5"/>
    <w:rsid w:val="00A85208"/>
    <w:rsid w:val="00A85D32"/>
    <w:rsid w:val="00A86C49"/>
    <w:rsid w:val="00A9037A"/>
    <w:rsid w:val="00A9042D"/>
    <w:rsid w:val="00A918DA"/>
    <w:rsid w:val="00A91B51"/>
    <w:rsid w:val="00A91F68"/>
    <w:rsid w:val="00A9383A"/>
    <w:rsid w:val="00A94295"/>
    <w:rsid w:val="00A94DE7"/>
    <w:rsid w:val="00A95C25"/>
    <w:rsid w:val="00A965FB"/>
    <w:rsid w:val="00A972DB"/>
    <w:rsid w:val="00A97B7F"/>
    <w:rsid w:val="00A97E5F"/>
    <w:rsid w:val="00A97F30"/>
    <w:rsid w:val="00AA0228"/>
    <w:rsid w:val="00AA379A"/>
    <w:rsid w:val="00AA4737"/>
    <w:rsid w:val="00AA637E"/>
    <w:rsid w:val="00AA6F37"/>
    <w:rsid w:val="00AB0BE1"/>
    <w:rsid w:val="00AB0E01"/>
    <w:rsid w:val="00AB1A73"/>
    <w:rsid w:val="00AB1FA5"/>
    <w:rsid w:val="00AB320C"/>
    <w:rsid w:val="00AB41E4"/>
    <w:rsid w:val="00AB4204"/>
    <w:rsid w:val="00AB45AE"/>
    <w:rsid w:val="00AB54E3"/>
    <w:rsid w:val="00AB6685"/>
    <w:rsid w:val="00AB694C"/>
    <w:rsid w:val="00AC030C"/>
    <w:rsid w:val="00AC2BA0"/>
    <w:rsid w:val="00AC3409"/>
    <w:rsid w:val="00AC3AF0"/>
    <w:rsid w:val="00AC3DD7"/>
    <w:rsid w:val="00AD0AE8"/>
    <w:rsid w:val="00AD1A73"/>
    <w:rsid w:val="00AD4242"/>
    <w:rsid w:val="00AD48D0"/>
    <w:rsid w:val="00AD4CE8"/>
    <w:rsid w:val="00AD55D8"/>
    <w:rsid w:val="00AE0DAD"/>
    <w:rsid w:val="00AE0E49"/>
    <w:rsid w:val="00AE22D2"/>
    <w:rsid w:val="00AE2C54"/>
    <w:rsid w:val="00AE3A23"/>
    <w:rsid w:val="00AE4291"/>
    <w:rsid w:val="00AE454F"/>
    <w:rsid w:val="00AE590A"/>
    <w:rsid w:val="00AE5C84"/>
    <w:rsid w:val="00AE7B41"/>
    <w:rsid w:val="00AE7B52"/>
    <w:rsid w:val="00AF0546"/>
    <w:rsid w:val="00AF4C1A"/>
    <w:rsid w:val="00AF66EE"/>
    <w:rsid w:val="00B0047F"/>
    <w:rsid w:val="00B02CA2"/>
    <w:rsid w:val="00B03C45"/>
    <w:rsid w:val="00B0482E"/>
    <w:rsid w:val="00B06083"/>
    <w:rsid w:val="00B06678"/>
    <w:rsid w:val="00B07FAF"/>
    <w:rsid w:val="00B105EB"/>
    <w:rsid w:val="00B1093E"/>
    <w:rsid w:val="00B1381F"/>
    <w:rsid w:val="00B13960"/>
    <w:rsid w:val="00B148D4"/>
    <w:rsid w:val="00B14D21"/>
    <w:rsid w:val="00B15A11"/>
    <w:rsid w:val="00B16792"/>
    <w:rsid w:val="00B16C09"/>
    <w:rsid w:val="00B17219"/>
    <w:rsid w:val="00B21EFB"/>
    <w:rsid w:val="00B2268A"/>
    <w:rsid w:val="00B2300B"/>
    <w:rsid w:val="00B2357C"/>
    <w:rsid w:val="00B23A98"/>
    <w:rsid w:val="00B24058"/>
    <w:rsid w:val="00B2495D"/>
    <w:rsid w:val="00B24F79"/>
    <w:rsid w:val="00B2563B"/>
    <w:rsid w:val="00B26B24"/>
    <w:rsid w:val="00B26E4F"/>
    <w:rsid w:val="00B26F2F"/>
    <w:rsid w:val="00B3100B"/>
    <w:rsid w:val="00B32406"/>
    <w:rsid w:val="00B348DC"/>
    <w:rsid w:val="00B35166"/>
    <w:rsid w:val="00B375AE"/>
    <w:rsid w:val="00B37E44"/>
    <w:rsid w:val="00B40DD4"/>
    <w:rsid w:val="00B41638"/>
    <w:rsid w:val="00B42CD6"/>
    <w:rsid w:val="00B4463C"/>
    <w:rsid w:val="00B450D2"/>
    <w:rsid w:val="00B45A7D"/>
    <w:rsid w:val="00B46EA4"/>
    <w:rsid w:val="00B47443"/>
    <w:rsid w:val="00B520D0"/>
    <w:rsid w:val="00B525C8"/>
    <w:rsid w:val="00B54928"/>
    <w:rsid w:val="00B556B8"/>
    <w:rsid w:val="00B56378"/>
    <w:rsid w:val="00B56674"/>
    <w:rsid w:val="00B57C03"/>
    <w:rsid w:val="00B60622"/>
    <w:rsid w:val="00B61A1B"/>
    <w:rsid w:val="00B66464"/>
    <w:rsid w:val="00B678C4"/>
    <w:rsid w:val="00B71C72"/>
    <w:rsid w:val="00B75752"/>
    <w:rsid w:val="00B7583E"/>
    <w:rsid w:val="00B77666"/>
    <w:rsid w:val="00B81BB7"/>
    <w:rsid w:val="00B8312B"/>
    <w:rsid w:val="00B83473"/>
    <w:rsid w:val="00B843C7"/>
    <w:rsid w:val="00B84B5F"/>
    <w:rsid w:val="00B85463"/>
    <w:rsid w:val="00B859FE"/>
    <w:rsid w:val="00B90397"/>
    <w:rsid w:val="00B90CEA"/>
    <w:rsid w:val="00B91FD0"/>
    <w:rsid w:val="00B92149"/>
    <w:rsid w:val="00B921A2"/>
    <w:rsid w:val="00B930CE"/>
    <w:rsid w:val="00B9339B"/>
    <w:rsid w:val="00B93502"/>
    <w:rsid w:val="00B943B0"/>
    <w:rsid w:val="00B945DB"/>
    <w:rsid w:val="00B951C0"/>
    <w:rsid w:val="00B95E6E"/>
    <w:rsid w:val="00B96BC4"/>
    <w:rsid w:val="00B9703A"/>
    <w:rsid w:val="00B971BD"/>
    <w:rsid w:val="00BA0E3E"/>
    <w:rsid w:val="00BA0F9D"/>
    <w:rsid w:val="00BA1C8A"/>
    <w:rsid w:val="00BA2DEB"/>
    <w:rsid w:val="00BA3B2D"/>
    <w:rsid w:val="00BA3B87"/>
    <w:rsid w:val="00BA433C"/>
    <w:rsid w:val="00BA75B1"/>
    <w:rsid w:val="00BB055F"/>
    <w:rsid w:val="00BB09F1"/>
    <w:rsid w:val="00BB2510"/>
    <w:rsid w:val="00BB2A61"/>
    <w:rsid w:val="00BB321B"/>
    <w:rsid w:val="00BB5B77"/>
    <w:rsid w:val="00BB71E1"/>
    <w:rsid w:val="00BC059A"/>
    <w:rsid w:val="00BC0814"/>
    <w:rsid w:val="00BC1FE5"/>
    <w:rsid w:val="00BC22E2"/>
    <w:rsid w:val="00BC2396"/>
    <w:rsid w:val="00BC4F5A"/>
    <w:rsid w:val="00BC5098"/>
    <w:rsid w:val="00BC58B8"/>
    <w:rsid w:val="00BC5AB0"/>
    <w:rsid w:val="00BC5CD0"/>
    <w:rsid w:val="00BC6B6A"/>
    <w:rsid w:val="00BC6DC8"/>
    <w:rsid w:val="00BC7C29"/>
    <w:rsid w:val="00BD0AF5"/>
    <w:rsid w:val="00BD0E54"/>
    <w:rsid w:val="00BD2A7A"/>
    <w:rsid w:val="00BD305B"/>
    <w:rsid w:val="00BD45F4"/>
    <w:rsid w:val="00BD5F8C"/>
    <w:rsid w:val="00BD72C0"/>
    <w:rsid w:val="00BD7E10"/>
    <w:rsid w:val="00BE11FE"/>
    <w:rsid w:val="00BE251B"/>
    <w:rsid w:val="00BE2AB4"/>
    <w:rsid w:val="00BE2D9A"/>
    <w:rsid w:val="00BE34AD"/>
    <w:rsid w:val="00BE4303"/>
    <w:rsid w:val="00BE455B"/>
    <w:rsid w:val="00BE7F39"/>
    <w:rsid w:val="00BF1AB9"/>
    <w:rsid w:val="00BF1FBE"/>
    <w:rsid w:val="00BF1FC9"/>
    <w:rsid w:val="00BF20E2"/>
    <w:rsid w:val="00BF333B"/>
    <w:rsid w:val="00BF35FD"/>
    <w:rsid w:val="00BF49A2"/>
    <w:rsid w:val="00BF6736"/>
    <w:rsid w:val="00BF7C0D"/>
    <w:rsid w:val="00C01055"/>
    <w:rsid w:val="00C043B6"/>
    <w:rsid w:val="00C0524A"/>
    <w:rsid w:val="00C05E93"/>
    <w:rsid w:val="00C0687E"/>
    <w:rsid w:val="00C07032"/>
    <w:rsid w:val="00C115B1"/>
    <w:rsid w:val="00C141CE"/>
    <w:rsid w:val="00C15E32"/>
    <w:rsid w:val="00C15F43"/>
    <w:rsid w:val="00C20561"/>
    <w:rsid w:val="00C2094E"/>
    <w:rsid w:val="00C20CF7"/>
    <w:rsid w:val="00C212C9"/>
    <w:rsid w:val="00C21F68"/>
    <w:rsid w:val="00C23E66"/>
    <w:rsid w:val="00C248F7"/>
    <w:rsid w:val="00C25141"/>
    <w:rsid w:val="00C25856"/>
    <w:rsid w:val="00C260F2"/>
    <w:rsid w:val="00C30D4F"/>
    <w:rsid w:val="00C32D85"/>
    <w:rsid w:val="00C34114"/>
    <w:rsid w:val="00C34AAA"/>
    <w:rsid w:val="00C36FB6"/>
    <w:rsid w:val="00C41461"/>
    <w:rsid w:val="00C41B78"/>
    <w:rsid w:val="00C44003"/>
    <w:rsid w:val="00C44DC1"/>
    <w:rsid w:val="00C457E9"/>
    <w:rsid w:val="00C45CFE"/>
    <w:rsid w:val="00C51BE8"/>
    <w:rsid w:val="00C51E48"/>
    <w:rsid w:val="00C522A1"/>
    <w:rsid w:val="00C524AD"/>
    <w:rsid w:val="00C528AE"/>
    <w:rsid w:val="00C53A76"/>
    <w:rsid w:val="00C605FD"/>
    <w:rsid w:val="00C634CE"/>
    <w:rsid w:val="00C65176"/>
    <w:rsid w:val="00C657D7"/>
    <w:rsid w:val="00C67913"/>
    <w:rsid w:val="00C7063C"/>
    <w:rsid w:val="00C70FDB"/>
    <w:rsid w:val="00C722C2"/>
    <w:rsid w:val="00C72326"/>
    <w:rsid w:val="00C73D9D"/>
    <w:rsid w:val="00C753B0"/>
    <w:rsid w:val="00C7760E"/>
    <w:rsid w:val="00C77D8B"/>
    <w:rsid w:val="00C80534"/>
    <w:rsid w:val="00C82372"/>
    <w:rsid w:val="00C826E7"/>
    <w:rsid w:val="00C829E1"/>
    <w:rsid w:val="00C84CDF"/>
    <w:rsid w:val="00C857A6"/>
    <w:rsid w:val="00C85986"/>
    <w:rsid w:val="00C87C50"/>
    <w:rsid w:val="00C90A30"/>
    <w:rsid w:val="00C9226C"/>
    <w:rsid w:val="00C93162"/>
    <w:rsid w:val="00C94413"/>
    <w:rsid w:val="00C9560F"/>
    <w:rsid w:val="00C96D05"/>
    <w:rsid w:val="00C97BB8"/>
    <w:rsid w:val="00C97CC3"/>
    <w:rsid w:val="00C97D45"/>
    <w:rsid w:val="00CA064E"/>
    <w:rsid w:val="00CA115F"/>
    <w:rsid w:val="00CA4054"/>
    <w:rsid w:val="00CA426B"/>
    <w:rsid w:val="00CA55F7"/>
    <w:rsid w:val="00CA566D"/>
    <w:rsid w:val="00CA5C01"/>
    <w:rsid w:val="00CA676A"/>
    <w:rsid w:val="00CA7D34"/>
    <w:rsid w:val="00CB1427"/>
    <w:rsid w:val="00CB1ABD"/>
    <w:rsid w:val="00CB2AB6"/>
    <w:rsid w:val="00CB2ED0"/>
    <w:rsid w:val="00CB36EC"/>
    <w:rsid w:val="00CB6568"/>
    <w:rsid w:val="00CB67A5"/>
    <w:rsid w:val="00CC028F"/>
    <w:rsid w:val="00CC1EBB"/>
    <w:rsid w:val="00CC1EF3"/>
    <w:rsid w:val="00CC2F2D"/>
    <w:rsid w:val="00CC3AB1"/>
    <w:rsid w:val="00CD0AA3"/>
    <w:rsid w:val="00CD212D"/>
    <w:rsid w:val="00CD2385"/>
    <w:rsid w:val="00CD2753"/>
    <w:rsid w:val="00CD27C3"/>
    <w:rsid w:val="00CD30A5"/>
    <w:rsid w:val="00CD58DA"/>
    <w:rsid w:val="00CD58F4"/>
    <w:rsid w:val="00CD7DC3"/>
    <w:rsid w:val="00CE277B"/>
    <w:rsid w:val="00CE3E4C"/>
    <w:rsid w:val="00CE6515"/>
    <w:rsid w:val="00CE6FBB"/>
    <w:rsid w:val="00CE7899"/>
    <w:rsid w:val="00CF052B"/>
    <w:rsid w:val="00CF407F"/>
    <w:rsid w:val="00CF4640"/>
    <w:rsid w:val="00CF4C08"/>
    <w:rsid w:val="00CF5EC1"/>
    <w:rsid w:val="00CF5FE8"/>
    <w:rsid w:val="00D00172"/>
    <w:rsid w:val="00D01A7F"/>
    <w:rsid w:val="00D02938"/>
    <w:rsid w:val="00D04481"/>
    <w:rsid w:val="00D04D5E"/>
    <w:rsid w:val="00D07562"/>
    <w:rsid w:val="00D0758C"/>
    <w:rsid w:val="00D107D2"/>
    <w:rsid w:val="00D12D1F"/>
    <w:rsid w:val="00D13623"/>
    <w:rsid w:val="00D1368D"/>
    <w:rsid w:val="00D1430A"/>
    <w:rsid w:val="00D14509"/>
    <w:rsid w:val="00D1501B"/>
    <w:rsid w:val="00D1704E"/>
    <w:rsid w:val="00D17A16"/>
    <w:rsid w:val="00D22D51"/>
    <w:rsid w:val="00D23C19"/>
    <w:rsid w:val="00D24D6F"/>
    <w:rsid w:val="00D25C06"/>
    <w:rsid w:val="00D260C5"/>
    <w:rsid w:val="00D263C6"/>
    <w:rsid w:val="00D26942"/>
    <w:rsid w:val="00D271FC"/>
    <w:rsid w:val="00D27EF3"/>
    <w:rsid w:val="00D319F8"/>
    <w:rsid w:val="00D33AAD"/>
    <w:rsid w:val="00D34274"/>
    <w:rsid w:val="00D34CF7"/>
    <w:rsid w:val="00D35C3E"/>
    <w:rsid w:val="00D36648"/>
    <w:rsid w:val="00D36E10"/>
    <w:rsid w:val="00D405CD"/>
    <w:rsid w:val="00D40C95"/>
    <w:rsid w:val="00D40CF2"/>
    <w:rsid w:val="00D4151B"/>
    <w:rsid w:val="00D41D7A"/>
    <w:rsid w:val="00D42B1F"/>
    <w:rsid w:val="00D44EBB"/>
    <w:rsid w:val="00D45CCC"/>
    <w:rsid w:val="00D45D4E"/>
    <w:rsid w:val="00D46793"/>
    <w:rsid w:val="00D501DB"/>
    <w:rsid w:val="00D507B5"/>
    <w:rsid w:val="00D5140C"/>
    <w:rsid w:val="00D51EB0"/>
    <w:rsid w:val="00D52B5F"/>
    <w:rsid w:val="00D52CA9"/>
    <w:rsid w:val="00D634E4"/>
    <w:rsid w:val="00D64159"/>
    <w:rsid w:val="00D66D7A"/>
    <w:rsid w:val="00D72E8F"/>
    <w:rsid w:val="00D740EB"/>
    <w:rsid w:val="00D7467D"/>
    <w:rsid w:val="00D75DC5"/>
    <w:rsid w:val="00D762E7"/>
    <w:rsid w:val="00D76491"/>
    <w:rsid w:val="00D77427"/>
    <w:rsid w:val="00D77E42"/>
    <w:rsid w:val="00D80256"/>
    <w:rsid w:val="00D80C5E"/>
    <w:rsid w:val="00D81DAF"/>
    <w:rsid w:val="00D825F6"/>
    <w:rsid w:val="00D82C70"/>
    <w:rsid w:val="00D83B5F"/>
    <w:rsid w:val="00D83C93"/>
    <w:rsid w:val="00D844FE"/>
    <w:rsid w:val="00D84807"/>
    <w:rsid w:val="00D91685"/>
    <w:rsid w:val="00D9196C"/>
    <w:rsid w:val="00D9280C"/>
    <w:rsid w:val="00D9300B"/>
    <w:rsid w:val="00D945A7"/>
    <w:rsid w:val="00D97663"/>
    <w:rsid w:val="00D977C5"/>
    <w:rsid w:val="00D97A97"/>
    <w:rsid w:val="00DA2B82"/>
    <w:rsid w:val="00DA330F"/>
    <w:rsid w:val="00DA3936"/>
    <w:rsid w:val="00DA51B3"/>
    <w:rsid w:val="00DA5F15"/>
    <w:rsid w:val="00DB008F"/>
    <w:rsid w:val="00DB01E9"/>
    <w:rsid w:val="00DB13E6"/>
    <w:rsid w:val="00DB29C5"/>
    <w:rsid w:val="00DB2D22"/>
    <w:rsid w:val="00DB2FD1"/>
    <w:rsid w:val="00DB571A"/>
    <w:rsid w:val="00DB591D"/>
    <w:rsid w:val="00DB59F3"/>
    <w:rsid w:val="00DB602A"/>
    <w:rsid w:val="00DB6D02"/>
    <w:rsid w:val="00DB79F6"/>
    <w:rsid w:val="00DC0F2B"/>
    <w:rsid w:val="00DC120D"/>
    <w:rsid w:val="00DC26F0"/>
    <w:rsid w:val="00DC2F84"/>
    <w:rsid w:val="00DC4CC2"/>
    <w:rsid w:val="00DC4CC6"/>
    <w:rsid w:val="00DC5C65"/>
    <w:rsid w:val="00DC6FDA"/>
    <w:rsid w:val="00DC768A"/>
    <w:rsid w:val="00DC788B"/>
    <w:rsid w:val="00DD2008"/>
    <w:rsid w:val="00DD3DE6"/>
    <w:rsid w:val="00DD7439"/>
    <w:rsid w:val="00DD7FC4"/>
    <w:rsid w:val="00DE02C4"/>
    <w:rsid w:val="00DE3390"/>
    <w:rsid w:val="00DE3BEE"/>
    <w:rsid w:val="00DE4458"/>
    <w:rsid w:val="00DF066D"/>
    <w:rsid w:val="00DF0823"/>
    <w:rsid w:val="00DF0F91"/>
    <w:rsid w:val="00DF2CFD"/>
    <w:rsid w:val="00DF355D"/>
    <w:rsid w:val="00DF4C63"/>
    <w:rsid w:val="00DF57EA"/>
    <w:rsid w:val="00DF62CB"/>
    <w:rsid w:val="00DF693E"/>
    <w:rsid w:val="00DF73AC"/>
    <w:rsid w:val="00DF776B"/>
    <w:rsid w:val="00DF7F14"/>
    <w:rsid w:val="00E00534"/>
    <w:rsid w:val="00E00828"/>
    <w:rsid w:val="00E01F49"/>
    <w:rsid w:val="00E032A4"/>
    <w:rsid w:val="00E043B5"/>
    <w:rsid w:val="00E048A8"/>
    <w:rsid w:val="00E054F5"/>
    <w:rsid w:val="00E0742C"/>
    <w:rsid w:val="00E11CFF"/>
    <w:rsid w:val="00E126B9"/>
    <w:rsid w:val="00E13769"/>
    <w:rsid w:val="00E15668"/>
    <w:rsid w:val="00E17254"/>
    <w:rsid w:val="00E1735A"/>
    <w:rsid w:val="00E17AD6"/>
    <w:rsid w:val="00E20D02"/>
    <w:rsid w:val="00E21E45"/>
    <w:rsid w:val="00E22A84"/>
    <w:rsid w:val="00E23873"/>
    <w:rsid w:val="00E3030F"/>
    <w:rsid w:val="00E30D37"/>
    <w:rsid w:val="00E31170"/>
    <w:rsid w:val="00E313D3"/>
    <w:rsid w:val="00E32348"/>
    <w:rsid w:val="00E337DD"/>
    <w:rsid w:val="00E3417B"/>
    <w:rsid w:val="00E36EF8"/>
    <w:rsid w:val="00E401B9"/>
    <w:rsid w:val="00E4272A"/>
    <w:rsid w:val="00E439B8"/>
    <w:rsid w:val="00E43A03"/>
    <w:rsid w:val="00E43E8D"/>
    <w:rsid w:val="00E46192"/>
    <w:rsid w:val="00E46B26"/>
    <w:rsid w:val="00E47964"/>
    <w:rsid w:val="00E47C26"/>
    <w:rsid w:val="00E47D73"/>
    <w:rsid w:val="00E50468"/>
    <w:rsid w:val="00E51CD1"/>
    <w:rsid w:val="00E51E94"/>
    <w:rsid w:val="00E51EAC"/>
    <w:rsid w:val="00E521AA"/>
    <w:rsid w:val="00E56C57"/>
    <w:rsid w:val="00E56E31"/>
    <w:rsid w:val="00E60F09"/>
    <w:rsid w:val="00E623EE"/>
    <w:rsid w:val="00E632E5"/>
    <w:rsid w:val="00E652A8"/>
    <w:rsid w:val="00E66556"/>
    <w:rsid w:val="00E66BA3"/>
    <w:rsid w:val="00E672B7"/>
    <w:rsid w:val="00E70388"/>
    <w:rsid w:val="00E703D9"/>
    <w:rsid w:val="00E718B5"/>
    <w:rsid w:val="00E72C12"/>
    <w:rsid w:val="00E73D2C"/>
    <w:rsid w:val="00E741DF"/>
    <w:rsid w:val="00E74E7B"/>
    <w:rsid w:val="00E75016"/>
    <w:rsid w:val="00E75BAD"/>
    <w:rsid w:val="00E80CB6"/>
    <w:rsid w:val="00E82211"/>
    <w:rsid w:val="00E85227"/>
    <w:rsid w:val="00E86A9F"/>
    <w:rsid w:val="00E91CB2"/>
    <w:rsid w:val="00E9202F"/>
    <w:rsid w:val="00E933A6"/>
    <w:rsid w:val="00E93B23"/>
    <w:rsid w:val="00E93B64"/>
    <w:rsid w:val="00E958BC"/>
    <w:rsid w:val="00EA1297"/>
    <w:rsid w:val="00EA138A"/>
    <w:rsid w:val="00EA1E19"/>
    <w:rsid w:val="00EA22B2"/>
    <w:rsid w:val="00EA37C2"/>
    <w:rsid w:val="00EA413F"/>
    <w:rsid w:val="00EA43F6"/>
    <w:rsid w:val="00EA4DAD"/>
    <w:rsid w:val="00EA5985"/>
    <w:rsid w:val="00EA70CB"/>
    <w:rsid w:val="00EA79D8"/>
    <w:rsid w:val="00EB00CA"/>
    <w:rsid w:val="00EB0541"/>
    <w:rsid w:val="00EB0B6F"/>
    <w:rsid w:val="00EB16D8"/>
    <w:rsid w:val="00EB212D"/>
    <w:rsid w:val="00EB762C"/>
    <w:rsid w:val="00EB7D41"/>
    <w:rsid w:val="00EB7DC1"/>
    <w:rsid w:val="00EC1C98"/>
    <w:rsid w:val="00EC2AF7"/>
    <w:rsid w:val="00EC2B8C"/>
    <w:rsid w:val="00EC3256"/>
    <w:rsid w:val="00EC365E"/>
    <w:rsid w:val="00EC4628"/>
    <w:rsid w:val="00EC723E"/>
    <w:rsid w:val="00EC735D"/>
    <w:rsid w:val="00EC7FE0"/>
    <w:rsid w:val="00ED3261"/>
    <w:rsid w:val="00ED3799"/>
    <w:rsid w:val="00ED42DF"/>
    <w:rsid w:val="00ED4CB9"/>
    <w:rsid w:val="00ED576C"/>
    <w:rsid w:val="00ED651E"/>
    <w:rsid w:val="00EE00EF"/>
    <w:rsid w:val="00EE17B4"/>
    <w:rsid w:val="00EE1EC3"/>
    <w:rsid w:val="00EE1F4F"/>
    <w:rsid w:val="00EE20CA"/>
    <w:rsid w:val="00EE3FD1"/>
    <w:rsid w:val="00EE7EFA"/>
    <w:rsid w:val="00EF098E"/>
    <w:rsid w:val="00EF0CA6"/>
    <w:rsid w:val="00EF230D"/>
    <w:rsid w:val="00EF2CD6"/>
    <w:rsid w:val="00EF38A6"/>
    <w:rsid w:val="00EF522E"/>
    <w:rsid w:val="00EF566D"/>
    <w:rsid w:val="00EF7B73"/>
    <w:rsid w:val="00F0037B"/>
    <w:rsid w:val="00F00C4C"/>
    <w:rsid w:val="00F00D68"/>
    <w:rsid w:val="00F014EA"/>
    <w:rsid w:val="00F027AD"/>
    <w:rsid w:val="00F027E3"/>
    <w:rsid w:val="00F044A4"/>
    <w:rsid w:val="00F05A97"/>
    <w:rsid w:val="00F061D4"/>
    <w:rsid w:val="00F07A4B"/>
    <w:rsid w:val="00F07FB5"/>
    <w:rsid w:val="00F10034"/>
    <w:rsid w:val="00F1035E"/>
    <w:rsid w:val="00F1091B"/>
    <w:rsid w:val="00F11BCF"/>
    <w:rsid w:val="00F12AC7"/>
    <w:rsid w:val="00F14816"/>
    <w:rsid w:val="00F1519C"/>
    <w:rsid w:val="00F15E5F"/>
    <w:rsid w:val="00F163C7"/>
    <w:rsid w:val="00F16741"/>
    <w:rsid w:val="00F168BE"/>
    <w:rsid w:val="00F16B5B"/>
    <w:rsid w:val="00F20342"/>
    <w:rsid w:val="00F20A1D"/>
    <w:rsid w:val="00F20F2D"/>
    <w:rsid w:val="00F226DF"/>
    <w:rsid w:val="00F232B2"/>
    <w:rsid w:val="00F27528"/>
    <w:rsid w:val="00F27839"/>
    <w:rsid w:val="00F2793D"/>
    <w:rsid w:val="00F324E7"/>
    <w:rsid w:val="00F33BE0"/>
    <w:rsid w:val="00F34220"/>
    <w:rsid w:val="00F34E4C"/>
    <w:rsid w:val="00F35569"/>
    <w:rsid w:val="00F35D79"/>
    <w:rsid w:val="00F35EB2"/>
    <w:rsid w:val="00F3703F"/>
    <w:rsid w:val="00F374E3"/>
    <w:rsid w:val="00F37587"/>
    <w:rsid w:val="00F43413"/>
    <w:rsid w:val="00F44588"/>
    <w:rsid w:val="00F4497B"/>
    <w:rsid w:val="00F4578E"/>
    <w:rsid w:val="00F46175"/>
    <w:rsid w:val="00F46E8D"/>
    <w:rsid w:val="00F51E7F"/>
    <w:rsid w:val="00F5316A"/>
    <w:rsid w:val="00F55CDB"/>
    <w:rsid w:val="00F56CD1"/>
    <w:rsid w:val="00F5709E"/>
    <w:rsid w:val="00F57683"/>
    <w:rsid w:val="00F60135"/>
    <w:rsid w:val="00F60760"/>
    <w:rsid w:val="00F624BA"/>
    <w:rsid w:val="00F6335D"/>
    <w:rsid w:val="00F642D9"/>
    <w:rsid w:val="00F65501"/>
    <w:rsid w:val="00F65B97"/>
    <w:rsid w:val="00F6692E"/>
    <w:rsid w:val="00F731E8"/>
    <w:rsid w:val="00F76849"/>
    <w:rsid w:val="00F76F5D"/>
    <w:rsid w:val="00F80B9F"/>
    <w:rsid w:val="00F82267"/>
    <w:rsid w:val="00F822B3"/>
    <w:rsid w:val="00F82DAB"/>
    <w:rsid w:val="00F87319"/>
    <w:rsid w:val="00F87657"/>
    <w:rsid w:val="00F87A84"/>
    <w:rsid w:val="00F9532E"/>
    <w:rsid w:val="00F96130"/>
    <w:rsid w:val="00F968CC"/>
    <w:rsid w:val="00FA0E0D"/>
    <w:rsid w:val="00FA1040"/>
    <w:rsid w:val="00FA1199"/>
    <w:rsid w:val="00FA1592"/>
    <w:rsid w:val="00FA1A86"/>
    <w:rsid w:val="00FA20CE"/>
    <w:rsid w:val="00FA2207"/>
    <w:rsid w:val="00FA24A1"/>
    <w:rsid w:val="00FA32F0"/>
    <w:rsid w:val="00FA41B2"/>
    <w:rsid w:val="00FA5E9C"/>
    <w:rsid w:val="00FB639F"/>
    <w:rsid w:val="00FB7305"/>
    <w:rsid w:val="00FC0F92"/>
    <w:rsid w:val="00FC14B9"/>
    <w:rsid w:val="00FC1A51"/>
    <w:rsid w:val="00FC2BB8"/>
    <w:rsid w:val="00FC2ECA"/>
    <w:rsid w:val="00FC694D"/>
    <w:rsid w:val="00FC7B86"/>
    <w:rsid w:val="00FD11C0"/>
    <w:rsid w:val="00FD1DAB"/>
    <w:rsid w:val="00FD327B"/>
    <w:rsid w:val="00FD5657"/>
    <w:rsid w:val="00FD5FD1"/>
    <w:rsid w:val="00FD64B7"/>
    <w:rsid w:val="00FE0699"/>
    <w:rsid w:val="00FE1AE2"/>
    <w:rsid w:val="00FE4350"/>
    <w:rsid w:val="00FE592B"/>
    <w:rsid w:val="00FE5D1C"/>
    <w:rsid w:val="00FF0942"/>
    <w:rsid w:val="00FF0DB3"/>
    <w:rsid w:val="00FF1AEA"/>
    <w:rsid w:val="00FF2079"/>
    <w:rsid w:val="00FF23CD"/>
    <w:rsid w:val="00FF36FF"/>
    <w:rsid w:val="00FF4099"/>
    <w:rsid w:val="00FF4D92"/>
    <w:rsid w:val="00FF7701"/>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90,#f90"/>
    </o:shapedefaults>
    <o:shapelayout v:ext="edit">
      <o:idmap v:ext="edit" data="2"/>
    </o:shapelayout>
  </w:shapeDefaults>
  <w:decimalSymbol w:val="."/>
  <w:listSeparator w:val=","/>
  <w14:docId w14:val="0C7A73EE"/>
  <w15:docId w15:val="{64DBFA17-2C07-48F4-8A8D-20083B0E2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F7F14"/>
    <w:pPr>
      <w:spacing w:after="120" w:line="280" w:lineRule="atLeast"/>
    </w:pPr>
    <w:rPr>
      <w:lang w:eastAsia="en-US"/>
    </w:rPr>
  </w:style>
  <w:style w:type="paragraph" w:styleId="Heading1">
    <w:name w:val="heading 1"/>
    <w:basedOn w:val="Normal"/>
    <w:next w:val="Normal"/>
    <w:link w:val="Heading1Char"/>
    <w:qFormat/>
    <w:rsid w:val="006F7CBB"/>
    <w:pPr>
      <w:keepNext/>
      <w:keepLines/>
      <w:pageBreakBefore/>
      <w:numPr>
        <w:numId w:val="20"/>
      </w:numPr>
      <w:pBdr>
        <w:bottom w:val="single" w:sz="4" w:space="1" w:color="auto"/>
      </w:pBdr>
      <w:tabs>
        <w:tab w:val="left" w:pos="1701"/>
        <w:tab w:val="left" w:pos="2835"/>
      </w:tabs>
      <w:spacing w:after="160"/>
      <w:outlineLvl w:val="0"/>
    </w:pPr>
    <w:rPr>
      <w:rFonts w:ascii="Arial" w:eastAsiaTheme="majorEastAsia" w:hAnsi="Arial" w:cs="Arial"/>
      <w:b/>
      <w:bCs/>
      <w:color w:val="000000" w:themeColor="text1"/>
      <w:sz w:val="24"/>
      <w:szCs w:val="24"/>
    </w:rPr>
  </w:style>
  <w:style w:type="paragraph" w:styleId="Heading2">
    <w:name w:val="heading 2"/>
    <w:basedOn w:val="Normal"/>
    <w:next w:val="Normal"/>
    <w:link w:val="Heading2Char"/>
    <w:unhideWhenUsed/>
    <w:qFormat/>
    <w:rsid w:val="002D5DE4"/>
    <w:pPr>
      <w:keepNext/>
      <w:keepLines/>
      <w:numPr>
        <w:ilvl w:val="1"/>
        <w:numId w:val="20"/>
      </w:numPr>
      <w:spacing w:before="800" w:after="160"/>
      <w:outlineLvl w:val="1"/>
    </w:pPr>
    <w:rPr>
      <w:rFonts w:ascii="Arial" w:eastAsiaTheme="majorEastAsia" w:hAnsi="Arial" w:cs="Arial"/>
      <w:b/>
      <w:bCs/>
      <w:color w:val="000000" w:themeColor="text1"/>
      <w:sz w:val="21"/>
      <w:szCs w:val="21"/>
    </w:rPr>
  </w:style>
  <w:style w:type="paragraph" w:styleId="Heading3">
    <w:name w:val="heading 3"/>
    <w:basedOn w:val="Normal"/>
    <w:next w:val="Normal"/>
    <w:link w:val="Heading3Char"/>
    <w:unhideWhenUsed/>
    <w:qFormat/>
    <w:rsid w:val="00F232B2"/>
    <w:pPr>
      <w:keepNext/>
      <w:keepLines/>
      <w:numPr>
        <w:ilvl w:val="2"/>
        <w:numId w:val="20"/>
      </w:numPr>
      <w:spacing w:before="600"/>
      <w:outlineLvl w:val="2"/>
    </w:pPr>
    <w:rPr>
      <w:rFonts w:ascii="Arial" w:eastAsiaTheme="majorEastAsia" w:hAnsi="Arial" w:cstheme="majorBidi"/>
      <w:b/>
      <w:szCs w:val="24"/>
    </w:rPr>
  </w:style>
  <w:style w:type="paragraph" w:styleId="Heading4">
    <w:name w:val="heading 4"/>
    <w:basedOn w:val="Normal"/>
    <w:next w:val="Normal"/>
    <w:link w:val="Heading4Char"/>
    <w:semiHidden/>
    <w:unhideWhenUsed/>
    <w:qFormat/>
    <w:rsid w:val="00F20342"/>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F20342"/>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F20342"/>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F20342"/>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F20342"/>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20342"/>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D11C0"/>
    <w:pPr>
      <w:tabs>
        <w:tab w:val="center" w:pos="4320"/>
        <w:tab w:val="right" w:pos="8640"/>
      </w:tabs>
    </w:pPr>
  </w:style>
  <w:style w:type="paragraph" w:styleId="Footer">
    <w:name w:val="footer"/>
    <w:basedOn w:val="Normal"/>
    <w:rsid w:val="00FD11C0"/>
    <w:pPr>
      <w:tabs>
        <w:tab w:val="center" w:pos="4320"/>
        <w:tab w:val="right" w:pos="8640"/>
      </w:tabs>
    </w:pPr>
  </w:style>
  <w:style w:type="table" w:styleId="TableGrid">
    <w:name w:val="Table Grid"/>
    <w:basedOn w:val="TableNormal"/>
    <w:rsid w:val="00A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8529E2"/>
  </w:style>
  <w:style w:type="character" w:styleId="Hyperlink">
    <w:name w:val="Hyperlink"/>
    <w:uiPriority w:val="99"/>
    <w:rsid w:val="00EC365E"/>
    <w:rPr>
      <w:color w:val="0000FF"/>
      <w:u w:val="single"/>
    </w:rPr>
  </w:style>
  <w:style w:type="character" w:styleId="FollowedHyperlink">
    <w:name w:val="FollowedHyperlink"/>
    <w:rsid w:val="00BE455B"/>
    <w:rPr>
      <w:color w:val="606420"/>
      <w:u w:val="single"/>
    </w:rPr>
  </w:style>
  <w:style w:type="paragraph" w:styleId="FootnoteText">
    <w:name w:val="footnote text"/>
    <w:basedOn w:val="Normal"/>
    <w:link w:val="FootnoteTextChar"/>
    <w:semiHidden/>
    <w:rsid w:val="002D5DE4"/>
  </w:style>
  <w:style w:type="character" w:styleId="FootnoteReference">
    <w:name w:val="footnote reference"/>
    <w:semiHidden/>
    <w:rsid w:val="00590066"/>
    <w:rPr>
      <w:vertAlign w:val="superscript"/>
    </w:rPr>
  </w:style>
  <w:style w:type="paragraph" w:styleId="BalloonText">
    <w:name w:val="Balloon Text"/>
    <w:basedOn w:val="Normal"/>
    <w:link w:val="BalloonTextChar"/>
    <w:rsid w:val="006F3381"/>
    <w:rPr>
      <w:rFonts w:ascii="Tahoma" w:hAnsi="Tahoma" w:cs="Tahoma"/>
      <w:sz w:val="16"/>
      <w:szCs w:val="16"/>
    </w:rPr>
  </w:style>
  <w:style w:type="character" w:customStyle="1" w:styleId="BalloonTextChar">
    <w:name w:val="Balloon Text Char"/>
    <w:basedOn w:val="DefaultParagraphFont"/>
    <w:link w:val="BalloonText"/>
    <w:rsid w:val="006F3381"/>
    <w:rPr>
      <w:rFonts w:ascii="Tahoma" w:hAnsi="Tahoma" w:cs="Tahoma"/>
      <w:sz w:val="16"/>
      <w:szCs w:val="16"/>
      <w:lang w:eastAsia="en-US"/>
    </w:rPr>
  </w:style>
  <w:style w:type="paragraph" w:styleId="ListParagraph">
    <w:name w:val="List Paragraph"/>
    <w:basedOn w:val="Normal"/>
    <w:uiPriority w:val="34"/>
    <w:qFormat/>
    <w:rsid w:val="00711B6C"/>
    <w:pPr>
      <w:numPr>
        <w:numId w:val="3"/>
      </w:numPr>
    </w:pPr>
    <w:rPr>
      <w:sz w:val="21"/>
      <w:szCs w:val="21"/>
    </w:rPr>
  </w:style>
  <w:style w:type="character" w:customStyle="1" w:styleId="Heading1Char">
    <w:name w:val="Heading 1 Char"/>
    <w:basedOn w:val="DefaultParagraphFont"/>
    <w:link w:val="Heading1"/>
    <w:rsid w:val="006F7CBB"/>
    <w:rPr>
      <w:rFonts w:ascii="Arial" w:eastAsiaTheme="majorEastAsia" w:hAnsi="Arial" w:cs="Arial"/>
      <w:b/>
      <w:bCs/>
      <w:color w:val="000000" w:themeColor="text1"/>
      <w:sz w:val="24"/>
      <w:szCs w:val="24"/>
      <w:lang w:eastAsia="en-US"/>
    </w:rPr>
  </w:style>
  <w:style w:type="character" w:customStyle="1" w:styleId="Heading2Char">
    <w:name w:val="Heading 2 Char"/>
    <w:basedOn w:val="DefaultParagraphFont"/>
    <w:link w:val="Heading2"/>
    <w:rsid w:val="002D5DE4"/>
    <w:rPr>
      <w:rFonts w:ascii="Arial" w:eastAsiaTheme="majorEastAsia" w:hAnsi="Arial" w:cs="Arial"/>
      <w:b/>
      <w:bCs/>
      <w:color w:val="000000" w:themeColor="text1"/>
      <w:sz w:val="21"/>
      <w:szCs w:val="21"/>
      <w:lang w:eastAsia="en-US"/>
    </w:rPr>
  </w:style>
  <w:style w:type="character" w:customStyle="1" w:styleId="Heading3Char">
    <w:name w:val="Heading 3 Char"/>
    <w:basedOn w:val="DefaultParagraphFont"/>
    <w:link w:val="Heading3"/>
    <w:rsid w:val="00F232B2"/>
    <w:rPr>
      <w:rFonts w:ascii="Arial" w:eastAsiaTheme="majorEastAsia" w:hAnsi="Arial" w:cstheme="majorBidi"/>
      <w:b/>
      <w:szCs w:val="24"/>
      <w:lang w:eastAsia="en-US"/>
    </w:rPr>
  </w:style>
  <w:style w:type="character" w:customStyle="1" w:styleId="Heading4Char">
    <w:name w:val="Heading 4 Char"/>
    <w:basedOn w:val="DefaultParagraphFont"/>
    <w:link w:val="Heading4"/>
    <w:semiHidden/>
    <w:rsid w:val="00F20342"/>
    <w:rPr>
      <w:rFonts w:asciiTheme="majorHAnsi" w:eastAsiaTheme="majorEastAsia" w:hAnsiTheme="majorHAnsi" w:cstheme="majorBidi"/>
      <w:i/>
      <w:iCs/>
      <w:color w:val="365F91" w:themeColor="accent1" w:themeShade="BF"/>
      <w:lang w:eastAsia="en-US"/>
    </w:rPr>
  </w:style>
  <w:style w:type="character" w:customStyle="1" w:styleId="Heading5Char">
    <w:name w:val="Heading 5 Char"/>
    <w:basedOn w:val="DefaultParagraphFont"/>
    <w:link w:val="Heading5"/>
    <w:semiHidden/>
    <w:rsid w:val="00F20342"/>
    <w:rPr>
      <w:rFonts w:asciiTheme="majorHAnsi" w:eastAsiaTheme="majorEastAsia" w:hAnsiTheme="majorHAnsi" w:cstheme="majorBidi"/>
      <w:color w:val="365F91" w:themeColor="accent1" w:themeShade="BF"/>
      <w:lang w:eastAsia="en-US"/>
    </w:rPr>
  </w:style>
  <w:style w:type="character" w:customStyle="1" w:styleId="Heading6Char">
    <w:name w:val="Heading 6 Char"/>
    <w:basedOn w:val="DefaultParagraphFont"/>
    <w:link w:val="Heading6"/>
    <w:semiHidden/>
    <w:rsid w:val="00F20342"/>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semiHidden/>
    <w:rsid w:val="00F20342"/>
    <w:rPr>
      <w:rFonts w:asciiTheme="majorHAnsi" w:eastAsiaTheme="majorEastAsia" w:hAnsiTheme="majorHAnsi" w:cstheme="majorBidi"/>
      <w:i/>
      <w:iCs/>
      <w:color w:val="243F60" w:themeColor="accent1" w:themeShade="7F"/>
      <w:lang w:eastAsia="en-US"/>
    </w:rPr>
  </w:style>
  <w:style w:type="character" w:customStyle="1" w:styleId="Heading8Char">
    <w:name w:val="Heading 8 Char"/>
    <w:basedOn w:val="DefaultParagraphFont"/>
    <w:link w:val="Heading8"/>
    <w:semiHidden/>
    <w:rsid w:val="00F20342"/>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F20342"/>
    <w:rPr>
      <w:rFonts w:asciiTheme="majorHAnsi" w:eastAsiaTheme="majorEastAsia" w:hAnsiTheme="majorHAnsi" w:cstheme="majorBidi"/>
      <w:i/>
      <w:iCs/>
      <w:color w:val="272727" w:themeColor="text1" w:themeTint="D8"/>
      <w:sz w:val="21"/>
      <w:szCs w:val="21"/>
      <w:lang w:eastAsia="en-US"/>
    </w:rPr>
  </w:style>
  <w:style w:type="paragraph" w:styleId="TOCHeading">
    <w:name w:val="TOC Heading"/>
    <w:basedOn w:val="Heading1"/>
    <w:next w:val="Normal"/>
    <w:uiPriority w:val="39"/>
    <w:unhideWhenUsed/>
    <w:qFormat/>
    <w:rsid w:val="00F20342"/>
    <w:pPr>
      <w:pageBreakBefore w:val="0"/>
      <w:numPr>
        <w:numId w:val="0"/>
      </w:numPr>
      <w:pBdr>
        <w:bottom w:val="none" w:sz="0" w:space="0" w:color="auto"/>
      </w:pBdr>
      <w:spacing w:before="240" w:after="0" w:line="259" w:lineRule="auto"/>
      <w:outlineLvl w:val="9"/>
    </w:pPr>
    <w:rPr>
      <w:rFonts w:asciiTheme="majorHAnsi"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C05E93"/>
    <w:pPr>
      <w:tabs>
        <w:tab w:val="left" w:pos="440"/>
        <w:tab w:val="right" w:leader="dot" w:pos="9017"/>
      </w:tabs>
      <w:spacing w:before="240" w:after="100"/>
    </w:pPr>
    <w:rPr>
      <w:rFonts w:eastAsiaTheme="minorEastAsia"/>
      <w:b/>
      <w:bCs/>
      <w:noProof/>
      <w:sz w:val="21"/>
      <w:szCs w:val="21"/>
      <w:lang w:eastAsia="en-GB"/>
    </w:rPr>
  </w:style>
  <w:style w:type="paragraph" w:styleId="TOC2">
    <w:name w:val="toc 2"/>
    <w:basedOn w:val="Normal"/>
    <w:next w:val="Normal"/>
    <w:autoRedefine/>
    <w:uiPriority w:val="39"/>
    <w:unhideWhenUsed/>
    <w:rsid w:val="005A1F2B"/>
    <w:pPr>
      <w:tabs>
        <w:tab w:val="left" w:pos="880"/>
        <w:tab w:val="right" w:leader="dot" w:pos="9017"/>
      </w:tabs>
      <w:spacing w:after="100"/>
      <w:ind w:left="200"/>
    </w:pPr>
    <w:rPr>
      <w:noProof/>
      <w:sz w:val="21"/>
      <w:szCs w:val="21"/>
    </w:rPr>
  </w:style>
  <w:style w:type="paragraph" w:customStyle="1" w:styleId="JSpecial">
    <w:name w:val="J_Special"/>
    <w:qFormat/>
    <w:rsid w:val="0028266A"/>
    <w:pPr>
      <w:jc w:val="right"/>
    </w:pPr>
    <w:rPr>
      <w:rFonts w:ascii="Arial" w:hAnsi="Arial" w:cs="Arial"/>
      <w:b/>
      <w:sz w:val="40"/>
      <w:szCs w:val="40"/>
      <w:lang w:val="de-DE" w:eastAsia="en-US"/>
    </w:rPr>
  </w:style>
  <w:style w:type="paragraph" w:customStyle="1" w:styleId="JNormal">
    <w:name w:val="J_Normal"/>
    <w:qFormat/>
    <w:rsid w:val="00220F77"/>
    <w:pPr>
      <w:spacing w:after="120" w:line="280" w:lineRule="atLeast"/>
    </w:pPr>
    <w:rPr>
      <w:sz w:val="21"/>
      <w:szCs w:val="21"/>
      <w:lang w:eastAsia="en-US"/>
    </w:rPr>
  </w:style>
  <w:style w:type="paragraph" w:styleId="List">
    <w:name w:val="List"/>
    <w:basedOn w:val="Normal"/>
    <w:unhideWhenUsed/>
    <w:rsid w:val="0072433D"/>
    <w:pPr>
      <w:ind w:left="283" w:hanging="283"/>
      <w:contextualSpacing/>
    </w:pPr>
  </w:style>
  <w:style w:type="paragraph" w:styleId="ListBullet">
    <w:name w:val="List Bullet"/>
    <w:basedOn w:val="Normal"/>
    <w:unhideWhenUsed/>
    <w:rsid w:val="0072433D"/>
    <w:pPr>
      <w:numPr>
        <w:numId w:val="2"/>
      </w:numPr>
    </w:pPr>
    <w:rPr>
      <w:sz w:val="21"/>
      <w:szCs w:val="21"/>
    </w:rPr>
  </w:style>
  <w:style w:type="character" w:styleId="UnresolvedMention">
    <w:name w:val="Unresolved Mention"/>
    <w:basedOn w:val="DefaultParagraphFont"/>
    <w:uiPriority w:val="99"/>
    <w:semiHidden/>
    <w:unhideWhenUsed/>
    <w:rsid w:val="000A06A0"/>
    <w:rPr>
      <w:color w:val="605E5C"/>
      <w:shd w:val="clear" w:color="auto" w:fill="E1DFDD"/>
    </w:rPr>
  </w:style>
  <w:style w:type="character" w:customStyle="1" w:styleId="FootnoteTextChar">
    <w:name w:val="Footnote Text Char"/>
    <w:basedOn w:val="DefaultParagraphFont"/>
    <w:link w:val="FootnoteText"/>
    <w:semiHidden/>
    <w:rsid w:val="00B4463C"/>
    <w:rPr>
      <w:lang w:eastAsia="en-US"/>
    </w:rPr>
  </w:style>
  <w:style w:type="paragraph" w:styleId="TOC3">
    <w:name w:val="toc 3"/>
    <w:basedOn w:val="Normal"/>
    <w:next w:val="Normal"/>
    <w:autoRedefine/>
    <w:uiPriority w:val="39"/>
    <w:unhideWhenUsed/>
    <w:rsid w:val="00DA51B3"/>
    <w:pPr>
      <w:spacing w:after="100"/>
      <w:ind w:left="400"/>
    </w:pPr>
  </w:style>
  <w:style w:type="paragraph" w:styleId="HTMLPreformatted">
    <w:name w:val="HTML Preformatted"/>
    <w:basedOn w:val="Normal"/>
    <w:link w:val="HTMLPreformattedChar"/>
    <w:semiHidden/>
    <w:unhideWhenUsed/>
    <w:rsid w:val="00997F52"/>
    <w:pPr>
      <w:spacing w:after="0" w:line="240" w:lineRule="auto"/>
    </w:pPr>
    <w:rPr>
      <w:rFonts w:ascii="Consolas" w:hAnsi="Consolas"/>
    </w:rPr>
  </w:style>
  <w:style w:type="character" w:customStyle="1" w:styleId="HTMLPreformattedChar">
    <w:name w:val="HTML Preformatted Char"/>
    <w:basedOn w:val="DefaultParagraphFont"/>
    <w:link w:val="HTMLPreformatted"/>
    <w:semiHidden/>
    <w:rsid w:val="00997F52"/>
    <w:rPr>
      <w:rFonts w:ascii="Consolas" w:hAnsi="Consolas"/>
      <w:lang w:eastAsia="en-US"/>
    </w:rPr>
  </w:style>
  <w:style w:type="paragraph" w:styleId="TOC4">
    <w:name w:val="toc 4"/>
    <w:basedOn w:val="Normal"/>
    <w:next w:val="Normal"/>
    <w:autoRedefine/>
    <w:uiPriority w:val="39"/>
    <w:unhideWhenUsed/>
    <w:rsid w:val="00FC694D"/>
    <w:pPr>
      <w:spacing w:after="100" w:line="259" w:lineRule="auto"/>
      <w:ind w:left="660"/>
    </w:pPr>
    <w:rPr>
      <w:rFonts w:asciiTheme="minorHAnsi" w:eastAsiaTheme="minorEastAsia" w:hAnsiTheme="minorHAnsi" w:cstheme="minorBidi"/>
      <w:kern w:val="2"/>
      <w:sz w:val="22"/>
      <w:szCs w:val="22"/>
      <w:lang w:eastAsia="en-GB"/>
      <w14:ligatures w14:val="standardContextual"/>
    </w:rPr>
  </w:style>
  <w:style w:type="paragraph" w:styleId="TOC5">
    <w:name w:val="toc 5"/>
    <w:basedOn w:val="Normal"/>
    <w:next w:val="Normal"/>
    <w:autoRedefine/>
    <w:uiPriority w:val="39"/>
    <w:unhideWhenUsed/>
    <w:rsid w:val="00FC694D"/>
    <w:pPr>
      <w:spacing w:after="100" w:line="259" w:lineRule="auto"/>
      <w:ind w:left="880"/>
    </w:pPr>
    <w:rPr>
      <w:rFonts w:asciiTheme="minorHAnsi" w:eastAsiaTheme="minorEastAsia" w:hAnsiTheme="minorHAnsi" w:cstheme="minorBidi"/>
      <w:kern w:val="2"/>
      <w:sz w:val="22"/>
      <w:szCs w:val="22"/>
      <w:lang w:eastAsia="en-GB"/>
      <w14:ligatures w14:val="standardContextual"/>
    </w:rPr>
  </w:style>
  <w:style w:type="paragraph" w:styleId="TOC6">
    <w:name w:val="toc 6"/>
    <w:basedOn w:val="Normal"/>
    <w:next w:val="Normal"/>
    <w:autoRedefine/>
    <w:uiPriority w:val="39"/>
    <w:unhideWhenUsed/>
    <w:rsid w:val="00FC694D"/>
    <w:pPr>
      <w:spacing w:after="100" w:line="259" w:lineRule="auto"/>
      <w:ind w:left="1100"/>
    </w:pPr>
    <w:rPr>
      <w:rFonts w:asciiTheme="minorHAnsi" w:eastAsiaTheme="minorEastAsia" w:hAnsiTheme="minorHAnsi" w:cstheme="minorBidi"/>
      <w:kern w:val="2"/>
      <w:sz w:val="22"/>
      <w:szCs w:val="22"/>
      <w:lang w:eastAsia="en-GB"/>
      <w14:ligatures w14:val="standardContextual"/>
    </w:rPr>
  </w:style>
  <w:style w:type="paragraph" w:styleId="TOC7">
    <w:name w:val="toc 7"/>
    <w:basedOn w:val="Normal"/>
    <w:next w:val="Normal"/>
    <w:autoRedefine/>
    <w:uiPriority w:val="39"/>
    <w:unhideWhenUsed/>
    <w:rsid w:val="00FC694D"/>
    <w:pPr>
      <w:spacing w:after="100" w:line="259" w:lineRule="auto"/>
      <w:ind w:left="1320"/>
    </w:pPr>
    <w:rPr>
      <w:rFonts w:asciiTheme="minorHAnsi" w:eastAsiaTheme="minorEastAsia" w:hAnsiTheme="minorHAnsi" w:cstheme="minorBidi"/>
      <w:kern w:val="2"/>
      <w:sz w:val="22"/>
      <w:szCs w:val="22"/>
      <w:lang w:eastAsia="en-GB"/>
      <w14:ligatures w14:val="standardContextual"/>
    </w:rPr>
  </w:style>
  <w:style w:type="paragraph" w:styleId="TOC8">
    <w:name w:val="toc 8"/>
    <w:basedOn w:val="Normal"/>
    <w:next w:val="Normal"/>
    <w:autoRedefine/>
    <w:uiPriority w:val="39"/>
    <w:unhideWhenUsed/>
    <w:rsid w:val="00FC694D"/>
    <w:pPr>
      <w:spacing w:after="100" w:line="259" w:lineRule="auto"/>
      <w:ind w:left="1540"/>
    </w:pPr>
    <w:rPr>
      <w:rFonts w:asciiTheme="minorHAnsi" w:eastAsiaTheme="minorEastAsia" w:hAnsiTheme="minorHAnsi" w:cstheme="minorBidi"/>
      <w:kern w:val="2"/>
      <w:sz w:val="22"/>
      <w:szCs w:val="22"/>
      <w:lang w:eastAsia="en-GB"/>
      <w14:ligatures w14:val="standardContextual"/>
    </w:rPr>
  </w:style>
  <w:style w:type="paragraph" w:styleId="TOC9">
    <w:name w:val="toc 9"/>
    <w:basedOn w:val="Normal"/>
    <w:next w:val="Normal"/>
    <w:autoRedefine/>
    <w:uiPriority w:val="39"/>
    <w:unhideWhenUsed/>
    <w:rsid w:val="00FC694D"/>
    <w:pPr>
      <w:spacing w:after="100" w:line="259" w:lineRule="auto"/>
      <w:ind w:left="1760"/>
    </w:pPr>
    <w:rPr>
      <w:rFonts w:asciiTheme="minorHAnsi" w:eastAsiaTheme="minorEastAsia" w:hAnsiTheme="minorHAnsi" w:cstheme="minorBidi"/>
      <w:kern w:val="2"/>
      <w:sz w:val="22"/>
      <w:szCs w:val="22"/>
      <w:lang w:eastAsia="en-GB"/>
      <w14:ligatures w14:val="standardContextual"/>
    </w:rPr>
  </w:style>
  <w:style w:type="character" w:styleId="Emphasis">
    <w:name w:val="Emphasis"/>
    <w:basedOn w:val="DefaultParagraphFont"/>
    <w:qFormat/>
    <w:rsid w:val="00F457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33893">
      <w:bodyDiv w:val="1"/>
      <w:marLeft w:val="0"/>
      <w:marRight w:val="0"/>
      <w:marTop w:val="0"/>
      <w:marBottom w:val="0"/>
      <w:divBdr>
        <w:top w:val="none" w:sz="0" w:space="0" w:color="auto"/>
        <w:left w:val="none" w:sz="0" w:space="0" w:color="auto"/>
        <w:bottom w:val="none" w:sz="0" w:space="0" w:color="auto"/>
        <w:right w:val="none" w:sz="0" w:space="0" w:color="auto"/>
      </w:divBdr>
      <w:divsChild>
        <w:div w:id="1525557491">
          <w:marLeft w:val="0"/>
          <w:marRight w:val="0"/>
          <w:marTop w:val="0"/>
          <w:marBottom w:val="0"/>
          <w:divBdr>
            <w:top w:val="none" w:sz="0" w:space="0" w:color="auto"/>
            <w:left w:val="none" w:sz="0" w:space="0" w:color="auto"/>
            <w:bottom w:val="none" w:sz="0" w:space="0" w:color="auto"/>
            <w:right w:val="none" w:sz="0" w:space="0" w:color="auto"/>
          </w:divBdr>
        </w:div>
      </w:divsChild>
    </w:div>
    <w:div w:id="155540767">
      <w:bodyDiv w:val="1"/>
      <w:marLeft w:val="0"/>
      <w:marRight w:val="0"/>
      <w:marTop w:val="0"/>
      <w:marBottom w:val="0"/>
      <w:divBdr>
        <w:top w:val="none" w:sz="0" w:space="0" w:color="auto"/>
        <w:left w:val="none" w:sz="0" w:space="0" w:color="auto"/>
        <w:bottom w:val="none" w:sz="0" w:space="0" w:color="auto"/>
        <w:right w:val="none" w:sz="0" w:space="0" w:color="auto"/>
      </w:divBdr>
      <w:divsChild>
        <w:div w:id="282927864">
          <w:marLeft w:val="0"/>
          <w:marRight w:val="0"/>
          <w:marTop w:val="0"/>
          <w:marBottom w:val="0"/>
          <w:divBdr>
            <w:top w:val="none" w:sz="0" w:space="0" w:color="auto"/>
            <w:left w:val="none" w:sz="0" w:space="0" w:color="auto"/>
            <w:bottom w:val="none" w:sz="0" w:space="0" w:color="auto"/>
            <w:right w:val="none" w:sz="0" w:space="0" w:color="auto"/>
          </w:divBdr>
        </w:div>
      </w:divsChild>
    </w:div>
    <w:div w:id="500436105">
      <w:bodyDiv w:val="1"/>
      <w:marLeft w:val="0"/>
      <w:marRight w:val="0"/>
      <w:marTop w:val="0"/>
      <w:marBottom w:val="0"/>
      <w:divBdr>
        <w:top w:val="none" w:sz="0" w:space="0" w:color="auto"/>
        <w:left w:val="none" w:sz="0" w:space="0" w:color="auto"/>
        <w:bottom w:val="none" w:sz="0" w:space="0" w:color="auto"/>
        <w:right w:val="none" w:sz="0" w:space="0" w:color="auto"/>
      </w:divBdr>
      <w:divsChild>
        <w:div w:id="2101173879">
          <w:marLeft w:val="0"/>
          <w:marRight w:val="0"/>
          <w:marTop w:val="0"/>
          <w:marBottom w:val="0"/>
          <w:divBdr>
            <w:top w:val="none" w:sz="0" w:space="0" w:color="auto"/>
            <w:left w:val="none" w:sz="0" w:space="0" w:color="auto"/>
            <w:bottom w:val="none" w:sz="0" w:space="0" w:color="auto"/>
            <w:right w:val="none" w:sz="0" w:space="0" w:color="auto"/>
          </w:divBdr>
        </w:div>
      </w:divsChild>
    </w:div>
    <w:div w:id="518352823">
      <w:bodyDiv w:val="1"/>
      <w:marLeft w:val="0"/>
      <w:marRight w:val="0"/>
      <w:marTop w:val="0"/>
      <w:marBottom w:val="0"/>
      <w:divBdr>
        <w:top w:val="none" w:sz="0" w:space="0" w:color="auto"/>
        <w:left w:val="none" w:sz="0" w:space="0" w:color="auto"/>
        <w:bottom w:val="none" w:sz="0" w:space="0" w:color="auto"/>
        <w:right w:val="none" w:sz="0" w:space="0" w:color="auto"/>
      </w:divBdr>
      <w:divsChild>
        <w:div w:id="1194001659">
          <w:marLeft w:val="0"/>
          <w:marRight w:val="0"/>
          <w:marTop w:val="0"/>
          <w:marBottom w:val="0"/>
          <w:divBdr>
            <w:top w:val="none" w:sz="0" w:space="0" w:color="auto"/>
            <w:left w:val="none" w:sz="0" w:space="0" w:color="auto"/>
            <w:bottom w:val="none" w:sz="0" w:space="0" w:color="auto"/>
            <w:right w:val="none" w:sz="0" w:space="0" w:color="auto"/>
          </w:divBdr>
        </w:div>
      </w:divsChild>
    </w:div>
    <w:div w:id="547692951">
      <w:bodyDiv w:val="1"/>
      <w:marLeft w:val="0"/>
      <w:marRight w:val="0"/>
      <w:marTop w:val="0"/>
      <w:marBottom w:val="0"/>
      <w:divBdr>
        <w:top w:val="none" w:sz="0" w:space="0" w:color="auto"/>
        <w:left w:val="none" w:sz="0" w:space="0" w:color="auto"/>
        <w:bottom w:val="none" w:sz="0" w:space="0" w:color="auto"/>
        <w:right w:val="none" w:sz="0" w:space="0" w:color="auto"/>
      </w:divBdr>
      <w:divsChild>
        <w:div w:id="286861372">
          <w:marLeft w:val="0"/>
          <w:marRight w:val="0"/>
          <w:marTop w:val="0"/>
          <w:marBottom w:val="0"/>
          <w:divBdr>
            <w:top w:val="none" w:sz="0" w:space="0" w:color="auto"/>
            <w:left w:val="none" w:sz="0" w:space="0" w:color="auto"/>
            <w:bottom w:val="none" w:sz="0" w:space="0" w:color="auto"/>
            <w:right w:val="none" w:sz="0" w:space="0" w:color="auto"/>
          </w:divBdr>
        </w:div>
      </w:divsChild>
    </w:div>
    <w:div w:id="639723669">
      <w:bodyDiv w:val="1"/>
      <w:marLeft w:val="0"/>
      <w:marRight w:val="0"/>
      <w:marTop w:val="0"/>
      <w:marBottom w:val="0"/>
      <w:divBdr>
        <w:top w:val="none" w:sz="0" w:space="0" w:color="auto"/>
        <w:left w:val="none" w:sz="0" w:space="0" w:color="auto"/>
        <w:bottom w:val="none" w:sz="0" w:space="0" w:color="auto"/>
        <w:right w:val="none" w:sz="0" w:space="0" w:color="auto"/>
      </w:divBdr>
      <w:divsChild>
        <w:div w:id="988821232">
          <w:marLeft w:val="0"/>
          <w:marRight w:val="0"/>
          <w:marTop w:val="0"/>
          <w:marBottom w:val="0"/>
          <w:divBdr>
            <w:top w:val="none" w:sz="0" w:space="0" w:color="auto"/>
            <w:left w:val="none" w:sz="0" w:space="0" w:color="auto"/>
            <w:bottom w:val="none" w:sz="0" w:space="0" w:color="auto"/>
            <w:right w:val="none" w:sz="0" w:space="0" w:color="auto"/>
          </w:divBdr>
        </w:div>
      </w:divsChild>
    </w:div>
    <w:div w:id="896746518">
      <w:bodyDiv w:val="1"/>
      <w:marLeft w:val="0"/>
      <w:marRight w:val="0"/>
      <w:marTop w:val="0"/>
      <w:marBottom w:val="0"/>
      <w:divBdr>
        <w:top w:val="none" w:sz="0" w:space="0" w:color="auto"/>
        <w:left w:val="none" w:sz="0" w:space="0" w:color="auto"/>
        <w:bottom w:val="none" w:sz="0" w:space="0" w:color="auto"/>
        <w:right w:val="none" w:sz="0" w:space="0" w:color="auto"/>
      </w:divBdr>
      <w:divsChild>
        <w:div w:id="48455938">
          <w:marLeft w:val="0"/>
          <w:marRight w:val="0"/>
          <w:marTop w:val="0"/>
          <w:marBottom w:val="0"/>
          <w:divBdr>
            <w:top w:val="none" w:sz="0" w:space="0" w:color="auto"/>
            <w:left w:val="none" w:sz="0" w:space="0" w:color="auto"/>
            <w:bottom w:val="none" w:sz="0" w:space="0" w:color="auto"/>
            <w:right w:val="none" w:sz="0" w:space="0" w:color="auto"/>
          </w:divBdr>
        </w:div>
      </w:divsChild>
    </w:div>
    <w:div w:id="925722373">
      <w:bodyDiv w:val="1"/>
      <w:marLeft w:val="0"/>
      <w:marRight w:val="0"/>
      <w:marTop w:val="0"/>
      <w:marBottom w:val="0"/>
      <w:divBdr>
        <w:top w:val="none" w:sz="0" w:space="0" w:color="auto"/>
        <w:left w:val="none" w:sz="0" w:space="0" w:color="auto"/>
        <w:bottom w:val="none" w:sz="0" w:space="0" w:color="auto"/>
        <w:right w:val="none" w:sz="0" w:space="0" w:color="auto"/>
      </w:divBdr>
      <w:divsChild>
        <w:div w:id="943466173">
          <w:marLeft w:val="0"/>
          <w:marRight w:val="0"/>
          <w:marTop w:val="0"/>
          <w:marBottom w:val="0"/>
          <w:divBdr>
            <w:top w:val="none" w:sz="0" w:space="0" w:color="auto"/>
            <w:left w:val="none" w:sz="0" w:space="0" w:color="auto"/>
            <w:bottom w:val="none" w:sz="0" w:space="0" w:color="auto"/>
            <w:right w:val="none" w:sz="0" w:space="0" w:color="auto"/>
          </w:divBdr>
        </w:div>
      </w:divsChild>
    </w:div>
    <w:div w:id="1189877008">
      <w:bodyDiv w:val="1"/>
      <w:marLeft w:val="0"/>
      <w:marRight w:val="0"/>
      <w:marTop w:val="0"/>
      <w:marBottom w:val="0"/>
      <w:divBdr>
        <w:top w:val="none" w:sz="0" w:space="0" w:color="auto"/>
        <w:left w:val="none" w:sz="0" w:space="0" w:color="auto"/>
        <w:bottom w:val="none" w:sz="0" w:space="0" w:color="auto"/>
        <w:right w:val="none" w:sz="0" w:space="0" w:color="auto"/>
      </w:divBdr>
      <w:divsChild>
        <w:div w:id="1471820512">
          <w:marLeft w:val="0"/>
          <w:marRight w:val="0"/>
          <w:marTop w:val="0"/>
          <w:marBottom w:val="0"/>
          <w:divBdr>
            <w:top w:val="none" w:sz="0" w:space="0" w:color="auto"/>
            <w:left w:val="none" w:sz="0" w:space="0" w:color="auto"/>
            <w:bottom w:val="none" w:sz="0" w:space="0" w:color="auto"/>
            <w:right w:val="none" w:sz="0" w:space="0" w:color="auto"/>
          </w:divBdr>
        </w:div>
      </w:divsChild>
    </w:div>
    <w:div w:id="1202208605">
      <w:bodyDiv w:val="1"/>
      <w:marLeft w:val="0"/>
      <w:marRight w:val="0"/>
      <w:marTop w:val="0"/>
      <w:marBottom w:val="0"/>
      <w:divBdr>
        <w:top w:val="none" w:sz="0" w:space="0" w:color="auto"/>
        <w:left w:val="none" w:sz="0" w:space="0" w:color="auto"/>
        <w:bottom w:val="none" w:sz="0" w:space="0" w:color="auto"/>
        <w:right w:val="none" w:sz="0" w:space="0" w:color="auto"/>
      </w:divBdr>
      <w:divsChild>
        <w:div w:id="318654187">
          <w:marLeft w:val="0"/>
          <w:marRight w:val="0"/>
          <w:marTop w:val="0"/>
          <w:marBottom w:val="0"/>
          <w:divBdr>
            <w:top w:val="none" w:sz="0" w:space="0" w:color="auto"/>
            <w:left w:val="none" w:sz="0" w:space="0" w:color="auto"/>
            <w:bottom w:val="none" w:sz="0" w:space="0" w:color="auto"/>
            <w:right w:val="none" w:sz="0" w:space="0" w:color="auto"/>
          </w:divBdr>
        </w:div>
      </w:divsChild>
    </w:div>
    <w:div w:id="1260872545">
      <w:bodyDiv w:val="1"/>
      <w:marLeft w:val="0"/>
      <w:marRight w:val="0"/>
      <w:marTop w:val="0"/>
      <w:marBottom w:val="0"/>
      <w:divBdr>
        <w:top w:val="none" w:sz="0" w:space="0" w:color="auto"/>
        <w:left w:val="none" w:sz="0" w:space="0" w:color="auto"/>
        <w:bottom w:val="none" w:sz="0" w:space="0" w:color="auto"/>
        <w:right w:val="none" w:sz="0" w:space="0" w:color="auto"/>
      </w:divBdr>
      <w:divsChild>
        <w:div w:id="980767108">
          <w:marLeft w:val="0"/>
          <w:marRight w:val="0"/>
          <w:marTop w:val="0"/>
          <w:marBottom w:val="0"/>
          <w:divBdr>
            <w:top w:val="none" w:sz="0" w:space="0" w:color="auto"/>
            <w:left w:val="none" w:sz="0" w:space="0" w:color="auto"/>
            <w:bottom w:val="none" w:sz="0" w:space="0" w:color="auto"/>
            <w:right w:val="none" w:sz="0" w:space="0" w:color="auto"/>
          </w:divBdr>
        </w:div>
      </w:divsChild>
    </w:div>
    <w:div w:id="1313214773">
      <w:bodyDiv w:val="1"/>
      <w:marLeft w:val="0"/>
      <w:marRight w:val="0"/>
      <w:marTop w:val="0"/>
      <w:marBottom w:val="0"/>
      <w:divBdr>
        <w:top w:val="none" w:sz="0" w:space="0" w:color="auto"/>
        <w:left w:val="none" w:sz="0" w:space="0" w:color="auto"/>
        <w:bottom w:val="none" w:sz="0" w:space="0" w:color="auto"/>
        <w:right w:val="none" w:sz="0" w:space="0" w:color="auto"/>
      </w:divBdr>
      <w:divsChild>
        <w:div w:id="1929654664">
          <w:marLeft w:val="0"/>
          <w:marRight w:val="0"/>
          <w:marTop w:val="0"/>
          <w:marBottom w:val="0"/>
          <w:divBdr>
            <w:top w:val="none" w:sz="0" w:space="0" w:color="auto"/>
            <w:left w:val="none" w:sz="0" w:space="0" w:color="auto"/>
            <w:bottom w:val="none" w:sz="0" w:space="0" w:color="auto"/>
            <w:right w:val="none" w:sz="0" w:space="0" w:color="auto"/>
          </w:divBdr>
        </w:div>
      </w:divsChild>
    </w:div>
    <w:div w:id="1369527881">
      <w:bodyDiv w:val="1"/>
      <w:marLeft w:val="0"/>
      <w:marRight w:val="0"/>
      <w:marTop w:val="0"/>
      <w:marBottom w:val="0"/>
      <w:divBdr>
        <w:top w:val="none" w:sz="0" w:space="0" w:color="auto"/>
        <w:left w:val="none" w:sz="0" w:space="0" w:color="auto"/>
        <w:bottom w:val="none" w:sz="0" w:space="0" w:color="auto"/>
        <w:right w:val="none" w:sz="0" w:space="0" w:color="auto"/>
      </w:divBdr>
      <w:divsChild>
        <w:div w:id="208500386">
          <w:marLeft w:val="0"/>
          <w:marRight w:val="0"/>
          <w:marTop w:val="0"/>
          <w:marBottom w:val="0"/>
          <w:divBdr>
            <w:top w:val="none" w:sz="0" w:space="0" w:color="auto"/>
            <w:left w:val="none" w:sz="0" w:space="0" w:color="auto"/>
            <w:bottom w:val="none" w:sz="0" w:space="0" w:color="auto"/>
            <w:right w:val="none" w:sz="0" w:space="0" w:color="auto"/>
          </w:divBdr>
        </w:div>
      </w:divsChild>
    </w:div>
    <w:div w:id="1385325645">
      <w:bodyDiv w:val="1"/>
      <w:marLeft w:val="0"/>
      <w:marRight w:val="0"/>
      <w:marTop w:val="0"/>
      <w:marBottom w:val="0"/>
      <w:divBdr>
        <w:top w:val="none" w:sz="0" w:space="0" w:color="auto"/>
        <w:left w:val="none" w:sz="0" w:space="0" w:color="auto"/>
        <w:bottom w:val="none" w:sz="0" w:space="0" w:color="auto"/>
        <w:right w:val="none" w:sz="0" w:space="0" w:color="auto"/>
      </w:divBdr>
      <w:divsChild>
        <w:div w:id="1623800501">
          <w:marLeft w:val="0"/>
          <w:marRight w:val="0"/>
          <w:marTop w:val="0"/>
          <w:marBottom w:val="0"/>
          <w:divBdr>
            <w:top w:val="none" w:sz="0" w:space="0" w:color="auto"/>
            <w:left w:val="none" w:sz="0" w:space="0" w:color="auto"/>
            <w:bottom w:val="none" w:sz="0" w:space="0" w:color="auto"/>
            <w:right w:val="none" w:sz="0" w:space="0" w:color="auto"/>
          </w:divBdr>
        </w:div>
      </w:divsChild>
    </w:div>
    <w:div w:id="1392656035">
      <w:bodyDiv w:val="1"/>
      <w:marLeft w:val="0"/>
      <w:marRight w:val="0"/>
      <w:marTop w:val="0"/>
      <w:marBottom w:val="0"/>
      <w:divBdr>
        <w:top w:val="none" w:sz="0" w:space="0" w:color="auto"/>
        <w:left w:val="none" w:sz="0" w:space="0" w:color="auto"/>
        <w:bottom w:val="none" w:sz="0" w:space="0" w:color="auto"/>
        <w:right w:val="none" w:sz="0" w:space="0" w:color="auto"/>
      </w:divBdr>
      <w:divsChild>
        <w:div w:id="464667354">
          <w:marLeft w:val="0"/>
          <w:marRight w:val="0"/>
          <w:marTop w:val="0"/>
          <w:marBottom w:val="0"/>
          <w:divBdr>
            <w:top w:val="none" w:sz="0" w:space="0" w:color="auto"/>
            <w:left w:val="none" w:sz="0" w:space="0" w:color="auto"/>
            <w:bottom w:val="none" w:sz="0" w:space="0" w:color="auto"/>
            <w:right w:val="none" w:sz="0" w:space="0" w:color="auto"/>
          </w:divBdr>
        </w:div>
      </w:divsChild>
    </w:div>
    <w:div w:id="1419330610">
      <w:bodyDiv w:val="1"/>
      <w:marLeft w:val="0"/>
      <w:marRight w:val="0"/>
      <w:marTop w:val="0"/>
      <w:marBottom w:val="0"/>
      <w:divBdr>
        <w:top w:val="none" w:sz="0" w:space="0" w:color="auto"/>
        <w:left w:val="none" w:sz="0" w:space="0" w:color="auto"/>
        <w:bottom w:val="none" w:sz="0" w:space="0" w:color="auto"/>
        <w:right w:val="none" w:sz="0" w:space="0" w:color="auto"/>
      </w:divBdr>
      <w:divsChild>
        <w:div w:id="2016880445">
          <w:marLeft w:val="0"/>
          <w:marRight w:val="0"/>
          <w:marTop w:val="0"/>
          <w:marBottom w:val="0"/>
          <w:divBdr>
            <w:top w:val="none" w:sz="0" w:space="0" w:color="auto"/>
            <w:left w:val="none" w:sz="0" w:space="0" w:color="auto"/>
            <w:bottom w:val="none" w:sz="0" w:space="0" w:color="auto"/>
            <w:right w:val="none" w:sz="0" w:space="0" w:color="auto"/>
          </w:divBdr>
        </w:div>
      </w:divsChild>
    </w:div>
    <w:div w:id="1448349191">
      <w:bodyDiv w:val="1"/>
      <w:marLeft w:val="0"/>
      <w:marRight w:val="0"/>
      <w:marTop w:val="0"/>
      <w:marBottom w:val="0"/>
      <w:divBdr>
        <w:top w:val="none" w:sz="0" w:space="0" w:color="auto"/>
        <w:left w:val="none" w:sz="0" w:space="0" w:color="auto"/>
        <w:bottom w:val="none" w:sz="0" w:space="0" w:color="auto"/>
        <w:right w:val="none" w:sz="0" w:space="0" w:color="auto"/>
      </w:divBdr>
      <w:divsChild>
        <w:div w:id="901522190">
          <w:marLeft w:val="0"/>
          <w:marRight w:val="0"/>
          <w:marTop w:val="0"/>
          <w:marBottom w:val="0"/>
          <w:divBdr>
            <w:top w:val="none" w:sz="0" w:space="0" w:color="auto"/>
            <w:left w:val="none" w:sz="0" w:space="0" w:color="auto"/>
            <w:bottom w:val="none" w:sz="0" w:space="0" w:color="auto"/>
            <w:right w:val="none" w:sz="0" w:space="0" w:color="auto"/>
          </w:divBdr>
        </w:div>
      </w:divsChild>
    </w:div>
    <w:div w:id="1481115936">
      <w:bodyDiv w:val="1"/>
      <w:marLeft w:val="0"/>
      <w:marRight w:val="0"/>
      <w:marTop w:val="0"/>
      <w:marBottom w:val="0"/>
      <w:divBdr>
        <w:top w:val="none" w:sz="0" w:space="0" w:color="auto"/>
        <w:left w:val="none" w:sz="0" w:space="0" w:color="auto"/>
        <w:bottom w:val="none" w:sz="0" w:space="0" w:color="auto"/>
        <w:right w:val="none" w:sz="0" w:space="0" w:color="auto"/>
      </w:divBdr>
      <w:divsChild>
        <w:div w:id="1105418809">
          <w:marLeft w:val="0"/>
          <w:marRight w:val="0"/>
          <w:marTop w:val="0"/>
          <w:marBottom w:val="0"/>
          <w:divBdr>
            <w:top w:val="none" w:sz="0" w:space="0" w:color="auto"/>
            <w:left w:val="none" w:sz="0" w:space="0" w:color="auto"/>
            <w:bottom w:val="none" w:sz="0" w:space="0" w:color="auto"/>
            <w:right w:val="none" w:sz="0" w:space="0" w:color="auto"/>
          </w:divBdr>
        </w:div>
      </w:divsChild>
    </w:div>
    <w:div w:id="1653022393">
      <w:bodyDiv w:val="1"/>
      <w:marLeft w:val="0"/>
      <w:marRight w:val="0"/>
      <w:marTop w:val="0"/>
      <w:marBottom w:val="0"/>
      <w:divBdr>
        <w:top w:val="none" w:sz="0" w:space="0" w:color="auto"/>
        <w:left w:val="none" w:sz="0" w:space="0" w:color="auto"/>
        <w:bottom w:val="none" w:sz="0" w:space="0" w:color="auto"/>
        <w:right w:val="none" w:sz="0" w:space="0" w:color="auto"/>
      </w:divBdr>
      <w:divsChild>
        <w:div w:id="1378158902">
          <w:marLeft w:val="0"/>
          <w:marRight w:val="0"/>
          <w:marTop w:val="0"/>
          <w:marBottom w:val="0"/>
          <w:divBdr>
            <w:top w:val="none" w:sz="0" w:space="0" w:color="auto"/>
            <w:left w:val="none" w:sz="0" w:space="0" w:color="auto"/>
            <w:bottom w:val="none" w:sz="0" w:space="0" w:color="auto"/>
            <w:right w:val="none" w:sz="0" w:space="0" w:color="auto"/>
          </w:divBdr>
        </w:div>
      </w:divsChild>
    </w:div>
    <w:div w:id="1663393024">
      <w:bodyDiv w:val="1"/>
      <w:marLeft w:val="0"/>
      <w:marRight w:val="0"/>
      <w:marTop w:val="0"/>
      <w:marBottom w:val="0"/>
      <w:divBdr>
        <w:top w:val="none" w:sz="0" w:space="0" w:color="auto"/>
        <w:left w:val="none" w:sz="0" w:space="0" w:color="auto"/>
        <w:bottom w:val="none" w:sz="0" w:space="0" w:color="auto"/>
        <w:right w:val="none" w:sz="0" w:space="0" w:color="auto"/>
      </w:divBdr>
      <w:divsChild>
        <w:div w:id="1950045769">
          <w:marLeft w:val="0"/>
          <w:marRight w:val="0"/>
          <w:marTop w:val="0"/>
          <w:marBottom w:val="0"/>
          <w:divBdr>
            <w:top w:val="none" w:sz="0" w:space="0" w:color="auto"/>
            <w:left w:val="none" w:sz="0" w:space="0" w:color="auto"/>
            <w:bottom w:val="none" w:sz="0" w:space="0" w:color="auto"/>
            <w:right w:val="none" w:sz="0" w:space="0" w:color="auto"/>
          </w:divBdr>
        </w:div>
      </w:divsChild>
    </w:div>
    <w:div w:id="1667710132">
      <w:bodyDiv w:val="1"/>
      <w:marLeft w:val="0"/>
      <w:marRight w:val="0"/>
      <w:marTop w:val="0"/>
      <w:marBottom w:val="0"/>
      <w:divBdr>
        <w:top w:val="none" w:sz="0" w:space="0" w:color="auto"/>
        <w:left w:val="none" w:sz="0" w:space="0" w:color="auto"/>
        <w:bottom w:val="none" w:sz="0" w:space="0" w:color="auto"/>
        <w:right w:val="none" w:sz="0" w:space="0" w:color="auto"/>
      </w:divBdr>
      <w:divsChild>
        <w:div w:id="696976720">
          <w:marLeft w:val="0"/>
          <w:marRight w:val="0"/>
          <w:marTop w:val="0"/>
          <w:marBottom w:val="0"/>
          <w:divBdr>
            <w:top w:val="none" w:sz="0" w:space="0" w:color="auto"/>
            <w:left w:val="none" w:sz="0" w:space="0" w:color="auto"/>
            <w:bottom w:val="none" w:sz="0" w:space="0" w:color="auto"/>
            <w:right w:val="none" w:sz="0" w:space="0" w:color="auto"/>
          </w:divBdr>
        </w:div>
      </w:divsChild>
    </w:div>
    <w:div w:id="1675499643">
      <w:bodyDiv w:val="1"/>
      <w:marLeft w:val="0"/>
      <w:marRight w:val="0"/>
      <w:marTop w:val="0"/>
      <w:marBottom w:val="0"/>
      <w:divBdr>
        <w:top w:val="none" w:sz="0" w:space="0" w:color="auto"/>
        <w:left w:val="none" w:sz="0" w:space="0" w:color="auto"/>
        <w:bottom w:val="none" w:sz="0" w:space="0" w:color="auto"/>
        <w:right w:val="none" w:sz="0" w:space="0" w:color="auto"/>
      </w:divBdr>
      <w:divsChild>
        <w:div w:id="1571694400">
          <w:marLeft w:val="0"/>
          <w:marRight w:val="0"/>
          <w:marTop w:val="0"/>
          <w:marBottom w:val="0"/>
          <w:divBdr>
            <w:top w:val="none" w:sz="0" w:space="0" w:color="auto"/>
            <w:left w:val="none" w:sz="0" w:space="0" w:color="auto"/>
            <w:bottom w:val="none" w:sz="0" w:space="0" w:color="auto"/>
            <w:right w:val="none" w:sz="0" w:space="0" w:color="auto"/>
          </w:divBdr>
        </w:div>
      </w:divsChild>
    </w:div>
    <w:div w:id="1772897123">
      <w:bodyDiv w:val="1"/>
      <w:marLeft w:val="0"/>
      <w:marRight w:val="0"/>
      <w:marTop w:val="0"/>
      <w:marBottom w:val="0"/>
      <w:divBdr>
        <w:top w:val="none" w:sz="0" w:space="0" w:color="auto"/>
        <w:left w:val="none" w:sz="0" w:space="0" w:color="auto"/>
        <w:bottom w:val="none" w:sz="0" w:space="0" w:color="auto"/>
        <w:right w:val="none" w:sz="0" w:space="0" w:color="auto"/>
      </w:divBdr>
    </w:div>
    <w:div w:id="1864711511">
      <w:bodyDiv w:val="1"/>
      <w:marLeft w:val="0"/>
      <w:marRight w:val="0"/>
      <w:marTop w:val="0"/>
      <w:marBottom w:val="0"/>
      <w:divBdr>
        <w:top w:val="none" w:sz="0" w:space="0" w:color="auto"/>
        <w:left w:val="none" w:sz="0" w:space="0" w:color="auto"/>
        <w:bottom w:val="none" w:sz="0" w:space="0" w:color="auto"/>
        <w:right w:val="none" w:sz="0" w:space="0" w:color="auto"/>
      </w:divBdr>
      <w:divsChild>
        <w:div w:id="1926263822">
          <w:marLeft w:val="0"/>
          <w:marRight w:val="0"/>
          <w:marTop w:val="0"/>
          <w:marBottom w:val="0"/>
          <w:divBdr>
            <w:top w:val="none" w:sz="0" w:space="0" w:color="auto"/>
            <w:left w:val="none" w:sz="0" w:space="0" w:color="auto"/>
            <w:bottom w:val="none" w:sz="0" w:space="0" w:color="auto"/>
            <w:right w:val="none" w:sz="0" w:space="0" w:color="auto"/>
          </w:divBdr>
        </w:div>
      </w:divsChild>
    </w:div>
    <w:div w:id="1903170458">
      <w:bodyDiv w:val="1"/>
      <w:marLeft w:val="0"/>
      <w:marRight w:val="0"/>
      <w:marTop w:val="0"/>
      <w:marBottom w:val="0"/>
      <w:divBdr>
        <w:top w:val="none" w:sz="0" w:space="0" w:color="auto"/>
        <w:left w:val="none" w:sz="0" w:space="0" w:color="auto"/>
        <w:bottom w:val="none" w:sz="0" w:space="0" w:color="auto"/>
        <w:right w:val="none" w:sz="0" w:space="0" w:color="auto"/>
      </w:divBdr>
      <w:divsChild>
        <w:div w:id="265893791">
          <w:marLeft w:val="0"/>
          <w:marRight w:val="0"/>
          <w:marTop w:val="0"/>
          <w:marBottom w:val="0"/>
          <w:divBdr>
            <w:top w:val="none" w:sz="0" w:space="0" w:color="auto"/>
            <w:left w:val="none" w:sz="0" w:space="0" w:color="auto"/>
            <w:bottom w:val="none" w:sz="0" w:space="0" w:color="auto"/>
            <w:right w:val="none" w:sz="0" w:space="0" w:color="auto"/>
          </w:divBdr>
        </w:div>
      </w:divsChild>
    </w:div>
    <w:div w:id="1927348518">
      <w:bodyDiv w:val="1"/>
      <w:marLeft w:val="0"/>
      <w:marRight w:val="0"/>
      <w:marTop w:val="0"/>
      <w:marBottom w:val="0"/>
      <w:divBdr>
        <w:top w:val="none" w:sz="0" w:space="0" w:color="auto"/>
        <w:left w:val="none" w:sz="0" w:space="0" w:color="auto"/>
        <w:bottom w:val="none" w:sz="0" w:space="0" w:color="auto"/>
        <w:right w:val="none" w:sz="0" w:space="0" w:color="auto"/>
      </w:divBdr>
      <w:divsChild>
        <w:div w:id="71128607">
          <w:marLeft w:val="0"/>
          <w:marRight w:val="0"/>
          <w:marTop w:val="0"/>
          <w:marBottom w:val="0"/>
          <w:divBdr>
            <w:top w:val="none" w:sz="0" w:space="0" w:color="auto"/>
            <w:left w:val="none" w:sz="0" w:space="0" w:color="auto"/>
            <w:bottom w:val="none" w:sz="0" w:space="0" w:color="auto"/>
            <w:right w:val="none" w:sz="0" w:space="0" w:color="auto"/>
          </w:divBdr>
        </w:div>
      </w:divsChild>
    </w:div>
    <w:div w:id="1952204709">
      <w:bodyDiv w:val="1"/>
      <w:marLeft w:val="0"/>
      <w:marRight w:val="0"/>
      <w:marTop w:val="0"/>
      <w:marBottom w:val="0"/>
      <w:divBdr>
        <w:top w:val="none" w:sz="0" w:space="0" w:color="auto"/>
        <w:left w:val="none" w:sz="0" w:space="0" w:color="auto"/>
        <w:bottom w:val="none" w:sz="0" w:space="0" w:color="auto"/>
        <w:right w:val="none" w:sz="0" w:space="0" w:color="auto"/>
      </w:divBdr>
      <w:divsChild>
        <w:div w:id="1379277388">
          <w:marLeft w:val="0"/>
          <w:marRight w:val="0"/>
          <w:marTop w:val="0"/>
          <w:marBottom w:val="0"/>
          <w:divBdr>
            <w:top w:val="none" w:sz="0" w:space="0" w:color="auto"/>
            <w:left w:val="none" w:sz="0" w:space="0" w:color="auto"/>
            <w:bottom w:val="none" w:sz="0" w:space="0" w:color="auto"/>
            <w:right w:val="none" w:sz="0" w:space="0" w:color="auto"/>
          </w:divBdr>
        </w:div>
      </w:divsChild>
    </w:div>
    <w:div w:id="1996061085">
      <w:bodyDiv w:val="1"/>
      <w:marLeft w:val="0"/>
      <w:marRight w:val="0"/>
      <w:marTop w:val="0"/>
      <w:marBottom w:val="0"/>
      <w:divBdr>
        <w:top w:val="none" w:sz="0" w:space="0" w:color="auto"/>
        <w:left w:val="none" w:sz="0" w:space="0" w:color="auto"/>
        <w:bottom w:val="none" w:sz="0" w:space="0" w:color="auto"/>
        <w:right w:val="none" w:sz="0" w:space="0" w:color="auto"/>
      </w:divBdr>
      <w:divsChild>
        <w:div w:id="562758539">
          <w:marLeft w:val="0"/>
          <w:marRight w:val="0"/>
          <w:marTop w:val="0"/>
          <w:marBottom w:val="0"/>
          <w:divBdr>
            <w:top w:val="none" w:sz="0" w:space="0" w:color="auto"/>
            <w:left w:val="none" w:sz="0" w:space="0" w:color="auto"/>
            <w:bottom w:val="none" w:sz="0" w:space="0" w:color="auto"/>
            <w:right w:val="none" w:sz="0" w:space="0" w:color="auto"/>
          </w:divBdr>
        </w:div>
      </w:divsChild>
    </w:div>
    <w:div w:id="2007317969">
      <w:bodyDiv w:val="1"/>
      <w:marLeft w:val="0"/>
      <w:marRight w:val="0"/>
      <w:marTop w:val="0"/>
      <w:marBottom w:val="0"/>
      <w:divBdr>
        <w:top w:val="none" w:sz="0" w:space="0" w:color="auto"/>
        <w:left w:val="none" w:sz="0" w:space="0" w:color="auto"/>
        <w:bottom w:val="none" w:sz="0" w:space="0" w:color="auto"/>
        <w:right w:val="none" w:sz="0" w:space="0" w:color="auto"/>
      </w:divBdr>
      <w:divsChild>
        <w:div w:id="213932852">
          <w:marLeft w:val="0"/>
          <w:marRight w:val="0"/>
          <w:marTop w:val="0"/>
          <w:marBottom w:val="0"/>
          <w:divBdr>
            <w:top w:val="none" w:sz="0" w:space="0" w:color="auto"/>
            <w:left w:val="none" w:sz="0" w:space="0" w:color="auto"/>
            <w:bottom w:val="none" w:sz="0" w:space="0" w:color="auto"/>
            <w:right w:val="none" w:sz="0" w:space="0" w:color="auto"/>
          </w:divBdr>
        </w:div>
      </w:divsChild>
    </w:div>
    <w:div w:id="2110352029">
      <w:bodyDiv w:val="1"/>
      <w:marLeft w:val="0"/>
      <w:marRight w:val="0"/>
      <w:marTop w:val="0"/>
      <w:marBottom w:val="0"/>
      <w:divBdr>
        <w:top w:val="none" w:sz="0" w:space="0" w:color="auto"/>
        <w:left w:val="none" w:sz="0" w:space="0" w:color="auto"/>
        <w:bottom w:val="none" w:sz="0" w:space="0" w:color="auto"/>
        <w:right w:val="none" w:sz="0" w:space="0" w:color="auto"/>
      </w:divBdr>
      <w:divsChild>
        <w:div w:id="1308631659">
          <w:marLeft w:val="0"/>
          <w:marRight w:val="0"/>
          <w:marTop w:val="0"/>
          <w:marBottom w:val="0"/>
          <w:divBdr>
            <w:top w:val="none" w:sz="0" w:space="0" w:color="auto"/>
            <w:left w:val="none" w:sz="0" w:space="0" w:color="auto"/>
            <w:bottom w:val="none" w:sz="0" w:space="0" w:color="auto"/>
            <w:right w:val="none" w:sz="0" w:space="0" w:color="auto"/>
          </w:divBdr>
        </w:div>
      </w:divsChild>
    </w:div>
    <w:div w:id="2133353756">
      <w:bodyDiv w:val="1"/>
      <w:marLeft w:val="0"/>
      <w:marRight w:val="0"/>
      <w:marTop w:val="0"/>
      <w:marBottom w:val="0"/>
      <w:divBdr>
        <w:top w:val="none" w:sz="0" w:space="0" w:color="auto"/>
        <w:left w:val="none" w:sz="0" w:space="0" w:color="auto"/>
        <w:bottom w:val="none" w:sz="0" w:space="0" w:color="auto"/>
        <w:right w:val="none" w:sz="0" w:space="0" w:color="auto"/>
      </w:divBdr>
      <w:divsChild>
        <w:div w:id="2354809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hyperlink" Target="https://wiki.crosswire.org/OSIS_Book_Abbreviation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6A43BD-31FD-4E13-A921-ED8BCBA5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6480</TotalTime>
  <Pages>58</Pages>
  <Words>17219</Words>
  <Characters>98149</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What does the database do</vt:lpstr>
    </vt:vector>
  </TitlesOfParts>
  <Company>Ford Motor Company</Company>
  <LinksUpToDate>false</LinksUpToDate>
  <CharactersWithSpaces>115138</CharactersWithSpaces>
  <SharedDoc>false</SharedDoc>
  <HLinks>
    <vt:vector size="36" baseType="variant">
      <vt:variant>
        <vt:i4>4063355</vt:i4>
      </vt:variant>
      <vt:variant>
        <vt:i4>15</vt:i4>
      </vt:variant>
      <vt:variant>
        <vt:i4>0</vt:i4>
      </vt:variant>
      <vt:variant>
        <vt:i4>5</vt:i4>
      </vt:variant>
      <vt:variant>
        <vt:lpwstr>https://comm.sp.ford.com/sites/DuntonHelp/Pages/access.aspx</vt:lpwstr>
      </vt:variant>
      <vt:variant>
        <vt:lpwstr/>
      </vt:variant>
      <vt:variant>
        <vt:i4>589847</vt:i4>
      </vt:variant>
      <vt:variant>
        <vt:i4>12</vt:i4>
      </vt:variant>
      <vt:variant>
        <vt:i4>0</vt:i4>
      </vt:variant>
      <vt:variant>
        <vt:i4>5</vt:i4>
      </vt:variant>
      <vt:variant>
        <vt:lpwstr/>
      </vt:variant>
      <vt:variant>
        <vt:lpwstr>Blue</vt:lpwstr>
      </vt:variant>
      <vt:variant>
        <vt:i4>1507330</vt:i4>
      </vt:variant>
      <vt:variant>
        <vt:i4>9</vt:i4>
      </vt:variant>
      <vt:variant>
        <vt:i4>0</vt:i4>
      </vt:variant>
      <vt:variant>
        <vt:i4>5</vt:i4>
      </vt:variant>
      <vt:variant>
        <vt:lpwstr/>
      </vt:variant>
      <vt:variant>
        <vt:lpwstr>Green</vt:lpwstr>
      </vt:variant>
      <vt:variant>
        <vt:i4>8257658</vt:i4>
      </vt:variant>
      <vt:variant>
        <vt:i4>6</vt:i4>
      </vt:variant>
      <vt:variant>
        <vt:i4>0</vt:i4>
      </vt:variant>
      <vt:variant>
        <vt:i4>5</vt:i4>
      </vt:variant>
      <vt:variant>
        <vt:lpwstr/>
      </vt:variant>
      <vt:variant>
        <vt:lpwstr>Yellow</vt:lpwstr>
      </vt:variant>
      <vt:variant>
        <vt:i4>7929961</vt:i4>
      </vt:variant>
      <vt:variant>
        <vt:i4>3</vt:i4>
      </vt:variant>
      <vt:variant>
        <vt:i4>0</vt:i4>
      </vt:variant>
      <vt:variant>
        <vt:i4>5</vt:i4>
      </vt:variant>
      <vt:variant>
        <vt:lpwstr/>
      </vt:variant>
      <vt:variant>
        <vt:lpwstr>Orange</vt:lpwstr>
      </vt:variant>
      <vt:variant>
        <vt:i4>131102</vt:i4>
      </vt:variant>
      <vt:variant>
        <vt:i4>0</vt:i4>
      </vt:variant>
      <vt:variant>
        <vt:i4>0</vt:i4>
      </vt:variant>
      <vt:variant>
        <vt:i4>5</vt:i4>
      </vt:variant>
      <vt:variant>
        <vt:lpwstr/>
      </vt:variant>
      <vt:variant>
        <vt:lpwstr>Pink</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the database do</dc:title>
  <dc:creator>jjamie14</dc:creator>
  <cp:lastModifiedBy>Anthony Jamieson</cp:lastModifiedBy>
  <cp:revision>143</cp:revision>
  <cp:lastPrinted>2026-01-13T15:51:00Z</cp:lastPrinted>
  <dcterms:created xsi:type="dcterms:W3CDTF">2024-01-05T15:19:00Z</dcterms:created>
  <dcterms:modified xsi:type="dcterms:W3CDTF">2026-07-24T17:42:00Z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amieDatabaseLocation">
    <vt:lpwstr>W:\DieselEngine\dde_core\LeadtimeMaster</vt:lpwstr>
  </property>
  <property fmtid="{D5CDD505-2E9C-101B-9397-08002B2CF9AE}" pid="3" name="JamieDatabaseFileName">
    <vt:lpwstr>leadTimeMaster.mdb</vt:lpwstr>
  </property>
  <property fmtid="{D5CDD505-2E9C-101B-9397-08002B2CF9AE}" pid="4" name="JamieApplicationName">
    <vt:lpwstr>Leadtime master database</vt:lpwstr>
  </property>
  <property fmtid="{D5CDD505-2E9C-101B-9397-08002B2CF9AE}" pid="5" name="JamieApplicationNameWithThe">
    <vt:lpwstr>The leadtime master database</vt:lpwstr>
  </property>
  <property fmtid="{D5CDD505-2E9C-101B-9397-08002B2CF9AE}" pid="6" name="JamieSupport">
    <vt:lpwstr>jjamie14@ford.com</vt:lpwstr>
  </property>
</Properties>
</file>