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DD01" w14:textId="17239711" w:rsidR="00A94295" w:rsidRPr="0054285E" w:rsidRDefault="004251DB" w:rsidP="00A94295">
      <w:pPr>
        <w:pStyle w:val="Header"/>
        <w:spacing w:before="6000" w:after="300"/>
        <w:jc w:val="center"/>
        <w:rPr>
          <w:rFonts w:ascii="Arial" w:hAnsi="Arial" w:cs="Arial"/>
          <w:b/>
          <w:bCs/>
          <w:sz w:val="28"/>
          <w:lang w:eastAsia="en-GB"/>
        </w:rPr>
      </w:pPr>
      <w:r w:rsidRPr="0054285E">
        <w:rPr>
          <w:rFonts w:ascii="Arial" w:hAnsi="Arial" w:cs="Arial"/>
          <w:b/>
          <w:bCs/>
          <w:noProof/>
          <w:sz w:val="28"/>
          <w:lang w:eastAsia="en-GB"/>
        </w:rPr>
        <mc:AlternateContent>
          <mc:Choice Requires="wps">
            <w:drawing>
              <wp:anchor distT="0" distB="0" distL="114300" distR="114300" simplePos="0" relativeHeight="251539456" behindDoc="0" locked="0" layoutInCell="1" allowOverlap="1" wp14:anchorId="77AD9083" wp14:editId="66DAAB9F">
                <wp:simplePos x="0" y="0"/>
                <wp:positionH relativeFrom="column">
                  <wp:posOffset>2311977</wp:posOffset>
                </wp:positionH>
                <wp:positionV relativeFrom="paragraph">
                  <wp:posOffset>226464</wp:posOffset>
                </wp:positionV>
                <wp:extent cx="3514783" cy="342900"/>
                <wp:effectExtent l="0" t="0" r="9525" b="0"/>
                <wp:wrapNone/>
                <wp:docPr id="2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4783"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CDF1D5" w14:textId="77777777" w:rsidR="00772ABF" w:rsidRPr="0054285E" w:rsidRDefault="00772ABF" w:rsidP="005A1F2B">
                            <w:pPr>
                              <w:pStyle w:val="Footer"/>
                              <w:pBdr>
                                <w:bottom w:val="single" w:sz="24" w:space="1" w:color="auto"/>
                              </w:pBd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AD9083" id="_x0000_t202" coordsize="21600,21600" o:spt="202" path="m,l,21600r21600,l21600,xe">
                <v:stroke joinstyle="miter"/>
                <v:path gradientshapeok="t" o:connecttype="rect"/>
              </v:shapetype>
              <v:shape id="Text Box 37" o:spid="_x0000_s1026" type="#_x0000_t202" style="position:absolute;left:0;text-align:left;margin-left:182.05pt;margin-top:17.85pt;width:276.75pt;height:27pt;z-index:25153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8gJ9AEAAMoDAAAOAAAAZHJzL2Uyb0RvYy54bWysU8tu2zAQvBfoPxC815IfaRLBcpA6cFEg&#10;fQBpP4CiKIkoxWWXtCX367ukHMdIb0V1ILhccnZndrS+G3vDDgq9Blvy+SznTFkJtbZtyX983727&#10;4cwHYWthwKqSH5Xnd5u3b9aDK9QCOjC1QkYg1heDK3kXgiuyzMtO9cLPwClLyQawF4FCbLMaxUDo&#10;vckWef4+GwBrhyCV93T6MCX5JuE3jZLha9N4FZgpOfUW0oppreKabdaiaFG4TstTG+IfuuiFtlT0&#10;DPUggmB71H9B9VoieGjCTEKfQdNoqRIHYjPPX7F56oRTiQuJ491ZJv//YOWXw5P7hiyMH2CkASYS&#10;3j2C/OmZhW0nbKvuEWHolKip8DxKlg3OF6enUWpf+AhSDZ+hpiGLfYAENDbYR1WIJyN0GsDxLLoa&#10;A5N0uLyar65vlpxJyi1Xi9s8TSUTxfNrhz58VNCzuCk50lATujg8+hC7EcXzlVjMg9H1ThuTAmyr&#10;rUF2EGSAXfoSgVfXjI2XLcRnE2I8STQjs4ljGKuRkpFuBfWRCCNMhqIfgDYd4G/OBjJTyf2vvUDF&#10;mflkSbTb+WoV3ZeC1dX1ggK8zFSXGWElQZU8cDZtt2Fy7N6hbjuqNI3Jwj0J3eikwUtXp77JMEma&#10;k7mjIy/jdOvlF9z8AQAA//8DAFBLAwQUAAYACAAAACEAmWp2x94AAAAJAQAADwAAAGRycy9kb3du&#10;cmV2LnhtbEyPwU6DQBCG7ya+w2aaeDF2QVu2IEujJhqvrX2AAaZAyu4Sdlvo2zue7G0m8+Wf78+3&#10;s+nFhUbfOashXkYgyFau7myj4fDz+bQB4QPaGntnScOVPGyL+7scs9pNdkeXfWgEh1ifoYY2hCGT&#10;0lctGfRLN5Dl29GNBgOvYyPrEScON718jqJEGuwsf2hxoI+WqtP+bDQcv6fHdTqVX+GgdqvkHTtV&#10;uqvWD4v57RVEoDn8w/Cnz+pQsFPpzrb2otfwkqxiRnlYKxAMpLFKQJQaNqkCWeTytkHxCwAA//8D&#10;AFBLAQItABQABgAIAAAAIQC2gziS/gAAAOEBAAATAAAAAAAAAAAAAAAAAAAAAABbQ29udGVudF9U&#10;eXBlc10ueG1sUEsBAi0AFAAGAAgAAAAhADj9If/WAAAAlAEAAAsAAAAAAAAAAAAAAAAALwEAAF9y&#10;ZWxzLy5yZWxzUEsBAi0AFAAGAAgAAAAhAHtXyAn0AQAAygMAAA4AAAAAAAAAAAAAAAAALgIAAGRy&#10;cy9lMm9Eb2MueG1sUEsBAi0AFAAGAAgAAAAhAJlqdsfeAAAACQEAAA8AAAAAAAAAAAAAAAAATgQA&#10;AGRycy9kb3ducmV2LnhtbFBLBQYAAAAABAAEAPMAAABZBQAAAAA=&#10;" stroked="f">
                <v:textbox>
                  <w:txbxContent>
                    <w:p w14:paraId="57CDF1D5" w14:textId="77777777" w:rsidR="00772ABF" w:rsidRPr="0054285E" w:rsidRDefault="00772ABF" w:rsidP="005A1F2B">
                      <w:pPr>
                        <w:pStyle w:val="Footer"/>
                        <w:pBdr>
                          <w:bottom w:val="single" w:sz="24" w:space="1" w:color="auto"/>
                        </w:pBdr>
                      </w:pPr>
                    </w:p>
                  </w:txbxContent>
                </v:textbox>
              </v:shape>
            </w:pict>
          </mc:Fallback>
        </mc:AlternateContent>
      </w:r>
      <w:r w:rsidR="0028266A" w:rsidRPr="0054285E">
        <w:rPr>
          <w:rFonts w:ascii="Arial" w:hAnsi="Arial" w:cs="Arial"/>
          <w:b/>
          <w:bCs/>
          <w:noProof/>
          <w:sz w:val="28"/>
          <w:lang w:eastAsia="en-GB"/>
        </w:rPr>
        <mc:AlternateContent>
          <mc:Choice Requires="wps">
            <w:drawing>
              <wp:anchor distT="0" distB="0" distL="114300" distR="114300" simplePos="0" relativeHeight="251548672" behindDoc="0" locked="0" layoutInCell="1" allowOverlap="1" wp14:anchorId="08B21D78" wp14:editId="6DF6DB36">
                <wp:simplePos x="0" y="0"/>
                <wp:positionH relativeFrom="column">
                  <wp:posOffset>1297651</wp:posOffset>
                </wp:positionH>
                <wp:positionV relativeFrom="paragraph">
                  <wp:posOffset>608330</wp:posOffset>
                </wp:positionV>
                <wp:extent cx="3312160" cy="715645"/>
                <wp:effectExtent l="0" t="0" r="2540" b="8255"/>
                <wp:wrapNone/>
                <wp:docPr id="27"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2160" cy="7156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F0AD61" w14:textId="52DE8A62" w:rsidR="00772ABF" w:rsidRPr="0054285E" w:rsidRDefault="004251DB" w:rsidP="0028266A">
                            <w:pPr>
                              <w:pStyle w:val="JSpecial"/>
                              <w:rPr>
                                <w:lang w:val="en-GB"/>
                              </w:rPr>
                            </w:pPr>
                            <w:r w:rsidRPr="0054285E">
                              <w:rPr>
                                <w:lang w:val="en-GB"/>
                              </w:rPr>
                              <w:t xml:space="preserve">Module </w:t>
                            </w:r>
                            <w:r w:rsidR="00772ABF" w:rsidRPr="0054285E">
                              <w:rPr>
                                <w:lang w:val="en-GB"/>
                              </w:rPr>
                              <w:t>converter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B21D78" id="Text Box 38" o:spid="_x0000_s1027" type="#_x0000_t202" style="position:absolute;left:0;text-align:left;margin-left:102.2pt;margin-top:47.9pt;width:260.8pt;height:56.35pt;z-index:25154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PG9gEAANEDAAAOAAAAZHJzL2Uyb0RvYy54bWysU1Fv0zAQfkfiP1h+p2m6toOo6TQ6FSGN&#10;gbTxAxzHSSwSnzm7Tcqv5+xkXWFviDxYPp/93X3ffdncDF3LjgqdBpPzdDbnTBkJpTZ1zr8/7d+9&#10;58x5YUrRglE5PynHb7Zv32x6m6kFNNCWChmBGJf1NueN9zZLEicb1Qk3A6sMJSvATngKsU5KFD2h&#10;d22ymM/XSQ9YWgSpnKPTuzHJtxG/qpT0X6vKKc/anFNvPq4Y1yKsyXYjshqFbbSc2hD/0EUntKGi&#10;Z6g74QU7oH4F1WmJ4KDyMwldAlWlpYociE06/4vNYyOsilxIHGfPMrn/Bysfjo/2GzI/fISBBhhJ&#10;OHsP8odjBnaNMLW6RYS+UaKkwmmQLOmty6anQWqXuQBS9F+gpCGLg4cINFTYBVWIJyN0GsDpLLoa&#10;PJN0eHWVLtI1pSTlrtPVermKJUT2/Nqi858UdCxsco401IgujvfOh25E9nwlFHPQ6nKv2zYGWBe7&#10;FtlRkAH28ZvQ/7jWmnDZQHg2IoaTSDMwGzn6oRiYLicNAusCyhPxRhh9Rf8BbRrAX5z15Kmcu58H&#10;gYqz9rMh7T6ky2UwYQyWq+sFBXiZKS4zwkiCyrnnbNzu/Gjcg0VdN1RpnJaBW9K70lGKl66m9sk3&#10;UaHJ48GYl3G89fInbn8DAAD//wMAUEsDBBQABgAIAAAAIQDjJ8Yw3QAAAAoBAAAPAAAAZHJzL2Rv&#10;d25yZXYueG1sTI/LTsMwEEX3SPyDNUhsEHWI8mhDnAqQQGz7+AAnniYR8TiK3Sb9e6YrWI7u1Z1z&#10;yu1iB3HByfeOFLysIhBIjTM9tQqOh8/nNQgfNBk9OEIFV/Swre7vSl0YN9MOL/vQCh4hX2gFXQhj&#10;IaVvOrTar9yIxNnJTVYHPqdWmknPPG4HGUdRJq3uiT90esSPDpuf/dkqOH3PT+lmrr/CMd8l2bvu&#10;89pdlXp8WN5eQQRcwl8ZbviMDhUz1e5MxotBQRwlCVcVbFJW4EIeZyxX35J1CrIq5X+F6hcAAP//&#10;AwBQSwECLQAUAAYACAAAACEAtoM4kv4AAADhAQAAEwAAAAAAAAAAAAAAAAAAAAAAW0NvbnRlbnRf&#10;VHlwZXNdLnhtbFBLAQItABQABgAIAAAAIQA4/SH/1gAAAJQBAAALAAAAAAAAAAAAAAAAAC8BAABf&#10;cmVscy8ucmVsc1BLAQItABQABgAIAAAAIQD4/sPG9gEAANEDAAAOAAAAAAAAAAAAAAAAAC4CAABk&#10;cnMvZTJvRG9jLnhtbFBLAQItABQABgAIAAAAIQDjJ8Yw3QAAAAoBAAAPAAAAAAAAAAAAAAAAAFAE&#10;AABkcnMvZG93bnJldi54bWxQSwUGAAAAAAQABADzAAAAWgUAAAAA&#10;" stroked="f">
                <v:textbox>
                  <w:txbxContent>
                    <w:p w14:paraId="18F0AD61" w14:textId="52DE8A62" w:rsidR="00772ABF" w:rsidRPr="0054285E" w:rsidRDefault="004251DB" w:rsidP="0028266A">
                      <w:pPr>
                        <w:pStyle w:val="JSpecial"/>
                        <w:rPr>
                          <w:lang w:val="en-GB"/>
                        </w:rPr>
                      </w:pPr>
                      <w:r w:rsidRPr="0054285E">
                        <w:rPr>
                          <w:lang w:val="en-GB"/>
                        </w:rPr>
                        <w:t xml:space="preserve">Module </w:t>
                      </w:r>
                      <w:r w:rsidR="00772ABF" w:rsidRPr="0054285E">
                        <w:rPr>
                          <w:lang w:val="en-GB"/>
                        </w:rPr>
                        <w:t>converter</w:t>
                      </w:r>
                    </w:p>
                  </w:txbxContent>
                </v:textbox>
              </v:shape>
            </w:pict>
          </mc:Fallback>
        </mc:AlternateContent>
      </w:r>
      <w:r w:rsidR="0028266A" w:rsidRPr="0054285E">
        <w:rPr>
          <w:rFonts w:ascii="Arial" w:hAnsi="Arial" w:cs="Arial"/>
          <w:b/>
          <w:bCs/>
          <w:noProof/>
          <w:sz w:val="28"/>
          <w:lang w:eastAsia="en-GB"/>
        </w:rPr>
        <mc:AlternateContent>
          <mc:Choice Requires="wps">
            <w:drawing>
              <wp:anchor distT="0" distB="0" distL="114300" distR="114300" simplePos="0" relativeHeight="251554816" behindDoc="0" locked="0" layoutInCell="1" allowOverlap="1" wp14:anchorId="2B937073" wp14:editId="32448866">
                <wp:simplePos x="0" y="0"/>
                <wp:positionH relativeFrom="column">
                  <wp:posOffset>4532053</wp:posOffset>
                </wp:positionH>
                <wp:positionV relativeFrom="paragraph">
                  <wp:posOffset>379903</wp:posOffset>
                </wp:positionV>
                <wp:extent cx="1447800" cy="1318260"/>
                <wp:effectExtent l="0" t="0" r="0" b="0"/>
                <wp:wrapNone/>
                <wp:docPr id="2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1318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95EDAA" w14:textId="77777777" w:rsidR="00772ABF" w:rsidRPr="0054285E" w:rsidRDefault="00772ABF" w:rsidP="00590066">
                            <w:r w:rsidRPr="0054285E">
                              <w:rPr>
                                <w:noProof/>
                                <w:lang w:eastAsia="en-GB"/>
                              </w:rPr>
                              <w:drawing>
                                <wp:inline distT="0" distB="0" distL="0" distR="0" wp14:anchorId="78855B17" wp14:editId="2F046C48">
                                  <wp:extent cx="1150230" cy="1114175"/>
                                  <wp:effectExtent l="0" t="0" r="107315" b="105410"/>
                                  <wp:docPr id="17117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67694" cy="1131092"/>
                                          </a:xfrm>
                                          <a:prstGeom prst="rect">
                                            <a:avLst/>
                                          </a:prstGeom>
                                          <a:effectLst>
                                            <a:outerShdw blurRad="50800" dist="76200" dir="2700000" algn="ctr" rotWithShape="0">
                                              <a:srgbClr val="000000">
                                                <a:alpha val="86000"/>
                                              </a:srgbClr>
                                            </a:outerShdw>
                                          </a:effectLst>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937073" id="Text Box 55" o:spid="_x0000_s1028" type="#_x0000_t202" style="position:absolute;left:0;text-align:left;margin-left:356.85pt;margin-top:29.9pt;width:114pt;height:103.8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M9i5AEAAKkDAAAOAAAAZHJzL2Uyb0RvYy54bWysU8tu2zAQvBfoPxC813rUTVzBcpAmSFEg&#10;fQBJP4CiSIuoxGWXtCX367ukHMdtbkUvBMmlZmdmR+uraejZXqE3YGteLHLOlJXQGrut+ffHuzcr&#10;znwQthU9WFXzg/L8avP61Xp0lSqhg75VyAjE+mp0Ne9CcFWWedmpQfgFOGWpqAEHEeiI26xFMRL6&#10;0Gdlnl9kI2DrEKTynm5v5yLfJHytlQxftfYqsL7mxC2kFdPaxDXbrEW1ReE6I480xD+wGISx1PQE&#10;dSuCYDs0L6AGIxE86LCQMGSgtZEqaSA1Rf6XmodOOJW0kDnenWzy/w9Wftk/uG/IwvQBJhpgEuHd&#10;Pcgfnlm46YTdqmtEGDslWmpcRMuy0fnq+Gm02lc+gjTjZ2hpyGIXIAFNGofoCulkhE4DOJxMV1Ng&#10;MrZcLi9XOZUk1Yq3xaq8SGPJRPX0uUMfPioYWNzUHGmqCV7s732IdET19CR2s3Bn+j5Ntrd/XNDD&#10;eJPoR8Yz9zA1EzNtzcuoLappoD2QHoQ5L5Rv2nSAvzgbKSs19z93AhVn/SdLnrwnDTFc6bB8d1nS&#10;Ac8rzXlFWElQNQ+czdubMAdy59BsO+o0T8HCNfmoTVL4zOpIn/KQhB+zGwN3fk6vnv+wzW8AAAD/&#10;/wMAUEsDBBQABgAIAAAAIQA9uJH53gAAAAoBAAAPAAAAZHJzL2Rvd25yZXYueG1sTI/BTsMwDIbv&#10;SLxDZCRuLOnoVlqaTgjEFcRgk7hljddWNE7VZGt5e8wJjrY//f7+cjO7XpxxDJ0nDclCgUCqve2o&#10;0fDx/nxzByJEQ9b0nlDDNwbYVJcXpSmsn+gNz9vYCA6hUBgNbYxDIWWoW3QmLPyAxLejH52JPI6N&#10;tKOZONz1cqnUWjrTEX9ozYCPLdZf25PTsHs5fu5T9do8udUw+VlJcrnU+vpqfrgHEXGOfzD86rM6&#10;VOx08CeyQfQasuQ2Y1TDKucKDORpwouDhuU6S0FWpfxfofoBAAD//wMAUEsBAi0AFAAGAAgAAAAh&#10;ALaDOJL+AAAA4QEAABMAAAAAAAAAAAAAAAAAAAAAAFtDb250ZW50X1R5cGVzXS54bWxQSwECLQAU&#10;AAYACAAAACEAOP0h/9YAAACUAQAACwAAAAAAAAAAAAAAAAAvAQAAX3JlbHMvLnJlbHNQSwECLQAU&#10;AAYACAAAACEAeujPYuQBAACpAwAADgAAAAAAAAAAAAAAAAAuAgAAZHJzL2Uyb0RvYy54bWxQSwEC&#10;LQAUAAYACAAAACEAPbiR+d4AAAAKAQAADwAAAAAAAAAAAAAAAAA+BAAAZHJzL2Rvd25yZXYueG1s&#10;UEsFBgAAAAAEAAQA8wAAAEkFAAAAAA==&#10;" filled="f" stroked="f">
                <v:textbox>
                  <w:txbxContent>
                    <w:p w14:paraId="0795EDAA" w14:textId="77777777" w:rsidR="00772ABF" w:rsidRPr="0054285E" w:rsidRDefault="00772ABF" w:rsidP="00590066">
                      <w:r w:rsidRPr="0054285E">
                        <w:rPr>
                          <w:noProof/>
                          <w:lang w:eastAsia="en-GB"/>
                        </w:rPr>
                        <w:drawing>
                          <wp:inline distT="0" distB="0" distL="0" distR="0" wp14:anchorId="78855B17" wp14:editId="2F046C48">
                            <wp:extent cx="1150230" cy="1114175"/>
                            <wp:effectExtent l="0" t="0" r="107315" b="105410"/>
                            <wp:docPr id="17117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67694" cy="1131092"/>
                                    </a:xfrm>
                                    <a:prstGeom prst="rect">
                                      <a:avLst/>
                                    </a:prstGeom>
                                    <a:effectLst>
                                      <a:outerShdw blurRad="50800" dist="76200" dir="2700000" algn="ctr" rotWithShape="0">
                                        <a:srgbClr val="000000">
                                          <a:alpha val="86000"/>
                                        </a:srgbClr>
                                      </a:outerShdw>
                                    </a:effectLst>
                                  </pic:spPr>
                                </pic:pic>
                              </a:graphicData>
                            </a:graphic>
                          </wp:inline>
                        </w:drawing>
                      </w:r>
                    </w:p>
                  </w:txbxContent>
                </v:textbox>
              </v:shape>
            </w:pict>
          </mc:Fallback>
        </mc:AlternateContent>
      </w:r>
      <w:r w:rsidR="0066528D" w:rsidRPr="0054285E">
        <w:rPr>
          <w:rFonts w:ascii="Arial" w:hAnsi="Arial" w:cs="Arial"/>
          <w:b/>
          <w:bCs/>
          <w:sz w:val="28"/>
          <w:lang w:eastAsia="en-GB"/>
        </w:rPr>
        <w:t>STEPBible</w:t>
      </w:r>
      <w:r w:rsidR="0095663C" w:rsidRPr="0054285E">
        <w:rPr>
          <w:rFonts w:ascii="Arial" w:hAnsi="Arial" w:cs="Arial"/>
          <w:b/>
          <w:bCs/>
          <w:sz w:val="28"/>
          <w:lang w:eastAsia="en-GB"/>
        </w:rPr>
        <w:t xml:space="preserve"> </w:t>
      </w:r>
      <w:r w:rsidRPr="0054285E">
        <w:rPr>
          <w:rFonts w:ascii="Arial" w:hAnsi="Arial" w:cs="Arial"/>
          <w:b/>
          <w:bCs/>
          <w:sz w:val="28"/>
          <w:lang w:eastAsia="en-GB"/>
        </w:rPr>
        <w:t>module c</w:t>
      </w:r>
      <w:r w:rsidR="00DB6D02" w:rsidRPr="0054285E">
        <w:rPr>
          <w:rFonts w:ascii="Arial" w:hAnsi="Arial" w:cs="Arial"/>
          <w:b/>
          <w:bCs/>
          <w:sz w:val="28"/>
          <w:lang w:eastAsia="en-GB"/>
        </w:rPr>
        <w:t>onverter</w:t>
      </w:r>
    </w:p>
    <w:p w14:paraId="6BAC6F5D" w14:textId="743802B2" w:rsidR="0044148B" w:rsidRPr="0054285E" w:rsidRDefault="00850F3A" w:rsidP="00A94295">
      <w:pPr>
        <w:pStyle w:val="Header"/>
        <w:spacing w:after="300"/>
        <w:jc w:val="center"/>
        <w:rPr>
          <w:rFonts w:ascii="Arial" w:hAnsi="Arial" w:cs="Arial"/>
          <w:b/>
          <w:bCs/>
          <w:sz w:val="28"/>
          <w:lang w:eastAsia="en-GB"/>
        </w:rPr>
      </w:pPr>
      <w:r w:rsidRPr="0054285E">
        <w:rPr>
          <w:rFonts w:ascii="Arial" w:hAnsi="Arial" w:cs="Arial"/>
          <w:b/>
          <w:bCs/>
          <w:sz w:val="28"/>
          <w:lang w:eastAsia="en-GB"/>
        </w:rPr>
        <w:t xml:space="preserve">User </w:t>
      </w:r>
      <w:r w:rsidR="00DC0F2B">
        <w:rPr>
          <w:rFonts w:ascii="Arial" w:hAnsi="Arial" w:cs="Arial"/>
          <w:b/>
          <w:bCs/>
          <w:sz w:val="28"/>
          <w:lang w:eastAsia="en-GB"/>
        </w:rPr>
        <w:t xml:space="preserve">and maintenance </w:t>
      </w:r>
      <w:r w:rsidR="006B1B12">
        <w:rPr>
          <w:rFonts w:ascii="Arial" w:hAnsi="Arial" w:cs="Arial"/>
          <w:b/>
          <w:bCs/>
          <w:sz w:val="28"/>
          <w:lang w:eastAsia="en-GB"/>
        </w:rPr>
        <w:t>g</w:t>
      </w:r>
      <w:r w:rsidRPr="0054285E">
        <w:rPr>
          <w:rFonts w:ascii="Arial" w:hAnsi="Arial" w:cs="Arial"/>
          <w:b/>
          <w:bCs/>
          <w:sz w:val="28"/>
          <w:lang w:eastAsia="en-GB"/>
        </w:rPr>
        <w:t>uide</w:t>
      </w:r>
    </w:p>
    <w:sdt>
      <w:sdtPr>
        <w:rPr>
          <w:rFonts w:ascii="Arial" w:eastAsiaTheme="minorEastAsia" w:hAnsi="Arial" w:cs="Arial"/>
          <w:b/>
          <w:bCs/>
          <w:noProof/>
          <w:sz w:val="24"/>
          <w:szCs w:val="24"/>
          <w:lang w:eastAsia="en-GB"/>
        </w:rPr>
        <w:id w:val="867258066"/>
        <w:docPartObj>
          <w:docPartGallery w:val="Table of Contents"/>
          <w:docPartUnique/>
        </w:docPartObj>
      </w:sdtPr>
      <w:sdtEndPr>
        <w:rPr>
          <w:rFonts w:ascii="Times New Roman" w:hAnsi="Times New Roman" w:cs="Times New Roman"/>
          <w:sz w:val="21"/>
          <w:szCs w:val="21"/>
        </w:rPr>
      </w:sdtEndPr>
      <w:sdtContent>
        <w:p w14:paraId="7B10E673" w14:textId="0777843A" w:rsidR="00F20342" w:rsidRPr="0054285E" w:rsidRDefault="00F20342" w:rsidP="005A1F2B">
          <w:pPr>
            <w:pStyle w:val="Header"/>
            <w:keepNext/>
            <w:pageBreakBefore/>
            <w:rPr>
              <w:rFonts w:ascii="Arial" w:hAnsi="Arial" w:cs="Arial"/>
              <w:b/>
              <w:bCs/>
              <w:sz w:val="24"/>
              <w:szCs w:val="24"/>
            </w:rPr>
          </w:pPr>
          <w:r w:rsidRPr="0054285E">
            <w:rPr>
              <w:rFonts w:ascii="Arial" w:hAnsi="Arial" w:cs="Arial"/>
              <w:b/>
              <w:bCs/>
              <w:sz w:val="24"/>
              <w:szCs w:val="24"/>
              <w:lang w:eastAsia="en-GB"/>
            </w:rPr>
            <w:t>Contents</w:t>
          </w:r>
        </w:p>
        <w:p w14:paraId="19E8EE09" w14:textId="46A05999" w:rsidR="00D45CCC" w:rsidRDefault="00F20342">
          <w:pPr>
            <w:pStyle w:val="TOC1"/>
            <w:rPr>
              <w:rFonts w:asciiTheme="minorHAnsi" w:hAnsiTheme="minorHAnsi" w:cstheme="minorBidi"/>
              <w:b w:val="0"/>
              <w:bCs w:val="0"/>
              <w:kern w:val="2"/>
              <w:sz w:val="24"/>
              <w:szCs w:val="24"/>
              <w:lang w:eastAsia="zh-TW"/>
              <w14:ligatures w14:val="standardContextual"/>
            </w:rPr>
          </w:pPr>
          <w:r w:rsidRPr="0054285E">
            <w:rPr>
              <w:rStyle w:val="Hyperlink"/>
              <w:rFonts w:eastAsia="Times New Roman"/>
              <w:noProof w:val="0"/>
              <w:szCs w:val="20"/>
              <w:lang w:eastAsia="en-US"/>
            </w:rPr>
            <w:fldChar w:fldCharType="begin"/>
          </w:r>
          <w:r w:rsidRPr="0054285E">
            <w:rPr>
              <w:rStyle w:val="Hyperlink"/>
              <w:rFonts w:eastAsia="Times New Roman"/>
              <w:noProof w:val="0"/>
              <w:szCs w:val="20"/>
              <w:lang w:eastAsia="en-US"/>
            </w:rPr>
            <w:instrText xml:space="preserve"> TOC \o "1-3" \h \z \u </w:instrText>
          </w:r>
          <w:r w:rsidRPr="0054285E">
            <w:rPr>
              <w:rStyle w:val="Hyperlink"/>
              <w:rFonts w:eastAsia="Times New Roman"/>
              <w:noProof w:val="0"/>
              <w:szCs w:val="20"/>
              <w:lang w:eastAsia="en-US"/>
            </w:rPr>
            <w:fldChar w:fldCharType="separate"/>
          </w:r>
          <w:hyperlink w:anchor="_Toc224287730" w:history="1">
            <w:r w:rsidR="00D45CCC" w:rsidRPr="00085866">
              <w:rPr>
                <w:rStyle w:val="Hyperlink"/>
              </w:rPr>
              <w:t>0</w:t>
            </w:r>
            <w:r w:rsidR="00D45CCC">
              <w:rPr>
                <w:rFonts w:asciiTheme="minorHAnsi" w:hAnsiTheme="minorHAnsi" w:cstheme="minorBidi"/>
                <w:b w:val="0"/>
                <w:bCs w:val="0"/>
                <w:kern w:val="2"/>
                <w:sz w:val="24"/>
                <w:szCs w:val="24"/>
                <w:lang w:eastAsia="zh-TW"/>
                <w14:ligatures w14:val="standardContextual"/>
              </w:rPr>
              <w:tab/>
            </w:r>
            <w:r w:rsidR="00D45CCC" w:rsidRPr="00085866">
              <w:rPr>
                <w:rStyle w:val="Hyperlink"/>
              </w:rPr>
              <w:t>Introduction</w:t>
            </w:r>
            <w:r w:rsidR="00D45CCC">
              <w:rPr>
                <w:webHidden/>
              </w:rPr>
              <w:tab/>
            </w:r>
            <w:r w:rsidR="00D45CCC">
              <w:rPr>
                <w:webHidden/>
              </w:rPr>
              <w:fldChar w:fldCharType="begin"/>
            </w:r>
            <w:r w:rsidR="00D45CCC">
              <w:rPr>
                <w:webHidden/>
              </w:rPr>
              <w:instrText xml:space="preserve"> PAGEREF _Toc224287730 \h </w:instrText>
            </w:r>
            <w:r w:rsidR="00D45CCC">
              <w:rPr>
                <w:webHidden/>
              </w:rPr>
            </w:r>
            <w:r w:rsidR="00D45CCC">
              <w:rPr>
                <w:webHidden/>
              </w:rPr>
              <w:fldChar w:fldCharType="separate"/>
            </w:r>
            <w:r w:rsidR="00D45CCC">
              <w:rPr>
                <w:webHidden/>
              </w:rPr>
              <w:t>5</w:t>
            </w:r>
            <w:r w:rsidR="00D45CCC">
              <w:rPr>
                <w:webHidden/>
              </w:rPr>
              <w:fldChar w:fldCharType="end"/>
            </w:r>
          </w:hyperlink>
        </w:p>
        <w:p w14:paraId="18009A5A" w14:textId="01A33F89"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31" w:history="1">
            <w:r w:rsidRPr="00085866">
              <w:rPr>
                <w:rStyle w:val="Hyperlink"/>
              </w:rPr>
              <w:t>0.1</w:t>
            </w:r>
            <w:r>
              <w:rPr>
                <w:rFonts w:asciiTheme="minorHAnsi" w:eastAsiaTheme="minorEastAsia" w:hAnsiTheme="minorHAnsi" w:cstheme="minorBidi"/>
                <w:kern w:val="2"/>
                <w:sz w:val="24"/>
                <w:szCs w:val="24"/>
                <w:lang w:eastAsia="zh-TW"/>
                <w14:ligatures w14:val="standardContextual"/>
              </w:rPr>
              <w:tab/>
            </w:r>
            <w:r w:rsidRPr="00085866">
              <w:rPr>
                <w:rStyle w:val="Hyperlink"/>
              </w:rPr>
              <w:t>The process – a summary</w:t>
            </w:r>
            <w:r>
              <w:rPr>
                <w:webHidden/>
              </w:rPr>
              <w:tab/>
            </w:r>
            <w:r>
              <w:rPr>
                <w:webHidden/>
              </w:rPr>
              <w:fldChar w:fldCharType="begin"/>
            </w:r>
            <w:r>
              <w:rPr>
                <w:webHidden/>
              </w:rPr>
              <w:instrText xml:space="preserve"> PAGEREF _Toc224287731 \h </w:instrText>
            </w:r>
            <w:r>
              <w:rPr>
                <w:webHidden/>
              </w:rPr>
            </w:r>
            <w:r>
              <w:rPr>
                <w:webHidden/>
              </w:rPr>
              <w:fldChar w:fldCharType="separate"/>
            </w:r>
            <w:r>
              <w:rPr>
                <w:webHidden/>
              </w:rPr>
              <w:t>6</w:t>
            </w:r>
            <w:r>
              <w:rPr>
                <w:webHidden/>
              </w:rPr>
              <w:fldChar w:fldCharType="end"/>
            </w:r>
          </w:hyperlink>
        </w:p>
        <w:p w14:paraId="6A2E2252" w14:textId="317B0C83"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32" w:history="1">
            <w:r w:rsidRPr="00085866">
              <w:rPr>
                <w:rStyle w:val="Hyperlink"/>
              </w:rPr>
              <w:t>1</w:t>
            </w:r>
            <w:r>
              <w:rPr>
                <w:rFonts w:asciiTheme="minorHAnsi" w:hAnsiTheme="minorHAnsi" w:cstheme="minorBidi"/>
                <w:b w:val="0"/>
                <w:bCs w:val="0"/>
                <w:kern w:val="2"/>
                <w:sz w:val="24"/>
                <w:szCs w:val="24"/>
                <w:lang w:eastAsia="zh-TW"/>
                <w14:ligatures w14:val="standardContextual"/>
              </w:rPr>
              <w:tab/>
            </w:r>
            <w:r w:rsidRPr="00085866">
              <w:rPr>
                <w:rStyle w:val="Hyperlink"/>
              </w:rPr>
              <w:t>Make sure your environment is configured</w:t>
            </w:r>
            <w:r>
              <w:rPr>
                <w:webHidden/>
              </w:rPr>
              <w:tab/>
            </w:r>
            <w:r>
              <w:rPr>
                <w:webHidden/>
              </w:rPr>
              <w:fldChar w:fldCharType="begin"/>
            </w:r>
            <w:r>
              <w:rPr>
                <w:webHidden/>
              </w:rPr>
              <w:instrText xml:space="preserve"> PAGEREF _Toc224287732 \h </w:instrText>
            </w:r>
            <w:r>
              <w:rPr>
                <w:webHidden/>
              </w:rPr>
            </w:r>
            <w:r>
              <w:rPr>
                <w:webHidden/>
              </w:rPr>
              <w:fldChar w:fldCharType="separate"/>
            </w:r>
            <w:r>
              <w:rPr>
                <w:webHidden/>
              </w:rPr>
              <w:t>7</w:t>
            </w:r>
            <w:r>
              <w:rPr>
                <w:webHidden/>
              </w:rPr>
              <w:fldChar w:fldCharType="end"/>
            </w:r>
          </w:hyperlink>
        </w:p>
        <w:p w14:paraId="06E78367" w14:textId="6E849E8B"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33" w:history="1">
            <w:r w:rsidRPr="00085866">
              <w:rPr>
                <w:rStyle w:val="Hyperlink"/>
              </w:rPr>
              <w:t>1.1</w:t>
            </w:r>
            <w:r>
              <w:rPr>
                <w:rFonts w:asciiTheme="minorHAnsi" w:eastAsiaTheme="minorEastAsia" w:hAnsiTheme="minorHAnsi" w:cstheme="minorBidi"/>
                <w:kern w:val="2"/>
                <w:sz w:val="24"/>
                <w:szCs w:val="24"/>
                <w:lang w:eastAsia="zh-TW"/>
                <w14:ligatures w14:val="standardContextual"/>
              </w:rPr>
              <w:tab/>
            </w:r>
            <w:r w:rsidRPr="00085866">
              <w:rPr>
                <w:rStyle w:val="Hyperlink"/>
              </w:rPr>
              <w:t>Before you start</w:t>
            </w:r>
            <w:r>
              <w:rPr>
                <w:webHidden/>
              </w:rPr>
              <w:tab/>
            </w:r>
            <w:r>
              <w:rPr>
                <w:webHidden/>
              </w:rPr>
              <w:fldChar w:fldCharType="begin"/>
            </w:r>
            <w:r>
              <w:rPr>
                <w:webHidden/>
              </w:rPr>
              <w:instrText xml:space="preserve"> PAGEREF _Toc224287733 \h </w:instrText>
            </w:r>
            <w:r>
              <w:rPr>
                <w:webHidden/>
              </w:rPr>
            </w:r>
            <w:r>
              <w:rPr>
                <w:webHidden/>
              </w:rPr>
              <w:fldChar w:fldCharType="separate"/>
            </w:r>
            <w:r>
              <w:rPr>
                <w:webHidden/>
              </w:rPr>
              <w:t>7</w:t>
            </w:r>
            <w:r>
              <w:rPr>
                <w:webHidden/>
              </w:rPr>
              <w:fldChar w:fldCharType="end"/>
            </w:r>
          </w:hyperlink>
        </w:p>
        <w:p w14:paraId="7AA8B133" w14:textId="0A70D0A5"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34" w:history="1">
            <w:r w:rsidRPr="00085866">
              <w:rPr>
                <w:rStyle w:val="Hyperlink"/>
              </w:rPr>
              <w:t>1.2</w:t>
            </w:r>
            <w:r>
              <w:rPr>
                <w:rFonts w:asciiTheme="minorHAnsi" w:eastAsiaTheme="minorEastAsia" w:hAnsiTheme="minorHAnsi" w:cstheme="minorBidi"/>
                <w:kern w:val="2"/>
                <w:sz w:val="24"/>
                <w:szCs w:val="24"/>
                <w:lang w:eastAsia="zh-TW"/>
                <w14:ligatures w14:val="standardContextual"/>
              </w:rPr>
              <w:tab/>
            </w:r>
            <w:r w:rsidRPr="00085866">
              <w:rPr>
                <w:rStyle w:val="Hyperlink"/>
              </w:rPr>
              <w:t>Program environment</w:t>
            </w:r>
            <w:r>
              <w:rPr>
                <w:webHidden/>
              </w:rPr>
              <w:tab/>
            </w:r>
            <w:r>
              <w:rPr>
                <w:webHidden/>
              </w:rPr>
              <w:fldChar w:fldCharType="begin"/>
            </w:r>
            <w:r>
              <w:rPr>
                <w:webHidden/>
              </w:rPr>
              <w:instrText xml:space="preserve"> PAGEREF _Toc224287734 \h </w:instrText>
            </w:r>
            <w:r>
              <w:rPr>
                <w:webHidden/>
              </w:rPr>
            </w:r>
            <w:r>
              <w:rPr>
                <w:webHidden/>
              </w:rPr>
              <w:fldChar w:fldCharType="separate"/>
            </w:r>
            <w:r>
              <w:rPr>
                <w:webHidden/>
              </w:rPr>
              <w:t>7</w:t>
            </w:r>
            <w:r>
              <w:rPr>
                <w:webHidden/>
              </w:rPr>
              <w:fldChar w:fldCharType="end"/>
            </w:r>
          </w:hyperlink>
        </w:p>
        <w:p w14:paraId="34A2E6DE" w14:textId="300CDA4E"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35" w:history="1">
            <w:r w:rsidRPr="00085866">
              <w:rPr>
                <w:rStyle w:val="Hyperlink"/>
              </w:rPr>
              <w:t>1.3</w:t>
            </w:r>
            <w:r>
              <w:rPr>
                <w:rFonts w:asciiTheme="minorHAnsi" w:eastAsiaTheme="minorEastAsia" w:hAnsiTheme="minorHAnsi" w:cstheme="minorBidi"/>
                <w:kern w:val="2"/>
                <w:sz w:val="24"/>
                <w:szCs w:val="24"/>
                <w:lang w:eastAsia="zh-TW"/>
                <w14:ligatures w14:val="standardContextual"/>
              </w:rPr>
              <w:tab/>
            </w:r>
            <w:r w:rsidRPr="00085866">
              <w:rPr>
                <w:rStyle w:val="Hyperlink"/>
              </w:rPr>
              <w:t>JAR file</w:t>
            </w:r>
            <w:r>
              <w:rPr>
                <w:webHidden/>
              </w:rPr>
              <w:tab/>
            </w:r>
            <w:r>
              <w:rPr>
                <w:webHidden/>
              </w:rPr>
              <w:fldChar w:fldCharType="begin"/>
            </w:r>
            <w:r>
              <w:rPr>
                <w:webHidden/>
              </w:rPr>
              <w:instrText xml:space="preserve"> PAGEREF _Toc224287735 \h </w:instrText>
            </w:r>
            <w:r>
              <w:rPr>
                <w:webHidden/>
              </w:rPr>
            </w:r>
            <w:r>
              <w:rPr>
                <w:webHidden/>
              </w:rPr>
              <w:fldChar w:fldCharType="separate"/>
            </w:r>
            <w:r>
              <w:rPr>
                <w:webHidden/>
              </w:rPr>
              <w:t>7</w:t>
            </w:r>
            <w:r>
              <w:rPr>
                <w:webHidden/>
              </w:rPr>
              <w:fldChar w:fldCharType="end"/>
            </w:r>
          </w:hyperlink>
        </w:p>
        <w:p w14:paraId="687F9781" w14:textId="73E7A300"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36" w:history="1">
            <w:r w:rsidRPr="00085866">
              <w:rPr>
                <w:rStyle w:val="Hyperlink"/>
              </w:rPr>
              <w:t>1.4</w:t>
            </w:r>
            <w:r>
              <w:rPr>
                <w:rFonts w:asciiTheme="minorHAnsi" w:eastAsiaTheme="minorEastAsia" w:hAnsiTheme="minorHAnsi" w:cstheme="minorBidi"/>
                <w:kern w:val="2"/>
                <w:sz w:val="24"/>
                <w:szCs w:val="24"/>
                <w:lang w:eastAsia="zh-TW"/>
                <w14:ligatures w14:val="standardContextual"/>
              </w:rPr>
              <w:tab/>
            </w:r>
            <w:r w:rsidRPr="00085866">
              <w:rPr>
                <w:rStyle w:val="Hyperlink"/>
              </w:rPr>
              <w:t>Folder structure</w:t>
            </w:r>
            <w:r>
              <w:rPr>
                <w:webHidden/>
              </w:rPr>
              <w:tab/>
            </w:r>
            <w:r>
              <w:rPr>
                <w:webHidden/>
              </w:rPr>
              <w:fldChar w:fldCharType="begin"/>
            </w:r>
            <w:r>
              <w:rPr>
                <w:webHidden/>
              </w:rPr>
              <w:instrText xml:space="preserve"> PAGEREF _Toc224287736 \h </w:instrText>
            </w:r>
            <w:r>
              <w:rPr>
                <w:webHidden/>
              </w:rPr>
            </w:r>
            <w:r>
              <w:rPr>
                <w:webHidden/>
              </w:rPr>
              <w:fldChar w:fldCharType="separate"/>
            </w:r>
            <w:r>
              <w:rPr>
                <w:webHidden/>
              </w:rPr>
              <w:t>7</w:t>
            </w:r>
            <w:r>
              <w:rPr>
                <w:webHidden/>
              </w:rPr>
              <w:fldChar w:fldCharType="end"/>
            </w:r>
          </w:hyperlink>
        </w:p>
        <w:p w14:paraId="01E42D4C" w14:textId="7CCD259A"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37" w:history="1">
            <w:r w:rsidRPr="00085866">
              <w:rPr>
                <w:rStyle w:val="Hyperlink"/>
              </w:rPr>
              <w:t>1.5</w:t>
            </w:r>
            <w:r>
              <w:rPr>
                <w:rFonts w:asciiTheme="minorHAnsi" w:eastAsiaTheme="minorEastAsia" w:hAnsiTheme="minorHAnsi" w:cstheme="minorBidi"/>
                <w:kern w:val="2"/>
                <w:sz w:val="24"/>
                <w:szCs w:val="24"/>
                <w:lang w:eastAsia="zh-TW"/>
                <w14:ligatures w14:val="standardContextual"/>
              </w:rPr>
              <w:tab/>
            </w:r>
            <w:r w:rsidRPr="00085866">
              <w:rPr>
                <w:rStyle w:val="Hyperlink"/>
              </w:rPr>
              <w:t>Environment variable</w:t>
            </w:r>
            <w:r>
              <w:rPr>
                <w:webHidden/>
              </w:rPr>
              <w:tab/>
            </w:r>
            <w:r>
              <w:rPr>
                <w:webHidden/>
              </w:rPr>
              <w:fldChar w:fldCharType="begin"/>
            </w:r>
            <w:r>
              <w:rPr>
                <w:webHidden/>
              </w:rPr>
              <w:instrText xml:space="preserve"> PAGEREF _Toc224287737 \h </w:instrText>
            </w:r>
            <w:r>
              <w:rPr>
                <w:webHidden/>
              </w:rPr>
            </w:r>
            <w:r>
              <w:rPr>
                <w:webHidden/>
              </w:rPr>
              <w:fldChar w:fldCharType="separate"/>
            </w:r>
            <w:r>
              <w:rPr>
                <w:webHidden/>
              </w:rPr>
              <w:t>7</w:t>
            </w:r>
            <w:r>
              <w:rPr>
                <w:webHidden/>
              </w:rPr>
              <w:fldChar w:fldCharType="end"/>
            </w:r>
          </w:hyperlink>
        </w:p>
        <w:p w14:paraId="29AA72A2" w14:textId="5D3883C2"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38" w:history="1">
            <w:r w:rsidRPr="00085866">
              <w:rPr>
                <w:rStyle w:val="Hyperlink"/>
              </w:rPr>
              <w:t>2</w:t>
            </w:r>
            <w:r>
              <w:rPr>
                <w:rFonts w:asciiTheme="minorHAnsi" w:hAnsiTheme="minorHAnsi" w:cstheme="minorBidi"/>
                <w:b w:val="0"/>
                <w:bCs w:val="0"/>
                <w:kern w:val="2"/>
                <w:sz w:val="24"/>
                <w:szCs w:val="24"/>
                <w:lang w:eastAsia="zh-TW"/>
                <w14:ligatures w14:val="standardContextual"/>
              </w:rPr>
              <w:tab/>
            </w:r>
            <w:r w:rsidRPr="00085866">
              <w:rPr>
                <w:rStyle w:val="Hyperlink"/>
              </w:rPr>
              <w:t>Consider where this module fits in your overall workflow</w:t>
            </w:r>
            <w:r>
              <w:rPr>
                <w:webHidden/>
              </w:rPr>
              <w:tab/>
            </w:r>
            <w:r>
              <w:rPr>
                <w:webHidden/>
              </w:rPr>
              <w:fldChar w:fldCharType="begin"/>
            </w:r>
            <w:r>
              <w:rPr>
                <w:webHidden/>
              </w:rPr>
              <w:instrText xml:space="preserve"> PAGEREF _Toc224287738 \h </w:instrText>
            </w:r>
            <w:r>
              <w:rPr>
                <w:webHidden/>
              </w:rPr>
            </w:r>
            <w:r>
              <w:rPr>
                <w:webHidden/>
              </w:rPr>
              <w:fldChar w:fldCharType="separate"/>
            </w:r>
            <w:r>
              <w:rPr>
                <w:webHidden/>
              </w:rPr>
              <w:t>9</w:t>
            </w:r>
            <w:r>
              <w:rPr>
                <w:webHidden/>
              </w:rPr>
              <w:fldChar w:fldCharType="end"/>
            </w:r>
          </w:hyperlink>
        </w:p>
        <w:p w14:paraId="0AFC8946" w14:textId="58FBB166"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39" w:history="1">
            <w:r w:rsidRPr="00085866">
              <w:rPr>
                <w:rStyle w:val="Hyperlink"/>
              </w:rPr>
              <w:t>3</w:t>
            </w:r>
            <w:r>
              <w:rPr>
                <w:rFonts w:asciiTheme="minorHAnsi" w:hAnsiTheme="minorHAnsi" w:cstheme="minorBidi"/>
                <w:b w:val="0"/>
                <w:bCs w:val="0"/>
                <w:kern w:val="2"/>
                <w:sz w:val="24"/>
                <w:szCs w:val="24"/>
                <w:lang w:eastAsia="zh-TW"/>
                <w14:ligatures w14:val="standardContextual"/>
              </w:rPr>
              <w:tab/>
            </w:r>
            <w:r w:rsidRPr="00085866">
              <w:rPr>
                <w:rStyle w:val="Hyperlink"/>
              </w:rPr>
              <w:t>Create a root folder for the text</w:t>
            </w:r>
            <w:r>
              <w:rPr>
                <w:webHidden/>
              </w:rPr>
              <w:tab/>
            </w:r>
            <w:r>
              <w:rPr>
                <w:webHidden/>
              </w:rPr>
              <w:fldChar w:fldCharType="begin"/>
            </w:r>
            <w:r>
              <w:rPr>
                <w:webHidden/>
              </w:rPr>
              <w:instrText xml:space="preserve"> PAGEREF _Toc224287739 \h </w:instrText>
            </w:r>
            <w:r>
              <w:rPr>
                <w:webHidden/>
              </w:rPr>
            </w:r>
            <w:r>
              <w:rPr>
                <w:webHidden/>
              </w:rPr>
              <w:fldChar w:fldCharType="separate"/>
            </w:r>
            <w:r>
              <w:rPr>
                <w:webHidden/>
              </w:rPr>
              <w:t>10</w:t>
            </w:r>
            <w:r>
              <w:rPr>
                <w:webHidden/>
              </w:rPr>
              <w:fldChar w:fldCharType="end"/>
            </w:r>
          </w:hyperlink>
        </w:p>
        <w:p w14:paraId="152AF370" w14:textId="62003BDE"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0" w:history="1">
            <w:r w:rsidRPr="00085866">
              <w:rPr>
                <w:rStyle w:val="Hyperlink"/>
              </w:rPr>
              <w:t>3.1</w:t>
            </w:r>
            <w:r>
              <w:rPr>
                <w:rFonts w:asciiTheme="minorHAnsi" w:eastAsiaTheme="minorEastAsia" w:hAnsiTheme="minorHAnsi" w:cstheme="minorBidi"/>
                <w:kern w:val="2"/>
                <w:sz w:val="24"/>
                <w:szCs w:val="24"/>
                <w:lang w:eastAsia="zh-TW"/>
                <w14:ligatures w14:val="standardContextual"/>
              </w:rPr>
              <w:tab/>
            </w:r>
            <w:r w:rsidRPr="00085866">
              <w:rPr>
                <w:rStyle w:val="Hyperlink"/>
              </w:rPr>
              <w:t>Optional: The abbreviated Bible name</w:t>
            </w:r>
            <w:r>
              <w:rPr>
                <w:webHidden/>
              </w:rPr>
              <w:tab/>
            </w:r>
            <w:r>
              <w:rPr>
                <w:webHidden/>
              </w:rPr>
              <w:fldChar w:fldCharType="begin"/>
            </w:r>
            <w:r>
              <w:rPr>
                <w:webHidden/>
              </w:rPr>
              <w:instrText xml:space="preserve"> PAGEREF _Toc224287740 \h </w:instrText>
            </w:r>
            <w:r>
              <w:rPr>
                <w:webHidden/>
              </w:rPr>
            </w:r>
            <w:r>
              <w:rPr>
                <w:webHidden/>
              </w:rPr>
              <w:fldChar w:fldCharType="separate"/>
            </w:r>
            <w:r>
              <w:rPr>
                <w:webHidden/>
              </w:rPr>
              <w:t>11</w:t>
            </w:r>
            <w:r>
              <w:rPr>
                <w:webHidden/>
              </w:rPr>
              <w:fldChar w:fldCharType="end"/>
            </w:r>
          </w:hyperlink>
        </w:p>
        <w:p w14:paraId="2BC9BB39" w14:textId="78594BD3"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41" w:history="1">
            <w:r w:rsidRPr="00085866">
              <w:rPr>
                <w:rStyle w:val="Hyperlink"/>
              </w:rPr>
              <w:t>4</w:t>
            </w:r>
            <w:r>
              <w:rPr>
                <w:rFonts w:asciiTheme="minorHAnsi" w:hAnsiTheme="minorHAnsi" w:cstheme="minorBidi"/>
                <w:b w:val="0"/>
                <w:bCs w:val="0"/>
                <w:kern w:val="2"/>
                <w:sz w:val="24"/>
                <w:szCs w:val="24"/>
                <w:lang w:eastAsia="zh-TW"/>
                <w14:ligatures w14:val="standardContextual"/>
              </w:rPr>
              <w:tab/>
            </w:r>
            <w:r w:rsidRPr="00085866">
              <w:rPr>
                <w:rStyle w:val="Hyperlink"/>
              </w:rPr>
              <w:t>Create the folder hierarchy below the root</w:t>
            </w:r>
            <w:r>
              <w:rPr>
                <w:webHidden/>
              </w:rPr>
              <w:tab/>
            </w:r>
            <w:r>
              <w:rPr>
                <w:webHidden/>
              </w:rPr>
              <w:fldChar w:fldCharType="begin"/>
            </w:r>
            <w:r>
              <w:rPr>
                <w:webHidden/>
              </w:rPr>
              <w:instrText xml:space="preserve"> PAGEREF _Toc224287741 \h </w:instrText>
            </w:r>
            <w:r>
              <w:rPr>
                <w:webHidden/>
              </w:rPr>
            </w:r>
            <w:r>
              <w:rPr>
                <w:webHidden/>
              </w:rPr>
              <w:fldChar w:fldCharType="separate"/>
            </w:r>
            <w:r>
              <w:rPr>
                <w:webHidden/>
              </w:rPr>
              <w:t>12</w:t>
            </w:r>
            <w:r>
              <w:rPr>
                <w:webHidden/>
              </w:rPr>
              <w:fldChar w:fldCharType="end"/>
            </w:r>
          </w:hyperlink>
        </w:p>
        <w:p w14:paraId="752041A3" w14:textId="7A5D4033"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42" w:history="1">
            <w:r w:rsidRPr="00085866">
              <w:rPr>
                <w:rStyle w:val="Hyperlink"/>
              </w:rPr>
              <w:t>5</w:t>
            </w:r>
            <w:r>
              <w:rPr>
                <w:rFonts w:asciiTheme="minorHAnsi" w:hAnsiTheme="minorHAnsi" w:cstheme="minorBidi"/>
                <w:b w:val="0"/>
                <w:bCs w:val="0"/>
                <w:kern w:val="2"/>
                <w:sz w:val="24"/>
                <w:szCs w:val="24"/>
                <w:lang w:eastAsia="zh-TW"/>
                <w14:ligatures w14:val="standardContextual"/>
              </w:rPr>
              <w:tab/>
            </w:r>
            <w:r w:rsidRPr="00085866">
              <w:rPr>
                <w:rStyle w:val="Hyperlink"/>
              </w:rPr>
              <w:t>Set up the config information</w:t>
            </w:r>
            <w:r>
              <w:rPr>
                <w:webHidden/>
              </w:rPr>
              <w:tab/>
            </w:r>
            <w:r>
              <w:rPr>
                <w:webHidden/>
              </w:rPr>
              <w:fldChar w:fldCharType="begin"/>
            </w:r>
            <w:r>
              <w:rPr>
                <w:webHidden/>
              </w:rPr>
              <w:instrText xml:space="preserve"> PAGEREF _Toc224287742 \h </w:instrText>
            </w:r>
            <w:r>
              <w:rPr>
                <w:webHidden/>
              </w:rPr>
            </w:r>
            <w:r>
              <w:rPr>
                <w:webHidden/>
              </w:rPr>
              <w:fldChar w:fldCharType="separate"/>
            </w:r>
            <w:r>
              <w:rPr>
                <w:webHidden/>
              </w:rPr>
              <w:t>13</w:t>
            </w:r>
            <w:r>
              <w:rPr>
                <w:webHidden/>
              </w:rPr>
              <w:fldChar w:fldCharType="end"/>
            </w:r>
          </w:hyperlink>
        </w:p>
        <w:p w14:paraId="7182F270" w14:textId="2D74CBE3"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3" w:history="1">
            <w:r w:rsidRPr="00085866">
              <w:rPr>
                <w:rStyle w:val="Hyperlink"/>
              </w:rPr>
              <w:t>5.1</w:t>
            </w:r>
            <w:r>
              <w:rPr>
                <w:rFonts w:asciiTheme="minorHAnsi" w:eastAsiaTheme="minorEastAsia" w:hAnsiTheme="minorHAnsi" w:cstheme="minorBidi"/>
                <w:kern w:val="2"/>
                <w:sz w:val="24"/>
                <w:szCs w:val="24"/>
                <w:lang w:eastAsia="zh-TW"/>
                <w14:ligatures w14:val="standardContextual"/>
              </w:rPr>
              <w:tab/>
            </w:r>
            <w:r w:rsidRPr="00085866">
              <w:rPr>
                <w:rStyle w:val="Hyperlink"/>
              </w:rPr>
              <w:t>The essential files</w:t>
            </w:r>
            <w:r>
              <w:rPr>
                <w:webHidden/>
              </w:rPr>
              <w:tab/>
            </w:r>
            <w:r>
              <w:rPr>
                <w:webHidden/>
              </w:rPr>
              <w:fldChar w:fldCharType="begin"/>
            </w:r>
            <w:r>
              <w:rPr>
                <w:webHidden/>
              </w:rPr>
              <w:instrText xml:space="preserve"> PAGEREF _Toc224287743 \h </w:instrText>
            </w:r>
            <w:r>
              <w:rPr>
                <w:webHidden/>
              </w:rPr>
            </w:r>
            <w:r>
              <w:rPr>
                <w:webHidden/>
              </w:rPr>
              <w:fldChar w:fldCharType="separate"/>
            </w:r>
            <w:r>
              <w:rPr>
                <w:webHidden/>
              </w:rPr>
              <w:t>13</w:t>
            </w:r>
            <w:r>
              <w:rPr>
                <w:webHidden/>
              </w:rPr>
              <w:fldChar w:fldCharType="end"/>
            </w:r>
          </w:hyperlink>
        </w:p>
        <w:p w14:paraId="479BA601" w14:textId="4C894ED5"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4" w:history="1">
            <w:r w:rsidRPr="00085866">
              <w:rPr>
                <w:rStyle w:val="Hyperlink"/>
              </w:rPr>
              <w:t>5.2</w:t>
            </w:r>
            <w:r>
              <w:rPr>
                <w:rFonts w:asciiTheme="minorHAnsi" w:eastAsiaTheme="minorEastAsia" w:hAnsiTheme="minorHAnsi" w:cstheme="minorBidi"/>
                <w:kern w:val="2"/>
                <w:sz w:val="24"/>
                <w:szCs w:val="24"/>
                <w:lang w:eastAsia="zh-TW"/>
                <w14:ligatures w14:val="standardContextual"/>
              </w:rPr>
              <w:tab/>
            </w:r>
            <w:r w:rsidRPr="00085866">
              <w:rPr>
                <w:rStyle w:val="Hyperlink"/>
              </w:rPr>
              <w:t>step.xlsx</w:t>
            </w:r>
            <w:r>
              <w:rPr>
                <w:webHidden/>
              </w:rPr>
              <w:tab/>
            </w:r>
            <w:r>
              <w:rPr>
                <w:webHidden/>
              </w:rPr>
              <w:fldChar w:fldCharType="begin"/>
            </w:r>
            <w:r>
              <w:rPr>
                <w:webHidden/>
              </w:rPr>
              <w:instrText xml:space="preserve"> PAGEREF _Toc224287744 \h </w:instrText>
            </w:r>
            <w:r>
              <w:rPr>
                <w:webHidden/>
              </w:rPr>
            </w:r>
            <w:r>
              <w:rPr>
                <w:webHidden/>
              </w:rPr>
              <w:fldChar w:fldCharType="separate"/>
            </w:r>
            <w:r>
              <w:rPr>
                <w:webHidden/>
              </w:rPr>
              <w:t>13</w:t>
            </w:r>
            <w:r>
              <w:rPr>
                <w:webHidden/>
              </w:rPr>
              <w:fldChar w:fldCharType="end"/>
            </w:r>
          </w:hyperlink>
        </w:p>
        <w:p w14:paraId="393C3CD2" w14:textId="468555D4"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5" w:history="1">
            <w:r w:rsidRPr="00085866">
              <w:rPr>
                <w:rStyle w:val="Hyperlink"/>
              </w:rPr>
              <w:t>5.3</w:t>
            </w:r>
            <w:r>
              <w:rPr>
                <w:rFonts w:asciiTheme="minorHAnsi" w:eastAsiaTheme="minorEastAsia" w:hAnsiTheme="minorHAnsi" w:cstheme="minorBidi"/>
                <w:kern w:val="2"/>
                <w:sz w:val="24"/>
                <w:szCs w:val="24"/>
                <w:lang w:eastAsia="zh-TW"/>
                <w14:ligatures w14:val="standardContextual"/>
              </w:rPr>
              <w:tab/>
            </w:r>
            <w:r w:rsidRPr="00085866">
              <w:rPr>
                <w:rStyle w:val="Hyperlink"/>
              </w:rPr>
              <w:t>Config syntax</w:t>
            </w:r>
            <w:r>
              <w:rPr>
                <w:webHidden/>
              </w:rPr>
              <w:tab/>
            </w:r>
            <w:r>
              <w:rPr>
                <w:webHidden/>
              </w:rPr>
              <w:fldChar w:fldCharType="begin"/>
            </w:r>
            <w:r>
              <w:rPr>
                <w:webHidden/>
              </w:rPr>
              <w:instrText xml:space="preserve"> PAGEREF _Toc224287745 \h </w:instrText>
            </w:r>
            <w:r>
              <w:rPr>
                <w:webHidden/>
              </w:rPr>
            </w:r>
            <w:r>
              <w:rPr>
                <w:webHidden/>
              </w:rPr>
              <w:fldChar w:fldCharType="separate"/>
            </w:r>
            <w:r>
              <w:rPr>
                <w:webHidden/>
              </w:rPr>
              <w:t>14</w:t>
            </w:r>
            <w:r>
              <w:rPr>
                <w:webHidden/>
              </w:rPr>
              <w:fldChar w:fldCharType="end"/>
            </w:r>
          </w:hyperlink>
        </w:p>
        <w:p w14:paraId="56F61091" w14:textId="5302C955"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46" w:history="1">
            <w:r w:rsidRPr="00085866">
              <w:rPr>
                <w:rStyle w:val="Hyperlink"/>
              </w:rPr>
              <w:t>6</w:t>
            </w:r>
            <w:r>
              <w:rPr>
                <w:rFonts w:asciiTheme="minorHAnsi" w:hAnsiTheme="minorHAnsi" w:cstheme="minorBidi"/>
                <w:b w:val="0"/>
                <w:bCs w:val="0"/>
                <w:kern w:val="2"/>
                <w:sz w:val="24"/>
                <w:szCs w:val="24"/>
                <w:lang w:eastAsia="zh-TW"/>
                <w14:ligatures w14:val="standardContextual"/>
              </w:rPr>
              <w:tab/>
            </w:r>
            <w:r w:rsidRPr="00085866">
              <w:rPr>
                <w:rStyle w:val="Hyperlink"/>
              </w:rPr>
              <w:t>Run the converter</w:t>
            </w:r>
            <w:r>
              <w:rPr>
                <w:webHidden/>
              </w:rPr>
              <w:tab/>
            </w:r>
            <w:r>
              <w:rPr>
                <w:webHidden/>
              </w:rPr>
              <w:fldChar w:fldCharType="begin"/>
            </w:r>
            <w:r>
              <w:rPr>
                <w:webHidden/>
              </w:rPr>
              <w:instrText xml:space="preserve"> PAGEREF _Toc224287746 \h </w:instrText>
            </w:r>
            <w:r>
              <w:rPr>
                <w:webHidden/>
              </w:rPr>
            </w:r>
            <w:r>
              <w:rPr>
                <w:webHidden/>
              </w:rPr>
              <w:fldChar w:fldCharType="separate"/>
            </w:r>
            <w:r>
              <w:rPr>
                <w:webHidden/>
              </w:rPr>
              <w:t>16</w:t>
            </w:r>
            <w:r>
              <w:rPr>
                <w:webHidden/>
              </w:rPr>
              <w:fldChar w:fldCharType="end"/>
            </w:r>
          </w:hyperlink>
        </w:p>
        <w:p w14:paraId="38E66112" w14:textId="758E4E0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7" w:history="1">
            <w:r w:rsidRPr="00085866">
              <w:rPr>
                <w:rStyle w:val="Hyperlink"/>
              </w:rPr>
              <w:t>6.1</w:t>
            </w:r>
            <w:r>
              <w:rPr>
                <w:rFonts w:asciiTheme="minorHAnsi" w:eastAsiaTheme="minorEastAsia" w:hAnsiTheme="minorHAnsi" w:cstheme="minorBidi"/>
                <w:kern w:val="2"/>
                <w:sz w:val="24"/>
                <w:szCs w:val="24"/>
                <w:lang w:eastAsia="zh-TW"/>
                <w14:ligatures w14:val="standardContextual"/>
              </w:rPr>
              <w:tab/>
            </w:r>
            <w:r w:rsidRPr="00085866">
              <w:rPr>
                <w:rStyle w:val="Hyperlink"/>
              </w:rPr>
              <w:t>The command line</w:t>
            </w:r>
            <w:r>
              <w:rPr>
                <w:webHidden/>
              </w:rPr>
              <w:tab/>
            </w:r>
            <w:r>
              <w:rPr>
                <w:webHidden/>
              </w:rPr>
              <w:fldChar w:fldCharType="begin"/>
            </w:r>
            <w:r>
              <w:rPr>
                <w:webHidden/>
              </w:rPr>
              <w:instrText xml:space="preserve"> PAGEREF _Toc224287747 \h </w:instrText>
            </w:r>
            <w:r>
              <w:rPr>
                <w:webHidden/>
              </w:rPr>
            </w:r>
            <w:r>
              <w:rPr>
                <w:webHidden/>
              </w:rPr>
              <w:fldChar w:fldCharType="separate"/>
            </w:r>
            <w:r>
              <w:rPr>
                <w:webHidden/>
              </w:rPr>
              <w:t>16</w:t>
            </w:r>
            <w:r>
              <w:rPr>
                <w:webHidden/>
              </w:rPr>
              <w:fldChar w:fldCharType="end"/>
            </w:r>
          </w:hyperlink>
        </w:p>
        <w:p w14:paraId="7926B392" w14:textId="75ACE111"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8" w:history="1">
            <w:r w:rsidRPr="00085866">
              <w:rPr>
                <w:rStyle w:val="Hyperlink"/>
              </w:rPr>
              <w:t>6.2</w:t>
            </w:r>
            <w:r>
              <w:rPr>
                <w:rFonts w:asciiTheme="minorHAnsi" w:eastAsiaTheme="minorEastAsia" w:hAnsiTheme="minorHAnsi" w:cstheme="minorBidi"/>
                <w:kern w:val="2"/>
                <w:sz w:val="24"/>
                <w:szCs w:val="24"/>
                <w:lang w:eastAsia="zh-TW"/>
                <w14:ligatures w14:val="standardContextual"/>
              </w:rPr>
              <w:tab/>
            </w:r>
            <w:r w:rsidRPr="00085866">
              <w:rPr>
                <w:rStyle w:val="Hyperlink"/>
              </w:rPr>
              <w:t>Command-line options</w:t>
            </w:r>
            <w:r>
              <w:rPr>
                <w:webHidden/>
              </w:rPr>
              <w:tab/>
            </w:r>
            <w:r>
              <w:rPr>
                <w:webHidden/>
              </w:rPr>
              <w:fldChar w:fldCharType="begin"/>
            </w:r>
            <w:r>
              <w:rPr>
                <w:webHidden/>
              </w:rPr>
              <w:instrText xml:space="preserve"> PAGEREF _Toc224287748 \h </w:instrText>
            </w:r>
            <w:r>
              <w:rPr>
                <w:webHidden/>
              </w:rPr>
            </w:r>
            <w:r>
              <w:rPr>
                <w:webHidden/>
              </w:rPr>
              <w:fldChar w:fldCharType="separate"/>
            </w:r>
            <w:r>
              <w:rPr>
                <w:webHidden/>
              </w:rPr>
              <w:t>16</w:t>
            </w:r>
            <w:r>
              <w:rPr>
                <w:webHidden/>
              </w:rPr>
              <w:fldChar w:fldCharType="end"/>
            </w:r>
          </w:hyperlink>
        </w:p>
        <w:p w14:paraId="5CC3E58B" w14:textId="2582530E"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49" w:history="1">
            <w:r w:rsidRPr="00085866">
              <w:rPr>
                <w:rStyle w:val="Hyperlink"/>
              </w:rPr>
              <w:t>6.3</w:t>
            </w:r>
            <w:r>
              <w:rPr>
                <w:rFonts w:asciiTheme="minorHAnsi" w:eastAsiaTheme="minorEastAsia" w:hAnsiTheme="minorHAnsi" w:cstheme="minorBidi"/>
                <w:kern w:val="2"/>
                <w:sz w:val="24"/>
                <w:szCs w:val="24"/>
                <w:lang w:eastAsia="zh-TW"/>
                <w14:ligatures w14:val="standardContextual"/>
              </w:rPr>
              <w:tab/>
            </w:r>
            <w:r w:rsidRPr="00085866">
              <w:rPr>
                <w:rStyle w:val="Hyperlink"/>
              </w:rPr>
              <w:t>What a run looks like</w:t>
            </w:r>
            <w:r>
              <w:rPr>
                <w:webHidden/>
              </w:rPr>
              <w:tab/>
            </w:r>
            <w:r>
              <w:rPr>
                <w:webHidden/>
              </w:rPr>
              <w:fldChar w:fldCharType="begin"/>
            </w:r>
            <w:r>
              <w:rPr>
                <w:webHidden/>
              </w:rPr>
              <w:instrText xml:space="preserve"> PAGEREF _Toc224287749 \h </w:instrText>
            </w:r>
            <w:r>
              <w:rPr>
                <w:webHidden/>
              </w:rPr>
            </w:r>
            <w:r>
              <w:rPr>
                <w:webHidden/>
              </w:rPr>
              <w:fldChar w:fldCharType="separate"/>
            </w:r>
            <w:r>
              <w:rPr>
                <w:webHidden/>
              </w:rPr>
              <w:t>19</w:t>
            </w:r>
            <w:r>
              <w:rPr>
                <w:webHidden/>
              </w:rPr>
              <w:fldChar w:fldCharType="end"/>
            </w:r>
          </w:hyperlink>
        </w:p>
        <w:p w14:paraId="6249E8ED" w14:textId="3BDA30AA"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50" w:history="1">
            <w:r w:rsidRPr="00085866">
              <w:rPr>
                <w:rStyle w:val="Hyperlink"/>
              </w:rPr>
              <w:t>6.4</w:t>
            </w:r>
            <w:r>
              <w:rPr>
                <w:rFonts w:asciiTheme="minorHAnsi" w:eastAsiaTheme="minorEastAsia" w:hAnsiTheme="minorHAnsi" w:cstheme="minorBidi"/>
                <w:kern w:val="2"/>
                <w:sz w:val="24"/>
                <w:szCs w:val="24"/>
                <w:lang w:eastAsia="zh-TW"/>
                <w14:ligatures w14:val="standardContextual"/>
              </w:rPr>
              <w:tab/>
            </w:r>
            <w:r w:rsidRPr="00085866">
              <w:rPr>
                <w:rStyle w:val="Hyperlink"/>
              </w:rPr>
              <w:t>Outputs</w:t>
            </w:r>
            <w:r>
              <w:rPr>
                <w:webHidden/>
              </w:rPr>
              <w:tab/>
            </w:r>
            <w:r>
              <w:rPr>
                <w:webHidden/>
              </w:rPr>
              <w:fldChar w:fldCharType="begin"/>
            </w:r>
            <w:r>
              <w:rPr>
                <w:webHidden/>
              </w:rPr>
              <w:instrText xml:space="preserve"> PAGEREF _Toc224287750 \h </w:instrText>
            </w:r>
            <w:r>
              <w:rPr>
                <w:webHidden/>
              </w:rPr>
            </w:r>
            <w:r>
              <w:rPr>
                <w:webHidden/>
              </w:rPr>
              <w:fldChar w:fldCharType="separate"/>
            </w:r>
            <w:r>
              <w:rPr>
                <w:webHidden/>
              </w:rPr>
              <w:t>20</w:t>
            </w:r>
            <w:r>
              <w:rPr>
                <w:webHidden/>
              </w:rPr>
              <w:fldChar w:fldCharType="end"/>
            </w:r>
          </w:hyperlink>
        </w:p>
        <w:p w14:paraId="4879A75C" w14:textId="090B19D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51" w:history="1">
            <w:r w:rsidRPr="00085866">
              <w:rPr>
                <w:rStyle w:val="Hyperlink"/>
              </w:rPr>
              <w:t>6.5</w:t>
            </w:r>
            <w:r>
              <w:rPr>
                <w:rFonts w:asciiTheme="minorHAnsi" w:eastAsiaTheme="minorEastAsia" w:hAnsiTheme="minorHAnsi" w:cstheme="minorBidi"/>
                <w:kern w:val="2"/>
                <w:sz w:val="24"/>
                <w:szCs w:val="24"/>
                <w:lang w:eastAsia="zh-TW"/>
                <w14:ligatures w14:val="standardContextual"/>
              </w:rPr>
              <w:tab/>
            </w:r>
            <w:r w:rsidRPr="00085866">
              <w:rPr>
                <w:rStyle w:val="Hyperlink"/>
              </w:rPr>
              <w:t>Parallel processing, progress- and error- reporting</w:t>
            </w:r>
            <w:r>
              <w:rPr>
                <w:webHidden/>
              </w:rPr>
              <w:tab/>
            </w:r>
            <w:r>
              <w:rPr>
                <w:webHidden/>
              </w:rPr>
              <w:fldChar w:fldCharType="begin"/>
            </w:r>
            <w:r>
              <w:rPr>
                <w:webHidden/>
              </w:rPr>
              <w:instrText xml:space="preserve"> PAGEREF _Toc224287751 \h </w:instrText>
            </w:r>
            <w:r>
              <w:rPr>
                <w:webHidden/>
              </w:rPr>
            </w:r>
            <w:r>
              <w:rPr>
                <w:webHidden/>
              </w:rPr>
              <w:fldChar w:fldCharType="separate"/>
            </w:r>
            <w:r>
              <w:rPr>
                <w:webHidden/>
              </w:rPr>
              <w:t>20</w:t>
            </w:r>
            <w:r>
              <w:rPr>
                <w:webHidden/>
              </w:rPr>
              <w:fldChar w:fldCharType="end"/>
            </w:r>
          </w:hyperlink>
        </w:p>
        <w:p w14:paraId="7E165766" w14:textId="7DCE6DD3"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52" w:history="1">
            <w:r w:rsidRPr="00085866">
              <w:rPr>
                <w:rStyle w:val="Hyperlink"/>
              </w:rPr>
              <w:t>6.6</w:t>
            </w:r>
            <w:r>
              <w:rPr>
                <w:rFonts w:asciiTheme="minorHAnsi" w:eastAsiaTheme="minorEastAsia" w:hAnsiTheme="minorHAnsi" w:cstheme="minorBidi"/>
                <w:kern w:val="2"/>
                <w:sz w:val="24"/>
                <w:szCs w:val="24"/>
                <w:lang w:eastAsia="zh-TW"/>
                <w14:ligatures w14:val="standardContextual"/>
              </w:rPr>
              <w:tab/>
            </w:r>
            <w:r w:rsidRPr="00085866">
              <w:rPr>
                <w:rStyle w:val="Hyperlink"/>
              </w:rPr>
              <w:t>Shared metadata and the repository package</w:t>
            </w:r>
            <w:r>
              <w:rPr>
                <w:webHidden/>
              </w:rPr>
              <w:tab/>
            </w:r>
            <w:r>
              <w:rPr>
                <w:webHidden/>
              </w:rPr>
              <w:fldChar w:fldCharType="begin"/>
            </w:r>
            <w:r>
              <w:rPr>
                <w:webHidden/>
              </w:rPr>
              <w:instrText xml:space="preserve"> PAGEREF _Toc224287752 \h </w:instrText>
            </w:r>
            <w:r>
              <w:rPr>
                <w:webHidden/>
              </w:rPr>
            </w:r>
            <w:r>
              <w:rPr>
                <w:webHidden/>
              </w:rPr>
              <w:fldChar w:fldCharType="separate"/>
            </w:r>
            <w:r>
              <w:rPr>
                <w:webHidden/>
              </w:rPr>
              <w:t>21</w:t>
            </w:r>
            <w:r>
              <w:rPr>
                <w:webHidden/>
              </w:rPr>
              <w:fldChar w:fldCharType="end"/>
            </w:r>
          </w:hyperlink>
        </w:p>
        <w:p w14:paraId="3A23E23C" w14:textId="19AE8661" w:rsidR="00D45CCC" w:rsidRDefault="00D45CCC">
          <w:pPr>
            <w:pStyle w:val="TOC1"/>
            <w:rPr>
              <w:rFonts w:asciiTheme="minorHAnsi" w:hAnsiTheme="minorHAnsi" w:cstheme="minorBidi"/>
              <w:b w:val="0"/>
              <w:bCs w:val="0"/>
              <w:kern w:val="2"/>
              <w:sz w:val="24"/>
              <w:szCs w:val="24"/>
              <w:lang w:eastAsia="zh-TW"/>
              <w14:ligatures w14:val="standardContextual"/>
            </w:rPr>
          </w:pPr>
          <w:hyperlink w:anchor="_Toc224287753" w:history="1">
            <w:r w:rsidRPr="00085866">
              <w:rPr>
                <w:rStyle w:val="Hyperlink"/>
              </w:rPr>
              <w:t>Appendix</w:t>
            </w:r>
            <w:r>
              <w:rPr>
                <w:webHidden/>
              </w:rPr>
              <w:tab/>
            </w:r>
            <w:r>
              <w:rPr>
                <w:webHidden/>
              </w:rPr>
              <w:fldChar w:fldCharType="begin"/>
            </w:r>
            <w:r>
              <w:rPr>
                <w:webHidden/>
              </w:rPr>
              <w:instrText xml:space="preserve"> PAGEREF _Toc224287753 \h </w:instrText>
            </w:r>
            <w:r>
              <w:rPr>
                <w:webHidden/>
              </w:rPr>
            </w:r>
            <w:r>
              <w:rPr>
                <w:webHidden/>
              </w:rPr>
              <w:fldChar w:fldCharType="separate"/>
            </w:r>
            <w:r>
              <w:rPr>
                <w:webHidden/>
              </w:rPr>
              <w:t>22</w:t>
            </w:r>
            <w:r>
              <w:rPr>
                <w:webHidden/>
              </w:rPr>
              <w:fldChar w:fldCharType="end"/>
            </w:r>
          </w:hyperlink>
        </w:p>
        <w:p w14:paraId="0DAAED25" w14:textId="00458DFA"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54" w:history="1">
            <w:r w:rsidRPr="00085866">
              <w:rPr>
                <w:rStyle w:val="Hyperlink"/>
              </w:rPr>
              <w:t>Appendix 1</w:t>
            </w:r>
            <w:r>
              <w:rPr>
                <w:rFonts w:asciiTheme="minorHAnsi" w:hAnsiTheme="minorHAnsi" w:cstheme="minorBidi"/>
                <w:b w:val="0"/>
                <w:bCs w:val="0"/>
                <w:kern w:val="2"/>
                <w:sz w:val="24"/>
                <w:szCs w:val="24"/>
                <w:lang w:eastAsia="zh-TW"/>
                <w14:ligatures w14:val="standardContextual"/>
              </w:rPr>
              <w:tab/>
            </w:r>
            <w:r w:rsidRPr="00085866">
              <w:rPr>
                <w:rStyle w:val="Hyperlink"/>
              </w:rPr>
              <w:t>The data formats</w:t>
            </w:r>
            <w:r>
              <w:rPr>
                <w:webHidden/>
              </w:rPr>
              <w:tab/>
            </w:r>
            <w:r>
              <w:rPr>
                <w:webHidden/>
              </w:rPr>
              <w:fldChar w:fldCharType="begin"/>
            </w:r>
            <w:r>
              <w:rPr>
                <w:webHidden/>
              </w:rPr>
              <w:instrText xml:space="preserve"> PAGEREF _Toc224287754 \h </w:instrText>
            </w:r>
            <w:r>
              <w:rPr>
                <w:webHidden/>
              </w:rPr>
            </w:r>
            <w:r>
              <w:rPr>
                <w:webHidden/>
              </w:rPr>
              <w:fldChar w:fldCharType="separate"/>
            </w:r>
            <w:r>
              <w:rPr>
                <w:webHidden/>
              </w:rPr>
              <w:t>23</w:t>
            </w:r>
            <w:r>
              <w:rPr>
                <w:webHidden/>
              </w:rPr>
              <w:fldChar w:fldCharType="end"/>
            </w:r>
          </w:hyperlink>
        </w:p>
        <w:p w14:paraId="715853A5" w14:textId="330857DA"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55" w:history="1">
            <w:r w:rsidRPr="00085866">
              <w:rPr>
                <w:rStyle w:val="Hyperlink"/>
              </w:rPr>
              <w:t>Appendix 2</w:t>
            </w:r>
            <w:r>
              <w:rPr>
                <w:rFonts w:asciiTheme="minorHAnsi" w:hAnsiTheme="minorHAnsi" w:cstheme="minorBidi"/>
                <w:b w:val="0"/>
                <w:bCs w:val="0"/>
                <w:kern w:val="2"/>
                <w:sz w:val="24"/>
                <w:szCs w:val="24"/>
                <w:lang w:eastAsia="zh-TW"/>
                <w14:ligatures w14:val="standardContextual"/>
              </w:rPr>
              <w:tab/>
            </w:r>
            <w:r w:rsidRPr="00085866">
              <w:rPr>
                <w:rStyle w:val="Hyperlink"/>
              </w:rPr>
              <w:t>OSIS … and OSIS</w:t>
            </w:r>
            <w:r>
              <w:rPr>
                <w:webHidden/>
              </w:rPr>
              <w:tab/>
            </w:r>
            <w:r>
              <w:rPr>
                <w:webHidden/>
              </w:rPr>
              <w:fldChar w:fldCharType="begin"/>
            </w:r>
            <w:r>
              <w:rPr>
                <w:webHidden/>
              </w:rPr>
              <w:instrText xml:space="preserve"> PAGEREF _Toc224287755 \h </w:instrText>
            </w:r>
            <w:r>
              <w:rPr>
                <w:webHidden/>
              </w:rPr>
            </w:r>
            <w:r>
              <w:rPr>
                <w:webHidden/>
              </w:rPr>
              <w:fldChar w:fldCharType="separate"/>
            </w:r>
            <w:r>
              <w:rPr>
                <w:webHidden/>
              </w:rPr>
              <w:t>24</w:t>
            </w:r>
            <w:r>
              <w:rPr>
                <w:webHidden/>
              </w:rPr>
              <w:fldChar w:fldCharType="end"/>
            </w:r>
          </w:hyperlink>
        </w:p>
        <w:p w14:paraId="648DCB6A" w14:textId="5B9B9751"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56" w:history="1">
            <w:r w:rsidRPr="00085866">
              <w:rPr>
                <w:rStyle w:val="Hyperlink"/>
              </w:rPr>
              <w:t>Appendix 3</w:t>
            </w:r>
            <w:r>
              <w:rPr>
                <w:rFonts w:asciiTheme="minorHAnsi" w:hAnsiTheme="minorHAnsi" w:cstheme="minorBidi"/>
                <w:b w:val="0"/>
                <w:bCs w:val="0"/>
                <w:kern w:val="2"/>
                <w:sz w:val="24"/>
                <w:szCs w:val="24"/>
                <w:lang w:eastAsia="zh-TW"/>
                <w14:ligatures w14:val="standardContextual"/>
              </w:rPr>
              <w:tab/>
            </w:r>
            <w:r w:rsidRPr="00085866">
              <w:rPr>
                <w:rStyle w:val="Hyperlink"/>
              </w:rPr>
              <w:t>Non-compliance</w:t>
            </w:r>
            <w:r>
              <w:rPr>
                <w:webHidden/>
              </w:rPr>
              <w:tab/>
            </w:r>
            <w:r>
              <w:rPr>
                <w:webHidden/>
              </w:rPr>
              <w:fldChar w:fldCharType="begin"/>
            </w:r>
            <w:r>
              <w:rPr>
                <w:webHidden/>
              </w:rPr>
              <w:instrText xml:space="preserve"> PAGEREF _Toc224287756 \h </w:instrText>
            </w:r>
            <w:r>
              <w:rPr>
                <w:webHidden/>
              </w:rPr>
            </w:r>
            <w:r>
              <w:rPr>
                <w:webHidden/>
              </w:rPr>
              <w:fldChar w:fldCharType="separate"/>
            </w:r>
            <w:r>
              <w:rPr>
                <w:webHidden/>
              </w:rPr>
              <w:t>25</w:t>
            </w:r>
            <w:r>
              <w:rPr>
                <w:webHidden/>
              </w:rPr>
              <w:fldChar w:fldCharType="end"/>
            </w:r>
          </w:hyperlink>
        </w:p>
        <w:p w14:paraId="2EC17FB2" w14:textId="1D99D7A9"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57" w:history="1">
            <w:r w:rsidRPr="00085866">
              <w:rPr>
                <w:rStyle w:val="Hyperlink"/>
              </w:rPr>
              <w:t>Appendix 4</w:t>
            </w:r>
            <w:r>
              <w:rPr>
                <w:rFonts w:asciiTheme="minorHAnsi" w:hAnsiTheme="minorHAnsi" w:cstheme="minorBidi"/>
                <w:b w:val="0"/>
                <w:bCs w:val="0"/>
                <w:kern w:val="2"/>
                <w:sz w:val="24"/>
                <w:szCs w:val="24"/>
                <w:lang w:eastAsia="zh-TW"/>
                <w14:ligatures w14:val="standardContextual"/>
              </w:rPr>
              <w:tab/>
            </w:r>
            <w:r w:rsidRPr="00085866">
              <w:rPr>
                <w:rStyle w:val="Hyperlink"/>
              </w:rPr>
              <w:t>Restructuring: Cross-boundary markup</w:t>
            </w:r>
            <w:r>
              <w:rPr>
                <w:webHidden/>
              </w:rPr>
              <w:tab/>
            </w:r>
            <w:r>
              <w:rPr>
                <w:webHidden/>
              </w:rPr>
              <w:fldChar w:fldCharType="begin"/>
            </w:r>
            <w:r>
              <w:rPr>
                <w:webHidden/>
              </w:rPr>
              <w:instrText xml:space="preserve"> PAGEREF _Toc224287757 \h </w:instrText>
            </w:r>
            <w:r>
              <w:rPr>
                <w:webHidden/>
              </w:rPr>
            </w:r>
            <w:r>
              <w:rPr>
                <w:webHidden/>
              </w:rPr>
              <w:fldChar w:fldCharType="separate"/>
            </w:r>
            <w:r>
              <w:rPr>
                <w:webHidden/>
              </w:rPr>
              <w:t>26</w:t>
            </w:r>
            <w:r>
              <w:rPr>
                <w:webHidden/>
              </w:rPr>
              <w:fldChar w:fldCharType="end"/>
            </w:r>
          </w:hyperlink>
        </w:p>
        <w:p w14:paraId="504C8F81" w14:textId="5BA0090E"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58" w:history="1">
            <w:r w:rsidRPr="00085866">
              <w:rPr>
                <w:rStyle w:val="Hyperlink"/>
              </w:rPr>
              <w:t>Appendix 5</w:t>
            </w:r>
            <w:r>
              <w:rPr>
                <w:rFonts w:asciiTheme="minorHAnsi" w:hAnsiTheme="minorHAnsi" w:cstheme="minorBidi"/>
                <w:b w:val="0"/>
                <w:bCs w:val="0"/>
                <w:kern w:val="2"/>
                <w:sz w:val="24"/>
                <w:szCs w:val="24"/>
                <w:lang w:eastAsia="zh-TW"/>
                <w14:ligatures w14:val="standardContextual"/>
              </w:rPr>
              <w:tab/>
            </w:r>
            <w:r w:rsidRPr="00085866">
              <w:rPr>
                <w:rStyle w:val="Hyperlink"/>
              </w:rPr>
              <w:t>Reversification</w:t>
            </w:r>
            <w:r>
              <w:rPr>
                <w:webHidden/>
              </w:rPr>
              <w:tab/>
            </w:r>
            <w:r>
              <w:rPr>
                <w:webHidden/>
              </w:rPr>
              <w:fldChar w:fldCharType="begin"/>
            </w:r>
            <w:r>
              <w:rPr>
                <w:webHidden/>
              </w:rPr>
              <w:instrText xml:space="preserve"> PAGEREF _Toc224287758 \h </w:instrText>
            </w:r>
            <w:r>
              <w:rPr>
                <w:webHidden/>
              </w:rPr>
            </w:r>
            <w:r>
              <w:rPr>
                <w:webHidden/>
              </w:rPr>
              <w:fldChar w:fldCharType="separate"/>
            </w:r>
            <w:r>
              <w:rPr>
                <w:webHidden/>
              </w:rPr>
              <w:t>27</w:t>
            </w:r>
            <w:r>
              <w:rPr>
                <w:webHidden/>
              </w:rPr>
              <w:fldChar w:fldCharType="end"/>
            </w:r>
          </w:hyperlink>
        </w:p>
        <w:p w14:paraId="242A186A" w14:textId="7945E931"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59" w:history="1">
            <w:r w:rsidRPr="00085866">
              <w:rPr>
                <w:rStyle w:val="Hyperlink"/>
              </w:rPr>
              <w:t>Appendix 6</w:t>
            </w:r>
            <w:r>
              <w:rPr>
                <w:rFonts w:asciiTheme="minorHAnsi" w:hAnsiTheme="minorHAnsi" w:cstheme="minorBidi"/>
                <w:b w:val="0"/>
                <w:bCs w:val="0"/>
                <w:kern w:val="2"/>
                <w:sz w:val="24"/>
                <w:szCs w:val="24"/>
                <w:lang w:eastAsia="zh-TW"/>
                <w14:ligatures w14:val="standardContextual"/>
              </w:rPr>
              <w:tab/>
            </w:r>
            <w:r w:rsidRPr="00085866">
              <w:rPr>
                <w:rStyle w:val="Hyperlink"/>
              </w:rPr>
              <w:t>Supported books and book ordering</w:t>
            </w:r>
            <w:r>
              <w:rPr>
                <w:webHidden/>
              </w:rPr>
              <w:tab/>
            </w:r>
            <w:r>
              <w:rPr>
                <w:webHidden/>
              </w:rPr>
              <w:fldChar w:fldCharType="begin"/>
            </w:r>
            <w:r>
              <w:rPr>
                <w:webHidden/>
              </w:rPr>
              <w:instrText xml:space="preserve"> PAGEREF _Toc224287759 \h </w:instrText>
            </w:r>
            <w:r>
              <w:rPr>
                <w:webHidden/>
              </w:rPr>
            </w:r>
            <w:r>
              <w:rPr>
                <w:webHidden/>
              </w:rPr>
              <w:fldChar w:fldCharType="separate"/>
            </w:r>
            <w:r>
              <w:rPr>
                <w:webHidden/>
              </w:rPr>
              <w:t>28</w:t>
            </w:r>
            <w:r>
              <w:rPr>
                <w:webHidden/>
              </w:rPr>
              <w:fldChar w:fldCharType="end"/>
            </w:r>
          </w:hyperlink>
        </w:p>
        <w:p w14:paraId="7DF75818" w14:textId="2316595A"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0" w:history="1">
            <w:r w:rsidRPr="00085866">
              <w:rPr>
                <w:rStyle w:val="Hyperlink"/>
              </w:rPr>
              <w:t>6.1</w:t>
            </w:r>
            <w:r>
              <w:rPr>
                <w:rFonts w:asciiTheme="minorHAnsi" w:eastAsiaTheme="minorEastAsia" w:hAnsiTheme="minorHAnsi" w:cstheme="minorBidi"/>
                <w:kern w:val="2"/>
                <w:sz w:val="24"/>
                <w:szCs w:val="24"/>
                <w:lang w:eastAsia="zh-TW"/>
                <w14:ligatures w14:val="standardContextual"/>
              </w:rPr>
              <w:tab/>
            </w:r>
            <w:r w:rsidRPr="00085866">
              <w:rPr>
                <w:rStyle w:val="Hyperlink"/>
              </w:rPr>
              <w:t>Greek Esther</w:t>
            </w:r>
            <w:r>
              <w:rPr>
                <w:webHidden/>
              </w:rPr>
              <w:tab/>
            </w:r>
            <w:r>
              <w:rPr>
                <w:webHidden/>
              </w:rPr>
              <w:fldChar w:fldCharType="begin"/>
            </w:r>
            <w:r>
              <w:rPr>
                <w:webHidden/>
              </w:rPr>
              <w:instrText xml:space="preserve"> PAGEREF _Toc224287760 \h </w:instrText>
            </w:r>
            <w:r>
              <w:rPr>
                <w:webHidden/>
              </w:rPr>
            </w:r>
            <w:r>
              <w:rPr>
                <w:webHidden/>
              </w:rPr>
              <w:fldChar w:fldCharType="separate"/>
            </w:r>
            <w:r>
              <w:rPr>
                <w:webHidden/>
              </w:rPr>
              <w:t>29</w:t>
            </w:r>
            <w:r>
              <w:rPr>
                <w:webHidden/>
              </w:rPr>
              <w:fldChar w:fldCharType="end"/>
            </w:r>
          </w:hyperlink>
        </w:p>
        <w:p w14:paraId="14FB9CC3" w14:textId="4E222AAD"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61" w:history="1">
            <w:r w:rsidRPr="00085866">
              <w:rPr>
                <w:rStyle w:val="Hyperlink"/>
              </w:rPr>
              <w:t>Appendix 7</w:t>
            </w:r>
            <w:r>
              <w:rPr>
                <w:rFonts w:asciiTheme="minorHAnsi" w:hAnsiTheme="minorHAnsi" w:cstheme="minorBidi"/>
                <w:b w:val="0"/>
                <w:bCs w:val="0"/>
                <w:kern w:val="2"/>
                <w:sz w:val="24"/>
                <w:szCs w:val="24"/>
                <w:lang w:eastAsia="zh-TW"/>
                <w14:ligatures w14:val="standardContextual"/>
              </w:rPr>
              <w:tab/>
            </w:r>
            <w:r w:rsidRPr="00085866">
              <w:rPr>
                <w:rStyle w:val="Hyperlink"/>
              </w:rPr>
              <w:t>osis2mod</w:t>
            </w:r>
            <w:r>
              <w:rPr>
                <w:webHidden/>
              </w:rPr>
              <w:tab/>
            </w:r>
            <w:r>
              <w:rPr>
                <w:webHidden/>
              </w:rPr>
              <w:fldChar w:fldCharType="begin"/>
            </w:r>
            <w:r>
              <w:rPr>
                <w:webHidden/>
              </w:rPr>
              <w:instrText xml:space="preserve"> PAGEREF _Toc224287761 \h </w:instrText>
            </w:r>
            <w:r>
              <w:rPr>
                <w:webHidden/>
              </w:rPr>
            </w:r>
            <w:r>
              <w:rPr>
                <w:webHidden/>
              </w:rPr>
              <w:fldChar w:fldCharType="separate"/>
            </w:r>
            <w:r>
              <w:rPr>
                <w:webHidden/>
              </w:rPr>
              <w:t>30</w:t>
            </w:r>
            <w:r>
              <w:rPr>
                <w:webHidden/>
              </w:rPr>
              <w:fldChar w:fldCharType="end"/>
            </w:r>
          </w:hyperlink>
        </w:p>
        <w:p w14:paraId="13B9AB0D" w14:textId="223C70B0"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62" w:history="1">
            <w:r w:rsidRPr="00085866">
              <w:rPr>
                <w:rStyle w:val="Hyperlink"/>
              </w:rPr>
              <w:t>Appendix 8</w:t>
            </w:r>
            <w:r>
              <w:rPr>
                <w:rFonts w:asciiTheme="minorHAnsi" w:hAnsiTheme="minorHAnsi" w:cstheme="minorBidi"/>
                <w:b w:val="0"/>
                <w:bCs w:val="0"/>
                <w:kern w:val="2"/>
                <w:sz w:val="24"/>
                <w:szCs w:val="24"/>
                <w:lang w:eastAsia="zh-TW"/>
                <w14:ligatures w14:val="standardContextual"/>
              </w:rPr>
              <w:tab/>
            </w:r>
            <w:r w:rsidRPr="00085866">
              <w:rPr>
                <w:rStyle w:val="Hyperlink"/>
              </w:rPr>
              <w:t>Caveats</w:t>
            </w:r>
            <w:r>
              <w:rPr>
                <w:webHidden/>
              </w:rPr>
              <w:tab/>
            </w:r>
            <w:r>
              <w:rPr>
                <w:webHidden/>
              </w:rPr>
              <w:fldChar w:fldCharType="begin"/>
            </w:r>
            <w:r>
              <w:rPr>
                <w:webHidden/>
              </w:rPr>
              <w:instrText xml:space="preserve"> PAGEREF _Toc224287762 \h </w:instrText>
            </w:r>
            <w:r>
              <w:rPr>
                <w:webHidden/>
              </w:rPr>
            </w:r>
            <w:r>
              <w:rPr>
                <w:webHidden/>
              </w:rPr>
              <w:fldChar w:fldCharType="separate"/>
            </w:r>
            <w:r>
              <w:rPr>
                <w:webHidden/>
              </w:rPr>
              <w:t>32</w:t>
            </w:r>
            <w:r>
              <w:rPr>
                <w:webHidden/>
              </w:rPr>
              <w:fldChar w:fldCharType="end"/>
            </w:r>
          </w:hyperlink>
        </w:p>
        <w:p w14:paraId="54E3CCC4" w14:textId="58948507"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3" w:history="1">
            <w:r w:rsidRPr="00085866">
              <w:rPr>
                <w:rStyle w:val="Hyperlink"/>
              </w:rPr>
              <w:t>8.1</w:t>
            </w:r>
            <w:r>
              <w:rPr>
                <w:rFonts w:asciiTheme="minorHAnsi" w:eastAsiaTheme="minorEastAsia" w:hAnsiTheme="minorHAnsi" w:cstheme="minorBidi"/>
                <w:kern w:val="2"/>
                <w:sz w:val="24"/>
                <w:szCs w:val="24"/>
                <w:lang w:eastAsia="zh-TW"/>
                <w14:ligatures w14:val="standardContextual"/>
              </w:rPr>
              <w:tab/>
            </w:r>
            <w:r w:rsidRPr="00085866">
              <w:rPr>
                <w:rStyle w:val="Hyperlink"/>
              </w:rPr>
              <w:t>Inputs</w:t>
            </w:r>
            <w:r>
              <w:rPr>
                <w:webHidden/>
              </w:rPr>
              <w:tab/>
            </w:r>
            <w:r>
              <w:rPr>
                <w:webHidden/>
              </w:rPr>
              <w:fldChar w:fldCharType="begin"/>
            </w:r>
            <w:r>
              <w:rPr>
                <w:webHidden/>
              </w:rPr>
              <w:instrText xml:space="preserve"> PAGEREF _Toc224287763 \h </w:instrText>
            </w:r>
            <w:r>
              <w:rPr>
                <w:webHidden/>
              </w:rPr>
            </w:r>
            <w:r>
              <w:rPr>
                <w:webHidden/>
              </w:rPr>
              <w:fldChar w:fldCharType="separate"/>
            </w:r>
            <w:r>
              <w:rPr>
                <w:webHidden/>
              </w:rPr>
              <w:t>32</w:t>
            </w:r>
            <w:r>
              <w:rPr>
                <w:webHidden/>
              </w:rPr>
              <w:fldChar w:fldCharType="end"/>
            </w:r>
          </w:hyperlink>
        </w:p>
        <w:p w14:paraId="42335A23" w14:textId="6ED1487C"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4" w:history="1">
            <w:r w:rsidRPr="00085866">
              <w:rPr>
                <w:rStyle w:val="Hyperlink"/>
              </w:rPr>
              <w:t>8.2</w:t>
            </w:r>
            <w:r>
              <w:rPr>
                <w:rFonts w:asciiTheme="minorHAnsi" w:eastAsiaTheme="minorEastAsia" w:hAnsiTheme="minorHAnsi" w:cstheme="minorBidi"/>
                <w:kern w:val="2"/>
                <w:sz w:val="24"/>
                <w:szCs w:val="24"/>
                <w:lang w:eastAsia="zh-TW"/>
                <w14:ligatures w14:val="standardContextual"/>
              </w:rPr>
              <w:tab/>
            </w:r>
            <w:r w:rsidRPr="00085866">
              <w:rPr>
                <w:rStyle w:val="Hyperlink"/>
              </w:rPr>
              <w:t>Flexibility</w:t>
            </w:r>
            <w:r>
              <w:rPr>
                <w:webHidden/>
              </w:rPr>
              <w:tab/>
            </w:r>
            <w:r>
              <w:rPr>
                <w:webHidden/>
              </w:rPr>
              <w:fldChar w:fldCharType="begin"/>
            </w:r>
            <w:r>
              <w:rPr>
                <w:webHidden/>
              </w:rPr>
              <w:instrText xml:space="preserve"> PAGEREF _Toc224287764 \h </w:instrText>
            </w:r>
            <w:r>
              <w:rPr>
                <w:webHidden/>
              </w:rPr>
            </w:r>
            <w:r>
              <w:rPr>
                <w:webHidden/>
              </w:rPr>
              <w:fldChar w:fldCharType="separate"/>
            </w:r>
            <w:r>
              <w:rPr>
                <w:webHidden/>
              </w:rPr>
              <w:t>32</w:t>
            </w:r>
            <w:r>
              <w:rPr>
                <w:webHidden/>
              </w:rPr>
              <w:fldChar w:fldCharType="end"/>
            </w:r>
          </w:hyperlink>
        </w:p>
        <w:p w14:paraId="4715CFE0" w14:textId="5F94CFB0" w:rsidR="00D45CCC" w:rsidRDefault="00D45CCC">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24287765" w:history="1">
            <w:r w:rsidRPr="00085866">
              <w:rPr>
                <w:rStyle w:val="Hyperlink"/>
              </w:rPr>
              <w:t>Appendix 9</w:t>
            </w:r>
            <w:r>
              <w:rPr>
                <w:rFonts w:asciiTheme="minorHAnsi" w:hAnsiTheme="minorHAnsi" w:cstheme="minorBidi"/>
                <w:b w:val="0"/>
                <w:bCs w:val="0"/>
                <w:kern w:val="2"/>
                <w:sz w:val="24"/>
                <w:szCs w:val="24"/>
                <w:lang w:eastAsia="zh-TW"/>
                <w14:ligatures w14:val="standardContextual"/>
              </w:rPr>
              <w:tab/>
            </w:r>
            <w:r w:rsidRPr="00085866">
              <w:rPr>
                <w:rStyle w:val="Hyperlink"/>
              </w:rPr>
              <w:t>Do you need to pre-process the text?</w:t>
            </w:r>
            <w:r>
              <w:rPr>
                <w:webHidden/>
              </w:rPr>
              <w:tab/>
            </w:r>
            <w:r>
              <w:rPr>
                <w:webHidden/>
              </w:rPr>
              <w:fldChar w:fldCharType="begin"/>
            </w:r>
            <w:r>
              <w:rPr>
                <w:webHidden/>
              </w:rPr>
              <w:instrText xml:space="preserve"> PAGEREF _Toc224287765 \h </w:instrText>
            </w:r>
            <w:r>
              <w:rPr>
                <w:webHidden/>
              </w:rPr>
            </w:r>
            <w:r>
              <w:rPr>
                <w:webHidden/>
              </w:rPr>
              <w:fldChar w:fldCharType="separate"/>
            </w:r>
            <w:r>
              <w:rPr>
                <w:webHidden/>
              </w:rPr>
              <w:t>33</w:t>
            </w:r>
            <w:r>
              <w:rPr>
                <w:webHidden/>
              </w:rPr>
              <w:fldChar w:fldCharType="end"/>
            </w:r>
          </w:hyperlink>
        </w:p>
        <w:p w14:paraId="2AD49214" w14:textId="2444E31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6" w:history="1">
            <w:r w:rsidRPr="00085866">
              <w:rPr>
                <w:rStyle w:val="Hyperlink"/>
              </w:rPr>
              <w:t>9.1</w:t>
            </w:r>
            <w:r>
              <w:rPr>
                <w:rFonts w:asciiTheme="minorHAnsi" w:eastAsiaTheme="minorEastAsia" w:hAnsiTheme="minorHAnsi" w:cstheme="minorBidi"/>
                <w:kern w:val="2"/>
                <w:sz w:val="24"/>
                <w:szCs w:val="24"/>
                <w:lang w:eastAsia="zh-TW"/>
                <w14:ligatures w14:val="standardContextual"/>
              </w:rPr>
              <w:tab/>
            </w:r>
            <w:r w:rsidRPr="00085866">
              <w:rPr>
                <w:rStyle w:val="Hyperlink"/>
              </w:rPr>
              <w:t>DIY</w:t>
            </w:r>
            <w:r>
              <w:rPr>
                <w:webHidden/>
              </w:rPr>
              <w:tab/>
            </w:r>
            <w:r>
              <w:rPr>
                <w:webHidden/>
              </w:rPr>
              <w:fldChar w:fldCharType="begin"/>
            </w:r>
            <w:r>
              <w:rPr>
                <w:webHidden/>
              </w:rPr>
              <w:instrText xml:space="preserve"> PAGEREF _Toc224287766 \h </w:instrText>
            </w:r>
            <w:r>
              <w:rPr>
                <w:webHidden/>
              </w:rPr>
            </w:r>
            <w:r>
              <w:rPr>
                <w:webHidden/>
              </w:rPr>
              <w:fldChar w:fldCharType="separate"/>
            </w:r>
            <w:r>
              <w:rPr>
                <w:webHidden/>
              </w:rPr>
              <w:t>33</w:t>
            </w:r>
            <w:r>
              <w:rPr>
                <w:webHidden/>
              </w:rPr>
              <w:fldChar w:fldCharType="end"/>
            </w:r>
          </w:hyperlink>
        </w:p>
        <w:p w14:paraId="37F4CA9B" w14:textId="6EBE0E5C"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7" w:history="1">
            <w:r w:rsidRPr="00085866">
              <w:rPr>
                <w:rStyle w:val="Hyperlink"/>
              </w:rPr>
              <w:t>9.2</w:t>
            </w:r>
            <w:r>
              <w:rPr>
                <w:rFonts w:asciiTheme="minorHAnsi" w:eastAsiaTheme="minorEastAsia" w:hAnsiTheme="minorHAnsi" w:cstheme="minorBidi"/>
                <w:kern w:val="2"/>
                <w:sz w:val="24"/>
                <w:szCs w:val="24"/>
                <w:lang w:eastAsia="zh-TW"/>
                <w14:ligatures w14:val="standardContextual"/>
              </w:rPr>
              <w:tab/>
            </w:r>
            <w:r w:rsidRPr="00085866">
              <w:rPr>
                <w:rStyle w:val="Hyperlink"/>
              </w:rPr>
              <w:t>Regex processing</w:t>
            </w:r>
            <w:r>
              <w:rPr>
                <w:webHidden/>
              </w:rPr>
              <w:tab/>
            </w:r>
            <w:r>
              <w:rPr>
                <w:webHidden/>
              </w:rPr>
              <w:fldChar w:fldCharType="begin"/>
            </w:r>
            <w:r>
              <w:rPr>
                <w:webHidden/>
              </w:rPr>
              <w:instrText xml:space="preserve"> PAGEREF _Toc224287767 \h </w:instrText>
            </w:r>
            <w:r>
              <w:rPr>
                <w:webHidden/>
              </w:rPr>
            </w:r>
            <w:r>
              <w:rPr>
                <w:webHidden/>
              </w:rPr>
              <w:fldChar w:fldCharType="separate"/>
            </w:r>
            <w:r>
              <w:rPr>
                <w:webHidden/>
              </w:rPr>
              <w:t>33</w:t>
            </w:r>
            <w:r>
              <w:rPr>
                <w:webHidden/>
              </w:rPr>
              <w:fldChar w:fldCharType="end"/>
            </w:r>
          </w:hyperlink>
        </w:p>
        <w:p w14:paraId="450D5EC5" w14:textId="21173EE4"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8" w:history="1">
            <w:r w:rsidRPr="00085866">
              <w:rPr>
                <w:rStyle w:val="Hyperlink"/>
              </w:rPr>
              <w:t>9.3</w:t>
            </w:r>
            <w:r>
              <w:rPr>
                <w:rFonts w:asciiTheme="minorHAnsi" w:eastAsiaTheme="minorEastAsia" w:hAnsiTheme="minorHAnsi" w:cstheme="minorBidi"/>
                <w:kern w:val="2"/>
                <w:sz w:val="24"/>
                <w:szCs w:val="24"/>
                <w:lang w:eastAsia="zh-TW"/>
                <w14:ligatures w14:val="standardContextual"/>
              </w:rPr>
              <w:tab/>
            </w:r>
            <w:r w:rsidRPr="00085866">
              <w:rPr>
                <w:rStyle w:val="Hyperlink"/>
              </w:rPr>
              <w:t>VL-specific pre-processing</w:t>
            </w:r>
            <w:r>
              <w:rPr>
                <w:webHidden/>
              </w:rPr>
              <w:tab/>
            </w:r>
            <w:r>
              <w:rPr>
                <w:webHidden/>
              </w:rPr>
              <w:fldChar w:fldCharType="begin"/>
            </w:r>
            <w:r>
              <w:rPr>
                <w:webHidden/>
              </w:rPr>
              <w:instrText xml:space="preserve"> PAGEREF _Toc224287768 \h </w:instrText>
            </w:r>
            <w:r>
              <w:rPr>
                <w:webHidden/>
              </w:rPr>
            </w:r>
            <w:r>
              <w:rPr>
                <w:webHidden/>
              </w:rPr>
              <w:fldChar w:fldCharType="separate"/>
            </w:r>
            <w:r>
              <w:rPr>
                <w:webHidden/>
              </w:rPr>
              <w:t>34</w:t>
            </w:r>
            <w:r>
              <w:rPr>
                <w:webHidden/>
              </w:rPr>
              <w:fldChar w:fldCharType="end"/>
            </w:r>
          </w:hyperlink>
        </w:p>
        <w:p w14:paraId="2CF989D4" w14:textId="597FCED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69" w:history="1">
            <w:r w:rsidRPr="00085866">
              <w:rPr>
                <w:rStyle w:val="Hyperlink"/>
              </w:rPr>
              <w:t>9.4</w:t>
            </w:r>
            <w:r>
              <w:rPr>
                <w:rFonts w:asciiTheme="minorHAnsi" w:eastAsiaTheme="minorEastAsia" w:hAnsiTheme="minorHAnsi" w:cstheme="minorBidi"/>
                <w:kern w:val="2"/>
                <w:sz w:val="24"/>
                <w:szCs w:val="24"/>
                <w:lang w:eastAsia="zh-TW"/>
                <w14:ligatures w14:val="standardContextual"/>
              </w:rPr>
              <w:tab/>
            </w:r>
            <w:r w:rsidRPr="00085866">
              <w:rPr>
                <w:rStyle w:val="Hyperlink"/>
              </w:rPr>
              <w:t>Applicable to XML-based formats</w:t>
            </w:r>
            <w:r>
              <w:rPr>
                <w:webHidden/>
              </w:rPr>
              <w:tab/>
            </w:r>
            <w:r>
              <w:rPr>
                <w:webHidden/>
              </w:rPr>
              <w:fldChar w:fldCharType="begin"/>
            </w:r>
            <w:r>
              <w:rPr>
                <w:webHidden/>
              </w:rPr>
              <w:instrText xml:space="preserve"> PAGEREF _Toc224287769 \h </w:instrText>
            </w:r>
            <w:r>
              <w:rPr>
                <w:webHidden/>
              </w:rPr>
            </w:r>
            <w:r>
              <w:rPr>
                <w:webHidden/>
              </w:rPr>
              <w:fldChar w:fldCharType="separate"/>
            </w:r>
            <w:r>
              <w:rPr>
                <w:webHidden/>
              </w:rPr>
              <w:t>34</w:t>
            </w:r>
            <w:r>
              <w:rPr>
                <w:webHidden/>
              </w:rPr>
              <w:fldChar w:fldCharType="end"/>
            </w:r>
          </w:hyperlink>
        </w:p>
        <w:p w14:paraId="7C2950D2" w14:textId="634D0E8F"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70" w:history="1">
            <w:r w:rsidRPr="00085866">
              <w:rPr>
                <w:rStyle w:val="Hyperlink"/>
              </w:rPr>
              <w:t>Appendix 10</w:t>
            </w:r>
            <w:r>
              <w:rPr>
                <w:rFonts w:asciiTheme="minorHAnsi" w:hAnsiTheme="minorHAnsi" w:cstheme="minorBidi"/>
                <w:b w:val="0"/>
                <w:bCs w:val="0"/>
                <w:kern w:val="2"/>
                <w:sz w:val="24"/>
                <w:szCs w:val="24"/>
                <w:lang w:eastAsia="zh-TW"/>
                <w14:ligatures w14:val="standardContextual"/>
              </w:rPr>
              <w:tab/>
            </w:r>
            <w:r w:rsidRPr="00085866">
              <w:rPr>
                <w:rStyle w:val="Hyperlink"/>
              </w:rPr>
              <w:t>Philosophy and implementation</w:t>
            </w:r>
            <w:r>
              <w:rPr>
                <w:webHidden/>
              </w:rPr>
              <w:tab/>
            </w:r>
            <w:r>
              <w:rPr>
                <w:webHidden/>
              </w:rPr>
              <w:fldChar w:fldCharType="begin"/>
            </w:r>
            <w:r>
              <w:rPr>
                <w:webHidden/>
              </w:rPr>
              <w:instrText xml:space="preserve"> PAGEREF _Toc224287770 \h </w:instrText>
            </w:r>
            <w:r>
              <w:rPr>
                <w:webHidden/>
              </w:rPr>
            </w:r>
            <w:r>
              <w:rPr>
                <w:webHidden/>
              </w:rPr>
              <w:fldChar w:fldCharType="separate"/>
            </w:r>
            <w:r>
              <w:rPr>
                <w:webHidden/>
              </w:rPr>
              <w:t>37</w:t>
            </w:r>
            <w:r>
              <w:rPr>
                <w:webHidden/>
              </w:rPr>
              <w:fldChar w:fldCharType="end"/>
            </w:r>
          </w:hyperlink>
        </w:p>
        <w:p w14:paraId="580E7B14" w14:textId="5EB349DE"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1" w:history="1">
            <w:r w:rsidRPr="00085866">
              <w:rPr>
                <w:rStyle w:val="Hyperlink"/>
              </w:rPr>
              <w:t>10.1</w:t>
            </w:r>
            <w:r>
              <w:rPr>
                <w:rFonts w:asciiTheme="minorHAnsi" w:eastAsiaTheme="minorEastAsia" w:hAnsiTheme="minorHAnsi" w:cstheme="minorBidi"/>
                <w:kern w:val="2"/>
                <w:sz w:val="24"/>
                <w:szCs w:val="24"/>
                <w:lang w:eastAsia="zh-TW"/>
                <w14:ligatures w14:val="standardContextual"/>
              </w:rPr>
              <w:tab/>
            </w:r>
            <w:r w:rsidRPr="00085866">
              <w:rPr>
                <w:rStyle w:val="Hyperlink"/>
              </w:rPr>
              <w:t>Overview</w:t>
            </w:r>
            <w:r>
              <w:rPr>
                <w:webHidden/>
              </w:rPr>
              <w:tab/>
            </w:r>
            <w:r>
              <w:rPr>
                <w:webHidden/>
              </w:rPr>
              <w:fldChar w:fldCharType="begin"/>
            </w:r>
            <w:r>
              <w:rPr>
                <w:webHidden/>
              </w:rPr>
              <w:instrText xml:space="preserve"> PAGEREF _Toc224287771 \h </w:instrText>
            </w:r>
            <w:r>
              <w:rPr>
                <w:webHidden/>
              </w:rPr>
            </w:r>
            <w:r>
              <w:rPr>
                <w:webHidden/>
              </w:rPr>
              <w:fldChar w:fldCharType="separate"/>
            </w:r>
            <w:r>
              <w:rPr>
                <w:webHidden/>
              </w:rPr>
              <w:t>37</w:t>
            </w:r>
            <w:r>
              <w:rPr>
                <w:webHidden/>
              </w:rPr>
              <w:fldChar w:fldCharType="end"/>
            </w:r>
          </w:hyperlink>
        </w:p>
        <w:p w14:paraId="3E949298" w14:textId="01DE258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2" w:history="1">
            <w:r w:rsidRPr="00085866">
              <w:rPr>
                <w:rStyle w:val="Hyperlink"/>
              </w:rPr>
              <w:t>10.2</w:t>
            </w:r>
            <w:r>
              <w:rPr>
                <w:rFonts w:asciiTheme="minorHAnsi" w:eastAsiaTheme="minorEastAsia" w:hAnsiTheme="minorHAnsi" w:cstheme="minorBidi"/>
                <w:kern w:val="2"/>
                <w:sz w:val="24"/>
                <w:szCs w:val="24"/>
                <w:lang w:eastAsia="zh-TW"/>
                <w14:ligatures w14:val="standardContextual"/>
              </w:rPr>
              <w:tab/>
            </w:r>
            <w:r w:rsidRPr="00085866">
              <w:rPr>
                <w:rStyle w:val="Hyperlink"/>
              </w:rPr>
              <w:t>Code structure – background</w:t>
            </w:r>
            <w:r>
              <w:rPr>
                <w:webHidden/>
              </w:rPr>
              <w:tab/>
            </w:r>
            <w:r>
              <w:rPr>
                <w:webHidden/>
              </w:rPr>
              <w:fldChar w:fldCharType="begin"/>
            </w:r>
            <w:r>
              <w:rPr>
                <w:webHidden/>
              </w:rPr>
              <w:instrText xml:space="preserve"> PAGEREF _Toc224287772 \h </w:instrText>
            </w:r>
            <w:r>
              <w:rPr>
                <w:webHidden/>
              </w:rPr>
            </w:r>
            <w:r>
              <w:rPr>
                <w:webHidden/>
              </w:rPr>
              <w:fldChar w:fldCharType="separate"/>
            </w:r>
            <w:r>
              <w:rPr>
                <w:webHidden/>
              </w:rPr>
              <w:t>38</w:t>
            </w:r>
            <w:r>
              <w:rPr>
                <w:webHidden/>
              </w:rPr>
              <w:fldChar w:fldCharType="end"/>
            </w:r>
          </w:hyperlink>
        </w:p>
        <w:p w14:paraId="64C8B35F" w14:textId="5162A2D0"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3" w:history="1">
            <w:r w:rsidRPr="00085866">
              <w:rPr>
                <w:rStyle w:val="Hyperlink"/>
              </w:rPr>
              <w:t>10.3</w:t>
            </w:r>
            <w:r>
              <w:rPr>
                <w:rFonts w:asciiTheme="minorHAnsi" w:eastAsiaTheme="minorEastAsia" w:hAnsiTheme="minorHAnsi" w:cstheme="minorBidi"/>
                <w:kern w:val="2"/>
                <w:sz w:val="24"/>
                <w:szCs w:val="24"/>
                <w:lang w:eastAsia="zh-TW"/>
                <w14:ligatures w14:val="standardContextual"/>
              </w:rPr>
              <w:tab/>
            </w:r>
            <w:r w:rsidRPr="00085866">
              <w:rPr>
                <w:rStyle w:val="Hyperlink"/>
              </w:rPr>
              <w:t>Code</w:t>
            </w:r>
            <w:r>
              <w:rPr>
                <w:webHidden/>
              </w:rPr>
              <w:tab/>
            </w:r>
            <w:r>
              <w:rPr>
                <w:webHidden/>
              </w:rPr>
              <w:fldChar w:fldCharType="begin"/>
            </w:r>
            <w:r>
              <w:rPr>
                <w:webHidden/>
              </w:rPr>
              <w:instrText xml:space="preserve"> PAGEREF _Toc224287773 \h </w:instrText>
            </w:r>
            <w:r>
              <w:rPr>
                <w:webHidden/>
              </w:rPr>
            </w:r>
            <w:r>
              <w:rPr>
                <w:webHidden/>
              </w:rPr>
              <w:fldChar w:fldCharType="separate"/>
            </w:r>
            <w:r>
              <w:rPr>
                <w:webHidden/>
              </w:rPr>
              <w:t>38</w:t>
            </w:r>
            <w:r>
              <w:rPr>
                <w:webHidden/>
              </w:rPr>
              <w:fldChar w:fldCharType="end"/>
            </w:r>
          </w:hyperlink>
        </w:p>
        <w:p w14:paraId="029641C5" w14:textId="1A47B40E"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4" w:history="1">
            <w:r w:rsidRPr="00085866">
              <w:rPr>
                <w:rStyle w:val="Hyperlink"/>
              </w:rPr>
              <w:t>10.4</w:t>
            </w:r>
            <w:r>
              <w:rPr>
                <w:rFonts w:asciiTheme="minorHAnsi" w:eastAsiaTheme="minorEastAsia" w:hAnsiTheme="minorHAnsi" w:cstheme="minorBidi"/>
                <w:kern w:val="2"/>
                <w:sz w:val="24"/>
                <w:szCs w:val="24"/>
                <w:lang w:eastAsia="zh-TW"/>
                <w14:ligatures w14:val="standardContextual"/>
              </w:rPr>
              <w:tab/>
            </w:r>
            <w:r w:rsidRPr="00085866">
              <w:rPr>
                <w:rStyle w:val="Hyperlink"/>
              </w:rPr>
              <w:t>Parallel processing</w:t>
            </w:r>
            <w:r>
              <w:rPr>
                <w:webHidden/>
              </w:rPr>
              <w:tab/>
            </w:r>
            <w:r>
              <w:rPr>
                <w:webHidden/>
              </w:rPr>
              <w:fldChar w:fldCharType="begin"/>
            </w:r>
            <w:r>
              <w:rPr>
                <w:webHidden/>
              </w:rPr>
              <w:instrText xml:space="preserve"> PAGEREF _Toc224287774 \h </w:instrText>
            </w:r>
            <w:r>
              <w:rPr>
                <w:webHidden/>
              </w:rPr>
            </w:r>
            <w:r>
              <w:rPr>
                <w:webHidden/>
              </w:rPr>
              <w:fldChar w:fldCharType="separate"/>
            </w:r>
            <w:r>
              <w:rPr>
                <w:webHidden/>
              </w:rPr>
              <w:t>38</w:t>
            </w:r>
            <w:r>
              <w:rPr>
                <w:webHidden/>
              </w:rPr>
              <w:fldChar w:fldCharType="end"/>
            </w:r>
          </w:hyperlink>
        </w:p>
        <w:p w14:paraId="5965D883" w14:textId="03D1E9C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5" w:history="1">
            <w:r w:rsidRPr="00085866">
              <w:rPr>
                <w:rStyle w:val="Hyperlink"/>
              </w:rPr>
              <w:t>10.5</w:t>
            </w:r>
            <w:r>
              <w:rPr>
                <w:rFonts w:asciiTheme="minorHAnsi" w:eastAsiaTheme="minorEastAsia" w:hAnsiTheme="minorHAnsi" w:cstheme="minorBidi"/>
                <w:kern w:val="2"/>
                <w:sz w:val="24"/>
                <w:szCs w:val="24"/>
                <w:lang w:eastAsia="zh-TW"/>
                <w14:ligatures w14:val="standardContextual"/>
              </w:rPr>
              <w:tab/>
            </w:r>
            <w:r w:rsidRPr="00085866">
              <w:rPr>
                <w:rStyle w:val="Hyperlink"/>
              </w:rPr>
              <w:t>Reversification</w:t>
            </w:r>
            <w:r>
              <w:rPr>
                <w:webHidden/>
              </w:rPr>
              <w:tab/>
            </w:r>
            <w:r>
              <w:rPr>
                <w:webHidden/>
              </w:rPr>
              <w:fldChar w:fldCharType="begin"/>
            </w:r>
            <w:r>
              <w:rPr>
                <w:webHidden/>
              </w:rPr>
              <w:instrText xml:space="preserve"> PAGEREF _Toc224287775 \h </w:instrText>
            </w:r>
            <w:r>
              <w:rPr>
                <w:webHidden/>
              </w:rPr>
            </w:r>
            <w:r>
              <w:rPr>
                <w:webHidden/>
              </w:rPr>
              <w:fldChar w:fldCharType="separate"/>
            </w:r>
            <w:r>
              <w:rPr>
                <w:webHidden/>
              </w:rPr>
              <w:t>39</w:t>
            </w:r>
            <w:r>
              <w:rPr>
                <w:webHidden/>
              </w:rPr>
              <w:fldChar w:fldCharType="end"/>
            </w:r>
          </w:hyperlink>
        </w:p>
        <w:p w14:paraId="33301167" w14:textId="7DE0D3C1"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76" w:history="1">
            <w:r w:rsidRPr="00085866">
              <w:rPr>
                <w:rStyle w:val="Hyperlink"/>
              </w:rPr>
              <w:t>Appendix 11</w:t>
            </w:r>
            <w:r>
              <w:rPr>
                <w:rFonts w:asciiTheme="minorHAnsi" w:hAnsiTheme="minorHAnsi" w:cstheme="minorBidi"/>
                <w:b w:val="0"/>
                <w:bCs w:val="0"/>
                <w:kern w:val="2"/>
                <w:sz w:val="24"/>
                <w:szCs w:val="24"/>
                <w:lang w:eastAsia="zh-TW"/>
                <w14:ligatures w14:val="standardContextual"/>
              </w:rPr>
              <w:tab/>
            </w:r>
            <w:r w:rsidRPr="00085866">
              <w:rPr>
                <w:rStyle w:val="Hyperlink"/>
              </w:rPr>
              <w:t>Tools etc</w:t>
            </w:r>
            <w:r>
              <w:rPr>
                <w:webHidden/>
              </w:rPr>
              <w:tab/>
            </w:r>
            <w:r>
              <w:rPr>
                <w:webHidden/>
              </w:rPr>
              <w:fldChar w:fldCharType="begin"/>
            </w:r>
            <w:r>
              <w:rPr>
                <w:webHidden/>
              </w:rPr>
              <w:instrText xml:space="preserve"> PAGEREF _Toc224287776 \h </w:instrText>
            </w:r>
            <w:r>
              <w:rPr>
                <w:webHidden/>
              </w:rPr>
            </w:r>
            <w:r>
              <w:rPr>
                <w:webHidden/>
              </w:rPr>
              <w:fldChar w:fldCharType="separate"/>
            </w:r>
            <w:r>
              <w:rPr>
                <w:webHidden/>
              </w:rPr>
              <w:t>41</w:t>
            </w:r>
            <w:r>
              <w:rPr>
                <w:webHidden/>
              </w:rPr>
              <w:fldChar w:fldCharType="end"/>
            </w:r>
          </w:hyperlink>
        </w:p>
        <w:p w14:paraId="561877E8" w14:textId="72070C64"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77" w:history="1">
            <w:r w:rsidRPr="00085866">
              <w:rPr>
                <w:rStyle w:val="Hyperlink"/>
              </w:rPr>
              <w:t>Appendix 12</w:t>
            </w:r>
            <w:r>
              <w:rPr>
                <w:rFonts w:asciiTheme="minorHAnsi" w:hAnsiTheme="minorHAnsi" w:cstheme="minorBidi"/>
                <w:b w:val="0"/>
                <w:bCs w:val="0"/>
                <w:kern w:val="2"/>
                <w:sz w:val="24"/>
                <w:szCs w:val="24"/>
                <w:lang w:eastAsia="zh-TW"/>
                <w14:ligatures w14:val="standardContextual"/>
              </w:rPr>
              <w:tab/>
            </w:r>
            <w:r w:rsidRPr="00085866">
              <w:rPr>
                <w:rStyle w:val="Hyperlink"/>
              </w:rPr>
              <w:t>OSIS conversion</w:t>
            </w:r>
            <w:r>
              <w:rPr>
                <w:webHidden/>
              </w:rPr>
              <w:tab/>
            </w:r>
            <w:r>
              <w:rPr>
                <w:webHidden/>
              </w:rPr>
              <w:fldChar w:fldCharType="begin"/>
            </w:r>
            <w:r>
              <w:rPr>
                <w:webHidden/>
              </w:rPr>
              <w:instrText xml:space="preserve"> PAGEREF _Toc224287777 \h </w:instrText>
            </w:r>
            <w:r>
              <w:rPr>
                <w:webHidden/>
              </w:rPr>
            </w:r>
            <w:r>
              <w:rPr>
                <w:webHidden/>
              </w:rPr>
              <w:fldChar w:fldCharType="separate"/>
            </w:r>
            <w:r>
              <w:rPr>
                <w:webHidden/>
              </w:rPr>
              <w:t>42</w:t>
            </w:r>
            <w:r>
              <w:rPr>
                <w:webHidden/>
              </w:rPr>
              <w:fldChar w:fldCharType="end"/>
            </w:r>
          </w:hyperlink>
        </w:p>
        <w:p w14:paraId="03BCD0CF" w14:textId="4B7706CF"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8" w:history="1">
            <w:r w:rsidRPr="00085866">
              <w:rPr>
                <w:rStyle w:val="Hyperlink"/>
              </w:rPr>
              <w:t>12.1</w:t>
            </w:r>
            <w:r>
              <w:rPr>
                <w:rFonts w:asciiTheme="minorHAnsi" w:eastAsiaTheme="minorEastAsia" w:hAnsiTheme="minorHAnsi" w:cstheme="minorBidi"/>
                <w:kern w:val="2"/>
                <w:sz w:val="24"/>
                <w:szCs w:val="24"/>
                <w:lang w:eastAsia="zh-TW"/>
                <w14:ligatures w14:val="standardContextual"/>
              </w:rPr>
              <w:tab/>
            </w:r>
            <w:r w:rsidRPr="00085866">
              <w:rPr>
                <w:rStyle w:val="Hyperlink"/>
              </w:rPr>
              <w:t>STEPBible OSIS</w:t>
            </w:r>
            <w:r>
              <w:rPr>
                <w:webHidden/>
              </w:rPr>
              <w:tab/>
            </w:r>
            <w:r>
              <w:rPr>
                <w:webHidden/>
              </w:rPr>
              <w:fldChar w:fldCharType="begin"/>
            </w:r>
            <w:r>
              <w:rPr>
                <w:webHidden/>
              </w:rPr>
              <w:instrText xml:space="preserve"> PAGEREF _Toc224287778 \h </w:instrText>
            </w:r>
            <w:r>
              <w:rPr>
                <w:webHidden/>
              </w:rPr>
            </w:r>
            <w:r>
              <w:rPr>
                <w:webHidden/>
              </w:rPr>
              <w:fldChar w:fldCharType="separate"/>
            </w:r>
            <w:r>
              <w:rPr>
                <w:webHidden/>
              </w:rPr>
              <w:t>42</w:t>
            </w:r>
            <w:r>
              <w:rPr>
                <w:webHidden/>
              </w:rPr>
              <w:fldChar w:fldCharType="end"/>
            </w:r>
          </w:hyperlink>
        </w:p>
        <w:p w14:paraId="7DA33A49" w14:textId="19868CF3"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79" w:history="1">
            <w:r w:rsidRPr="00085866">
              <w:rPr>
                <w:rStyle w:val="Hyperlink"/>
              </w:rPr>
              <w:t>12.2</w:t>
            </w:r>
            <w:r>
              <w:rPr>
                <w:rFonts w:asciiTheme="minorHAnsi" w:eastAsiaTheme="minorEastAsia" w:hAnsiTheme="minorHAnsi" w:cstheme="minorBidi"/>
                <w:kern w:val="2"/>
                <w:sz w:val="24"/>
                <w:szCs w:val="24"/>
                <w:lang w:eastAsia="zh-TW"/>
                <w14:ligatures w14:val="standardContextual"/>
              </w:rPr>
              <w:tab/>
            </w:r>
            <w:r w:rsidRPr="00085866">
              <w:rPr>
                <w:rStyle w:val="Hyperlink"/>
              </w:rPr>
              <w:t>A special note on cross-references</w:t>
            </w:r>
            <w:r>
              <w:rPr>
                <w:webHidden/>
              </w:rPr>
              <w:tab/>
            </w:r>
            <w:r>
              <w:rPr>
                <w:webHidden/>
              </w:rPr>
              <w:fldChar w:fldCharType="begin"/>
            </w:r>
            <w:r>
              <w:rPr>
                <w:webHidden/>
              </w:rPr>
              <w:instrText xml:space="preserve"> PAGEREF _Toc224287779 \h </w:instrText>
            </w:r>
            <w:r>
              <w:rPr>
                <w:webHidden/>
              </w:rPr>
            </w:r>
            <w:r>
              <w:rPr>
                <w:webHidden/>
              </w:rPr>
              <w:fldChar w:fldCharType="separate"/>
            </w:r>
            <w:r>
              <w:rPr>
                <w:webHidden/>
              </w:rPr>
              <w:t>43</w:t>
            </w:r>
            <w:r>
              <w:rPr>
                <w:webHidden/>
              </w:rPr>
              <w:fldChar w:fldCharType="end"/>
            </w:r>
          </w:hyperlink>
        </w:p>
        <w:p w14:paraId="79FFFF59" w14:textId="1DC76AD3"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80" w:history="1">
            <w:r w:rsidRPr="00085866">
              <w:rPr>
                <w:rStyle w:val="Hyperlink"/>
              </w:rPr>
              <w:t>Appendix 13</w:t>
            </w:r>
            <w:r>
              <w:rPr>
                <w:rFonts w:asciiTheme="minorHAnsi" w:hAnsiTheme="minorHAnsi" w:cstheme="minorBidi"/>
                <w:b w:val="0"/>
                <w:bCs w:val="0"/>
                <w:kern w:val="2"/>
                <w:sz w:val="24"/>
                <w:szCs w:val="24"/>
                <w:lang w:eastAsia="zh-TW"/>
                <w14:ligatures w14:val="standardContextual"/>
              </w:rPr>
              <w:tab/>
            </w:r>
            <w:r w:rsidRPr="00085866">
              <w:rPr>
                <w:rStyle w:val="Hyperlink"/>
              </w:rPr>
              <w:t>A note on debugging</w:t>
            </w:r>
            <w:r>
              <w:rPr>
                <w:webHidden/>
              </w:rPr>
              <w:tab/>
            </w:r>
            <w:r>
              <w:rPr>
                <w:webHidden/>
              </w:rPr>
              <w:fldChar w:fldCharType="begin"/>
            </w:r>
            <w:r>
              <w:rPr>
                <w:webHidden/>
              </w:rPr>
              <w:instrText xml:space="preserve"> PAGEREF _Toc224287780 \h </w:instrText>
            </w:r>
            <w:r>
              <w:rPr>
                <w:webHidden/>
              </w:rPr>
            </w:r>
            <w:r>
              <w:rPr>
                <w:webHidden/>
              </w:rPr>
              <w:fldChar w:fldCharType="separate"/>
            </w:r>
            <w:r>
              <w:rPr>
                <w:webHidden/>
              </w:rPr>
              <w:t>45</w:t>
            </w:r>
            <w:r>
              <w:rPr>
                <w:webHidden/>
              </w:rPr>
              <w:fldChar w:fldCharType="end"/>
            </w:r>
          </w:hyperlink>
        </w:p>
        <w:p w14:paraId="6CF3EAD9" w14:textId="43BDB306"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81" w:history="1">
            <w:r w:rsidRPr="00085866">
              <w:rPr>
                <w:rStyle w:val="Hyperlink"/>
              </w:rPr>
              <w:t>Appendix 14</w:t>
            </w:r>
            <w:r>
              <w:rPr>
                <w:rFonts w:asciiTheme="minorHAnsi" w:hAnsiTheme="minorHAnsi" w:cstheme="minorBidi"/>
                <w:b w:val="0"/>
                <w:bCs w:val="0"/>
                <w:kern w:val="2"/>
                <w:sz w:val="24"/>
                <w:szCs w:val="24"/>
                <w:lang w:eastAsia="zh-TW"/>
                <w14:ligatures w14:val="standardContextual"/>
              </w:rPr>
              <w:tab/>
            </w:r>
            <w:r w:rsidRPr="00085866">
              <w:rPr>
                <w:rStyle w:val="Hyperlink"/>
              </w:rPr>
              <w:t>Gotchas and arcane information</w:t>
            </w:r>
            <w:r>
              <w:rPr>
                <w:webHidden/>
              </w:rPr>
              <w:tab/>
            </w:r>
            <w:r>
              <w:rPr>
                <w:webHidden/>
              </w:rPr>
              <w:fldChar w:fldCharType="begin"/>
            </w:r>
            <w:r>
              <w:rPr>
                <w:webHidden/>
              </w:rPr>
              <w:instrText xml:space="preserve"> PAGEREF _Toc224287781 \h </w:instrText>
            </w:r>
            <w:r>
              <w:rPr>
                <w:webHidden/>
              </w:rPr>
            </w:r>
            <w:r>
              <w:rPr>
                <w:webHidden/>
              </w:rPr>
              <w:fldChar w:fldCharType="separate"/>
            </w:r>
            <w:r>
              <w:rPr>
                <w:webHidden/>
              </w:rPr>
              <w:t>46</w:t>
            </w:r>
            <w:r>
              <w:rPr>
                <w:webHidden/>
              </w:rPr>
              <w:fldChar w:fldCharType="end"/>
            </w:r>
          </w:hyperlink>
        </w:p>
        <w:p w14:paraId="648567DD" w14:textId="452EAAC5"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82" w:history="1">
            <w:r w:rsidRPr="00085866">
              <w:rPr>
                <w:rStyle w:val="Hyperlink"/>
              </w:rPr>
              <w:t>Appendix 15</w:t>
            </w:r>
            <w:r>
              <w:rPr>
                <w:rFonts w:asciiTheme="minorHAnsi" w:hAnsiTheme="minorHAnsi" w:cstheme="minorBidi"/>
                <w:b w:val="0"/>
                <w:bCs w:val="0"/>
                <w:kern w:val="2"/>
                <w:sz w:val="24"/>
                <w:szCs w:val="24"/>
                <w:lang w:eastAsia="zh-TW"/>
                <w14:ligatures w14:val="standardContextual"/>
              </w:rPr>
              <w:tab/>
            </w:r>
            <w:r w:rsidRPr="00085866">
              <w:rPr>
                <w:rStyle w:val="Hyperlink"/>
              </w:rPr>
              <w:t>Intellij IDEA</w:t>
            </w:r>
            <w:r>
              <w:rPr>
                <w:webHidden/>
              </w:rPr>
              <w:tab/>
            </w:r>
            <w:r>
              <w:rPr>
                <w:webHidden/>
              </w:rPr>
              <w:fldChar w:fldCharType="begin"/>
            </w:r>
            <w:r>
              <w:rPr>
                <w:webHidden/>
              </w:rPr>
              <w:instrText xml:space="preserve"> PAGEREF _Toc224287782 \h </w:instrText>
            </w:r>
            <w:r>
              <w:rPr>
                <w:webHidden/>
              </w:rPr>
            </w:r>
            <w:r>
              <w:rPr>
                <w:webHidden/>
              </w:rPr>
              <w:fldChar w:fldCharType="separate"/>
            </w:r>
            <w:r>
              <w:rPr>
                <w:webHidden/>
              </w:rPr>
              <w:t>48</w:t>
            </w:r>
            <w:r>
              <w:rPr>
                <w:webHidden/>
              </w:rPr>
              <w:fldChar w:fldCharType="end"/>
            </w:r>
          </w:hyperlink>
        </w:p>
        <w:p w14:paraId="6CEE6BD0" w14:textId="604FF27A"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83" w:history="1">
            <w:r w:rsidRPr="00085866">
              <w:rPr>
                <w:rStyle w:val="Hyperlink"/>
              </w:rPr>
              <w:t>15.1</w:t>
            </w:r>
            <w:r>
              <w:rPr>
                <w:rFonts w:asciiTheme="minorHAnsi" w:eastAsiaTheme="minorEastAsia" w:hAnsiTheme="minorHAnsi" w:cstheme="minorBidi"/>
                <w:kern w:val="2"/>
                <w:sz w:val="24"/>
                <w:szCs w:val="24"/>
                <w:lang w:eastAsia="zh-TW"/>
                <w14:ligatures w14:val="standardContextual"/>
              </w:rPr>
              <w:tab/>
            </w:r>
            <w:r w:rsidRPr="00085866">
              <w:rPr>
                <w:rStyle w:val="Hyperlink"/>
              </w:rPr>
              <w:t>Run configurations</w:t>
            </w:r>
            <w:r>
              <w:rPr>
                <w:webHidden/>
              </w:rPr>
              <w:tab/>
            </w:r>
            <w:r>
              <w:rPr>
                <w:webHidden/>
              </w:rPr>
              <w:fldChar w:fldCharType="begin"/>
            </w:r>
            <w:r>
              <w:rPr>
                <w:webHidden/>
              </w:rPr>
              <w:instrText xml:space="preserve"> PAGEREF _Toc224287783 \h </w:instrText>
            </w:r>
            <w:r>
              <w:rPr>
                <w:webHidden/>
              </w:rPr>
            </w:r>
            <w:r>
              <w:rPr>
                <w:webHidden/>
              </w:rPr>
              <w:fldChar w:fldCharType="separate"/>
            </w:r>
            <w:r>
              <w:rPr>
                <w:webHidden/>
              </w:rPr>
              <w:t>48</w:t>
            </w:r>
            <w:r>
              <w:rPr>
                <w:webHidden/>
              </w:rPr>
              <w:fldChar w:fldCharType="end"/>
            </w:r>
          </w:hyperlink>
        </w:p>
        <w:p w14:paraId="11AB054C" w14:textId="4730AED1"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84" w:history="1">
            <w:r w:rsidRPr="00085866">
              <w:rPr>
                <w:rStyle w:val="Hyperlink"/>
              </w:rPr>
              <w:t>15.2</w:t>
            </w:r>
            <w:r>
              <w:rPr>
                <w:rFonts w:asciiTheme="minorHAnsi" w:eastAsiaTheme="minorEastAsia" w:hAnsiTheme="minorHAnsi" w:cstheme="minorBidi"/>
                <w:kern w:val="2"/>
                <w:sz w:val="24"/>
                <w:szCs w:val="24"/>
                <w:lang w:eastAsia="zh-TW"/>
                <w14:ligatures w14:val="standardContextual"/>
              </w:rPr>
              <w:tab/>
            </w:r>
            <w:r w:rsidRPr="00085866">
              <w:rPr>
                <w:rStyle w:val="Hyperlink"/>
              </w:rPr>
              <w:t>Creating JAR files</w:t>
            </w:r>
            <w:r>
              <w:rPr>
                <w:webHidden/>
              </w:rPr>
              <w:tab/>
            </w:r>
            <w:r>
              <w:rPr>
                <w:webHidden/>
              </w:rPr>
              <w:fldChar w:fldCharType="begin"/>
            </w:r>
            <w:r>
              <w:rPr>
                <w:webHidden/>
              </w:rPr>
              <w:instrText xml:space="preserve"> PAGEREF _Toc224287784 \h </w:instrText>
            </w:r>
            <w:r>
              <w:rPr>
                <w:webHidden/>
              </w:rPr>
            </w:r>
            <w:r>
              <w:rPr>
                <w:webHidden/>
              </w:rPr>
              <w:fldChar w:fldCharType="separate"/>
            </w:r>
            <w:r>
              <w:rPr>
                <w:webHidden/>
              </w:rPr>
              <w:t>48</w:t>
            </w:r>
            <w:r>
              <w:rPr>
                <w:webHidden/>
              </w:rPr>
              <w:fldChar w:fldCharType="end"/>
            </w:r>
          </w:hyperlink>
        </w:p>
        <w:p w14:paraId="68F6FC77" w14:textId="2F8E7627"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85" w:history="1">
            <w:r w:rsidRPr="00085866">
              <w:rPr>
                <w:rStyle w:val="Hyperlink"/>
              </w:rPr>
              <w:t>15.3</w:t>
            </w:r>
            <w:r>
              <w:rPr>
                <w:rFonts w:asciiTheme="minorHAnsi" w:eastAsiaTheme="minorEastAsia" w:hAnsiTheme="minorHAnsi" w:cstheme="minorBidi"/>
                <w:kern w:val="2"/>
                <w:sz w:val="24"/>
                <w:szCs w:val="24"/>
                <w:lang w:eastAsia="zh-TW"/>
                <w14:ligatures w14:val="standardContextual"/>
              </w:rPr>
              <w:tab/>
            </w:r>
            <w:r w:rsidRPr="00085866">
              <w:rPr>
                <w:rStyle w:val="Hyperlink"/>
              </w:rPr>
              <w:t>Bugs</w:t>
            </w:r>
            <w:r>
              <w:rPr>
                <w:webHidden/>
              </w:rPr>
              <w:tab/>
            </w:r>
            <w:r>
              <w:rPr>
                <w:webHidden/>
              </w:rPr>
              <w:fldChar w:fldCharType="begin"/>
            </w:r>
            <w:r>
              <w:rPr>
                <w:webHidden/>
              </w:rPr>
              <w:instrText xml:space="preserve"> PAGEREF _Toc224287785 \h </w:instrText>
            </w:r>
            <w:r>
              <w:rPr>
                <w:webHidden/>
              </w:rPr>
            </w:r>
            <w:r>
              <w:rPr>
                <w:webHidden/>
              </w:rPr>
              <w:fldChar w:fldCharType="separate"/>
            </w:r>
            <w:r>
              <w:rPr>
                <w:webHidden/>
              </w:rPr>
              <w:t>49</w:t>
            </w:r>
            <w:r>
              <w:rPr>
                <w:webHidden/>
              </w:rPr>
              <w:fldChar w:fldCharType="end"/>
            </w:r>
          </w:hyperlink>
        </w:p>
        <w:p w14:paraId="6640427C" w14:textId="44733774"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786" w:history="1">
            <w:r w:rsidRPr="00085866">
              <w:rPr>
                <w:rStyle w:val="Hyperlink"/>
              </w:rPr>
              <w:t>Appendix 16</w:t>
            </w:r>
            <w:r>
              <w:rPr>
                <w:rFonts w:asciiTheme="minorHAnsi" w:hAnsiTheme="minorHAnsi" w:cstheme="minorBidi"/>
                <w:b w:val="0"/>
                <w:bCs w:val="0"/>
                <w:kern w:val="2"/>
                <w:sz w:val="24"/>
                <w:szCs w:val="24"/>
                <w:lang w:eastAsia="zh-TW"/>
                <w14:ligatures w14:val="standardContextual"/>
              </w:rPr>
              <w:tab/>
            </w:r>
            <w:r w:rsidRPr="00085866">
              <w:rPr>
                <w:rStyle w:val="Hyperlink"/>
              </w:rPr>
              <w:t>OSIS: Detail</w:t>
            </w:r>
            <w:r>
              <w:rPr>
                <w:webHidden/>
              </w:rPr>
              <w:tab/>
            </w:r>
            <w:r>
              <w:rPr>
                <w:webHidden/>
              </w:rPr>
              <w:fldChar w:fldCharType="begin"/>
            </w:r>
            <w:r>
              <w:rPr>
                <w:webHidden/>
              </w:rPr>
              <w:instrText xml:space="preserve"> PAGEREF _Toc224287786 \h </w:instrText>
            </w:r>
            <w:r>
              <w:rPr>
                <w:webHidden/>
              </w:rPr>
            </w:r>
            <w:r>
              <w:rPr>
                <w:webHidden/>
              </w:rPr>
              <w:fldChar w:fldCharType="separate"/>
            </w:r>
            <w:r>
              <w:rPr>
                <w:webHidden/>
              </w:rPr>
              <w:t>51</w:t>
            </w:r>
            <w:r>
              <w:rPr>
                <w:webHidden/>
              </w:rPr>
              <w:fldChar w:fldCharType="end"/>
            </w:r>
          </w:hyperlink>
        </w:p>
        <w:p w14:paraId="4A438668" w14:textId="462CAD72"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87" w:history="1">
            <w:r w:rsidRPr="00085866">
              <w:rPr>
                <w:rStyle w:val="Hyperlink"/>
              </w:rPr>
              <w:t>16.1</w:t>
            </w:r>
            <w:r>
              <w:rPr>
                <w:rFonts w:asciiTheme="minorHAnsi" w:eastAsiaTheme="minorEastAsia" w:hAnsiTheme="minorHAnsi" w:cstheme="minorBidi"/>
                <w:kern w:val="2"/>
                <w:sz w:val="24"/>
                <w:szCs w:val="24"/>
                <w:lang w:eastAsia="zh-TW"/>
                <w14:ligatures w14:val="standardContextual"/>
              </w:rPr>
              <w:tab/>
            </w:r>
            <w:r w:rsidRPr="00085866">
              <w:rPr>
                <w:rStyle w:val="Hyperlink"/>
              </w:rPr>
              <w:t>General things to be aware of</w:t>
            </w:r>
            <w:r>
              <w:rPr>
                <w:webHidden/>
              </w:rPr>
              <w:tab/>
            </w:r>
            <w:r>
              <w:rPr>
                <w:webHidden/>
              </w:rPr>
              <w:fldChar w:fldCharType="begin"/>
            </w:r>
            <w:r>
              <w:rPr>
                <w:webHidden/>
              </w:rPr>
              <w:instrText xml:space="preserve"> PAGEREF _Toc224287787 \h </w:instrText>
            </w:r>
            <w:r>
              <w:rPr>
                <w:webHidden/>
              </w:rPr>
            </w:r>
            <w:r>
              <w:rPr>
                <w:webHidden/>
              </w:rPr>
              <w:fldChar w:fldCharType="separate"/>
            </w:r>
            <w:r>
              <w:rPr>
                <w:webHidden/>
              </w:rPr>
              <w:t>51</w:t>
            </w:r>
            <w:r>
              <w:rPr>
                <w:webHidden/>
              </w:rPr>
              <w:fldChar w:fldCharType="end"/>
            </w:r>
          </w:hyperlink>
        </w:p>
        <w:p w14:paraId="1B882B2F" w14:textId="0E937369"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88" w:history="1">
            <w:r w:rsidRPr="00085866">
              <w:rPr>
                <w:rStyle w:val="Hyperlink"/>
                <w:noProof/>
              </w:rPr>
              <w:t>16.1.1</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Span-type tags and verse markers</w:t>
            </w:r>
            <w:r>
              <w:rPr>
                <w:noProof/>
                <w:webHidden/>
              </w:rPr>
              <w:tab/>
            </w:r>
            <w:r>
              <w:rPr>
                <w:noProof/>
                <w:webHidden/>
              </w:rPr>
              <w:fldChar w:fldCharType="begin"/>
            </w:r>
            <w:r>
              <w:rPr>
                <w:noProof/>
                <w:webHidden/>
              </w:rPr>
              <w:instrText xml:space="preserve"> PAGEREF _Toc224287788 \h </w:instrText>
            </w:r>
            <w:r>
              <w:rPr>
                <w:noProof/>
                <w:webHidden/>
              </w:rPr>
            </w:r>
            <w:r>
              <w:rPr>
                <w:noProof/>
                <w:webHidden/>
              </w:rPr>
              <w:fldChar w:fldCharType="separate"/>
            </w:r>
            <w:r>
              <w:rPr>
                <w:noProof/>
                <w:webHidden/>
              </w:rPr>
              <w:t>51</w:t>
            </w:r>
            <w:r>
              <w:rPr>
                <w:noProof/>
                <w:webHidden/>
              </w:rPr>
              <w:fldChar w:fldCharType="end"/>
            </w:r>
          </w:hyperlink>
        </w:p>
        <w:p w14:paraId="51ED7706" w14:textId="464652F4"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789" w:history="1">
            <w:r w:rsidRPr="00085866">
              <w:rPr>
                <w:rStyle w:val="Hyperlink"/>
              </w:rPr>
              <w:t>16.2</w:t>
            </w:r>
            <w:r>
              <w:rPr>
                <w:rFonts w:asciiTheme="minorHAnsi" w:eastAsiaTheme="minorEastAsia" w:hAnsiTheme="minorHAnsi" w:cstheme="minorBidi"/>
                <w:kern w:val="2"/>
                <w:sz w:val="24"/>
                <w:szCs w:val="24"/>
                <w:lang w:eastAsia="zh-TW"/>
                <w14:ligatures w14:val="standardContextual"/>
              </w:rPr>
              <w:tab/>
            </w:r>
            <w:r w:rsidRPr="00085866">
              <w:rPr>
                <w:rStyle w:val="Hyperlink"/>
              </w:rPr>
              <w:t>Arbitrary tweaks with no significant implications for compliance or semantics</w:t>
            </w:r>
            <w:r>
              <w:rPr>
                <w:webHidden/>
              </w:rPr>
              <w:tab/>
            </w:r>
            <w:r>
              <w:rPr>
                <w:webHidden/>
              </w:rPr>
              <w:fldChar w:fldCharType="begin"/>
            </w:r>
            <w:r>
              <w:rPr>
                <w:webHidden/>
              </w:rPr>
              <w:instrText xml:space="preserve"> PAGEREF _Toc224287789 \h </w:instrText>
            </w:r>
            <w:r>
              <w:rPr>
                <w:webHidden/>
              </w:rPr>
            </w:r>
            <w:r>
              <w:rPr>
                <w:webHidden/>
              </w:rPr>
              <w:fldChar w:fldCharType="separate"/>
            </w:r>
            <w:r>
              <w:rPr>
                <w:webHidden/>
              </w:rPr>
              <w:t>51</w:t>
            </w:r>
            <w:r>
              <w:rPr>
                <w:webHidden/>
              </w:rPr>
              <w:fldChar w:fldCharType="end"/>
            </w:r>
          </w:hyperlink>
        </w:p>
        <w:p w14:paraId="1DFC0FED" w14:textId="16DCEC60"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0" w:history="1">
            <w:r w:rsidRPr="00085866">
              <w:rPr>
                <w:rStyle w:val="Hyperlink"/>
                <w:noProof/>
              </w:rPr>
              <w:t>16.2.1</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Verse-ends</w:t>
            </w:r>
            <w:r>
              <w:rPr>
                <w:noProof/>
                <w:webHidden/>
              </w:rPr>
              <w:tab/>
            </w:r>
            <w:r>
              <w:rPr>
                <w:noProof/>
                <w:webHidden/>
              </w:rPr>
              <w:fldChar w:fldCharType="begin"/>
            </w:r>
            <w:r>
              <w:rPr>
                <w:noProof/>
                <w:webHidden/>
              </w:rPr>
              <w:instrText xml:space="preserve"> PAGEREF _Toc224287790 \h </w:instrText>
            </w:r>
            <w:r>
              <w:rPr>
                <w:noProof/>
                <w:webHidden/>
              </w:rPr>
            </w:r>
            <w:r>
              <w:rPr>
                <w:noProof/>
                <w:webHidden/>
              </w:rPr>
              <w:fldChar w:fldCharType="separate"/>
            </w:r>
            <w:r>
              <w:rPr>
                <w:noProof/>
                <w:webHidden/>
              </w:rPr>
              <w:t>51</w:t>
            </w:r>
            <w:r>
              <w:rPr>
                <w:noProof/>
                <w:webHidden/>
              </w:rPr>
              <w:fldChar w:fldCharType="end"/>
            </w:r>
          </w:hyperlink>
        </w:p>
        <w:p w14:paraId="69FBBC67" w14:textId="1EA0ED6F"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1" w:history="1">
            <w:r w:rsidRPr="00085866">
              <w:rPr>
                <w:rStyle w:val="Hyperlink"/>
                <w:noProof/>
              </w:rPr>
              <w:t>16.2.2</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Canonical headings</w:t>
            </w:r>
            <w:r>
              <w:rPr>
                <w:noProof/>
                <w:webHidden/>
              </w:rPr>
              <w:tab/>
            </w:r>
            <w:r>
              <w:rPr>
                <w:noProof/>
                <w:webHidden/>
              </w:rPr>
              <w:fldChar w:fldCharType="begin"/>
            </w:r>
            <w:r>
              <w:rPr>
                <w:noProof/>
                <w:webHidden/>
              </w:rPr>
              <w:instrText xml:space="preserve"> PAGEREF _Toc224287791 \h </w:instrText>
            </w:r>
            <w:r>
              <w:rPr>
                <w:noProof/>
                <w:webHidden/>
              </w:rPr>
            </w:r>
            <w:r>
              <w:rPr>
                <w:noProof/>
                <w:webHidden/>
              </w:rPr>
              <w:fldChar w:fldCharType="separate"/>
            </w:r>
            <w:r>
              <w:rPr>
                <w:noProof/>
                <w:webHidden/>
              </w:rPr>
              <w:t>51</w:t>
            </w:r>
            <w:r>
              <w:rPr>
                <w:noProof/>
                <w:webHidden/>
              </w:rPr>
              <w:fldChar w:fldCharType="end"/>
            </w:r>
          </w:hyperlink>
        </w:p>
        <w:p w14:paraId="7977BC4B" w14:textId="7FA1AAAC"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2" w:history="1">
            <w:r w:rsidRPr="00085866">
              <w:rPr>
                <w:rStyle w:val="Hyperlink"/>
                <w:noProof/>
              </w:rPr>
              <w:t>16.2.3</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Canonical titles at the ends of psalms [LOSS OF SEMANTICS]</w:t>
            </w:r>
            <w:r>
              <w:rPr>
                <w:noProof/>
                <w:webHidden/>
              </w:rPr>
              <w:tab/>
            </w:r>
            <w:r>
              <w:rPr>
                <w:noProof/>
                <w:webHidden/>
              </w:rPr>
              <w:fldChar w:fldCharType="begin"/>
            </w:r>
            <w:r>
              <w:rPr>
                <w:noProof/>
                <w:webHidden/>
              </w:rPr>
              <w:instrText xml:space="preserve"> PAGEREF _Toc224287792 \h </w:instrText>
            </w:r>
            <w:r>
              <w:rPr>
                <w:noProof/>
                <w:webHidden/>
              </w:rPr>
            </w:r>
            <w:r>
              <w:rPr>
                <w:noProof/>
                <w:webHidden/>
              </w:rPr>
              <w:fldChar w:fldCharType="separate"/>
            </w:r>
            <w:r>
              <w:rPr>
                <w:noProof/>
                <w:webHidden/>
              </w:rPr>
              <w:t>52</w:t>
            </w:r>
            <w:r>
              <w:rPr>
                <w:noProof/>
                <w:webHidden/>
              </w:rPr>
              <w:fldChar w:fldCharType="end"/>
            </w:r>
          </w:hyperlink>
        </w:p>
        <w:p w14:paraId="017F7346" w14:textId="20F78F57"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3" w:history="1">
            <w:r w:rsidRPr="00085866">
              <w:rPr>
                <w:rStyle w:val="Hyperlink"/>
                <w:noProof/>
              </w:rPr>
              <w:t>16.2.4</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Speaker tags [LOSS OF SEMANTICS]</w:t>
            </w:r>
            <w:r>
              <w:rPr>
                <w:noProof/>
                <w:webHidden/>
              </w:rPr>
              <w:tab/>
            </w:r>
            <w:r>
              <w:rPr>
                <w:noProof/>
                <w:webHidden/>
              </w:rPr>
              <w:fldChar w:fldCharType="begin"/>
            </w:r>
            <w:r>
              <w:rPr>
                <w:noProof/>
                <w:webHidden/>
              </w:rPr>
              <w:instrText xml:space="preserve"> PAGEREF _Toc224287793 \h </w:instrText>
            </w:r>
            <w:r>
              <w:rPr>
                <w:noProof/>
                <w:webHidden/>
              </w:rPr>
            </w:r>
            <w:r>
              <w:rPr>
                <w:noProof/>
                <w:webHidden/>
              </w:rPr>
              <w:fldChar w:fldCharType="separate"/>
            </w:r>
            <w:r>
              <w:rPr>
                <w:noProof/>
                <w:webHidden/>
              </w:rPr>
              <w:t>52</w:t>
            </w:r>
            <w:r>
              <w:rPr>
                <w:noProof/>
                <w:webHidden/>
              </w:rPr>
              <w:fldChar w:fldCharType="end"/>
            </w:r>
          </w:hyperlink>
        </w:p>
        <w:p w14:paraId="1175F8CF" w14:textId="20BCC106"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4" w:history="1">
            <w:r w:rsidRPr="00085866">
              <w:rPr>
                <w:rStyle w:val="Hyperlink"/>
                <w:noProof/>
              </w:rPr>
              <w:t>16.2.5</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Acrostic tags [LOSS OF SEMANTICS]</w:t>
            </w:r>
            <w:r>
              <w:rPr>
                <w:noProof/>
                <w:webHidden/>
              </w:rPr>
              <w:tab/>
            </w:r>
            <w:r>
              <w:rPr>
                <w:noProof/>
                <w:webHidden/>
              </w:rPr>
              <w:fldChar w:fldCharType="begin"/>
            </w:r>
            <w:r>
              <w:rPr>
                <w:noProof/>
                <w:webHidden/>
              </w:rPr>
              <w:instrText xml:space="preserve"> PAGEREF _Toc224287794 \h </w:instrText>
            </w:r>
            <w:r>
              <w:rPr>
                <w:noProof/>
                <w:webHidden/>
              </w:rPr>
            </w:r>
            <w:r>
              <w:rPr>
                <w:noProof/>
                <w:webHidden/>
              </w:rPr>
              <w:fldChar w:fldCharType="separate"/>
            </w:r>
            <w:r>
              <w:rPr>
                <w:noProof/>
                <w:webHidden/>
              </w:rPr>
              <w:t>52</w:t>
            </w:r>
            <w:r>
              <w:rPr>
                <w:noProof/>
                <w:webHidden/>
              </w:rPr>
              <w:fldChar w:fldCharType="end"/>
            </w:r>
          </w:hyperlink>
        </w:p>
        <w:p w14:paraId="75D6CF66" w14:textId="0296D009"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5" w:history="1">
            <w:r w:rsidRPr="00085866">
              <w:rPr>
                <w:rStyle w:val="Hyperlink"/>
                <w:noProof/>
              </w:rPr>
              <w:t>16.2.6</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Selah tags [LOSS OF SEMANTICS]</w:t>
            </w:r>
            <w:r>
              <w:rPr>
                <w:noProof/>
                <w:webHidden/>
              </w:rPr>
              <w:tab/>
            </w:r>
            <w:r>
              <w:rPr>
                <w:noProof/>
                <w:webHidden/>
              </w:rPr>
              <w:fldChar w:fldCharType="begin"/>
            </w:r>
            <w:r>
              <w:rPr>
                <w:noProof/>
                <w:webHidden/>
              </w:rPr>
              <w:instrText xml:space="preserve"> PAGEREF _Toc224287795 \h </w:instrText>
            </w:r>
            <w:r>
              <w:rPr>
                <w:noProof/>
                <w:webHidden/>
              </w:rPr>
            </w:r>
            <w:r>
              <w:rPr>
                <w:noProof/>
                <w:webHidden/>
              </w:rPr>
              <w:fldChar w:fldCharType="separate"/>
            </w:r>
            <w:r>
              <w:rPr>
                <w:noProof/>
                <w:webHidden/>
              </w:rPr>
              <w:t>52</w:t>
            </w:r>
            <w:r>
              <w:rPr>
                <w:noProof/>
                <w:webHidden/>
              </w:rPr>
              <w:fldChar w:fldCharType="end"/>
            </w:r>
          </w:hyperlink>
        </w:p>
        <w:p w14:paraId="4CDF7C38" w14:textId="11EBC0C2"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6" w:history="1">
            <w:r w:rsidRPr="00085866">
              <w:rPr>
                <w:rStyle w:val="Hyperlink"/>
                <w:noProof/>
              </w:rPr>
              <w:t>16.2.7</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Avoiding suppression of similar verses</w:t>
            </w:r>
            <w:r>
              <w:rPr>
                <w:noProof/>
                <w:webHidden/>
              </w:rPr>
              <w:tab/>
            </w:r>
            <w:r>
              <w:rPr>
                <w:noProof/>
                <w:webHidden/>
              </w:rPr>
              <w:fldChar w:fldCharType="begin"/>
            </w:r>
            <w:r>
              <w:rPr>
                <w:noProof/>
                <w:webHidden/>
              </w:rPr>
              <w:instrText xml:space="preserve"> PAGEREF _Toc224287796 \h </w:instrText>
            </w:r>
            <w:r>
              <w:rPr>
                <w:noProof/>
                <w:webHidden/>
              </w:rPr>
            </w:r>
            <w:r>
              <w:rPr>
                <w:noProof/>
                <w:webHidden/>
              </w:rPr>
              <w:fldChar w:fldCharType="separate"/>
            </w:r>
            <w:r>
              <w:rPr>
                <w:noProof/>
                <w:webHidden/>
              </w:rPr>
              <w:t>52</w:t>
            </w:r>
            <w:r>
              <w:rPr>
                <w:noProof/>
                <w:webHidden/>
              </w:rPr>
              <w:fldChar w:fldCharType="end"/>
            </w:r>
          </w:hyperlink>
        </w:p>
        <w:p w14:paraId="34AD51D4" w14:textId="0CD4638A"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7" w:history="1">
            <w:r w:rsidRPr="00085866">
              <w:rPr>
                <w:rStyle w:val="Hyperlink"/>
                <w:noProof/>
              </w:rPr>
              <w:t>16.2.8</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Notes – rendering of callouts</w:t>
            </w:r>
            <w:r>
              <w:rPr>
                <w:noProof/>
                <w:webHidden/>
              </w:rPr>
              <w:tab/>
            </w:r>
            <w:r>
              <w:rPr>
                <w:noProof/>
                <w:webHidden/>
              </w:rPr>
              <w:fldChar w:fldCharType="begin"/>
            </w:r>
            <w:r>
              <w:rPr>
                <w:noProof/>
                <w:webHidden/>
              </w:rPr>
              <w:instrText xml:space="preserve"> PAGEREF _Toc224287797 \h </w:instrText>
            </w:r>
            <w:r>
              <w:rPr>
                <w:noProof/>
                <w:webHidden/>
              </w:rPr>
            </w:r>
            <w:r>
              <w:rPr>
                <w:noProof/>
                <w:webHidden/>
              </w:rPr>
              <w:fldChar w:fldCharType="separate"/>
            </w:r>
            <w:r>
              <w:rPr>
                <w:noProof/>
                <w:webHidden/>
              </w:rPr>
              <w:t>53</w:t>
            </w:r>
            <w:r>
              <w:rPr>
                <w:noProof/>
                <w:webHidden/>
              </w:rPr>
              <w:fldChar w:fldCharType="end"/>
            </w:r>
          </w:hyperlink>
        </w:p>
        <w:p w14:paraId="7828F18D" w14:textId="26D6B21B"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8" w:history="1">
            <w:r w:rsidRPr="00085866">
              <w:rPr>
                <w:rStyle w:val="Hyperlink"/>
                <w:noProof/>
              </w:rPr>
              <w:t>16.2.9</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Loss of poetry lines</w:t>
            </w:r>
            <w:r>
              <w:rPr>
                <w:noProof/>
                <w:webHidden/>
              </w:rPr>
              <w:tab/>
            </w:r>
            <w:r>
              <w:rPr>
                <w:noProof/>
                <w:webHidden/>
              </w:rPr>
              <w:fldChar w:fldCharType="begin"/>
            </w:r>
            <w:r>
              <w:rPr>
                <w:noProof/>
                <w:webHidden/>
              </w:rPr>
              <w:instrText xml:space="preserve"> PAGEREF _Toc224287798 \h </w:instrText>
            </w:r>
            <w:r>
              <w:rPr>
                <w:noProof/>
                <w:webHidden/>
              </w:rPr>
            </w:r>
            <w:r>
              <w:rPr>
                <w:noProof/>
                <w:webHidden/>
              </w:rPr>
              <w:fldChar w:fldCharType="separate"/>
            </w:r>
            <w:r>
              <w:rPr>
                <w:noProof/>
                <w:webHidden/>
              </w:rPr>
              <w:t>53</w:t>
            </w:r>
            <w:r>
              <w:rPr>
                <w:noProof/>
                <w:webHidden/>
              </w:rPr>
              <w:fldChar w:fldCharType="end"/>
            </w:r>
          </w:hyperlink>
        </w:p>
        <w:p w14:paraId="55C7AF9F" w14:textId="3D010A7B"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799" w:history="1">
            <w:r w:rsidRPr="00085866">
              <w:rPr>
                <w:rStyle w:val="Hyperlink"/>
                <w:noProof/>
              </w:rPr>
              <w:t>16.2.10</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Blank lines</w:t>
            </w:r>
            <w:r>
              <w:rPr>
                <w:noProof/>
                <w:webHidden/>
              </w:rPr>
              <w:tab/>
            </w:r>
            <w:r>
              <w:rPr>
                <w:noProof/>
                <w:webHidden/>
              </w:rPr>
              <w:fldChar w:fldCharType="begin"/>
            </w:r>
            <w:r>
              <w:rPr>
                <w:noProof/>
                <w:webHidden/>
              </w:rPr>
              <w:instrText xml:space="preserve"> PAGEREF _Toc224287799 \h </w:instrText>
            </w:r>
            <w:r>
              <w:rPr>
                <w:noProof/>
                <w:webHidden/>
              </w:rPr>
            </w:r>
            <w:r>
              <w:rPr>
                <w:noProof/>
                <w:webHidden/>
              </w:rPr>
              <w:fldChar w:fldCharType="separate"/>
            </w:r>
            <w:r>
              <w:rPr>
                <w:noProof/>
                <w:webHidden/>
              </w:rPr>
              <w:t>53</w:t>
            </w:r>
            <w:r>
              <w:rPr>
                <w:noProof/>
                <w:webHidden/>
              </w:rPr>
              <w:fldChar w:fldCharType="end"/>
            </w:r>
          </w:hyperlink>
        </w:p>
        <w:p w14:paraId="68A95B46" w14:textId="3B2FDF0A"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800" w:history="1">
            <w:r w:rsidRPr="00085866">
              <w:rPr>
                <w:rStyle w:val="Hyperlink"/>
              </w:rPr>
              <w:t>16.3</w:t>
            </w:r>
            <w:r>
              <w:rPr>
                <w:rFonts w:asciiTheme="minorHAnsi" w:eastAsiaTheme="minorEastAsia" w:hAnsiTheme="minorHAnsi" w:cstheme="minorBidi"/>
                <w:kern w:val="2"/>
                <w:sz w:val="24"/>
                <w:szCs w:val="24"/>
                <w:lang w:eastAsia="zh-TW"/>
                <w14:ligatures w14:val="standardContextual"/>
              </w:rPr>
              <w:tab/>
            </w:r>
            <w:r w:rsidRPr="00085866">
              <w:rPr>
                <w:rStyle w:val="Hyperlink"/>
              </w:rPr>
              <w:t>Changes which may alter the structure or appearance of the text</w:t>
            </w:r>
            <w:r>
              <w:rPr>
                <w:webHidden/>
              </w:rPr>
              <w:tab/>
            </w:r>
            <w:r>
              <w:rPr>
                <w:webHidden/>
              </w:rPr>
              <w:fldChar w:fldCharType="begin"/>
            </w:r>
            <w:r>
              <w:rPr>
                <w:webHidden/>
              </w:rPr>
              <w:instrText xml:space="preserve"> PAGEREF _Toc224287800 \h </w:instrText>
            </w:r>
            <w:r>
              <w:rPr>
                <w:webHidden/>
              </w:rPr>
            </w:r>
            <w:r>
              <w:rPr>
                <w:webHidden/>
              </w:rPr>
              <w:fldChar w:fldCharType="separate"/>
            </w:r>
            <w:r>
              <w:rPr>
                <w:webHidden/>
              </w:rPr>
              <w:t>54</w:t>
            </w:r>
            <w:r>
              <w:rPr>
                <w:webHidden/>
              </w:rPr>
              <w:fldChar w:fldCharType="end"/>
            </w:r>
          </w:hyperlink>
        </w:p>
        <w:p w14:paraId="441F7794" w14:textId="433FCE8F"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1" w:history="1">
            <w:r w:rsidRPr="00085866">
              <w:rPr>
                <w:rStyle w:val="Hyperlink"/>
                <w:noProof/>
              </w:rPr>
              <w:t>16.3.1</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Missing verses</w:t>
            </w:r>
            <w:r>
              <w:rPr>
                <w:noProof/>
                <w:webHidden/>
              </w:rPr>
              <w:tab/>
            </w:r>
            <w:r>
              <w:rPr>
                <w:noProof/>
                <w:webHidden/>
              </w:rPr>
              <w:fldChar w:fldCharType="begin"/>
            </w:r>
            <w:r>
              <w:rPr>
                <w:noProof/>
                <w:webHidden/>
              </w:rPr>
              <w:instrText xml:space="preserve"> PAGEREF _Toc224287801 \h </w:instrText>
            </w:r>
            <w:r>
              <w:rPr>
                <w:noProof/>
                <w:webHidden/>
              </w:rPr>
            </w:r>
            <w:r>
              <w:rPr>
                <w:noProof/>
                <w:webHidden/>
              </w:rPr>
              <w:fldChar w:fldCharType="separate"/>
            </w:r>
            <w:r>
              <w:rPr>
                <w:noProof/>
                <w:webHidden/>
              </w:rPr>
              <w:t>54</w:t>
            </w:r>
            <w:r>
              <w:rPr>
                <w:noProof/>
                <w:webHidden/>
              </w:rPr>
              <w:fldChar w:fldCharType="end"/>
            </w:r>
          </w:hyperlink>
        </w:p>
        <w:p w14:paraId="063B38DE" w14:textId="263DECBB"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2" w:history="1">
            <w:r w:rsidRPr="00085866">
              <w:rPr>
                <w:rStyle w:val="Hyperlink"/>
                <w:noProof/>
              </w:rPr>
              <w:t>16.3.2</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Elisions</w:t>
            </w:r>
            <w:r>
              <w:rPr>
                <w:noProof/>
                <w:webHidden/>
              </w:rPr>
              <w:tab/>
            </w:r>
            <w:r>
              <w:rPr>
                <w:noProof/>
                <w:webHidden/>
              </w:rPr>
              <w:fldChar w:fldCharType="begin"/>
            </w:r>
            <w:r>
              <w:rPr>
                <w:noProof/>
                <w:webHidden/>
              </w:rPr>
              <w:instrText xml:space="preserve"> PAGEREF _Toc224287802 \h </w:instrText>
            </w:r>
            <w:r>
              <w:rPr>
                <w:noProof/>
                <w:webHidden/>
              </w:rPr>
            </w:r>
            <w:r>
              <w:rPr>
                <w:noProof/>
                <w:webHidden/>
              </w:rPr>
              <w:fldChar w:fldCharType="separate"/>
            </w:r>
            <w:r>
              <w:rPr>
                <w:noProof/>
                <w:webHidden/>
              </w:rPr>
              <w:t>54</w:t>
            </w:r>
            <w:r>
              <w:rPr>
                <w:noProof/>
                <w:webHidden/>
              </w:rPr>
              <w:fldChar w:fldCharType="end"/>
            </w:r>
          </w:hyperlink>
        </w:p>
        <w:p w14:paraId="290156CB" w14:textId="592F03AD"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3" w:history="1">
            <w:r w:rsidRPr="00085866">
              <w:rPr>
                <w:rStyle w:val="Hyperlink"/>
                <w:noProof/>
              </w:rPr>
              <w:t>16.3.3</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Tables</w:t>
            </w:r>
            <w:r>
              <w:rPr>
                <w:noProof/>
                <w:webHidden/>
              </w:rPr>
              <w:tab/>
            </w:r>
            <w:r>
              <w:rPr>
                <w:noProof/>
                <w:webHidden/>
              </w:rPr>
              <w:fldChar w:fldCharType="begin"/>
            </w:r>
            <w:r>
              <w:rPr>
                <w:noProof/>
                <w:webHidden/>
              </w:rPr>
              <w:instrText xml:space="preserve"> PAGEREF _Toc224287803 \h </w:instrText>
            </w:r>
            <w:r>
              <w:rPr>
                <w:noProof/>
                <w:webHidden/>
              </w:rPr>
            </w:r>
            <w:r>
              <w:rPr>
                <w:noProof/>
                <w:webHidden/>
              </w:rPr>
              <w:fldChar w:fldCharType="separate"/>
            </w:r>
            <w:r>
              <w:rPr>
                <w:noProof/>
                <w:webHidden/>
              </w:rPr>
              <w:t>54</w:t>
            </w:r>
            <w:r>
              <w:rPr>
                <w:noProof/>
                <w:webHidden/>
              </w:rPr>
              <w:fldChar w:fldCharType="end"/>
            </w:r>
          </w:hyperlink>
        </w:p>
        <w:p w14:paraId="336B81CA" w14:textId="3403409E"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4" w:history="1">
            <w:r w:rsidRPr="00085866">
              <w:rPr>
                <w:rStyle w:val="Hyperlink"/>
                <w:noProof/>
              </w:rPr>
              <w:t>16.3.4</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Plain vanilla paragraphs</w:t>
            </w:r>
            <w:r>
              <w:rPr>
                <w:noProof/>
                <w:webHidden/>
              </w:rPr>
              <w:tab/>
            </w:r>
            <w:r>
              <w:rPr>
                <w:noProof/>
                <w:webHidden/>
              </w:rPr>
              <w:fldChar w:fldCharType="begin"/>
            </w:r>
            <w:r>
              <w:rPr>
                <w:noProof/>
                <w:webHidden/>
              </w:rPr>
              <w:instrText xml:space="preserve"> PAGEREF _Toc224287804 \h </w:instrText>
            </w:r>
            <w:r>
              <w:rPr>
                <w:noProof/>
                <w:webHidden/>
              </w:rPr>
            </w:r>
            <w:r>
              <w:rPr>
                <w:noProof/>
                <w:webHidden/>
              </w:rPr>
              <w:fldChar w:fldCharType="separate"/>
            </w:r>
            <w:r>
              <w:rPr>
                <w:noProof/>
                <w:webHidden/>
              </w:rPr>
              <w:t>54</w:t>
            </w:r>
            <w:r>
              <w:rPr>
                <w:noProof/>
                <w:webHidden/>
              </w:rPr>
              <w:fldChar w:fldCharType="end"/>
            </w:r>
          </w:hyperlink>
        </w:p>
        <w:p w14:paraId="3E5EE645" w14:textId="5CBCE8AA"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5" w:history="1">
            <w:r w:rsidRPr="00085866">
              <w:rPr>
                <w:rStyle w:val="Hyperlink"/>
                <w:noProof/>
              </w:rPr>
              <w:t>16.3.5</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Indented paragraphs</w:t>
            </w:r>
            <w:r>
              <w:rPr>
                <w:noProof/>
                <w:webHidden/>
              </w:rPr>
              <w:tab/>
            </w:r>
            <w:r>
              <w:rPr>
                <w:noProof/>
                <w:webHidden/>
              </w:rPr>
              <w:fldChar w:fldCharType="begin"/>
            </w:r>
            <w:r>
              <w:rPr>
                <w:noProof/>
                <w:webHidden/>
              </w:rPr>
              <w:instrText xml:space="preserve"> PAGEREF _Toc224287805 \h </w:instrText>
            </w:r>
            <w:r>
              <w:rPr>
                <w:noProof/>
                <w:webHidden/>
              </w:rPr>
            </w:r>
            <w:r>
              <w:rPr>
                <w:noProof/>
                <w:webHidden/>
              </w:rPr>
              <w:fldChar w:fldCharType="separate"/>
            </w:r>
            <w:r>
              <w:rPr>
                <w:noProof/>
                <w:webHidden/>
              </w:rPr>
              <w:t>54</w:t>
            </w:r>
            <w:r>
              <w:rPr>
                <w:noProof/>
                <w:webHidden/>
              </w:rPr>
              <w:fldChar w:fldCharType="end"/>
            </w:r>
          </w:hyperlink>
        </w:p>
        <w:p w14:paraId="59B4AE45" w14:textId="086F0916"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6" w:history="1">
            <w:r w:rsidRPr="00085866">
              <w:rPr>
                <w:rStyle w:val="Hyperlink"/>
                <w:noProof/>
              </w:rPr>
              <w:t>16.3.6</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Introductory material</w:t>
            </w:r>
            <w:r>
              <w:rPr>
                <w:noProof/>
                <w:webHidden/>
              </w:rPr>
              <w:tab/>
            </w:r>
            <w:r>
              <w:rPr>
                <w:noProof/>
                <w:webHidden/>
              </w:rPr>
              <w:fldChar w:fldCharType="begin"/>
            </w:r>
            <w:r>
              <w:rPr>
                <w:noProof/>
                <w:webHidden/>
              </w:rPr>
              <w:instrText xml:space="preserve"> PAGEREF _Toc224287806 \h </w:instrText>
            </w:r>
            <w:r>
              <w:rPr>
                <w:noProof/>
                <w:webHidden/>
              </w:rPr>
            </w:r>
            <w:r>
              <w:rPr>
                <w:noProof/>
                <w:webHidden/>
              </w:rPr>
              <w:fldChar w:fldCharType="separate"/>
            </w:r>
            <w:r>
              <w:rPr>
                <w:noProof/>
                <w:webHidden/>
              </w:rPr>
              <w:t>54</w:t>
            </w:r>
            <w:r>
              <w:rPr>
                <w:noProof/>
                <w:webHidden/>
              </w:rPr>
              <w:fldChar w:fldCharType="end"/>
            </w:r>
          </w:hyperlink>
        </w:p>
        <w:p w14:paraId="038E78AB" w14:textId="1DD555B4"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7" w:history="1">
            <w:r w:rsidRPr="00085866">
              <w:rPr>
                <w:rStyle w:val="Hyperlink"/>
                <w:noProof/>
              </w:rPr>
              <w:t>16.3.7</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Notes and cross-references functionality [LOSS OF SEMANTICS]</w:t>
            </w:r>
            <w:r>
              <w:rPr>
                <w:noProof/>
                <w:webHidden/>
              </w:rPr>
              <w:tab/>
            </w:r>
            <w:r>
              <w:rPr>
                <w:noProof/>
                <w:webHidden/>
              </w:rPr>
              <w:fldChar w:fldCharType="begin"/>
            </w:r>
            <w:r>
              <w:rPr>
                <w:noProof/>
                <w:webHidden/>
              </w:rPr>
              <w:instrText xml:space="preserve"> PAGEREF _Toc224287807 \h </w:instrText>
            </w:r>
            <w:r>
              <w:rPr>
                <w:noProof/>
                <w:webHidden/>
              </w:rPr>
            </w:r>
            <w:r>
              <w:rPr>
                <w:noProof/>
                <w:webHidden/>
              </w:rPr>
              <w:fldChar w:fldCharType="separate"/>
            </w:r>
            <w:r>
              <w:rPr>
                <w:noProof/>
                <w:webHidden/>
              </w:rPr>
              <w:t>55</w:t>
            </w:r>
            <w:r>
              <w:rPr>
                <w:noProof/>
                <w:webHidden/>
              </w:rPr>
              <w:fldChar w:fldCharType="end"/>
            </w:r>
          </w:hyperlink>
        </w:p>
        <w:p w14:paraId="0BB7E54E" w14:textId="3326D1E8"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808" w:history="1">
            <w:r w:rsidRPr="00085866">
              <w:rPr>
                <w:rStyle w:val="Hyperlink"/>
              </w:rPr>
              <w:t>16.4</w:t>
            </w:r>
            <w:r>
              <w:rPr>
                <w:rFonts w:asciiTheme="minorHAnsi" w:eastAsiaTheme="minorEastAsia" w:hAnsiTheme="minorHAnsi" w:cstheme="minorBidi"/>
                <w:kern w:val="2"/>
                <w:sz w:val="24"/>
                <w:szCs w:val="24"/>
                <w:lang w:eastAsia="zh-TW"/>
                <w14:ligatures w14:val="standardContextual"/>
              </w:rPr>
              <w:tab/>
            </w:r>
            <w:r w:rsidRPr="00085866">
              <w:rPr>
                <w:rStyle w:val="Hyperlink"/>
              </w:rPr>
              <w:t>Non-compliance</w:t>
            </w:r>
            <w:r>
              <w:rPr>
                <w:webHidden/>
              </w:rPr>
              <w:tab/>
            </w:r>
            <w:r>
              <w:rPr>
                <w:webHidden/>
              </w:rPr>
              <w:fldChar w:fldCharType="begin"/>
            </w:r>
            <w:r>
              <w:rPr>
                <w:webHidden/>
              </w:rPr>
              <w:instrText xml:space="preserve"> PAGEREF _Toc224287808 \h </w:instrText>
            </w:r>
            <w:r>
              <w:rPr>
                <w:webHidden/>
              </w:rPr>
            </w:r>
            <w:r>
              <w:rPr>
                <w:webHidden/>
              </w:rPr>
              <w:fldChar w:fldCharType="separate"/>
            </w:r>
            <w:r>
              <w:rPr>
                <w:webHidden/>
              </w:rPr>
              <w:t>55</w:t>
            </w:r>
            <w:r>
              <w:rPr>
                <w:webHidden/>
              </w:rPr>
              <w:fldChar w:fldCharType="end"/>
            </w:r>
          </w:hyperlink>
        </w:p>
        <w:p w14:paraId="28E4A91E" w14:textId="4E622CE1"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09" w:history="1">
            <w:r w:rsidRPr="00085866">
              <w:rPr>
                <w:rStyle w:val="Hyperlink"/>
                <w:noProof/>
              </w:rPr>
              <w:t>16.4.1</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Enclosing tags [NON-COMPLIANCE]</w:t>
            </w:r>
            <w:r>
              <w:rPr>
                <w:noProof/>
                <w:webHidden/>
              </w:rPr>
              <w:tab/>
            </w:r>
            <w:r>
              <w:rPr>
                <w:noProof/>
                <w:webHidden/>
              </w:rPr>
              <w:fldChar w:fldCharType="begin"/>
            </w:r>
            <w:r>
              <w:rPr>
                <w:noProof/>
                <w:webHidden/>
              </w:rPr>
              <w:instrText xml:space="preserve"> PAGEREF _Toc224287809 \h </w:instrText>
            </w:r>
            <w:r>
              <w:rPr>
                <w:noProof/>
                <w:webHidden/>
              </w:rPr>
            </w:r>
            <w:r>
              <w:rPr>
                <w:noProof/>
                <w:webHidden/>
              </w:rPr>
              <w:fldChar w:fldCharType="separate"/>
            </w:r>
            <w:r>
              <w:rPr>
                <w:noProof/>
                <w:webHidden/>
              </w:rPr>
              <w:t>55</w:t>
            </w:r>
            <w:r>
              <w:rPr>
                <w:noProof/>
                <w:webHidden/>
              </w:rPr>
              <w:fldChar w:fldCharType="end"/>
            </w:r>
          </w:hyperlink>
        </w:p>
        <w:p w14:paraId="6738BE2F" w14:textId="40D61966"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10" w:history="1">
            <w:r w:rsidRPr="00085866">
              <w:rPr>
                <w:rStyle w:val="Hyperlink"/>
                <w:noProof/>
              </w:rPr>
              <w:t>16.4.2</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Copyright information [NON-COMPLIANCE]</w:t>
            </w:r>
            <w:r>
              <w:rPr>
                <w:noProof/>
                <w:webHidden/>
              </w:rPr>
              <w:tab/>
            </w:r>
            <w:r>
              <w:rPr>
                <w:noProof/>
                <w:webHidden/>
              </w:rPr>
              <w:fldChar w:fldCharType="begin"/>
            </w:r>
            <w:r>
              <w:rPr>
                <w:noProof/>
                <w:webHidden/>
              </w:rPr>
              <w:instrText xml:space="preserve"> PAGEREF _Toc224287810 \h </w:instrText>
            </w:r>
            <w:r>
              <w:rPr>
                <w:noProof/>
                <w:webHidden/>
              </w:rPr>
            </w:r>
            <w:r>
              <w:rPr>
                <w:noProof/>
                <w:webHidden/>
              </w:rPr>
              <w:fldChar w:fldCharType="separate"/>
            </w:r>
            <w:r>
              <w:rPr>
                <w:noProof/>
                <w:webHidden/>
              </w:rPr>
              <w:t>55</w:t>
            </w:r>
            <w:r>
              <w:rPr>
                <w:noProof/>
                <w:webHidden/>
              </w:rPr>
              <w:fldChar w:fldCharType="end"/>
            </w:r>
          </w:hyperlink>
        </w:p>
        <w:p w14:paraId="06E50C8F" w14:textId="4232D028"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811" w:history="1">
            <w:r w:rsidRPr="00085866">
              <w:rPr>
                <w:rStyle w:val="Hyperlink"/>
              </w:rPr>
              <w:t>Appendix 17</w:t>
            </w:r>
            <w:r>
              <w:rPr>
                <w:rFonts w:asciiTheme="minorHAnsi" w:hAnsiTheme="minorHAnsi" w:cstheme="minorBidi"/>
                <w:b w:val="0"/>
                <w:bCs w:val="0"/>
                <w:kern w:val="2"/>
                <w:sz w:val="24"/>
                <w:szCs w:val="24"/>
                <w:lang w:eastAsia="zh-TW"/>
                <w14:ligatures w14:val="standardContextual"/>
              </w:rPr>
              <w:tab/>
            </w:r>
            <w:r w:rsidRPr="00085866">
              <w:rPr>
                <w:rStyle w:val="Hyperlink"/>
              </w:rPr>
              <w:t>Tables</w:t>
            </w:r>
            <w:r>
              <w:rPr>
                <w:webHidden/>
              </w:rPr>
              <w:tab/>
            </w:r>
            <w:r>
              <w:rPr>
                <w:webHidden/>
              </w:rPr>
              <w:fldChar w:fldCharType="begin"/>
            </w:r>
            <w:r>
              <w:rPr>
                <w:webHidden/>
              </w:rPr>
              <w:instrText xml:space="preserve"> PAGEREF _Toc224287811 \h </w:instrText>
            </w:r>
            <w:r>
              <w:rPr>
                <w:webHidden/>
              </w:rPr>
            </w:r>
            <w:r>
              <w:rPr>
                <w:webHidden/>
              </w:rPr>
              <w:fldChar w:fldCharType="separate"/>
            </w:r>
            <w:r>
              <w:rPr>
                <w:webHidden/>
              </w:rPr>
              <w:t>56</w:t>
            </w:r>
            <w:r>
              <w:rPr>
                <w:webHidden/>
              </w:rPr>
              <w:fldChar w:fldCharType="end"/>
            </w:r>
          </w:hyperlink>
        </w:p>
        <w:p w14:paraId="1C1F8A9D" w14:textId="682E7090" w:rsidR="00D45CCC" w:rsidRDefault="00D45CCC">
          <w:pPr>
            <w:pStyle w:val="TOC2"/>
            <w:rPr>
              <w:rFonts w:asciiTheme="minorHAnsi" w:eastAsiaTheme="minorEastAsia" w:hAnsiTheme="minorHAnsi" w:cstheme="minorBidi"/>
              <w:kern w:val="2"/>
              <w:sz w:val="24"/>
              <w:szCs w:val="24"/>
              <w:lang w:eastAsia="zh-TW"/>
              <w14:ligatures w14:val="standardContextual"/>
            </w:rPr>
          </w:pPr>
          <w:hyperlink w:anchor="_Toc224287812" w:history="1">
            <w:r w:rsidRPr="00085866">
              <w:rPr>
                <w:rStyle w:val="Hyperlink"/>
              </w:rPr>
              <w:t>17.1</w:t>
            </w:r>
            <w:r>
              <w:rPr>
                <w:rFonts w:asciiTheme="minorHAnsi" w:eastAsiaTheme="minorEastAsia" w:hAnsiTheme="minorHAnsi" w:cstheme="minorBidi"/>
                <w:kern w:val="2"/>
                <w:sz w:val="24"/>
                <w:szCs w:val="24"/>
                <w:lang w:eastAsia="zh-TW"/>
                <w14:ligatures w14:val="standardContextual"/>
              </w:rPr>
              <w:tab/>
            </w:r>
            <w:r w:rsidRPr="00085866">
              <w:rPr>
                <w:rStyle w:val="Hyperlink"/>
              </w:rPr>
              <w:t>General points</w:t>
            </w:r>
            <w:r>
              <w:rPr>
                <w:webHidden/>
              </w:rPr>
              <w:tab/>
            </w:r>
            <w:r>
              <w:rPr>
                <w:webHidden/>
              </w:rPr>
              <w:fldChar w:fldCharType="begin"/>
            </w:r>
            <w:r>
              <w:rPr>
                <w:webHidden/>
              </w:rPr>
              <w:instrText xml:space="preserve"> PAGEREF _Toc224287812 \h </w:instrText>
            </w:r>
            <w:r>
              <w:rPr>
                <w:webHidden/>
              </w:rPr>
            </w:r>
            <w:r>
              <w:rPr>
                <w:webHidden/>
              </w:rPr>
              <w:fldChar w:fldCharType="separate"/>
            </w:r>
            <w:r>
              <w:rPr>
                <w:webHidden/>
              </w:rPr>
              <w:t>56</w:t>
            </w:r>
            <w:r>
              <w:rPr>
                <w:webHidden/>
              </w:rPr>
              <w:fldChar w:fldCharType="end"/>
            </w:r>
          </w:hyperlink>
        </w:p>
        <w:p w14:paraId="01157983" w14:textId="3D3E9417"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13" w:history="1">
            <w:r w:rsidRPr="00085866">
              <w:rPr>
                <w:rStyle w:val="Hyperlink"/>
                <w:noProof/>
              </w:rPr>
              <w:t>17.1.1</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Reversification footnotes</w:t>
            </w:r>
            <w:r>
              <w:rPr>
                <w:noProof/>
                <w:webHidden/>
              </w:rPr>
              <w:tab/>
            </w:r>
            <w:r>
              <w:rPr>
                <w:noProof/>
                <w:webHidden/>
              </w:rPr>
              <w:fldChar w:fldCharType="begin"/>
            </w:r>
            <w:r>
              <w:rPr>
                <w:noProof/>
                <w:webHidden/>
              </w:rPr>
              <w:instrText xml:space="preserve"> PAGEREF _Toc224287813 \h </w:instrText>
            </w:r>
            <w:r>
              <w:rPr>
                <w:noProof/>
                <w:webHidden/>
              </w:rPr>
            </w:r>
            <w:r>
              <w:rPr>
                <w:noProof/>
                <w:webHidden/>
              </w:rPr>
              <w:fldChar w:fldCharType="separate"/>
            </w:r>
            <w:r>
              <w:rPr>
                <w:noProof/>
                <w:webHidden/>
              </w:rPr>
              <w:t>56</w:t>
            </w:r>
            <w:r>
              <w:rPr>
                <w:noProof/>
                <w:webHidden/>
              </w:rPr>
              <w:fldChar w:fldCharType="end"/>
            </w:r>
          </w:hyperlink>
        </w:p>
        <w:p w14:paraId="2FE34D37" w14:textId="12BF080B" w:rsidR="00D45CCC" w:rsidRDefault="00D45CCC">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24287814" w:history="1">
            <w:r w:rsidRPr="00085866">
              <w:rPr>
                <w:rStyle w:val="Hyperlink"/>
                <w:noProof/>
              </w:rPr>
              <w:t>17.1.2</w:t>
            </w:r>
            <w:r>
              <w:rPr>
                <w:rFonts w:asciiTheme="minorHAnsi" w:eastAsiaTheme="minorEastAsia" w:hAnsiTheme="minorHAnsi" w:cstheme="minorBidi"/>
                <w:noProof/>
                <w:kern w:val="2"/>
                <w:sz w:val="24"/>
                <w:szCs w:val="24"/>
                <w:lang w:eastAsia="zh-TW"/>
                <w14:ligatures w14:val="standardContextual"/>
              </w:rPr>
              <w:tab/>
            </w:r>
            <w:r w:rsidRPr="00085866">
              <w:rPr>
                <w:rStyle w:val="Hyperlink"/>
                <w:noProof/>
              </w:rPr>
              <w:t>Using the Crosswire mode of osis2mod with one of their schemes</w:t>
            </w:r>
            <w:r>
              <w:rPr>
                <w:noProof/>
                <w:webHidden/>
              </w:rPr>
              <w:tab/>
            </w:r>
            <w:r>
              <w:rPr>
                <w:noProof/>
                <w:webHidden/>
              </w:rPr>
              <w:fldChar w:fldCharType="begin"/>
            </w:r>
            <w:r>
              <w:rPr>
                <w:noProof/>
                <w:webHidden/>
              </w:rPr>
              <w:instrText xml:space="preserve"> PAGEREF _Toc224287814 \h </w:instrText>
            </w:r>
            <w:r>
              <w:rPr>
                <w:noProof/>
                <w:webHidden/>
              </w:rPr>
            </w:r>
            <w:r>
              <w:rPr>
                <w:noProof/>
                <w:webHidden/>
              </w:rPr>
              <w:fldChar w:fldCharType="separate"/>
            </w:r>
            <w:r>
              <w:rPr>
                <w:noProof/>
                <w:webHidden/>
              </w:rPr>
              <w:t>56</w:t>
            </w:r>
            <w:r>
              <w:rPr>
                <w:noProof/>
                <w:webHidden/>
              </w:rPr>
              <w:fldChar w:fldCharType="end"/>
            </w:r>
          </w:hyperlink>
        </w:p>
        <w:p w14:paraId="3E15FA6B" w14:textId="4AB841E3" w:rsidR="00D45CCC" w:rsidRDefault="00D45CCC">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24287815" w:history="1">
            <w:r w:rsidRPr="00085866">
              <w:rPr>
                <w:rStyle w:val="Hyperlink"/>
              </w:rPr>
              <w:t>Appendix 18</w:t>
            </w:r>
            <w:r>
              <w:rPr>
                <w:rFonts w:asciiTheme="minorHAnsi" w:hAnsiTheme="minorHAnsi" w:cstheme="minorBidi"/>
                <w:b w:val="0"/>
                <w:bCs w:val="0"/>
                <w:kern w:val="2"/>
                <w:sz w:val="24"/>
                <w:szCs w:val="24"/>
                <w:lang w:eastAsia="zh-TW"/>
                <w14:ligatures w14:val="standardContextual"/>
              </w:rPr>
              <w:tab/>
            </w:r>
            <w:r w:rsidRPr="00085866">
              <w:rPr>
                <w:rStyle w:val="Hyperlink"/>
              </w:rPr>
              <w:t>Useful places to check output</w:t>
            </w:r>
            <w:r>
              <w:rPr>
                <w:webHidden/>
              </w:rPr>
              <w:tab/>
            </w:r>
            <w:r>
              <w:rPr>
                <w:webHidden/>
              </w:rPr>
              <w:fldChar w:fldCharType="begin"/>
            </w:r>
            <w:r>
              <w:rPr>
                <w:webHidden/>
              </w:rPr>
              <w:instrText xml:space="preserve"> PAGEREF _Toc224287815 \h </w:instrText>
            </w:r>
            <w:r>
              <w:rPr>
                <w:webHidden/>
              </w:rPr>
            </w:r>
            <w:r>
              <w:rPr>
                <w:webHidden/>
              </w:rPr>
              <w:fldChar w:fldCharType="separate"/>
            </w:r>
            <w:r>
              <w:rPr>
                <w:webHidden/>
              </w:rPr>
              <w:t>59</w:t>
            </w:r>
            <w:r>
              <w:rPr>
                <w:webHidden/>
              </w:rPr>
              <w:fldChar w:fldCharType="end"/>
            </w:r>
          </w:hyperlink>
        </w:p>
        <w:p w14:paraId="5265B393" w14:textId="6C34AC21" w:rsidR="00F20342" w:rsidRPr="0054285E" w:rsidRDefault="00F20342" w:rsidP="00C05E93">
          <w:pPr>
            <w:pStyle w:val="TOC1"/>
            <w:rPr>
              <w:noProof w:val="0"/>
            </w:rPr>
          </w:pPr>
          <w:r w:rsidRPr="0054285E">
            <w:rPr>
              <w:rStyle w:val="Hyperlink"/>
              <w:rFonts w:eastAsia="Times New Roman"/>
              <w:noProof w:val="0"/>
              <w:szCs w:val="20"/>
              <w:lang w:eastAsia="en-US"/>
            </w:rPr>
            <w:fldChar w:fldCharType="end"/>
          </w:r>
        </w:p>
      </w:sdtContent>
    </w:sdt>
    <w:p w14:paraId="55B1C578" w14:textId="77777777" w:rsidR="00F20342" w:rsidRPr="0054285E" w:rsidRDefault="00F20342" w:rsidP="00590066">
      <w:pPr>
        <w:pStyle w:val="Header"/>
      </w:pPr>
    </w:p>
    <w:p w14:paraId="4C51403D" w14:textId="1C610A9D" w:rsidR="00B4463C" w:rsidRPr="0054285E" w:rsidRDefault="005725DA" w:rsidP="00EC7FE0">
      <w:pPr>
        <w:pStyle w:val="Heading1"/>
        <w:numPr>
          <w:ilvl w:val="0"/>
          <w:numId w:val="1"/>
        </w:numPr>
      </w:pPr>
      <w:bookmarkStart w:id="0" w:name="_Ref139883805"/>
      <w:bookmarkStart w:id="1" w:name="_Toc224287730"/>
      <w:r w:rsidRPr="0054285E">
        <w:lastRenderedPageBreak/>
        <w:t>Introduction</w:t>
      </w:r>
      <w:bookmarkEnd w:id="0"/>
      <w:bookmarkEnd w:id="1"/>
    </w:p>
    <w:p w14:paraId="20381F8F" w14:textId="5EA68E7F" w:rsidR="00103AB8" w:rsidRPr="0054285E" w:rsidRDefault="00086AB5" w:rsidP="00103AB8">
      <w:pPr>
        <w:pStyle w:val="JNormal"/>
      </w:pPr>
      <w:r w:rsidRPr="0054285E">
        <w:t xml:space="preserve">This document </w:t>
      </w:r>
      <w:r w:rsidR="00F16B5B">
        <w:t>tells you how to use the</w:t>
      </w:r>
      <w:r w:rsidRPr="0054285E">
        <w:t xml:space="preserve"> </w:t>
      </w:r>
      <w:r w:rsidR="0066528D" w:rsidRPr="0054285E">
        <w:t>STEPBible</w:t>
      </w:r>
      <w:r w:rsidRPr="0054285E">
        <w:t xml:space="preserve"> Text Converter</w:t>
      </w:r>
      <w:r w:rsidR="00F16B5B">
        <w:t xml:space="preserve"> to take ‘raw’ Bible texts and convert them to Sword modules</w:t>
      </w:r>
      <w:r w:rsidR="00260D67" w:rsidRPr="0054285E">
        <w:t>.</w:t>
      </w:r>
      <w:r w:rsidR="00F16B5B">
        <w:t xml:space="preserve">  </w:t>
      </w:r>
      <w:r w:rsidR="002E326C" w:rsidRPr="0054285E">
        <w:t>Here’s a useful schematic</w:t>
      </w:r>
      <w:r w:rsidR="008B6882" w:rsidRPr="0054285E">
        <w:t xml:space="preserve"> showing what it does</w:t>
      </w:r>
      <w:r w:rsidR="00546DF7" w:rsidRPr="0054285E">
        <w:t>, which will help you distinguish it from other lesser forms of software</w:t>
      </w:r>
      <w:r w:rsidR="0053724F">
        <w:t xml:space="preserve"> (green for flavours of input</w:t>
      </w:r>
      <w:r w:rsidR="0053724F">
        <w:rPr>
          <w:rStyle w:val="FootnoteReference"/>
        </w:rPr>
        <w:footnoteReference w:id="1"/>
      </w:r>
      <w:r w:rsidR="0053724F">
        <w:t>, orange for output)</w:t>
      </w:r>
      <w:r w:rsidR="002E326C" w:rsidRPr="0054285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103AB8" w:rsidRPr="0054285E" w14:paraId="670E30B8" w14:textId="77777777" w:rsidTr="003B762D">
        <w:trPr>
          <w:trHeight w:val="2754"/>
        </w:trPr>
        <w:tc>
          <w:tcPr>
            <w:tcW w:w="9017" w:type="dxa"/>
          </w:tcPr>
          <w:p w14:paraId="241F7D14" w14:textId="77777777" w:rsidR="00103AB8" w:rsidRPr="0054285E" w:rsidRDefault="00103AB8" w:rsidP="003B762D">
            <w:pPr>
              <w:pStyle w:val="JNormal"/>
            </w:pPr>
            <w:r w:rsidRPr="0054285E">
              <w:rPr>
                <w:noProof/>
              </w:rPr>
              <mc:AlternateContent>
                <mc:Choice Requires="wpg">
                  <w:drawing>
                    <wp:anchor distT="0" distB="0" distL="114300" distR="114300" simplePos="0" relativeHeight="251833344" behindDoc="0" locked="0" layoutInCell="1" allowOverlap="1" wp14:anchorId="30296C71" wp14:editId="3CF5BE89">
                      <wp:simplePos x="0" y="0"/>
                      <wp:positionH relativeFrom="margin">
                        <wp:align>center</wp:align>
                      </wp:positionH>
                      <wp:positionV relativeFrom="paragraph">
                        <wp:posOffset>129598</wp:posOffset>
                      </wp:positionV>
                      <wp:extent cx="3749387" cy="1368425"/>
                      <wp:effectExtent l="0" t="19050" r="22860" b="117475"/>
                      <wp:wrapNone/>
                      <wp:docPr id="153688812" name="Group 3"/>
                      <wp:cNvGraphicFramePr/>
                      <a:graphic xmlns:a="http://schemas.openxmlformats.org/drawingml/2006/main">
                        <a:graphicData uri="http://schemas.microsoft.com/office/word/2010/wordprocessingGroup">
                          <wpg:wgp>
                            <wpg:cNvGrpSpPr/>
                            <wpg:grpSpPr>
                              <a:xfrm>
                                <a:off x="0" y="0"/>
                                <a:ext cx="3749387" cy="1368425"/>
                                <a:chOff x="0" y="0"/>
                                <a:chExt cx="3749387" cy="1368425"/>
                              </a:xfrm>
                            </wpg:grpSpPr>
                            <wps:wsp>
                              <wps:cNvPr id="178503721" name="Straight Arrow Connector 2"/>
                              <wps:cNvCnPr/>
                              <wps:spPr>
                                <a:xfrm>
                                  <a:off x="2384714" y="722168"/>
                                  <a:ext cx="37909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80266635" name="Rectangle 1"/>
                              <wps:cNvSpPr/>
                              <wps:spPr>
                                <a:xfrm>
                                  <a:off x="2758787" y="370609"/>
                                  <a:ext cx="990600" cy="700405"/>
                                </a:xfrm>
                                <a:prstGeom prst="rect">
                                  <a:avLst/>
                                </a:prstGeom>
                                <a:solidFill>
                                  <a:schemeClr val="accent6">
                                    <a:lumMod val="40000"/>
                                    <a:lumOff val="6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63763B62" w14:textId="44BD3654" w:rsidR="00103AB8" w:rsidRPr="0054285E" w:rsidRDefault="0053724F" w:rsidP="00103AB8">
                                    <w:pPr>
                                      <w:jc w:val="center"/>
                                      <w:rPr>
                                        <w:color w:val="000000" w:themeColor="text1"/>
                                      </w:rPr>
                                    </w:pPr>
                                    <w:r>
                                      <w:rPr>
                                        <w:color w:val="000000" w:themeColor="text1"/>
                                      </w:rPr>
                                      <w:t>STEPBible r</w:t>
                                    </w:r>
                                    <w:r w:rsidR="00103AB8" w:rsidRPr="0054285E">
                                      <w:rPr>
                                        <w:color w:val="000000" w:themeColor="text1"/>
                                      </w:rPr>
                                      <w:t>epository package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2322734" name="Straight Arrow Connector 2"/>
                              <wps:cNvCnPr/>
                              <wps:spPr>
                                <a:xfrm>
                                  <a:off x="602673" y="706582"/>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87757262" name="Rectangle 1"/>
                              <wps:cNvSpPr/>
                              <wps:spPr>
                                <a:xfrm>
                                  <a:off x="0" y="536863"/>
                                  <a:ext cx="60767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9D0F91D" w14:textId="77777777" w:rsidR="00103AB8" w:rsidRPr="0054285E" w:rsidRDefault="00103AB8" w:rsidP="00103AB8">
                                    <w:pPr>
                                      <w:jc w:val="center"/>
                                      <w:rPr>
                                        <w:color w:val="000000" w:themeColor="text1"/>
                                      </w:rPr>
                                    </w:pPr>
                                    <w:r w:rsidRPr="0054285E">
                                      <w:rPr>
                                        <w:color w:val="000000" w:themeColor="text1"/>
                                      </w:rPr>
                                      <w:t>VL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2803176" name="Rectangle 1"/>
                              <wps:cNvSpPr/>
                              <wps:spPr>
                                <a:xfrm>
                                  <a:off x="0" y="105641"/>
                                  <a:ext cx="60767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70F1B78E" w14:textId="77777777" w:rsidR="00103AB8" w:rsidRPr="0054285E" w:rsidRDefault="00103AB8" w:rsidP="00103AB8">
                                    <w:pPr>
                                      <w:jc w:val="center"/>
                                      <w:rPr>
                                        <w:color w:val="000000" w:themeColor="text1"/>
                                      </w:rPr>
                                    </w:pPr>
                                    <w:r w:rsidRPr="0054285E">
                                      <w:rPr>
                                        <w:color w:val="000000" w:themeColor="text1"/>
                                      </w:rPr>
                                      <w:t>USX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328784" name="Straight Arrow Connector 2"/>
                              <wps:cNvCnPr/>
                              <wps:spPr>
                                <a:xfrm>
                                  <a:off x="607868" y="280554"/>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9839802" name="Rectangle 1"/>
                              <wps:cNvSpPr/>
                              <wps:spPr>
                                <a:xfrm>
                                  <a:off x="0" y="962891"/>
                                  <a:ext cx="60706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41BC39E" w14:textId="77777777" w:rsidR="00103AB8" w:rsidRPr="0054285E" w:rsidRDefault="00103AB8" w:rsidP="00103AB8">
                                    <w:pPr>
                                      <w:jc w:val="center"/>
                                      <w:rPr>
                                        <w:color w:val="000000" w:themeColor="text1"/>
                                      </w:rPr>
                                    </w:pPr>
                                    <w:r w:rsidRPr="0054285E">
                                      <w:rPr>
                                        <w:color w:val="000000" w:themeColor="text1"/>
                                      </w:rPr>
                                      <w:t>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5768794" name="Rectangle 1"/>
                              <wps:cNvSpPr/>
                              <wps:spPr>
                                <a:xfrm>
                                  <a:off x="997527" y="105641"/>
                                  <a:ext cx="1400175" cy="1200150"/>
                                </a:xfrm>
                                <a:prstGeom prst="rect">
                                  <a:avLst/>
                                </a:prstGeom>
                                <a:solidFill>
                                  <a:schemeClr val="accent6">
                                    <a:lumMod val="50000"/>
                                  </a:schemeClr>
                                </a:solidFill>
                                <a:ln w="12700">
                                  <a:solidFill>
                                    <a:schemeClr val="accent1">
                                      <a:shade val="15000"/>
                                    </a:schemeClr>
                                  </a:solidFill>
                                </a:ln>
                                <a:effectLst>
                                  <a:outerShdw blurRad="50800" dist="50800" dir="5400000" algn="ctr" rotWithShape="0">
                                    <a:srgbClr val="000000">
                                      <a:alpha val="99000"/>
                                    </a:srgb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82C2FC8" w14:textId="77777777" w:rsidR="00103AB8" w:rsidRPr="0054285E" w:rsidRDefault="00103AB8" w:rsidP="00103AB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996825" name="Explosion: 14 Points 3"/>
                              <wps:cNvSpPr/>
                              <wps:spPr>
                                <a:xfrm>
                                  <a:off x="897082" y="0"/>
                                  <a:ext cx="1606550" cy="1368425"/>
                                </a:xfrm>
                                <a:prstGeom prst="irregularSeal2">
                                  <a:avLst/>
                                </a:prstGeom>
                                <a:solidFill>
                                  <a:srgbClr val="FFFF00"/>
                                </a:solidFill>
                                <a:ln w="12700">
                                  <a:solidFill>
                                    <a:schemeClr val="tx1"/>
                                  </a:solidFill>
                                </a:ln>
                                <a:effectLst>
                                  <a:outerShdw blurRad="50800" dist="50800" dir="2700000" algn="ctr" rotWithShape="0">
                                    <a:srgbClr val="000000">
                                      <a:alpha val="99000"/>
                                    </a:srgb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231EC04" w14:textId="77777777" w:rsidR="00103AB8" w:rsidRPr="0054285E" w:rsidRDefault="00103AB8" w:rsidP="00103AB8">
                                    <w:pPr>
                                      <w:jc w:val="center"/>
                                      <w:rPr>
                                        <w:b/>
                                        <w:bCs/>
                                        <w:color w:val="000000" w:themeColor="text1"/>
                                      </w:rPr>
                                    </w:pPr>
                                    <w:r w:rsidRPr="0054285E">
                                      <w:rPr>
                                        <w:b/>
                                        <w:bCs/>
                                        <w:color w:val="000000" w:themeColor="text1"/>
                                      </w:rPr>
                                      <w:t>Magic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1419936" name="Straight Arrow Connector 2"/>
                              <wps:cNvCnPr/>
                              <wps:spPr>
                                <a:xfrm>
                                  <a:off x="607868" y="1132609"/>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0296C71" id="Group 3" o:spid="_x0000_s1029" style="position:absolute;margin-left:0;margin-top:10.2pt;width:295.25pt;height:107.75pt;z-index:251833344;mso-position-horizontal:center;mso-position-horizontal-relative:margin" coordsize="37493,13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VJO+gUAAC8pAAAOAAAAZHJzL2Uyb0RvYy54bWzsWl1v2zYUfR+w/0DofbVIfVAy6hRB2hQD&#10;ujaoO+SZkShbACVqFB07+/W7JPVhx0nTpFmwBcqDI4mkeHl1eO7RvXr7blcJdM1VW8p64eE3vod4&#10;ncm8rFcL789v578lHmo1q3MmZM0X3g1vvXcnv/7ydtvMOZFrKXKuENykbufbZuGttW7ms1mbrXnF&#10;2jey4TU0FlJVTMOpWs1yxbZw90rMiO/Hs61UeaNkxtsWrr53jd6JvX9R8Ex/KYqWayQWHtim7a+y&#10;v1fmd3byls1XijXrMuvMYE+womJlDZMOt3rPNEMbVR7dqiozJVtZ6DeZrGayKMqM2zXAarB/azUf&#10;ldw0di2r+XbVDG4C197y05Nvm32+/qiaZXOhwBPbZgW+sGdmLbtCVeY/WIl21mU3g8v4TqMMLgY0&#10;TIOEeiiDNhzESUgi59RsDZ4/GpetPzwwctZPPDswZ9sAQNrRB+3P+WC5Zg23rm3n4IMLhcocFkCT&#10;yA8owR6qWQVwXWrFytVao1Ol5BadyboGSEmFiFmksQkGn9Wd99p5C468w3UkSEKKQw+BkyghOE6c&#10;j0Yvpn4aOSdaTA5OYPNGtfojlxUyBwuv7SwaTMEWd+z6U6vBJBjYDzB2iBptYVmE+r7t1kpR5uel&#10;EKbRbjJ+JhS6ZrA99A4bq+AOB700K8WHOkf6pgGHaFWyeiV411PUMMC4wS3cHukbwd3cX3kBbgWU&#10;OBtvzceyjNe6n1PU0NsMK8C6YWBntWGD0dDDgV1/M5TbDf+YwcMIO7Os9TC4KmupnM8OZx/dVLj+&#10;vQfcuo0LrmR+YyFhXQOodVD51+GbJj6J4zgAJDn4fgWw2seFrJs7vA67vX9s/Y4btjqhUULNrga8&#10;BtSP/fQQr2kK14BOzaYHaIW+3fP3g1aBHd+D6QHg7oRJbIeLTfWHzB1cQx/+nFlw2XCNRTHY5S4b&#10;HPdP7hjV+xvDgP5hDJO7wNBD0cCnXbOcOyNwdJ8Rd8P8B/bHS8NcDDvzXpjr3dXO0mZgHsMIfKSk&#10;i7Ntk52XwFqfWKsvmILACpgBsaC/wE8hJFCT7I48tJbq77uum/7A9dDqoS0EaqDAvzZMcQ+J32uI&#10;AikOQxPZ7UkYUQInar/lar+l3lRnEsgOGB6ss4emvxb9YaFkdQma4tTMCk2szmDuhZdp1Z+caScg&#10;QJVk/PTUdoNo3jD9qV42WU93hoe/7S6Zajrq1kD3n2Ufedj8Fme7vgZJtTzdaFmUltBHv3YwfTk+&#10;wSEhASE0gMj1rPEwBp6igQuHfhwlNpoCfw/SIA0wCEdDL1M4nMLhg0K531NdgOvVHE4oBUKISQ/f&#10;p8ZD4AGAYgTyNrZcN0I19mlModlANQhJOsSeXjz3aqzjgJ+PhMFRJBxCHui9vUg4BMgpEo4y8wmC&#10;7zGRMJwi4auMhDQhiR9gGj8Pk2A/ikMryScm2ZPpTjxPmtqkIuwb1aj9Jk1tw97/X1NHEUhqeLl+&#10;fklNE0grGZ0CVBVFNhKN7BLQSVJPGaZH5J7vkdSEpElg8kzPEwjTmCTpcSCE7NIkqb0pEJpAGE+S&#10;+lVKapwGEY0Tmg6R8Klv52lKI+KS1XcJawwvwph21RUMRUPIzhpMvWy62mSE+2l/MC9tk8rfKdg8&#10;mh/20uyweFO7AYFgayZQPDIncqO5Wq7zLboSG/WVGR3qJ2A3yktTfBpOIAEa2fwCNDGxgtKvzY9C&#10;4vey1GsbO0zqzq5Ara6GGpNxAtzOXGeiWTOn+KGcMPrGdbePZzDHnu1ZOqXrx9qGc+FjkhR0YtRX&#10;yahRnKZpnEABvsvWf9g1QpovM+YIh+hClrVu0VCsgcr1w5XAJKU+pOfNa0VXbOuT9DiGzD0w6e3K&#10;//20WirFVxvB1JIz4cppt0ogps5tOeOA9fYJ5Bz+Rq7Y77Zf0Tu+R18JdLtlrOE+KyWaMrthsokS&#10;DzM5Ltj+lyuY9nuMKdvy6iqYBBMc4jQNhsTt8nm+6IG6T59uwTggR19ITPkW0Jev+ose0KD2qzyr&#10;TbsvCM1nf/vncLz/nePJPwAAAP//AwBQSwMEFAAGAAgAAAAhAAnOih7fAAAABwEAAA8AAABkcnMv&#10;ZG93bnJldi54bWxMj8FOwzAQRO9I/IO1SNyonZYgGuJUVQWcKqS2SIibG2+TqPE6it0k/XuWExx3&#10;ZjTzNl9NrhUD9qHxpCGZKRBIpbcNVRo+D28PzyBCNGRN6wk1XDHAqri9yU1m/Ug7HPaxElxCITMa&#10;6hi7TMpQ1uhMmPkOib2T752JfPaVtL0Zudy1cq7Uk3SmIV6oTYebGsvz/uI0vI9mXC+S12F7Pm2u&#10;34f042uboNb3d9P6BUTEKf6F4Ref0aFgpqO/kA2i1cCPRA1z9QiC3XSpUhBHFhbpEmSRy//8xQ8A&#10;AAD//wMAUEsBAi0AFAAGAAgAAAAhALaDOJL+AAAA4QEAABMAAAAAAAAAAAAAAAAAAAAAAFtDb250&#10;ZW50X1R5cGVzXS54bWxQSwECLQAUAAYACAAAACEAOP0h/9YAAACUAQAACwAAAAAAAAAAAAAAAAAv&#10;AQAAX3JlbHMvLnJlbHNQSwECLQAUAAYACAAAACEAwL1STvoFAAAvKQAADgAAAAAAAAAAAAAAAAAu&#10;AgAAZHJzL2Uyb0RvYy54bWxQSwECLQAUAAYACAAAACEACc6KHt8AAAAHAQAADwAAAAAAAAAAAAAA&#10;AABUCAAAZHJzL2Rvd25yZXYueG1sUEsFBgAAAAAEAAQA8wAAAGAJAAAAAA==&#10;">
                      <v:shapetype id="_x0000_t32" coordsize="21600,21600" o:spt="32" o:oned="t" path="m,l21600,21600e" filled="f">
                        <v:path arrowok="t" fillok="f" o:connecttype="none"/>
                        <o:lock v:ext="edit" shapetype="t"/>
                      </v:shapetype>
                      <v:shape id="Straight Arrow Connector 2" o:spid="_x0000_s1030" type="#_x0000_t32" style="position:absolute;left:23847;top:7221;width:37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4LxQAAAOIAAAAPAAAAZHJzL2Rvd25yZXYueG1sRE/LisIw&#10;FN0P+A/hCu409VnpGEUUGWHc1Mf+0lzbMs1NaaLW+XozIMzycN6LVWsqcafGlZYVDAcRCOLM6pJz&#10;BefTrj8H4TyyxsoyKXiSg9Wy87HARNsHp3Q/+lyEEHYJKii8rxMpXVaQQTewNXHgrrYx6ANscqkb&#10;fIRwU8lRFM2kwZJDQ4E1bQrKfo43o+BL4/hynUxNlqa7fBt/Hybxr1Oq123XnyA8tf5f/HbvdZgf&#10;z6fROB4N4e9SwCCXLwAAAP//AwBQSwECLQAUAAYACAAAACEA2+H2y+4AAACFAQAAEwAAAAAAAAAA&#10;AAAAAAAAAAAAW0NvbnRlbnRfVHlwZXNdLnhtbFBLAQItABQABgAIAAAAIQBa9CxbvwAAABUBAAAL&#10;AAAAAAAAAAAAAAAAAB8BAABfcmVscy8ucmVsc1BLAQItABQABgAIAAAAIQAjtE4LxQAAAOIAAAAP&#10;AAAAAAAAAAAAAAAAAAcCAABkcnMvZG93bnJldi54bWxQSwUGAAAAAAMAAwC3AAAA+QIAAAAA&#10;" strokecolor="black [3213]" strokeweight="1pt">
                        <v:stroke endarrow="block"/>
                      </v:shape>
                      <v:rect id="Rectangle 1" o:spid="_x0000_s1031" style="position:absolute;left:27587;top:3706;width:9906;height:7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oEayAAAAOIAAAAPAAAAZHJzL2Rvd25yZXYueG1sRI/BTsMw&#10;EETvSP0Haytxow5FRCXUrQoSVQ9waMkHLPESR43Xkb206d/XSEgcRzPzRrNcj75XJ4qpC2zgflaA&#10;Im6C7bg1UH++3S1AJUG22AcmAxdKsF5NbpZY2XDmPZ0O0qoM4VShAScyVFqnxpHHNAsDcfa+Q/Qo&#10;WcZW24jnDPe9nhdFqT12nBccDvTqqDkefryBqPX7Nl7kJe0+ZFM7qYN8HY25nY6bZ1BCo/yH/9o7&#10;a+BpUczLsnx4hN9L+Q7o1RUAAP//AwBQSwECLQAUAAYACAAAACEA2+H2y+4AAACFAQAAEwAAAAAA&#10;AAAAAAAAAAAAAAAAW0NvbnRlbnRfVHlwZXNdLnhtbFBLAQItABQABgAIAAAAIQBa9CxbvwAAABUB&#10;AAALAAAAAAAAAAAAAAAAAB8BAABfcmVscy8ucmVsc1BLAQItABQABgAIAAAAIQCqgoEayAAAAOIA&#10;AAAPAAAAAAAAAAAAAAAAAAcCAABkcnMvZG93bnJldi54bWxQSwUGAAAAAAMAAwC3AAAA/AIAAAAA&#10;" fillcolor="#fbd4b4 [1305]" strokecolor="#0a121c [484]" strokeweight="1pt">
                        <v:textbox>
                          <w:txbxContent>
                            <w:p w14:paraId="63763B62" w14:textId="44BD3654" w:rsidR="00103AB8" w:rsidRPr="0054285E" w:rsidRDefault="0053724F" w:rsidP="00103AB8">
                              <w:pPr>
                                <w:jc w:val="center"/>
                                <w:rPr>
                                  <w:color w:val="000000" w:themeColor="text1"/>
                                </w:rPr>
                              </w:pPr>
                              <w:r>
                                <w:rPr>
                                  <w:color w:val="000000" w:themeColor="text1"/>
                                </w:rPr>
                                <w:t>STEPBible r</w:t>
                              </w:r>
                              <w:r w:rsidR="00103AB8" w:rsidRPr="0054285E">
                                <w:rPr>
                                  <w:color w:val="000000" w:themeColor="text1"/>
                                </w:rPr>
                                <w:t>epository package</w:t>
                              </w:r>
                            </w:p>
                          </w:txbxContent>
                        </v:textbox>
                      </v:rect>
                      <v:shape id="Straight Arrow Connector 2" o:spid="_x0000_s1032" type="#_x0000_t32" style="position:absolute;left:6026;top:7065;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k6xwAAAOMAAAAPAAAAZHJzL2Rvd25yZXYueG1sRE9LS8NA&#10;EL4L/odlBG924yaaknZbpFIs6CV93IfsNAnNzobsto3+ercgeJzvPfPlaDtxocG3jjU8TxIQxJUz&#10;Ldca9rv10xSED8gGO8ek4Zs8LBf3d3MsjLtySZdtqEUMYV+ghiaEvpDSVw1Z9BPXE0fu6AaLIZ5D&#10;Lc2A1xhuO6mS5FVabDk2NNjTqqHqtD1bDR8G08Mxe7FVWa7r9/zzK8t/vNaPD+PbDESgMfyL/9wb&#10;E+dnSqVK5WkGt58iAHLxCwAA//8DAFBLAQItABQABgAIAAAAIQDb4fbL7gAAAIUBAAATAAAAAAAA&#10;AAAAAAAAAAAAAABbQ29udGVudF9UeXBlc10ueG1sUEsBAi0AFAAGAAgAAAAhAFr0LFu/AAAAFQEA&#10;AAsAAAAAAAAAAAAAAAAAHwEAAF9yZWxzLy5yZWxzUEsBAi0AFAAGAAgAAAAhAGhvSTrHAAAA4wAA&#10;AA8AAAAAAAAAAAAAAAAABwIAAGRycy9kb3ducmV2LnhtbFBLBQYAAAAAAwADALcAAAD7AgAAAAA=&#10;" strokecolor="black [3213]" strokeweight="1pt">
                        <v:stroke endarrow="block"/>
                      </v:shape>
                      <v:rect id="Rectangle 1" o:spid="_x0000_s1033" style="position:absolute;top:5368;width:607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ZpTyQAAAOMAAAAPAAAAZHJzL2Rvd25yZXYueG1sRE/NasJA&#10;EL4LfYdlCr1I3ZiikdRVSiFY8GSUtsdpdpqEZmdDdk3i27uC0ON8/7PejqYRPXWutqxgPotAEBdW&#10;11wqOB2z5xUI55E1NpZJwYUcbDcPkzWm2g58oD73pQgh7FJUUHnfplK6oiKDbmZb4sD92s6gD2dX&#10;St3hEMJNI+MoWkqDNYeGClt6r6j4y89Gwf4w7bPjV3H6+b7I7HOXD9nLUCr19Di+vYLwNPp/8d39&#10;ocP8+SpJFkm8jOH2UwBAbq4AAAD//wMAUEsBAi0AFAAGAAgAAAAhANvh9svuAAAAhQEAABMAAAAA&#10;AAAAAAAAAAAAAAAAAFtDb250ZW50X1R5cGVzXS54bWxQSwECLQAUAAYACAAAACEAWvQsW78AAAAV&#10;AQAACwAAAAAAAAAAAAAAAAAfAQAAX3JlbHMvLnJlbHNQSwECLQAUAAYACAAAACEARoWaU8kAAADj&#10;AAAADwAAAAAAAAAAAAAAAAAHAgAAZHJzL2Rvd25yZXYueG1sUEsFBgAAAAADAAMAtwAAAP0CAAAA&#10;AA==&#10;" fillcolor="#c2d69b [1942]" strokecolor="#0a121c [484]" strokeweight="1pt">
                        <v:textbox>
                          <w:txbxContent>
                            <w:p w14:paraId="49D0F91D" w14:textId="77777777" w:rsidR="00103AB8" w:rsidRPr="0054285E" w:rsidRDefault="00103AB8" w:rsidP="00103AB8">
                              <w:pPr>
                                <w:jc w:val="center"/>
                                <w:rPr>
                                  <w:color w:val="000000" w:themeColor="text1"/>
                                </w:rPr>
                              </w:pPr>
                              <w:r w:rsidRPr="0054285E">
                                <w:rPr>
                                  <w:color w:val="000000" w:themeColor="text1"/>
                                </w:rPr>
                                <w:t>VL</w:t>
                              </w:r>
                            </w:p>
                          </w:txbxContent>
                        </v:textbox>
                      </v:rect>
                      <v:rect id="Rectangle 1" o:spid="_x0000_s1034" style="position:absolute;top:1056;width:607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5/2ygAAAOIAAAAPAAAAZHJzL2Rvd25yZXYueG1sRI9Ba8JA&#10;FITvQv/D8gq9iG5U0BBdpRRCCz0ZpfX4zD6TYPZtyG6T+O+7guBxmJlvmM1uMLXoqHWVZQWzaQSC&#10;OLe64kLB8ZBOYhDOI2usLZOCGznYbV9GG0y07XlPXeYLESDsElRQet8kUrq8JINuahvi4F1sa9AH&#10;2RZSt9gHuKnlPIqW0mDFYaHEhj5Kyq/Zn1HwvR936eE3P55PN5n+fGZ9uugLpd5eh/c1CE+Df4Yf&#10;7S+tYBXP42gxWy3hfincAbn9BwAA//8DAFBLAQItABQABgAIAAAAIQDb4fbL7gAAAIUBAAATAAAA&#10;AAAAAAAAAAAAAAAAAABbQ29udGVudF9UeXBlc10ueG1sUEsBAi0AFAAGAAgAAAAhAFr0LFu/AAAA&#10;FQEAAAsAAAAAAAAAAAAAAAAAHwEAAF9yZWxzLy5yZWxzUEsBAi0AFAAGAAgAAAAhABWfn/bKAAAA&#10;4gAAAA8AAAAAAAAAAAAAAAAABwIAAGRycy9kb3ducmV2LnhtbFBLBQYAAAAAAwADALcAAAD+AgAA&#10;AAA=&#10;" fillcolor="#c2d69b [1942]" strokecolor="#0a121c [484]" strokeweight="1pt">
                        <v:textbox>
                          <w:txbxContent>
                            <w:p w14:paraId="70F1B78E" w14:textId="77777777" w:rsidR="00103AB8" w:rsidRPr="0054285E" w:rsidRDefault="00103AB8" w:rsidP="00103AB8">
                              <w:pPr>
                                <w:jc w:val="center"/>
                                <w:rPr>
                                  <w:color w:val="000000" w:themeColor="text1"/>
                                </w:rPr>
                              </w:pPr>
                              <w:r w:rsidRPr="0054285E">
                                <w:rPr>
                                  <w:color w:val="000000" w:themeColor="text1"/>
                                </w:rPr>
                                <w:t>USX</w:t>
                              </w:r>
                            </w:p>
                          </w:txbxContent>
                        </v:textbox>
                      </v:rect>
                      <v:shape id="Straight Arrow Connector 2" o:spid="_x0000_s1035" type="#_x0000_t32" style="position:absolute;left:6078;top:2805;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5/ygAAAOIAAAAPAAAAZHJzL2Rvd25yZXYueG1sRI/NasMw&#10;EITvhb6D2EJvjVzHjo0TJZSWkEBzcX7ui7WxTa2VsdTEzdNHhUKPw8x8wyxWo+nEhQbXWlbwOolA&#10;EFdWt1wrOB7WLzkI55E1dpZJwQ85WC0fHxZYaHvlki57X4sAYVeggsb7vpDSVQ0ZdBPbEwfvbAeD&#10;PsihlnrAa4CbTsZRNJMGWw4LDfb03lD1tf82CjYap6dzkpqqLNf1R/a5S7KbU+r5aXybg/A0+v/w&#10;X3urFaRpPI3zLE/g91K4A3J5BwAA//8DAFBLAQItABQABgAIAAAAIQDb4fbL7gAAAIUBAAATAAAA&#10;AAAAAAAAAAAAAAAAAABbQ29udGVudF9UeXBlc10ueG1sUEsBAi0AFAAGAAgAAAAhAFr0LFu/AAAA&#10;FQEAAAsAAAAAAAAAAAAAAAAAHwEAAF9yZWxzLy5yZWxzUEsBAi0AFAAGAAgAAAAhAKe5Dn/KAAAA&#10;4gAAAA8AAAAAAAAAAAAAAAAABwIAAGRycy9kb3ducmV2LnhtbFBLBQYAAAAAAwADALcAAAD+AgAA&#10;AAA=&#10;" strokecolor="black [3213]" strokeweight="1pt">
                        <v:stroke endarrow="block"/>
                      </v:shape>
                      <v:rect id="Rectangle 1" o:spid="_x0000_s1036" style="position:absolute;top:9628;width:607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rmSyAAAAOMAAAAPAAAAZHJzL2Rvd25yZXYueG1sRE/NasJA&#10;EL4X+g7LFHopdWOEEqOrlEKo4MlE2h7H7DQJzc6G7JrEt3eFgsf5/me9nUwrBupdY1nBfBaBIC6t&#10;brhScCyy1wSE88gaW8uk4EIOtpvHhzWm2o58oCH3lQgh7FJUUHvfpVK6siaDbmY74sD92t6gD2df&#10;Sd3jGMJNK+MoepMGGw4NNXb0UVP5l5+Ngv3hZciK7/J4+rnI7OszH7PFWCn1/DS9r0B4mvxd/O/e&#10;6TA/jpfJYplEMdx+CgDIzRUAAP//AwBQSwECLQAUAAYACAAAACEA2+H2y+4AAACFAQAAEwAAAAAA&#10;AAAAAAAAAAAAAAAAW0NvbnRlbnRfVHlwZXNdLnhtbFBLAQItABQABgAIAAAAIQBa9CxbvwAAABUB&#10;AAALAAAAAAAAAAAAAAAAAB8BAABfcmVscy8ucmVsc1BLAQItABQABgAIAAAAIQBzhrmSyAAAAOMA&#10;AAAPAAAAAAAAAAAAAAAAAAcCAABkcnMvZG93bnJldi54bWxQSwUGAAAAAAMAAwC3AAAA/AIAAAAA&#10;" fillcolor="#c2d69b [1942]" strokecolor="#0a121c [484]" strokeweight="1pt">
                        <v:textbox>
                          <w:txbxContent>
                            <w:p w14:paraId="041BC39E" w14:textId="77777777" w:rsidR="00103AB8" w:rsidRPr="0054285E" w:rsidRDefault="00103AB8" w:rsidP="00103AB8">
                              <w:pPr>
                                <w:jc w:val="center"/>
                                <w:rPr>
                                  <w:color w:val="000000" w:themeColor="text1"/>
                                </w:rPr>
                              </w:pPr>
                              <w:r w:rsidRPr="0054285E">
                                <w:rPr>
                                  <w:color w:val="000000" w:themeColor="text1"/>
                                </w:rPr>
                                <w:t>OSIS</w:t>
                              </w:r>
                            </w:p>
                          </w:txbxContent>
                        </v:textbox>
                      </v:rect>
                      <v:rect id="Rectangle 1" o:spid="_x0000_s1037" style="position:absolute;left:9975;top:1056;width:14002;height:12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cYNygAAAOMAAAAPAAAAZHJzL2Rvd25yZXYueG1sRE/NTsJA&#10;EL6b+A6bMfEmWwQpLSzEaEz1wAH0ALdJd2gbu7N1d6XFp3dNTDjO9z/L9WBacSLnG8sKxqMEBHFp&#10;dcOVgo/3l7s5CB+QNbaWScGZPKxX11dLzLXteUunXahEDGGfo4I6hC6X0pc1GfQj2xFH7midwRBP&#10;V0ntsI/hppX3STKTBhuODTV29FRT+bn7Ngr6qfwp0s3XeHtuh8Pb3k2ei6xQ6vZmeFyACDSEi/jf&#10;/arj/GzykM7maTaFv58iAHL1CwAA//8DAFBLAQItABQABgAIAAAAIQDb4fbL7gAAAIUBAAATAAAA&#10;AAAAAAAAAAAAAAAAAABbQ29udGVudF9UeXBlc10ueG1sUEsBAi0AFAAGAAgAAAAhAFr0LFu/AAAA&#10;FQEAAAsAAAAAAAAAAAAAAAAAHwEAAF9yZWxzLy5yZWxzUEsBAi0AFAAGAAgAAAAhAOlBxg3KAAAA&#10;4wAAAA8AAAAAAAAAAAAAAAAABwIAAGRycy9kb3ducmV2LnhtbFBLBQYAAAAAAwADALcAAAD+AgAA&#10;AAA=&#10;" fillcolor="#974706 [1609]" strokecolor="#0a121c [484]" strokeweight="1pt">
                        <v:shadow on="t" color="black" opacity="64880f" offset="0,4pt"/>
                        <v:textbox>
                          <w:txbxContent>
                            <w:p w14:paraId="382C2FC8" w14:textId="77777777" w:rsidR="00103AB8" w:rsidRPr="0054285E" w:rsidRDefault="00103AB8" w:rsidP="00103AB8">
                              <w:pPr>
                                <w:jc w:val="center"/>
                                <w:rPr>
                                  <w:color w:val="000000" w:themeColor="text1"/>
                                </w:rPr>
                              </w:pPr>
                            </w:p>
                          </w:txbxContent>
                        </v:textbox>
                      </v:rect>
                      <v:shapetype id="_x0000_t72" coordsize="21600,21600" o:spt="72" path="m11462,4342l9722,1887,8550,6382,4502,3625r870,4192l1172,8270r2763,3322l,12877r3330,2493l1285,17825r3520,415l4917,21600,7527,18125r1173,1587l9872,17370r1740,1472l12180,15935r2762,1435l14640,14350r4237,1282l16380,12310r1890,-1020l16985,9402,21600,6645,16380,6532,18007,3172,14525,5777,14790,xe">
                        <v:stroke joinstyle="miter"/>
                        <v:path gradientshapeok="t" o:connecttype="custom" o:connectlocs="9722,1887;0,12877;11612,18842;21600,6645" o:connectangles="270,180,90,0" textboxrect="5372,6382,14640,15935"/>
                      </v:shapetype>
                      <v:shape id="Explosion: 14 Points 3" o:spid="_x0000_s1038" type="#_x0000_t72" style="position:absolute;left:8970;width:16066;height:13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SnywAAAOIAAAAPAAAAZHJzL2Rvd25yZXYueG1sRI/NasMw&#10;EITvhbyD2EBvjVxDROxGCSUQKIVCftpDb4u1sUyslWMpsdunrwqFHoeZ+YZZrkfXihv1ofGs4XGW&#10;gSCuvGm41vB+3D4sQISIbLD1TBq+KMB6NblbYmn8wHu6HWItEoRDiRpsjF0pZagsOQwz3xEn7+R7&#10;hzHJvpamxyHBXSvzLFPSYcNpwWJHG0vV+XB1GvDtevnYZeO3Gj7jzm2Uyvf2Vev76fj8BCLSGP/D&#10;f+0Xo2GuiqJQi3wOv5fSHZCrHwAAAP//AwBQSwECLQAUAAYACAAAACEA2+H2y+4AAACFAQAAEwAA&#10;AAAAAAAAAAAAAAAAAAAAW0NvbnRlbnRfVHlwZXNdLnhtbFBLAQItABQABgAIAAAAIQBa9CxbvwAA&#10;ABUBAAALAAAAAAAAAAAAAAAAAB8BAABfcmVscy8ucmVsc1BLAQItABQABgAIAAAAIQBqauSnywAA&#10;AOIAAAAPAAAAAAAAAAAAAAAAAAcCAABkcnMvZG93bnJldi54bWxQSwUGAAAAAAMAAwC3AAAA/wIA&#10;AAAA&#10;" fillcolor="yellow" strokecolor="black [3213]" strokeweight="1pt">
                        <v:shadow on="t" color="black" opacity="64880f" offset=".99781mm,.99781mm"/>
                        <v:textbox>
                          <w:txbxContent>
                            <w:p w14:paraId="1231EC04" w14:textId="77777777" w:rsidR="00103AB8" w:rsidRPr="0054285E" w:rsidRDefault="00103AB8" w:rsidP="00103AB8">
                              <w:pPr>
                                <w:jc w:val="center"/>
                                <w:rPr>
                                  <w:b/>
                                  <w:bCs/>
                                  <w:color w:val="000000" w:themeColor="text1"/>
                                </w:rPr>
                              </w:pPr>
                              <w:r w:rsidRPr="0054285E">
                                <w:rPr>
                                  <w:b/>
                                  <w:bCs/>
                                  <w:color w:val="000000" w:themeColor="text1"/>
                                </w:rPr>
                                <w:t>Magic</w:t>
                              </w:r>
                            </w:p>
                          </w:txbxContent>
                        </v:textbox>
                      </v:shape>
                      <v:shape id="Straight Arrow Connector 2" o:spid="_x0000_s1039" type="#_x0000_t32" style="position:absolute;left:6078;top:11326;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VVwywAAAOMAAAAPAAAAZHJzL2Rvd25yZXYueG1sRI9Pa8JA&#10;FMTvQr/D8oTedJMY/6WuUirSgr3E2vsj+0yC2bchu2raT98tCB6HmfkNs9r0phFX6lxtWUE8jkAQ&#10;F1bXXCo4fu1GCxDOI2tsLJOCH3KwWT8NVphpe+OcrgdfigBhl6GCyvs2k9IVFRl0Y9sSB+9kO4M+&#10;yK6UusNbgJtGJlE0kwZrDgsVtvRWUXE+XIyCd42T71M6NUWe78rtfP+Zzn+dUs/D/vUFhKfeP8L3&#10;9odWkMRJnMbL5WQG/5/CH5DrPwAAAP//AwBQSwECLQAUAAYACAAAACEA2+H2y+4AAACFAQAAEwAA&#10;AAAAAAAAAAAAAAAAAAAAW0NvbnRlbnRfVHlwZXNdLnhtbFBLAQItABQABgAIAAAAIQBa9CxbvwAA&#10;ABUBAAALAAAAAAAAAAAAAAAAAB8BAABfcmVscy8ucmVsc1BLAQItABQABgAIAAAAIQCuRVVwywAA&#10;AOMAAAAPAAAAAAAAAAAAAAAAAAcCAABkcnMvZG93bnJldi54bWxQSwUGAAAAAAMAAwC3AAAA/wIA&#10;AAAA&#10;" strokecolor="black [3213]" strokeweight="1pt">
                        <v:stroke endarrow="block"/>
                      </v:shape>
                      <w10:wrap anchorx="margin"/>
                    </v:group>
                  </w:pict>
                </mc:Fallback>
              </mc:AlternateContent>
            </w:r>
          </w:p>
        </w:tc>
      </w:tr>
    </w:tbl>
    <w:p w14:paraId="7FF1D707" w14:textId="1EA19CE3" w:rsidR="0053724F" w:rsidRDefault="0053724F" w:rsidP="00F16B5B">
      <w:pPr>
        <w:pStyle w:val="JNormal"/>
      </w:pPr>
      <w:r>
        <w:t xml:space="preserve">I’ve tried to make this document as minimalist as possible by majoring on the things you absolutely have to know (not least because I probably can’t remember about the other bits myself).  There </w:t>
      </w:r>
      <w:r w:rsidRPr="0053724F">
        <w:rPr>
          <w:i/>
          <w:iCs/>
        </w:rPr>
        <w:t>are</w:t>
      </w:r>
      <w:r>
        <w:t xml:space="preserve"> some less important bits – some of which are FYI only and are relegated to appendices, and others of which apply only in relatively obscure circumstances, and which I have marked as optional.</w:t>
      </w:r>
    </w:p>
    <w:p w14:paraId="3C8847F9" w14:textId="1B8BF494" w:rsidR="00455844" w:rsidRDefault="0053724F" w:rsidP="0053724F">
      <w:pPr>
        <w:pStyle w:val="JNormal"/>
      </w:pPr>
      <w:r>
        <w:t>Note that i</w:t>
      </w:r>
      <w:r w:rsidR="00455844">
        <w:t>f you are updating existing repository package</w:t>
      </w:r>
      <w:r>
        <w:t>s</w:t>
      </w:r>
      <w:r w:rsidR="00455844">
        <w:t xml:space="preserve">, the discussion below assumes that the package follows the </w:t>
      </w:r>
      <w:r>
        <w:t>shape</w:t>
      </w:r>
      <w:r w:rsidR="00455844">
        <w:t xml:space="preserve"> which I’d decided upon at the time I was writing this.  Even if it doesn’t, the information here should be more or less relevant, but you may have to work out how to tailor it (or better, convert it to the latest format).</w:t>
      </w:r>
    </w:p>
    <w:p w14:paraId="433B5779" w14:textId="70C4F1F4" w:rsidR="00F16B5B" w:rsidRDefault="00F16B5B" w:rsidP="00EC7FE0">
      <w:pPr>
        <w:pStyle w:val="Heading2"/>
        <w:pageBreakBefore/>
        <w:numPr>
          <w:ilvl w:val="1"/>
          <w:numId w:val="1"/>
        </w:numPr>
        <w:ind w:left="578" w:hanging="578"/>
      </w:pPr>
      <w:bookmarkStart w:id="2" w:name="_Toc224287731"/>
      <w:r>
        <w:lastRenderedPageBreak/>
        <w:t>The process – a summary</w:t>
      </w:r>
      <w:bookmarkEnd w:id="2"/>
    </w:p>
    <w:p w14:paraId="7A56E394" w14:textId="65A31D41" w:rsidR="00F16B5B" w:rsidRPr="003A273A" w:rsidRDefault="003A273A" w:rsidP="003A273A">
      <w:pPr>
        <w:spacing w:after="240"/>
        <w:rPr>
          <w:sz w:val="21"/>
          <w:szCs w:val="21"/>
        </w:rPr>
      </w:pPr>
      <w:r w:rsidRPr="003A273A">
        <w:rPr>
          <w:sz w:val="21"/>
          <w:szCs w:val="21"/>
        </w:rPr>
        <w:t>The table below summarises</w:t>
      </w:r>
      <w:r>
        <w:rPr>
          <w:sz w:val="21"/>
          <w:szCs w:val="21"/>
        </w:rPr>
        <w:t xml:space="preserve"> the steps you need to take in order to generate a new or revised repository package.  Numbers identify the section where the step is discussed</w:t>
      </w:r>
      <w:r w:rsidR="00420FE2">
        <w:rPr>
          <w:sz w:val="21"/>
          <w:szCs w:val="21"/>
        </w:rPr>
        <w:t xml:space="preserve">.  Entries are </w:t>
      </w:r>
      <w:r>
        <w:rPr>
          <w:sz w:val="21"/>
          <w:szCs w:val="21"/>
        </w:rPr>
        <w:t xml:space="preserve">hyperlinked to that section. </w:t>
      </w:r>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D6E3BC" w:themeFill="accent3" w:themeFillTint="66"/>
        <w:tblCellMar>
          <w:top w:w="120" w:type="dxa"/>
        </w:tblCellMar>
        <w:tblLook w:val="04A0" w:firstRow="1" w:lastRow="0" w:firstColumn="1" w:lastColumn="0" w:noHBand="0" w:noVBand="1"/>
      </w:tblPr>
      <w:tblGrid>
        <w:gridCol w:w="562"/>
        <w:gridCol w:w="8455"/>
      </w:tblGrid>
      <w:tr w:rsidR="00455844" w14:paraId="201FEBE7" w14:textId="77777777" w:rsidTr="00F16B5B">
        <w:tc>
          <w:tcPr>
            <w:tcW w:w="562" w:type="dxa"/>
            <w:shd w:val="clear" w:color="auto" w:fill="D6E3BC" w:themeFill="accent3" w:themeFillTint="66"/>
          </w:tcPr>
          <w:p w14:paraId="2E46B320" w14:textId="203FC215" w:rsidR="00455844" w:rsidRDefault="007B1E99" w:rsidP="003A273A">
            <w:pPr>
              <w:pStyle w:val="JNormal"/>
              <w:jc w:val="right"/>
            </w:pPr>
            <w:r>
              <w:fldChar w:fldCharType="begin"/>
            </w:r>
            <w:r>
              <w:instrText xml:space="preserve"> REF _Ref219187841 \r \h </w:instrText>
            </w:r>
            <w:r>
              <w:fldChar w:fldCharType="separate"/>
            </w:r>
            <w:r w:rsidR="00D45CCC">
              <w:t>1</w:t>
            </w:r>
            <w:r>
              <w:fldChar w:fldCharType="end"/>
            </w:r>
            <w:r>
              <w:t>.</w:t>
            </w:r>
          </w:p>
        </w:tc>
        <w:tc>
          <w:tcPr>
            <w:tcW w:w="8455" w:type="dxa"/>
            <w:shd w:val="clear" w:color="auto" w:fill="D6E3BC" w:themeFill="accent3" w:themeFillTint="66"/>
          </w:tcPr>
          <w:p w14:paraId="695294B6" w14:textId="2D2A4EAC" w:rsidR="00455844" w:rsidRDefault="007B1E99" w:rsidP="00F16B5B">
            <w:pPr>
              <w:pStyle w:val="JNormal"/>
            </w:pPr>
            <w:r>
              <w:fldChar w:fldCharType="begin"/>
            </w:r>
            <w:r>
              <w:instrText xml:space="preserve"> REF _Ref219187841 \h </w:instrText>
            </w:r>
            <w:r>
              <w:fldChar w:fldCharType="separate"/>
            </w:r>
            <w:r w:rsidR="00D45CCC">
              <w:t>Make sure your environment is configured</w:t>
            </w:r>
            <w:r>
              <w:fldChar w:fldCharType="end"/>
            </w:r>
            <w:r>
              <w:t>.</w:t>
            </w:r>
          </w:p>
        </w:tc>
      </w:tr>
      <w:tr w:rsidR="00F16B5B" w14:paraId="4168A031" w14:textId="77777777" w:rsidTr="00F16B5B">
        <w:tc>
          <w:tcPr>
            <w:tcW w:w="562" w:type="dxa"/>
            <w:shd w:val="clear" w:color="auto" w:fill="D6E3BC" w:themeFill="accent3" w:themeFillTint="66"/>
          </w:tcPr>
          <w:p w14:paraId="74BF2C38" w14:textId="15083E59" w:rsidR="00F16B5B" w:rsidRDefault="007B1E99" w:rsidP="003A273A">
            <w:pPr>
              <w:pStyle w:val="JNormal"/>
              <w:jc w:val="right"/>
            </w:pPr>
            <w:r>
              <w:fldChar w:fldCharType="begin"/>
            </w:r>
            <w:r>
              <w:instrText xml:space="preserve"> REF _Ref219188064 \r \h </w:instrText>
            </w:r>
            <w:r>
              <w:fldChar w:fldCharType="separate"/>
            </w:r>
            <w:r w:rsidR="00D45CCC">
              <w:t>2</w:t>
            </w:r>
            <w:r>
              <w:fldChar w:fldCharType="end"/>
            </w:r>
            <w:r w:rsidR="003A273A">
              <w:t>.</w:t>
            </w:r>
          </w:p>
        </w:tc>
        <w:tc>
          <w:tcPr>
            <w:tcW w:w="8455" w:type="dxa"/>
            <w:shd w:val="clear" w:color="auto" w:fill="D6E3BC" w:themeFill="accent3" w:themeFillTint="66"/>
          </w:tcPr>
          <w:p w14:paraId="651067BD" w14:textId="798145EC" w:rsidR="00F16B5B" w:rsidRDefault="007B1E99" w:rsidP="00F16B5B">
            <w:pPr>
              <w:pStyle w:val="JNormal"/>
            </w:pPr>
            <w:r>
              <w:fldChar w:fldCharType="begin"/>
            </w:r>
            <w:r>
              <w:instrText xml:space="preserve"> REF _Ref219188064 \h </w:instrText>
            </w:r>
            <w:r>
              <w:fldChar w:fldCharType="separate"/>
            </w:r>
            <w:r w:rsidR="00D45CCC">
              <w:t>Consider where this module fits in your overall workflow</w:t>
            </w:r>
            <w:r>
              <w:fldChar w:fldCharType="end"/>
            </w:r>
            <w:r>
              <w:t>.</w:t>
            </w:r>
          </w:p>
        </w:tc>
      </w:tr>
      <w:tr w:rsidR="00F16B5B" w14:paraId="30A8889F" w14:textId="77777777" w:rsidTr="00F16B5B">
        <w:tc>
          <w:tcPr>
            <w:tcW w:w="562" w:type="dxa"/>
            <w:shd w:val="clear" w:color="auto" w:fill="D6E3BC" w:themeFill="accent3" w:themeFillTint="66"/>
          </w:tcPr>
          <w:p w14:paraId="65D64C2B" w14:textId="790C956F" w:rsidR="00F16B5B" w:rsidRDefault="00420FE2" w:rsidP="003A273A">
            <w:pPr>
              <w:pStyle w:val="JNormal"/>
              <w:jc w:val="right"/>
            </w:pPr>
            <w:r>
              <w:fldChar w:fldCharType="begin"/>
            </w:r>
            <w:r>
              <w:instrText xml:space="preserve"> REF _Ref219186561 \r \h </w:instrText>
            </w:r>
            <w:r>
              <w:fldChar w:fldCharType="separate"/>
            </w:r>
            <w:r w:rsidR="00D45CCC">
              <w:t>3</w:t>
            </w:r>
            <w:r>
              <w:fldChar w:fldCharType="end"/>
            </w:r>
            <w:r>
              <w:t>.</w:t>
            </w:r>
          </w:p>
        </w:tc>
        <w:tc>
          <w:tcPr>
            <w:tcW w:w="8455" w:type="dxa"/>
            <w:shd w:val="clear" w:color="auto" w:fill="D6E3BC" w:themeFill="accent3" w:themeFillTint="66"/>
          </w:tcPr>
          <w:p w14:paraId="6934FBB0" w14:textId="58A3E0CE" w:rsidR="00F16B5B" w:rsidRDefault="00420FE2" w:rsidP="00F16B5B">
            <w:pPr>
              <w:pStyle w:val="JNormal"/>
            </w:pPr>
            <w:r>
              <w:fldChar w:fldCharType="begin"/>
            </w:r>
            <w:r>
              <w:instrText xml:space="preserve"> REF _Ref219186561 \h </w:instrText>
            </w:r>
            <w:r>
              <w:fldChar w:fldCharType="separate"/>
            </w:r>
            <w:r w:rsidR="00D45CCC">
              <w:t>Create a root folder for the text</w:t>
            </w:r>
            <w:r>
              <w:fldChar w:fldCharType="end"/>
            </w:r>
            <w:r>
              <w:t>.</w:t>
            </w:r>
          </w:p>
        </w:tc>
      </w:tr>
      <w:tr w:rsidR="00F16B5B" w14:paraId="0508E5AB" w14:textId="77777777" w:rsidTr="00F16B5B">
        <w:tc>
          <w:tcPr>
            <w:tcW w:w="562" w:type="dxa"/>
            <w:shd w:val="clear" w:color="auto" w:fill="D6E3BC" w:themeFill="accent3" w:themeFillTint="66"/>
          </w:tcPr>
          <w:p w14:paraId="4C8E1500" w14:textId="2C29F91C" w:rsidR="00F16B5B" w:rsidRDefault="00420FE2" w:rsidP="003A273A">
            <w:pPr>
              <w:pStyle w:val="JNormal"/>
              <w:jc w:val="right"/>
            </w:pPr>
            <w:r>
              <w:fldChar w:fldCharType="begin"/>
            </w:r>
            <w:r>
              <w:instrText xml:space="preserve"> REF _Ref219187017 \r \h </w:instrText>
            </w:r>
            <w:r>
              <w:fldChar w:fldCharType="separate"/>
            </w:r>
            <w:r w:rsidR="00D45CCC">
              <w:t>4</w:t>
            </w:r>
            <w:r>
              <w:fldChar w:fldCharType="end"/>
            </w:r>
            <w:r>
              <w:t>.</w:t>
            </w:r>
          </w:p>
        </w:tc>
        <w:tc>
          <w:tcPr>
            <w:tcW w:w="8455" w:type="dxa"/>
            <w:shd w:val="clear" w:color="auto" w:fill="D6E3BC" w:themeFill="accent3" w:themeFillTint="66"/>
          </w:tcPr>
          <w:p w14:paraId="01C887A8" w14:textId="190E9F0A" w:rsidR="00F16B5B" w:rsidRDefault="00420FE2" w:rsidP="00F16B5B">
            <w:pPr>
              <w:pStyle w:val="JNormal"/>
            </w:pPr>
            <w:r>
              <w:fldChar w:fldCharType="begin"/>
            </w:r>
            <w:r>
              <w:instrText xml:space="preserve"> REF _Ref219187017 \h </w:instrText>
            </w:r>
            <w:r>
              <w:fldChar w:fldCharType="separate"/>
            </w:r>
            <w:r w:rsidR="00D45CCC">
              <w:t>Create the folder hierarchy below the root</w:t>
            </w:r>
            <w:r>
              <w:fldChar w:fldCharType="end"/>
            </w:r>
            <w:r>
              <w:t>.</w:t>
            </w:r>
          </w:p>
        </w:tc>
      </w:tr>
      <w:tr w:rsidR="00F16B5B" w14:paraId="1DAF119C" w14:textId="77777777" w:rsidTr="00F16B5B">
        <w:tc>
          <w:tcPr>
            <w:tcW w:w="562" w:type="dxa"/>
            <w:shd w:val="clear" w:color="auto" w:fill="D6E3BC" w:themeFill="accent3" w:themeFillTint="66"/>
          </w:tcPr>
          <w:p w14:paraId="415F75FD" w14:textId="24DA1423" w:rsidR="00F16B5B" w:rsidRDefault="0053724F" w:rsidP="003A273A">
            <w:pPr>
              <w:pStyle w:val="JNormal"/>
              <w:jc w:val="right"/>
            </w:pPr>
            <w:r>
              <w:fldChar w:fldCharType="begin"/>
            </w:r>
            <w:r>
              <w:instrText xml:space="preserve"> REF _Ref219189899 \r \h </w:instrText>
            </w:r>
            <w:r>
              <w:fldChar w:fldCharType="separate"/>
            </w:r>
            <w:r w:rsidR="00D45CCC">
              <w:t>5</w:t>
            </w:r>
            <w:r>
              <w:fldChar w:fldCharType="end"/>
            </w:r>
            <w:r>
              <w:t>.</w:t>
            </w:r>
          </w:p>
        </w:tc>
        <w:tc>
          <w:tcPr>
            <w:tcW w:w="8455" w:type="dxa"/>
            <w:shd w:val="clear" w:color="auto" w:fill="D6E3BC" w:themeFill="accent3" w:themeFillTint="66"/>
          </w:tcPr>
          <w:p w14:paraId="063E4378" w14:textId="19071116" w:rsidR="00F16B5B" w:rsidRDefault="0053724F" w:rsidP="00F16B5B">
            <w:pPr>
              <w:pStyle w:val="JNormal"/>
            </w:pPr>
            <w:r>
              <w:fldChar w:fldCharType="begin"/>
            </w:r>
            <w:r>
              <w:instrText xml:space="preserve"> REF _Ref219189899 \h </w:instrText>
            </w:r>
            <w:r>
              <w:fldChar w:fldCharType="separate"/>
            </w:r>
            <w:r w:rsidR="00D45CCC">
              <w:t>Set up the config information</w:t>
            </w:r>
            <w:r>
              <w:fldChar w:fldCharType="end"/>
            </w:r>
            <w:r>
              <w:t>.</w:t>
            </w:r>
          </w:p>
        </w:tc>
      </w:tr>
      <w:tr w:rsidR="00F16B5B" w14:paraId="7C14A92D" w14:textId="77777777" w:rsidTr="00F16B5B">
        <w:tc>
          <w:tcPr>
            <w:tcW w:w="562" w:type="dxa"/>
            <w:shd w:val="clear" w:color="auto" w:fill="D6E3BC" w:themeFill="accent3" w:themeFillTint="66"/>
          </w:tcPr>
          <w:p w14:paraId="60435E4B" w14:textId="5FFE0571" w:rsidR="00F16B5B" w:rsidRDefault="006A38B8" w:rsidP="003A273A">
            <w:pPr>
              <w:pStyle w:val="JNormal"/>
              <w:jc w:val="right"/>
            </w:pPr>
            <w:r>
              <w:fldChar w:fldCharType="begin"/>
            </w:r>
            <w:r>
              <w:instrText xml:space="preserve"> REF _Ref219190860 \r \h </w:instrText>
            </w:r>
            <w:r>
              <w:fldChar w:fldCharType="separate"/>
            </w:r>
            <w:r w:rsidR="00D45CCC">
              <w:t>6</w:t>
            </w:r>
            <w:r>
              <w:fldChar w:fldCharType="end"/>
            </w:r>
            <w:r>
              <w:t>.</w:t>
            </w:r>
          </w:p>
        </w:tc>
        <w:tc>
          <w:tcPr>
            <w:tcW w:w="8455" w:type="dxa"/>
            <w:shd w:val="clear" w:color="auto" w:fill="D6E3BC" w:themeFill="accent3" w:themeFillTint="66"/>
          </w:tcPr>
          <w:p w14:paraId="13854E2C" w14:textId="217EA52F" w:rsidR="00F16B5B" w:rsidRDefault="006A38B8" w:rsidP="00F16B5B">
            <w:pPr>
              <w:pStyle w:val="JNormal"/>
            </w:pPr>
            <w:r>
              <w:fldChar w:fldCharType="begin"/>
            </w:r>
            <w:r>
              <w:instrText xml:space="preserve"> REF _Ref219190860 \h </w:instrText>
            </w:r>
            <w:r>
              <w:fldChar w:fldCharType="separate"/>
            </w:r>
            <w:r w:rsidR="00D45CCC">
              <w:t>Run the converter</w:t>
            </w:r>
            <w:r>
              <w:fldChar w:fldCharType="end"/>
            </w:r>
            <w:r>
              <w:t>.</w:t>
            </w:r>
          </w:p>
        </w:tc>
      </w:tr>
    </w:tbl>
    <w:p w14:paraId="448959A4" w14:textId="33C1795C" w:rsidR="00455844" w:rsidRPr="0054285E" w:rsidRDefault="00455844" w:rsidP="00EC7FE0">
      <w:pPr>
        <w:pStyle w:val="Heading1"/>
        <w:numPr>
          <w:ilvl w:val="0"/>
          <w:numId w:val="1"/>
        </w:numPr>
      </w:pPr>
      <w:bookmarkStart w:id="3" w:name="_Ref219187841"/>
      <w:bookmarkStart w:id="4" w:name="_Ref219185828"/>
      <w:bookmarkStart w:id="5" w:name="_Toc224287732"/>
      <w:r>
        <w:lastRenderedPageBreak/>
        <w:t>Make sure your environment is configured</w:t>
      </w:r>
      <w:bookmarkEnd w:id="3"/>
      <w:bookmarkEnd w:id="5"/>
    </w:p>
    <w:p w14:paraId="6440B348" w14:textId="77777777" w:rsidR="00455844" w:rsidRPr="0054285E" w:rsidRDefault="00455844" w:rsidP="00455844">
      <w:pPr>
        <w:ind w:left="357" w:hanging="357"/>
        <w:jc w:val="center"/>
        <w:rPr>
          <w:b/>
          <w:bCs/>
          <w:i/>
          <w:iCs/>
          <w:color w:val="008000"/>
          <w:sz w:val="26"/>
          <w:szCs w:val="26"/>
        </w:rPr>
      </w:pPr>
      <w:r w:rsidRPr="0054285E">
        <w:rPr>
          <w:b/>
          <w:bCs/>
          <w:i/>
          <w:iCs/>
          <w:color w:val="008000"/>
          <w:sz w:val="26"/>
          <w:szCs w:val="26"/>
        </w:rPr>
        <w:t>You do this just once.</w:t>
      </w:r>
    </w:p>
    <w:p w14:paraId="212AAEAB" w14:textId="77777777" w:rsidR="00455844" w:rsidRPr="0054285E" w:rsidRDefault="00455844" w:rsidP="00EC7FE0">
      <w:pPr>
        <w:pStyle w:val="Heading2"/>
        <w:numPr>
          <w:ilvl w:val="1"/>
          <w:numId w:val="1"/>
        </w:numPr>
        <w:spacing w:before="0"/>
        <w:ind w:left="578" w:hanging="578"/>
      </w:pPr>
      <w:bookmarkStart w:id="6" w:name="_Ref219187817"/>
      <w:bookmarkStart w:id="7" w:name="_Toc224287733"/>
      <w:r w:rsidRPr="0054285E">
        <w:t>Before you start</w:t>
      </w:r>
      <w:bookmarkEnd w:id="6"/>
      <w:bookmarkEnd w:id="7"/>
    </w:p>
    <w:p w14:paraId="7D7BA3F8" w14:textId="77777777" w:rsidR="00455844" w:rsidRPr="0054285E" w:rsidRDefault="00455844" w:rsidP="00455844">
      <w:pPr>
        <w:pStyle w:val="JNormal"/>
      </w:pPr>
      <w:r w:rsidRPr="0054285E">
        <w:t>Hopefully you should find that (with suitable changes to configurable file paths) the converter works on both Windows and Linux, and that the following instructions apply to both.  Note that you should use Linux format for file paths (ie with slashes rather than backslashes as separators within paths) regardless of which platform you use.</w:t>
      </w:r>
    </w:p>
    <w:p w14:paraId="0B4E56BC" w14:textId="77777777" w:rsidR="00455844" w:rsidRPr="0054285E" w:rsidRDefault="00455844" w:rsidP="00EC7FE0">
      <w:pPr>
        <w:pStyle w:val="Heading2"/>
        <w:numPr>
          <w:ilvl w:val="1"/>
          <w:numId w:val="1"/>
        </w:numPr>
      </w:pPr>
      <w:bookmarkStart w:id="8" w:name="_Toc224287734"/>
      <w:r w:rsidRPr="0054285E">
        <w:t>Program environment</w:t>
      </w:r>
      <w:bookmarkEnd w:id="8"/>
    </w:p>
    <w:p w14:paraId="576224AA" w14:textId="77777777" w:rsidR="00455844" w:rsidRPr="0054285E" w:rsidRDefault="00455844" w:rsidP="00455844">
      <w:pPr>
        <w:pStyle w:val="ListParagraph"/>
        <w:numPr>
          <w:ilvl w:val="0"/>
          <w:numId w:val="4"/>
        </w:numPr>
        <w:ind w:left="357" w:hanging="357"/>
      </w:pPr>
      <w:r w:rsidRPr="0054285E">
        <w:t>You need to have Java 18 or later installed.</w:t>
      </w:r>
    </w:p>
    <w:p w14:paraId="6B257AB4" w14:textId="625D91B6" w:rsidR="00455844" w:rsidRPr="0054285E" w:rsidRDefault="00455844" w:rsidP="00455844">
      <w:pPr>
        <w:pStyle w:val="ListParagraph"/>
        <w:numPr>
          <w:ilvl w:val="0"/>
          <w:numId w:val="4"/>
        </w:numPr>
        <w:ind w:left="357" w:hanging="357"/>
      </w:pPr>
      <w:r w:rsidRPr="0054285E">
        <w:t xml:space="preserve">You need </w:t>
      </w:r>
      <w:r w:rsidR="007B1E99">
        <w:t>our own</w:t>
      </w:r>
      <w:r>
        <w:t xml:space="preserve"> STEPBible version of the</w:t>
      </w:r>
      <w:r w:rsidRPr="0054285E">
        <w:t xml:space="preserve"> </w:t>
      </w:r>
      <w:r w:rsidRPr="0054285E">
        <w:rPr>
          <w:i/>
          <w:iCs/>
        </w:rPr>
        <w:t>osis2mod</w:t>
      </w:r>
      <w:r w:rsidRPr="0054285E">
        <w:t xml:space="preserve"> program</w:t>
      </w:r>
      <w:r w:rsidR="007B1E99">
        <w:t xml:space="preserve"> appropriate to the platform upon which you are running.</w:t>
      </w:r>
    </w:p>
    <w:p w14:paraId="17E12947" w14:textId="77777777" w:rsidR="00455844" w:rsidRPr="0054285E" w:rsidRDefault="00455844" w:rsidP="00EC7FE0">
      <w:pPr>
        <w:pStyle w:val="Heading2"/>
        <w:numPr>
          <w:ilvl w:val="1"/>
          <w:numId w:val="1"/>
        </w:numPr>
      </w:pPr>
      <w:bookmarkStart w:id="9" w:name="_Toc224287735"/>
      <w:r w:rsidRPr="0054285E">
        <w:t>JAR file</w:t>
      </w:r>
      <w:bookmarkEnd w:id="9"/>
    </w:p>
    <w:p w14:paraId="33F95333" w14:textId="3230C462" w:rsidR="00455844" w:rsidRPr="0054285E" w:rsidRDefault="00455844" w:rsidP="00455844">
      <w:pPr>
        <w:pStyle w:val="JNormal"/>
      </w:pPr>
      <w:r w:rsidRPr="0054285E">
        <w:t>Store the TextConverter</w:t>
      </w:r>
      <w:r w:rsidR="007B1E99">
        <w:t>-x.x.x</w:t>
      </w:r>
      <w:r w:rsidRPr="0054285E">
        <w:t>.jar file somewhere convenient.</w:t>
      </w:r>
    </w:p>
    <w:p w14:paraId="7EF98D29" w14:textId="77777777" w:rsidR="00455844" w:rsidRPr="0054285E" w:rsidRDefault="00455844" w:rsidP="00EC7FE0">
      <w:pPr>
        <w:pStyle w:val="Heading2"/>
        <w:numPr>
          <w:ilvl w:val="1"/>
          <w:numId w:val="1"/>
        </w:numPr>
      </w:pPr>
      <w:bookmarkStart w:id="10" w:name="_Ref219188525"/>
      <w:bookmarkStart w:id="11" w:name="_Toc224287736"/>
      <w:r w:rsidRPr="0054285E">
        <w:t>Folder structure</w:t>
      </w:r>
      <w:bookmarkEnd w:id="10"/>
      <w:bookmarkEnd w:id="11"/>
    </w:p>
    <w:p w14:paraId="2BDD72FB" w14:textId="19F42561" w:rsidR="007B1E99" w:rsidRDefault="009177AF" w:rsidP="00455844">
      <w:pPr>
        <w:pStyle w:val="JNormal"/>
      </w:pPr>
      <w:r>
        <w:t>Not absolutely essential, but I strongly recommend creating a folder under which all of your text will be stored (directly or indirectly – there is nothing to prevent you from creating a substructure of your own below this, so that related texts can be grouped together</w:t>
      </w:r>
      <w:r w:rsidR="00D81DAF">
        <w:t>)</w:t>
      </w:r>
      <w:r>
        <w:t>.</w:t>
      </w:r>
    </w:p>
    <w:p w14:paraId="5265C7D6" w14:textId="77777777" w:rsidR="00455844" w:rsidRPr="0054285E" w:rsidRDefault="00455844" w:rsidP="00EC7FE0">
      <w:pPr>
        <w:pStyle w:val="Heading2"/>
        <w:numPr>
          <w:ilvl w:val="1"/>
          <w:numId w:val="1"/>
        </w:numPr>
      </w:pPr>
      <w:bookmarkStart w:id="12" w:name="_Ref219199118"/>
      <w:bookmarkStart w:id="13" w:name="_Ref219205746"/>
      <w:bookmarkStart w:id="14" w:name="_Toc224287737"/>
      <w:r w:rsidRPr="0054285E">
        <w:t>Environment variable</w:t>
      </w:r>
      <w:bookmarkEnd w:id="12"/>
      <w:bookmarkEnd w:id="13"/>
      <w:bookmarkEnd w:id="14"/>
    </w:p>
    <w:p w14:paraId="25B03502" w14:textId="77777777" w:rsidR="00455844" w:rsidRPr="0054285E" w:rsidRDefault="00455844" w:rsidP="00455844">
      <w:pPr>
        <w:pStyle w:val="JNormal"/>
        <w:rPr>
          <w:i/>
          <w:iCs/>
        </w:rPr>
      </w:pPr>
      <w:r w:rsidRPr="0054285E">
        <w:t xml:space="preserve">Create an environment variable called </w:t>
      </w:r>
      <w:r w:rsidRPr="0054285E">
        <w:rPr>
          <w:i/>
          <w:iCs/>
        </w:rPr>
        <w:t>StepTextConverterParameters.</w:t>
      </w:r>
    </w:p>
    <w:p w14:paraId="73EE6684" w14:textId="77777777" w:rsidR="00455844" w:rsidRPr="0054285E" w:rsidRDefault="00455844" w:rsidP="00455844">
      <w:pPr>
        <w:pStyle w:val="JNormal"/>
      </w:pPr>
      <w:r w:rsidRPr="0054285E">
        <w:t>The content of this should be of the form:</w:t>
      </w:r>
    </w:p>
    <w:p w14:paraId="1BDFB929" w14:textId="77777777" w:rsidR="00455844" w:rsidRPr="0054285E" w:rsidRDefault="00455844" w:rsidP="00455844">
      <w:pPr>
        <w:pStyle w:val="JNormal"/>
        <w:ind w:left="720"/>
        <w:rPr>
          <w:rFonts w:ascii="Courier New" w:hAnsi="Courier New" w:cs="Courier New"/>
          <w:sz w:val="16"/>
          <w:szCs w:val="16"/>
        </w:rPr>
      </w:pPr>
      <w:r w:rsidRPr="0054285E">
        <w:rPr>
          <w:rFonts w:ascii="Courier New" w:hAnsi="Courier New" w:cs="Courier New"/>
          <w:sz w:val="16"/>
          <w:szCs w:val="16"/>
        </w:rPr>
        <w:t>nameA=valueA; nameB=valueB; …</w:t>
      </w:r>
    </w:p>
    <w:p w14:paraId="70CF2040" w14:textId="46200F7A" w:rsidR="00455844" w:rsidRPr="0054285E" w:rsidRDefault="00D81DAF" w:rsidP="00455844">
      <w:pPr>
        <w:pStyle w:val="JNormal"/>
      </w:pPr>
      <w:r>
        <w:t>The environment variable</w:t>
      </w:r>
      <w:r w:rsidR="00455844" w:rsidRPr="0054285E">
        <w:t xml:space="preserve"> should contain at least the following settings (you can add more if you wish):</w:t>
      </w:r>
    </w:p>
    <w:tbl>
      <w:tblPr>
        <w:tblStyle w:val="TableGrid"/>
        <w:tblW w:w="0" w:type="auto"/>
        <w:tblBorders>
          <w:top w:val="none" w:sz="0" w:space="0" w:color="auto"/>
          <w:left w:val="none" w:sz="0" w:space="0" w:color="auto"/>
          <w:bottom w:val="none" w:sz="0" w:space="0" w:color="auto"/>
          <w:right w:val="none" w:sz="0" w:space="0" w:color="auto"/>
          <w:insideH w:val="single" w:sz="24" w:space="0" w:color="FFFFFF" w:themeColor="background1"/>
          <w:insideV w:val="single" w:sz="24" w:space="0" w:color="FFFFFF" w:themeColor="background1"/>
        </w:tblBorders>
        <w:shd w:val="clear" w:color="auto" w:fill="D6E3BC" w:themeFill="accent3" w:themeFillTint="66"/>
        <w:tblLook w:val="04A0" w:firstRow="1" w:lastRow="0" w:firstColumn="1" w:lastColumn="0" w:noHBand="0" w:noVBand="1"/>
      </w:tblPr>
      <w:tblGrid>
        <w:gridCol w:w="8670"/>
      </w:tblGrid>
      <w:tr w:rsidR="00455844" w:rsidRPr="0054285E" w14:paraId="5BB196C8" w14:textId="77777777" w:rsidTr="00CA1D87">
        <w:tc>
          <w:tcPr>
            <w:tcW w:w="8670" w:type="dxa"/>
            <w:shd w:val="clear" w:color="auto" w:fill="D6E3BC" w:themeFill="accent3" w:themeFillTint="66"/>
          </w:tcPr>
          <w:p w14:paraId="55152698" w14:textId="4AD5F6F3"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 xml:space="preserve">stepTextConverterOverallDataRoot=&lt;path </w:t>
            </w:r>
            <w:r w:rsidR="009177AF">
              <w:rPr>
                <w:rFonts w:ascii="Courier New" w:hAnsi="Courier New" w:cs="Courier New"/>
                <w:b/>
                <w:bCs/>
                <w:color w:val="FF0000"/>
                <w:sz w:val="16"/>
                <w:szCs w:val="16"/>
              </w:rPr>
              <w:t xml:space="preserve">to container folder as per section </w:t>
            </w:r>
            <w:r w:rsidR="009177AF">
              <w:rPr>
                <w:rFonts w:ascii="Courier New" w:hAnsi="Courier New" w:cs="Courier New"/>
                <w:b/>
                <w:bCs/>
                <w:color w:val="FF0000"/>
                <w:sz w:val="16"/>
                <w:szCs w:val="16"/>
              </w:rPr>
              <w:fldChar w:fldCharType="begin"/>
            </w:r>
            <w:r w:rsidR="009177AF">
              <w:rPr>
                <w:rFonts w:ascii="Courier New" w:hAnsi="Courier New" w:cs="Courier New"/>
                <w:b/>
                <w:bCs/>
                <w:color w:val="FF0000"/>
                <w:sz w:val="16"/>
                <w:szCs w:val="16"/>
              </w:rPr>
              <w:instrText xml:space="preserve"> REF _Ref219188525 \r \h </w:instrText>
            </w:r>
            <w:r w:rsidR="009177AF">
              <w:rPr>
                <w:rFonts w:ascii="Courier New" w:hAnsi="Courier New" w:cs="Courier New"/>
                <w:b/>
                <w:bCs/>
                <w:color w:val="FF0000"/>
                <w:sz w:val="16"/>
                <w:szCs w:val="16"/>
              </w:rPr>
            </w:r>
            <w:r w:rsidR="009177AF">
              <w:rPr>
                <w:rFonts w:ascii="Courier New" w:hAnsi="Courier New" w:cs="Courier New"/>
                <w:b/>
                <w:bCs/>
                <w:color w:val="FF0000"/>
                <w:sz w:val="16"/>
                <w:szCs w:val="16"/>
              </w:rPr>
              <w:fldChar w:fldCharType="separate"/>
            </w:r>
            <w:r w:rsidR="00D45CCC">
              <w:rPr>
                <w:rFonts w:ascii="Courier New" w:hAnsi="Courier New" w:cs="Courier New"/>
                <w:b/>
                <w:bCs/>
                <w:color w:val="FF0000"/>
                <w:sz w:val="16"/>
                <w:szCs w:val="16"/>
              </w:rPr>
              <w:t>1.4</w:t>
            </w:r>
            <w:r w:rsidR="009177AF">
              <w:rPr>
                <w:rFonts w:ascii="Courier New" w:hAnsi="Courier New" w:cs="Courier New"/>
                <w:b/>
                <w:bCs/>
                <w:color w:val="FF0000"/>
                <w:sz w:val="16"/>
                <w:szCs w:val="16"/>
              </w:rPr>
              <w:fldChar w:fldCharType="end"/>
            </w:r>
            <w:r w:rsidRPr="002E3070">
              <w:rPr>
                <w:rFonts w:ascii="Courier New" w:hAnsi="Courier New" w:cs="Courier New"/>
                <w:b/>
                <w:bCs/>
                <w:color w:val="FF0000"/>
                <w:sz w:val="16"/>
                <w:szCs w:val="16"/>
              </w:rPr>
              <w:t>&gt;</w:t>
            </w:r>
          </w:p>
          <w:p w14:paraId="27766C10" w14:textId="77777777" w:rsidR="00455844" w:rsidRPr="002E3070" w:rsidRDefault="00455844" w:rsidP="00CA1D87">
            <w:pPr>
              <w:pStyle w:val="ListParagraph"/>
              <w:numPr>
                <w:ilvl w:val="0"/>
                <w:numId w:val="0"/>
              </w:numPr>
              <w:ind w:left="720"/>
              <w:rPr>
                <w:rFonts w:ascii="Courier New" w:hAnsi="Courier New" w:cs="Courier New"/>
                <w:b/>
                <w:bCs/>
                <w:i/>
                <w:iCs/>
                <w:sz w:val="16"/>
                <w:szCs w:val="16"/>
              </w:rPr>
            </w:pPr>
            <w:r w:rsidRPr="002E3070">
              <w:rPr>
                <w:i/>
                <w:iCs/>
              </w:rPr>
              <w:t xml:space="preserve">eg </w:t>
            </w:r>
            <w:r w:rsidRPr="002E3070">
              <w:rPr>
                <w:rFonts w:ascii="Courier New" w:hAnsi="Courier New" w:cs="Courier New"/>
                <w:b/>
                <w:bCs/>
                <w:i/>
                <w:iCs/>
                <w:sz w:val="16"/>
                <w:szCs w:val="16"/>
              </w:rPr>
              <w:t xml:space="preserve">stepTextConverterOverallDataRoot=~/StepTexts </w:t>
            </w:r>
            <w:r w:rsidRPr="002E3070">
              <w:rPr>
                <w:i/>
                <w:iCs/>
              </w:rPr>
              <w:t>on Linux</w:t>
            </w:r>
          </w:p>
          <w:p w14:paraId="051C694C" w14:textId="77777777" w:rsidR="00455844" w:rsidRPr="002E3070" w:rsidRDefault="00455844" w:rsidP="00CA1D87">
            <w:pPr>
              <w:pStyle w:val="ListParagraph"/>
              <w:numPr>
                <w:ilvl w:val="0"/>
                <w:numId w:val="0"/>
              </w:numPr>
              <w:ind w:left="720"/>
              <w:rPr>
                <w:i/>
                <w:iCs/>
              </w:rPr>
            </w:pPr>
            <w:r w:rsidRPr="002E3070">
              <w:rPr>
                <w:rFonts w:ascii="Courier New" w:hAnsi="Courier New" w:cs="Courier New"/>
                <w:b/>
                <w:bCs/>
                <w:i/>
                <w:iCs/>
                <w:sz w:val="16"/>
                <w:szCs w:val="16"/>
              </w:rPr>
              <w:t xml:space="preserve">stepTextConverterOverallDataRoot=C:/Users/Jamie/Documents/StepTexts </w:t>
            </w:r>
            <w:r w:rsidRPr="002E3070">
              <w:rPr>
                <w:i/>
                <w:iCs/>
              </w:rPr>
              <w:t>on Windows.</w:t>
            </w:r>
            <w:r w:rsidRPr="002E3070">
              <w:rPr>
                <w:rFonts w:ascii="Courier New" w:hAnsi="Courier New" w:cs="Courier New"/>
                <w:b/>
                <w:bCs/>
                <w:i/>
                <w:iCs/>
                <w:sz w:val="16"/>
                <w:szCs w:val="16"/>
              </w:rPr>
              <w:t xml:space="preserve">   </w:t>
            </w:r>
          </w:p>
          <w:p w14:paraId="2E004707" w14:textId="77777777" w:rsidR="00455844" w:rsidRPr="0054285E" w:rsidRDefault="00455844" w:rsidP="00CA1D87">
            <w:pPr>
              <w:pStyle w:val="ListParagraph"/>
              <w:numPr>
                <w:ilvl w:val="0"/>
                <w:numId w:val="0"/>
              </w:numPr>
            </w:pPr>
            <w:r w:rsidRPr="0054285E">
              <w:t xml:space="preserve">These </w:t>
            </w:r>
            <w:r w:rsidRPr="0054285E">
              <w:rPr>
                <w:i/>
                <w:iCs/>
              </w:rPr>
              <w:t>are</w:t>
            </w:r>
            <w:r w:rsidRPr="0054285E">
              <w:t xml:space="preserve"> only examples – as I said above, you can store the folder anywhere you like.</w:t>
            </w:r>
          </w:p>
        </w:tc>
      </w:tr>
      <w:tr w:rsidR="00455844" w:rsidRPr="0054285E" w14:paraId="2C2D0A89" w14:textId="77777777" w:rsidTr="00CA1D87">
        <w:tc>
          <w:tcPr>
            <w:tcW w:w="8670" w:type="dxa"/>
            <w:shd w:val="clear" w:color="auto" w:fill="D6E3BC" w:themeFill="accent3" w:themeFillTint="66"/>
          </w:tcPr>
          <w:p w14:paraId="46F25C2F" w14:textId="77777777"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stepOsis2modFilePath=&lt;path for osis2mod executable&gt;</w:t>
            </w:r>
          </w:p>
          <w:p w14:paraId="5AC755A2" w14:textId="77777777" w:rsidR="00455844" w:rsidRPr="002E3070" w:rsidRDefault="00455844" w:rsidP="00CA1D87">
            <w:pPr>
              <w:ind w:left="720"/>
              <w:rPr>
                <w:i/>
                <w:iCs/>
              </w:rPr>
            </w:pPr>
            <w:r w:rsidRPr="002E3070">
              <w:rPr>
                <w:i/>
                <w:iCs/>
              </w:rPr>
              <w:t xml:space="preserve">eg </w:t>
            </w:r>
            <w:r w:rsidRPr="002E3070">
              <w:rPr>
                <w:rFonts w:ascii="Courier New" w:hAnsi="Courier New" w:cs="Courier New"/>
                <w:b/>
                <w:bCs/>
                <w:i/>
                <w:iCs/>
                <w:sz w:val="16"/>
                <w:szCs w:val="16"/>
              </w:rPr>
              <w:t xml:space="preserve">stepOsis2modFilePath=C:/Users/Jamie/Step/Bin/osis2mod.exe </w:t>
            </w:r>
            <w:r w:rsidRPr="002E3070">
              <w:rPr>
                <w:i/>
                <w:iCs/>
              </w:rPr>
              <w:t>on Windows.</w:t>
            </w:r>
          </w:p>
        </w:tc>
      </w:tr>
      <w:tr w:rsidR="00D91685" w:rsidRPr="0054285E" w14:paraId="2A465E61" w14:textId="77777777" w:rsidTr="00CA1D87">
        <w:tc>
          <w:tcPr>
            <w:tcW w:w="8670" w:type="dxa"/>
            <w:shd w:val="clear" w:color="auto" w:fill="D6E3BC" w:themeFill="accent3" w:themeFillTint="66"/>
          </w:tcPr>
          <w:p w14:paraId="00549116" w14:textId="77777777" w:rsidR="00D91685" w:rsidRDefault="00D91685" w:rsidP="009177AF">
            <w:pPr>
              <w:keepNext/>
              <w:rPr>
                <w:sz w:val="21"/>
                <w:szCs w:val="21"/>
              </w:rPr>
            </w:pPr>
            <w:r>
              <w:rPr>
                <w:sz w:val="21"/>
                <w:szCs w:val="21"/>
              </w:rPr>
              <w:lastRenderedPageBreak/>
              <w:t>Optionally, you may have:</w:t>
            </w:r>
          </w:p>
          <w:p w14:paraId="6C052B63" w14:textId="0FE44FC6" w:rsidR="00B02CA2" w:rsidRPr="00B02CA2" w:rsidRDefault="00B02CA2" w:rsidP="00B02CA2">
            <w:pPr>
              <w:rPr>
                <w:rFonts w:ascii="Courier New" w:hAnsi="Courier New" w:cs="Courier New"/>
                <w:b/>
                <w:bCs/>
                <w:color w:val="FF0000"/>
                <w:sz w:val="16"/>
                <w:szCs w:val="16"/>
              </w:rPr>
            </w:pPr>
            <w:r w:rsidRPr="00B02CA2">
              <w:rPr>
                <w:rFonts w:ascii="Courier New" w:hAnsi="Courier New" w:cs="Courier New"/>
                <w:b/>
                <w:bCs/>
                <w:color w:val="FF0000"/>
                <w:sz w:val="16"/>
                <w:szCs w:val="16"/>
              </w:rPr>
              <w:t>stepConfigFolderPaths</w:t>
            </w:r>
            <w:r>
              <w:rPr>
                <w:rFonts w:ascii="Courier New" w:hAnsi="Courier New" w:cs="Courier New"/>
                <w:b/>
                <w:bCs/>
                <w:color w:val="FF0000"/>
                <w:sz w:val="16"/>
                <w:szCs w:val="16"/>
              </w:rPr>
              <w:t>=&lt;list of paths, comma-separated&gt;</w:t>
            </w:r>
          </w:p>
          <w:p w14:paraId="220B65A0" w14:textId="5E83F6A1" w:rsidR="00D91685" w:rsidRPr="002E3070" w:rsidRDefault="00B02CA2" w:rsidP="009177AF">
            <w:pPr>
              <w:keepNext/>
              <w:rPr>
                <w:sz w:val="21"/>
                <w:szCs w:val="21"/>
              </w:rPr>
            </w:pPr>
            <w:r>
              <w:rPr>
                <w:sz w:val="21"/>
                <w:szCs w:val="21"/>
              </w:rPr>
              <w:t>If present, this gives a list of folders to be searched, in order, when looking for config files.  If the equivalent -configFolderPaths setting appears on the command line which invokes the converter, that overrides any setting here.</w:t>
            </w:r>
          </w:p>
        </w:tc>
      </w:tr>
      <w:tr w:rsidR="00455844" w:rsidRPr="0054285E" w14:paraId="01842CBF" w14:textId="77777777" w:rsidTr="00CA1D87">
        <w:tc>
          <w:tcPr>
            <w:tcW w:w="8670" w:type="dxa"/>
            <w:shd w:val="clear" w:color="auto" w:fill="D6E3BC" w:themeFill="accent3" w:themeFillTint="66"/>
          </w:tcPr>
          <w:p w14:paraId="56F9E5B6" w14:textId="77777777" w:rsidR="00455844" w:rsidRPr="002E3070" w:rsidRDefault="00455844" w:rsidP="009177AF">
            <w:pPr>
              <w:keepNext/>
              <w:rPr>
                <w:sz w:val="21"/>
                <w:szCs w:val="21"/>
              </w:rPr>
            </w:pPr>
            <w:r w:rsidRPr="002E3070">
              <w:rPr>
                <w:sz w:val="21"/>
                <w:szCs w:val="21"/>
              </w:rPr>
              <w:t>Optionally, if you may be debugging, you may find the following useful:</w:t>
            </w:r>
          </w:p>
          <w:p w14:paraId="4BEE5CF2" w14:textId="77777777"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stepTemporaryInvestigationsFolderPath=&lt;some folder path or other&gt;</w:t>
            </w:r>
          </w:p>
          <w:p w14:paraId="127083FD" w14:textId="77777777" w:rsidR="00455844" w:rsidRPr="0054285E" w:rsidRDefault="00455844" w:rsidP="00CA1D87">
            <w:pPr>
              <w:rPr>
                <w:rFonts w:ascii="Courier New" w:hAnsi="Courier New" w:cs="Courier New"/>
                <w:b/>
                <w:bCs/>
                <w:sz w:val="16"/>
                <w:szCs w:val="16"/>
              </w:rPr>
            </w:pPr>
            <w:r w:rsidRPr="002E3070">
              <w:rPr>
                <w:sz w:val="21"/>
                <w:szCs w:val="21"/>
              </w:rPr>
              <w:t>Th</w:t>
            </w:r>
            <w:r>
              <w:rPr>
                <w:sz w:val="21"/>
                <w:szCs w:val="21"/>
              </w:rPr>
              <w:t>ere are facilities available in the Dbg class to write DOM data, text data, etc to files, and this determines where those files go.  On Windows I find it quite convenient to have them go to the desktop.</w:t>
            </w:r>
          </w:p>
        </w:tc>
      </w:tr>
    </w:tbl>
    <w:p w14:paraId="46B558D4" w14:textId="77777777" w:rsidR="00455844" w:rsidRDefault="00455844" w:rsidP="00455844"/>
    <w:p w14:paraId="2B397E69" w14:textId="53C31DFF" w:rsidR="00B02CA2" w:rsidRDefault="00B02CA2" w:rsidP="00455844">
      <w:pPr>
        <w:rPr>
          <w:sz w:val="21"/>
          <w:szCs w:val="21"/>
        </w:rPr>
      </w:pPr>
      <w:r w:rsidRPr="00B02CA2">
        <w:rPr>
          <w:sz w:val="21"/>
          <w:szCs w:val="21"/>
        </w:rPr>
        <w:t>If you need a semicolon as a value, rather than as a separator, give it as \;.</w:t>
      </w:r>
    </w:p>
    <w:p w14:paraId="05F6FFDD" w14:textId="228E07A9" w:rsidR="00B02CA2" w:rsidRDefault="00B02CA2" w:rsidP="00455844">
      <w:pPr>
        <w:rPr>
          <w:sz w:val="21"/>
          <w:szCs w:val="21"/>
        </w:rPr>
      </w:pPr>
      <w:r>
        <w:rPr>
          <w:sz w:val="21"/>
          <w:szCs w:val="21"/>
        </w:rPr>
        <w:t>If you need a backslash, given it as \\.</w:t>
      </w:r>
    </w:p>
    <w:p w14:paraId="3A729BEF" w14:textId="2EEBBAA0" w:rsidR="00D81DAF" w:rsidRPr="00B02CA2" w:rsidRDefault="00D81DAF" w:rsidP="00D81DAF">
      <w:pPr>
        <w:pStyle w:val="JNormal"/>
      </w:pPr>
      <w:r>
        <w:t>As in the examples above, p</w:t>
      </w:r>
      <w:r>
        <w:t>ath values should use / as level separators, rather than the \ which Windows uses.</w:t>
      </w:r>
    </w:p>
    <w:p w14:paraId="42CBB7B1" w14:textId="2DDA7FEF" w:rsidR="003A273A" w:rsidRPr="0054285E" w:rsidRDefault="003A273A" w:rsidP="00EC7FE0">
      <w:pPr>
        <w:pStyle w:val="Heading1"/>
        <w:numPr>
          <w:ilvl w:val="0"/>
          <w:numId w:val="1"/>
        </w:numPr>
      </w:pPr>
      <w:bookmarkStart w:id="15" w:name="_Ref219188064"/>
      <w:bookmarkStart w:id="16" w:name="_Toc224287738"/>
      <w:r>
        <w:lastRenderedPageBreak/>
        <w:t>Consider where this module fits in your overall workflow</w:t>
      </w:r>
      <w:bookmarkEnd w:id="4"/>
      <w:bookmarkEnd w:id="15"/>
      <w:bookmarkEnd w:id="16"/>
    </w:p>
    <w:p w14:paraId="7A4BEC61" w14:textId="5DD7197E" w:rsidR="004B481F" w:rsidRPr="004B481F" w:rsidRDefault="004B481F" w:rsidP="004B481F">
      <w:pPr>
        <w:pStyle w:val="JNormal"/>
        <w:rPr>
          <w:rFonts w:ascii="Arial" w:hAnsi="Arial" w:cs="Arial"/>
          <w:b/>
          <w:bCs/>
        </w:rPr>
      </w:pPr>
      <w:r w:rsidRPr="004B481F">
        <w:rPr>
          <w:rFonts w:ascii="Arial" w:hAnsi="Arial" w:cs="Arial"/>
          <w:b/>
          <w:bCs/>
        </w:rPr>
        <w:t>What to think about</w:t>
      </w:r>
    </w:p>
    <w:p w14:paraId="33A104A1" w14:textId="7BF8290E" w:rsidR="00F16B5B" w:rsidRDefault="003A273A" w:rsidP="004B481F">
      <w:pPr>
        <w:pStyle w:val="JNormal"/>
        <w:numPr>
          <w:ilvl w:val="0"/>
          <w:numId w:val="32"/>
        </w:numPr>
        <w:ind w:left="357" w:hanging="357"/>
      </w:pPr>
      <w:r>
        <w:t>Is this a new module, or are you updating an existing module for which you already have a repository package from which you will be working?</w:t>
      </w:r>
    </w:p>
    <w:p w14:paraId="1EE88CBA" w14:textId="77777777" w:rsidR="003A273A" w:rsidRDefault="003A273A" w:rsidP="004B481F">
      <w:pPr>
        <w:pStyle w:val="JNormal"/>
        <w:numPr>
          <w:ilvl w:val="0"/>
          <w:numId w:val="32"/>
        </w:numPr>
        <w:spacing w:after="240"/>
        <w:ind w:left="357" w:hanging="357"/>
      </w:pPr>
      <w:r>
        <w:t>In either case, are there other modules which you are likely to work on which share characteristics with this one?</w:t>
      </w:r>
    </w:p>
    <w:p w14:paraId="32A097C7" w14:textId="78782DE1" w:rsidR="004B481F" w:rsidRPr="004B481F" w:rsidRDefault="004B481F" w:rsidP="004B481F">
      <w:pPr>
        <w:pStyle w:val="JNormal"/>
        <w:spacing w:before="600"/>
        <w:rPr>
          <w:rFonts w:ascii="Arial" w:hAnsi="Arial" w:cs="Arial"/>
          <w:b/>
          <w:bCs/>
        </w:rPr>
      </w:pPr>
      <w:r>
        <w:rPr>
          <w:rFonts w:ascii="Arial" w:hAnsi="Arial" w:cs="Arial"/>
          <w:b/>
          <w:bCs/>
        </w:rPr>
        <w:t>Why it matters</w:t>
      </w:r>
    </w:p>
    <w:p w14:paraId="0087F2B5" w14:textId="15DC0E9D" w:rsidR="004B481F" w:rsidRDefault="004B481F" w:rsidP="004B481F">
      <w:pPr>
        <w:pStyle w:val="JNormal"/>
      </w:pPr>
      <w:r>
        <w:t>This matters because it may influence how you organise the config data for the module</w:t>
      </w:r>
      <w:r w:rsidR="00D81DAF">
        <w:t>:</w:t>
      </w:r>
    </w:p>
    <w:p w14:paraId="5CDFA6AC" w14:textId="77777777" w:rsidR="002D7E41" w:rsidRDefault="002D7E41" w:rsidP="00F31E98">
      <w:pPr>
        <w:pStyle w:val="JNormal"/>
        <w:numPr>
          <w:ilvl w:val="0"/>
          <w:numId w:val="32"/>
        </w:numPr>
        <w:ind w:left="357" w:hanging="357"/>
      </w:pPr>
      <w:r w:rsidRPr="002D7E41">
        <w:rPr>
          <w:b/>
          <w:bCs/>
        </w:rPr>
        <w:t xml:space="preserve">Starting from scratch and working on modules which have little or nothing in common?  </w:t>
      </w:r>
      <w:r w:rsidRPr="002D7E41">
        <w:t>Set</w:t>
      </w:r>
      <w:r>
        <w:t xml:space="preserve"> up your folder and config data structure in whatever form you find most convenient.</w:t>
      </w:r>
    </w:p>
    <w:p w14:paraId="23EFF6D2" w14:textId="0EA28AF6" w:rsidR="002D7E41" w:rsidRDefault="002D7E41" w:rsidP="00F31E98">
      <w:pPr>
        <w:pStyle w:val="JNormal"/>
        <w:numPr>
          <w:ilvl w:val="0"/>
          <w:numId w:val="32"/>
        </w:numPr>
        <w:ind w:left="357" w:hanging="357"/>
      </w:pPr>
      <w:r w:rsidRPr="002D7E41">
        <w:rPr>
          <w:b/>
          <w:bCs/>
        </w:rPr>
        <w:t xml:space="preserve">Starting from scratch and working on modules which </w:t>
      </w:r>
      <w:r w:rsidRPr="002D7E41">
        <w:rPr>
          <w:b/>
          <w:bCs/>
        </w:rPr>
        <w:t>have a fair amount of shared characteristics</w:t>
      </w:r>
      <w:r w:rsidRPr="002D7E41">
        <w:rPr>
          <w:b/>
          <w:bCs/>
        </w:rPr>
        <w:t xml:space="preserve">?  </w:t>
      </w:r>
      <w:r w:rsidRPr="002D7E41">
        <w:t xml:space="preserve">(For example, </w:t>
      </w:r>
      <w:r>
        <w:t xml:space="preserve">perhaps working on a whole set of texts from the same publisher, where it might conceivably be useful to share configuration information describing the publisher.)  You can just handle each of these individually as in the previous bullet point.  But you </w:t>
      </w:r>
      <w:r w:rsidRPr="002D7E41">
        <w:rPr>
          <w:i/>
          <w:iCs/>
        </w:rPr>
        <w:t>might</w:t>
      </w:r>
      <w:r>
        <w:t xml:space="preserve"> find it useful to set up a structure which enables you to share config data among the various texts.  </w:t>
      </w:r>
      <w:r>
        <w:t xml:space="preserve">Config data is discussed in section </w:t>
      </w:r>
      <w:r>
        <w:fldChar w:fldCharType="begin"/>
      </w:r>
      <w:r>
        <w:instrText xml:space="preserve"> REF _Ref219189899 \r \h </w:instrText>
      </w:r>
      <w:r>
        <w:fldChar w:fldCharType="separate"/>
      </w:r>
      <w:r w:rsidR="00D45CCC">
        <w:t>5</w:t>
      </w:r>
      <w:r>
        <w:fldChar w:fldCharType="end"/>
      </w:r>
      <w:r>
        <w:t>.</w:t>
      </w:r>
    </w:p>
    <w:p w14:paraId="3C11A8B6" w14:textId="77777777" w:rsidR="00B40DD4" w:rsidRPr="002D7E41" w:rsidRDefault="00B40DD4" w:rsidP="00B40DD4">
      <w:pPr>
        <w:pStyle w:val="JNormal"/>
        <w:numPr>
          <w:ilvl w:val="0"/>
          <w:numId w:val="32"/>
        </w:numPr>
        <w:ind w:left="357" w:hanging="357"/>
        <w:rPr>
          <w:b/>
          <w:bCs/>
        </w:rPr>
      </w:pPr>
      <w:r w:rsidRPr="002D7E41">
        <w:rPr>
          <w:b/>
          <w:bCs/>
        </w:rPr>
        <w:t xml:space="preserve">Updating an existing module? </w:t>
      </w:r>
      <w:r>
        <w:t>The repository package will contain all of the information you need, structured in such a way that you can work with it immediately – there is no need to worry about restructuring it.</w:t>
      </w:r>
    </w:p>
    <w:p w14:paraId="2056CA5B" w14:textId="02B6CE08" w:rsidR="00B40DD4" w:rsidRPr="002D7E41" w:rsidRDefault="00B40DD4" w:rsidP="00B40DD4">
      <w:pPr>
        <w:pStyle w:val="JNormal"/>
        <w:numPr>
          <w:ilvl w:val="0"/>
          <w:numId w:val="32"/>
        </w:numPr>
        <w:spacing w:after="240"/>
        <w:ind w:left="357" w:hanging="357"/>
        <w:rPr>
          <w:b/>
          <w:bCs/>
        </w:rPr>
      </w:pPr>
      <w:r w:rsidRPr="002D7E41">
        <w:rPr>
          <w:b/>
          <w:bCs/>
        </w:rPr>
        <w:t xml:space="preserve">Updating </w:t>
      </w:r>
      <w:r>
        <w:rPr>
          <w:b/>
          <w:bCs/>
        </w:rPr>
        <w:t xml:space="preserve">a number of </w:t>
      </w:r>
      <w:r w:rsidRPr="002D7E41">
        <w:rPr>
          <w:b/>
          <w:bCs/>
        </w:rPr>
        <w:t>existing module</w:t>
      </w:r>
      <w:r>
        <w:rPr>
          <w:b/>
          <w:bCs/>
        </w:rPr>
        <w:t>s with shared characteristics</w:t>
      </w:r>
      <w:r w:rsidRPr="002D7E41">
        <w:rPr>
          <w:b/>
          <w:bCs/>
        </w:rPr>
        <w:t xml:space="preserve">? </w:t>
      </w:r>
      <w:r>
        <w:t xml:space="preserve">Your call: you can just process each in its own right, as described in the previous bullet point.  There may </w:t>
      </w:r>
      <w:r w:rsidRPr="00B40DD4">
        <w:rPr>
          <w:i/>
          <w:iCs/>
        </w:rPr>
        <w:t>possibly</w:t>
      </w:r>
      <w:r>
        <w:t xml:space="preserve"> be some benefits in modifying things so that you can set up a shared structure, but only if it is the common data which you need to modify.</w:t>
      </w:r>
    </w:p>
    <w:p w14:paraId="3E353E53" w14:textId="794B2476" w:rsidR="004B481F" w:rsidRDefault="004B481F" w:rsidP="004B481F">
      <w:pPr>
        <w:pStyle w:val="JNormal"/>
      </w:pPr>
      <w:r>
        <w:t>And one other thing.  If you are working with an existing repository package, it may or may not reflect current thinking on things like config</w:t>
      </w:r>
      <w:r w:rsidR="00D81DAF">
        <w:t>, which unfortunately has been changed many times</w:t>
      </w:r>
      <w:r>
        <w:t>.  If it does not, you may want to consider bringing it into line with the latest way of working before you set about making other changes.</w:t>
      </w:r>
    </w:p>
    <w:p w14:paraId="07798C1C" w14:textId="7F13B318" w:rsidR="00420FE2" w:rsidRDefault="00420FE2" w:rsidP="00EC7FE0">
      <w:pPr>
        <w:pStyle w:val="Heading1"/>
        <w:numPr>
          <w:ilvl w:val="0"/>
          <w:numId w:val="1"/>
        </w:numPr>
      </w:pPr>
      <w:bookmarkStart w:id="17" w:name="_Ref219186561"/>
      <w:bookmarkStart w:id="18" w:name="_Toc224287739"/>
      <w:r>
        <w:lastRenderedPageBreak/>
        <w:t>Create a root folder for the text</w:t>
      </w:r>
      <w:bookmarkEnd w:id="17"/>
      <w:bookmarkEnd w:id="18"/>
    </w:p>
    <w:tbl>
      <w:tblPr>
        <w:tblStyle w:val="TableGrid"/>
        <w:tblW w:w="0" w:type="auto"/>
        <w:shd w:val="clear" w:color="auto" w:fill="D6E3BC" w:themeFill="accent3" w:themeFillTint="66"/>
        <w:tblLook w:val="04A0" w:firstRow="1" w:lastRow="0" w:firstColumn="1" w:lastColumn="0" w:noHBand="0" w:noVBand="1"/>
      </w:tblPr>
      <w:tblGrid>
        <w:gridCol w:w="9017"/>
      </w:tblGrid>
      <w:tr w:rsidR="00420FE2" w:rsidRPr="0054285E" w14:paraId="179D14A2" w14:textId="77777777" w:rsidTr="00CA1D87">
        <w:tc>
          <w:tcPr>
            <w:tcW w:w="9017" w:type="dxa"/>
            <w:shd w:val="clear" w:color="auto" w:fill="D6E3BC" w:themeFill="accent3" w:themeFillTint="66"/>
          </w:tcPr>
          <w:p w14:paraId="68868DBB" w14:textId="77777777" w:rsidR="00420FE2" w:rsidRPr="0054285E" w:rsidRDefault="00420FE2" w:rsidP="00CA1D87">
            <w:pPr>
              <w:pStyle w:val="JNormal"/>
              <w:jc w:val="center"/>
              <w:rPr>
                <w:b/>
                <w:bCs/>
                <w:i/>
                <w:iCs/>
              </w:rPr>
            </w:pPr>
            <w:r w:rsidRPr="0054285E">
              <w:rPr>
                <w:b/>
                <w:bCs/>
                <w:i/>
                <w:iCs/>
              </w:rPr>
              <w:t>All per-text root folder names should look like one or other of:</w:t>
            </w:r>
          </w:p>
          <w:p w14:paraId="0CF83819" w14:textId="77777777" w:rsidR="00420FE2" w:rsidRPr="0054285E" w:rsidRDefault="00420FE2" w:rsidP="00CA1D87">
            <w:pPr>
              <w:pStyle w:val="JNormal"/>
              <w:jc w:val="center"/>
              <w:rPr>
                <w:b/>
                <w:bCs/>
                <w:i/>
                <w:iCs/>
              </w:rPr>
            </w:pPr>
            <w:r w:rsidRPr="0054285E">
              <w:rPr>
                <w:b/>
                <w:bCs/>
                <w:i/>
                <w:iCs/>
              </w:rPr>
              <w:t>Text_</w:t>
            </w:r>
            <w:r w:rsidRPr="0054285E">
              <w:rPr>
                <w:b/>
                <w:bCs/>
                <w:i/>
                <w:iCs/>
                <w:color w:val="FF0000"/>
              </w:rPr>
              <w:t>eng</w:t>
            </w:r>
            <w:r w:rsidRPr="0054285E">
              <w:rPr>
                <w:b/>
                <w:bCs/>
                <w:i/>
                <w:iCs/>
              </w:rPr>
              <w:t>_</w:t>
            </w:r>
            <w:r w:rsidRPr="0054285E">
              <w:rPr>
                <w:b/>
                <w:bCs/>
                <w:i/>
                <w:iCs/>
                <w:color w:val="008000"/>
              </w:rPr>
              <w:t>XYZ</w:t>
            </w:r>
            <w:r w:rsidRPr="0054285E">
              <w:rPr>
                <w:b/>
                <w:bCs/>
                <w:i/>
                <w:iCs/>
              </w:rPr>
              <w:t>_</w:t>
            </w:r>
            <w:r w:rsidRPr="0054285E">
              <w:rPr>
                <w:b/>
                <w:bCs/>
                <w:i/>
                <w:iCs/>
                <w:color w:val="0033CC"/>
              </w:rPr>
              <w:t>xxx</w:t>
            </w:r>
          </w:p>
          <w:p w14:paraId="298CBF8C" w14:textId="77777777" w:rsidR="00420FE2" w:rsidRPr="0054285E" w:rsidRDefault="00420FE2" w:rsidP="00CA1D87">
            <w:pPr>
              <w:pStyle w:val="JNormal"/>
              <w:jc w:val="center"/>
              <w:rPr>
                <w:i/>
                <w:iCs/>
              </w:rPr>
            </w:pPr>
            <w:r w:rsidRPr="0054285E">
              <w:rPr>
                <w:b/>
                <w:bCs/>
                <w:i/>
                <w:iCs/>
              </w:rPr>
              <w:t>Text_</w:t>
            </w:r>
            <w:r w:rsidRPr="0054285E">
              <w:rPr>
                <w:b/>
                <w:bCs/>
                <w:i/>
                <w:iCs/>
                <w:color w:val="FF0000"/>
              </w:rPr>
              <w:t>eng</w:t>
            </w:r>
            <w:r w:rsidRPr="0054285E">
              <w:rPr>
                <w:b/>
                <w:bCs/>
                <w:i/>
                <w:iCs/>
              </w:rPr>
              <w:t>_</w:t>
            </w:r>
            <w:r w:rsidRPr="0054285E">
              <w:rPr>
                <w:b/>
                <w:bCs/>
                <w:i/>
                <w:iCs/>
                <w:color w:val="008000"/>
              </w:rPr>
              <w:t>XYZ</w:t>
            </w:r>
            <w:r w:rsidRPr="0054285E">
              <w:rPr>
                <w:b/>
                <w:bCs/>
                <w:i/>
                <w:iCs/>
              </w:rPr>
              <w:t>_</w:t>
            </w:r>
            <w:r w:rsidRPr="0054285E">
              <w:rPr>
                <w:b/>
                <w:bCs/>
                <w:i/>
                <w:iCs/>
                <w:color w:val="7030A0"/>
              </w:rPr>
              <w:t>th</w:t>
            </w:r>
            <w:r w:rsidRPr="0054285E">
              <w:rPr>
                <w:b/>
                <w:bCs/>
                <w:i/>
                <w:iCs/>
              </w:rPr>
              <w:t>_</w:t>
            </w:r>
            <w:r w:rsidRPr="0054285E">
              <w:rPr>
                <w:b/>
                <w:bCs/>
                <w:i/>
                <w:iCs/>
                <w:color w:val="0033CC"/>
              </w:rPr>
              <w:t>xxx</w:t>
            </w:r>
          </w:p>
        </w:tc>
      </w:tr>
    </w:tbl>
    <w:p w14:paraId="002D5C3A" w14:textId="77777777" w:rsidR="00420FE2" w:rsidRPr="0054285E" w:rsidRDefault="00420FE2" w:rsidP="00420FE2">
      <w:pPr>
        <w:pStyle w:val="JNormal"/>
      </w:pPr>
    </w:p>
    <w:p w14:paraId="4A370381" w14:textId="77777777" w:rsidR="00420FE2" w:rsidRDefault="00420FE2" w:rsidP="00420FE2">
      <w:pPr>
        <w:pStyle w:val="JNormal"/>
      </w:pPr>
      <w:r>
        <w:t>All of the data for your text needs to sit below a root folder, named as above.</w:t>
      </w:r>
    </w:p>
    <w:p w14:paraId="5D794C06" w14:textId="4D3F31EE" w:rsidR="00420FE2" w:rsidRDefault="00420FE2" w:rsidP="00420FE2">
      <w:pPr>
        <w:pStyle w:val="JNormal"/>
      </w:pPr>
      <w:r>
        <w:t>It doesn’t matter where you place this folder, although there may be some benefits, for example, in co-locating root folders of texts which share common features and therefore might also share config data.</w:t>
      </w:r>
    </w:p>
    <w:p w14:paraId="57F6D94F" w14:textId="2EC3171F" w:rsidR="00420FE2" w:rsidRPr="00420FE2" w:rsidRDefault="00420FE2" w:rsidP="00420FE2">
      <w:pPr>
        <w:pStyle w:val="JNormal"/>
        <w:rPr>
          <w:color w:val="EE0000"/>
        </w:rPr>
      </w:pPr>
      <w:r w:rsidRPr="00420FE2">
        <w:rPr>
          <w:color w:val="EE0000"/>
        </w:rPr>
        <w:t>If you are applying updates to an existing repository, unzipping the repository file will automatically create the required folder, so apart from deciding where to put it, there is nothing else you need to do – you can skip the rest of this section.</w:t>
      </w:r>
    </w:p>
    <w:p w14:paraId="3EFCC55D" w14:textId="77777777" w:rsidR="00420FE2" w:rsidRDefault="00420FE2" w:rsidP="00420FE2">
      <w:pPr>
        <w:pStyle w:val="JNormal"/>
      </w:pPr>
    </w:p>
    <w:p w14:paraId="6737DA96" w14:textId="1BAC6072" w:rsidR="00420FE2" w:rsidRPr="0054285E" w:rsidRDefault="00420FE2" w:rsidP="00420FE2">
      <w:pPr>
        <w:pStyle w:val="JNormal"/>
        <w:numPr>
          <w:ilvl w:val="0"/>
          <w:numId w:val="34"/>
        </w:numPr>
        <w:ind w:left="357" w:hanging="357"/>
      </w:pPr>
      <w:r w:rsidRPr="0054285E">
        <w:t xml:space="preserve">All names should start with </w:t>
      </w:r>
      <w:r w:rsidRPr="0054285E">
        <w:rPr>
          <w:i/>
          <w:iCs/>
        </w:rPr>
        <w:t>Text</w:t>
      </w:r>
      <w:r>
        <w:rPr>
          <w:i/>
          <w:iCs/>
        </w:rPr>
        <w:t>_</w:t>
      </w:r>
      <w:r w:rsidRPr="0054285E">
        <w:t>, followed by additional portions separated by underscores as shown.</w:t>
      </w:r>
    </w:p>
    <w:p w14:paraId="64C98B33" w14:textId="77777777" w:rsidR="00420FE2" w:rsidRPr="0054285E" w:rsidRDefault="00420FE2" w:rsidP="00420FE2">
      <w:pPr>
        <w:pStyle w:val="JNormal"/>
        <w:numPr>
          <w:ilvl w:val="0"/>
          <w:numId w:val="34"/>
        </w:numPr>
        <w:ind w:left="357" w:hanging="357"/>
      </w:pPr>
      <w:r w:rsidRPr="0054285E">
        <w:t xml:space="preserve">The </w:t>
      </w:r>
      <w:r w:rsidRPr="0054285E">
        <w:rPr>
          <w:b/>
          <w:bCs/>
          <w:color w:val="FF0000"/>
        </w:rPr>
        <w:t>red</w:t>
      </w:r>
      <w:r w:rsidRPr="0054285E">
        <w:rPr>
          <w:color w:val="FF0000"/>
        </w:rPr>
        <w:t xml:space="preserve"> </w:t>
      </w:r>
      <w:r w:rsidRPr="0054285E">
        <w:t>portion is the 3-character ISO language code in lower case.</w:t>
      </w:r>
      <w:r w:rsidRPr="0054285E">
        <w:rPr>
          <w:rStyle w:val="FootnoteReference"/>
        </w:rPr>
        <w:footnoteReference w:id="2"/>
      </w:r>
      <w:r w:rsidRPr="0054285E">
        <w:rPr>
          <w:vertAlign w:val="superscript"/>
        </w:rPr>
        <w:t>,</w:t>
      </w:r>
      <w:r w:rsidRPr="0054285E">
        <w:rPr>
          <w:rStyle w:val="FootnoteReference"/>
        </w:rPr>
        <w:footnoteReference w:id="3"/>
      </w:r>
    </w:p>
    <w:p w14:paraId="22EE2288" w14:textId="01FD487D" w:rsidR="00420FE2" w:rsidRPr="0054285E" w:rsidRDefault="00420FE2" w:rsidP="00420FE2">
      <w:pPr>
        <w:pStyle w:val="JNormal"/>
        <w:numPr>
          <w:ilvl w:val="0"/>
          <w:numId w:val="34"/>
        </w:numPr>
        <w:ind w:left="357" w:hanging="357"/>
      </w:pPr>
      <w:r w:rsidRPr="0054285E">
        <w:t xml:space="preserve">The </w:t>
      </w:r>
      <w:r w:rsidRPr="0054285E">
        <w:rPr>
          <w:b/>
          <w:bCs/>
          <w:color w:val="008000"/>
        </w:rPr>
        <w:t>green</w:t>
      </w:r>
      <w:r w:rsidRPr="0054285E">
        <w:rPr>
          <w:color w:val="008000"/>
        </w:rPr>
        <w:t xml:space="preserve"> </w:t>
      </w:r>
      <w:r w:rsidRPr="0054285E">
        <w:t>portion is the abbreviated name of the Bible (eg KJV), following whatever capitalisation is normal for the text.</w:t>
      </w:r>
      <w:r w:rsidR="006D5409">
        <w:t xml:space="preserve">  Often this will be obvious.  If you have any doubts, there’s further discussion below in the optional section.</w:t>
      </w:r>
      <w:r w:rsidR="00B40DD4">
        <w:t xml:space="preserve">  Use the vernacular abbreviation if that uses Roman characters.  Otherwise use the English abbreviation.</w:t>
      </w:r>
    </w:p>
    <w:p w14:paraId="24AF90AD" w14:textId="77777777" w:rsidR="00420FE2" w:rsidRPr="0054285E" w:rsidRDefault="00420FE2" w:rsidP="00420FE2">
      <w:pPr>
        <w:pStyle w:val="JNormal"/>
        <w:numPr>
          <w:ilvl w:val="0"/>
          <w:numId w:val="34"/>
        </w:numPr>
        <w:ind w:left="357" w:hanging="357"/>
      </w:pPr>
      <w:r w:rsidRPr="0054285E">
        <w:t xml:space="preserve">The </w:t>
      </w:r>
      <w:r w:rsidRPr="0054285E">
        <w:rPr>
          <w:b/>
          <w:bCs/>
          <w:color w:val="7030A0"/>
        </w:rPr>
        <w:t>purple</w:t>
      </w:r>
      <w:r w:rsidRPr="0054285E">
        <w:rPr>
          <w:color w:val="7030A0"/>
        </w:rPr>
        <w:t xml:space="preserve"> </w:t>
      </w:r>
      <w:r w:rsidRPr="0054285E">
        <w:t xml:space="preserve">portion is an optional suffix (often </w:t>
      </w:r>
      <w:r w:rsidRPr="0054285E">
        <w:rPr>
          <w:i/>
          <w:iCs/>
        </w:rPr>
        <w:t>th</w:t>
      </w:r>
      <w:r w:rsidRPr="0054285E">
        <w:t>, which is why I’ve shown it as this above).  A suffix was added occasionally in the past to show that we (</w:t>
      </w:r>
      <w:r>
        <w:t>at the time under the auspices of</w:t>
      </w:r>
      <w:r w:rsidRPr="0054285E">
        <w:t xml:space="preserve"> Tyndale House) had made significant changes to the text.  Where this was the case, we normally retain the suffix.  We never add this suffix on new texts, however.</w:t>
      </w:r>
    </w:p>
    <w:p w14:paraId="1097374F" w14:textId="4B784626" w:rsidR="00B40DD4" w:rsidRDefault="00420FE2" w:rsidP="00420FE2">
      <w:pPr>
        <w:pStyle w:val="JNormal"/>
        <w:numPr>
          <w:ilvl w:val="0"/>
          <w:numId w:val="34"/>
        </w:numPr>
        <w:ind w:left="357" w:hanging="357"/>
      </w:pPr>
      <w:r w:rsidRPr="0054285E">
        <w:t xml:space="preserve">The </w:t>
      </w:r>
      <w:r w:rsidRPr="0054285E">
        <w:rPr>
          <w:b/>
          <w:bCs/>
          <w:color w:val="0033CC"/>
        </w:rPr>
        <w:t>blue</w:t>
      </w:r>
      <w:r w:rsidRPr="0054285E">
        <w:rPr>
          <w:color w:val="0033CC"/>
        </w:rPr>
        <w:t xml:space="preserve"> </w:t>
      </w:r>
      <w:r w:rsidRPr="0054285E">
        <w:t>portion indicates how this text should be handled.</w:t>
      </w:r>
      <w:r w:rsidR="00B40DD4">
        <w:t xml:space="preserve">  Historically the options have been</w:t>
      </w:r>
      <w:r w:rsidRPr="0054285E">
        <w:t xml:space="preserve"> </w:t>
      </w:r>
      <w:r w:rsidRPr="0054285E">
        <w:rPr>
          <w:i/>
          <w:iCs/>
        </w:rPr>
        <w:t>step</w:t>
      </w:r>
      <w:r w:rsidR="00B40DD4">
        <w:t xml:space="preserve">, </w:t>
      </w:r>
      <w:r w:rsidR="00B40DD4">
        <w:rPr>
          <w:i/>
          <w:iCs/>
        </w:rPr>
        <w:t>public</w:t>
      </w:r>
      <w:r w:rsidR="00B40DD4">
        <w:t xml:space="preserve">, </w:t>
      </w:r>
      <w:r w:rsidR="00B40DD4">
        <w:rPr>
          <w:i/>
          <w:iCs/>
        </w:rPr>
        <w:t>stepPublic</w:t>
      </w:r>
      <w:r w:rsidR="00B40DD4">
        <w:t xml:space="preserve">, and </w:t>
      </w:r>
      <w:r w:rsidR="00B40DD4">
        <w:rPr>
          <w:i/>
          <w:iCs/>
        </w:rPr>
        <w:t>publicStep</w:t>
      </w:r>
      <w:r w:rsidR="00B40DD4">
        <w:t xml:space="preserve">, the last two being equivalent.  These are still supported for the sake of backward compatibility, but the only relevant option now is </w:t>
      </w:r>
      <w:r w:rsidR="00B40DD4" w:rsidRPr="00B40DD4">
        <w:rPr>
          <w:i/>
          <w:iCs/>
        </w:rPr>
        <w:t>public</w:t>
      </w:r>
      <w:r w:rsidR="00B40DD4">
        <w:t>:</w:t>
      </w:r>
    </w:p>
    <w:p w14:paraId="1121B338" w14:textId="03EF949B" w:rsidR="00D45CCC" w:rsidRDefault="00D45CCC" w:rsidP="00B40DD4">
      <w:pPr>
        <w:pStyle w:val="JNormal"/>
        <w:numPr>
          <w:ilvl w:val="1"/>
          <w:numId w:val="34"/>
        </w:numPr>
        <w:ind w:left="714" w:hanging="357"/>
      </w:pPr>
      <w:r>
        <w:t xml:space="preserve">If the suffix is </w:t>
      </w:r>
      <w:r w:rsidRPr="00D45CCC">
        <w:rPr>
          <w:i/>
          <w:iCs/>
        </w:rPr>
        <w:t>step</w:t>
      </w:r>
      <w:r>
        <w:t xml:space="preserve"> (not case-sensitive), or is omitted altogether, we generate only a STEPBible module.</w:t>
      </w:r>
    </w:p>
    <w:p w14:paraId="7CFD42E0" w14:textId="7FAA00F7" w:rsidR="00D45CCC" w:rsidRDefault="00D45CCC" w:rsidP="00D45CCC">
      <w:pPr>
        <w:pStyle w:val="JNormal"/>
        <w:numPr>
          <w:ilvl w:val="1"/>
          <w:numId w:val="34"/>
        </w:numPr>
        <w:spacing w:after="240"/>
        <w:ind w:left="714" w:hanging="357"/>
      </w:pPr>
      <w:r>
        <w:t xml:space="preserve">If the suffix is anything else (ie </w:t>
      </w:r>
      <w:r w:rsidRPr="00D45CCC">
        <w:rPr>
          <w:i/>
          <w:iCs/>
        </w:rPr>
        <w:t>public</w:t>
      </w:r>
      <w:r>
        <w:t xml:space="preserve">, </w:t>
      </w:r>
      <w:r w:rsidRPr="00D45CCC">
        <w:rPr>
          <w:i/>
          <w:iCs/>
        </w:rPr>
        <w:t>stepPublic</w:t>
      </w:r>
      <w:r>
        <w:t xml:space="preserve"> or </w:t>
      </w:r>
      <w:r w:rsidRPr="00D45CCC">
        <w:rPr>
          <w:i/>
          <w:iCs/>
        </w:rPr>
        <w:t>publicStep</w:t>
      </w:r>
      <w:r>
        <w:t>, not case-sensitive), we generate both a public and a STEPBible module (even if there are no differences between the two).  Note, in this case, that a single run of the converter creates only a single flavour of the module, so each time you run it, you have to indicate, on the command line, which flavour that run is to produce.</w:t>
      </w:r>
    </w:p>
    <w:p w14:paraId="32BAEF85" w14:textId="7752653A" w:rsidR="00420FE2" w:rsidRDefault="00420FE2" w:rsidP="00420FE2">
      <w:pPr>
        <w:pStyle w:val="JNormal"/>
        <w:numPr>
          <w:ilvl w:val="0"/>
          <w:numId w:val="34"/>
        </w:numPr>
        <w:ind w:left="357" w:hanging="357"/>
      </w:pPr>
      <w:r>
        <w:t xml:space="preserve">It’s important to get </w:t>
      </w:r>
      <w:r w:rsidR="00D45CCC">
        <w:t>the folder name</w:t>
      </w:r>
      <w:r>
        <w:t xml:space="preserve"> right, because </w:t>
      </w:r>
      <w:r w:rsidR="00D45CCC">
        <w:t>it</w:t>
      </w:r>
      <w:r>
        <w:t xml:space="preserve"> name is parsed to provide information for the conversion process.</w:t>
      </w:r>
    </w:p>
    <w:p w14:paraId="5D875077" w14:textId="5CED6048" w:rsidR="006D5409" w:rsidRPr="006D5409" w:rsidRDefault="006D5409" w:rsidP="00EC7FE0">
      <w:pPr>
        <w:pStyle w:val="Heading2"/>
        <w:numPr>
          <w:ilvl w:val="1"/>
          <w:numId w:val="1"/>
        </w:numPr>
        <w:rPr>
          <w:color w:val="EE0000"/>
        </w:rPr>
      </w:pPr>
      <w:bookmarkStart w:id="19" w:name="_Toc224287740"/>
      <w:r w:rsidRPr="006D5409">
        <w:rPr>
          <w:color w:val="EE0000"/>
        </w:rPr>
        <w:lastRenderedPageBreak/>
        <w:t>Optional: The abbreviated Bible name</w:t>
      </w:r>
      <w:bookmarkEnd w:id="19"/>
    </w:p>
    <w:p w14:paraId="2B26D6E6" w14:textId="1136658B" w:rsidR="006D5409" w:rsidRPr="0054285E" w:rsidRDefault="006D5409" w:rsidP="006D5409">
      <w:pPr>
        <w:pStyle w:val="JNormal"/>
        <w:keepNext/>
      </w:pPr>
      <w:r w:rsidRPr="0054285E">
        <w:t xml:space="preserve">The abbreviated Bible name (the green portion mentioned </w:t>
      </w:r>
      <w:r>
        <w:t>above</w:t>
      </w:r>
      <w:r w:rsidRPr="0054285E">
        <w:t>) is complicated.</w:t>
      </w:r>
    </w:p>
    <w:p w14:paraId="0C0EFE17" w14:textId="77777777" w:rsidR="006D5409" w:rsidRPr="0054285E" w:rsidRDefault="006D5409" w:rsidP="006D5409">
      <w:pPr>
        <w:rPr>
          <w:sz w:val="21"/>
          <w:szCs w:val="21"/>
        </w:rPr>
      </w:pPr>
      <w:r w:rsidRPr="0054285E">
        <w:rPr>
          <w:sz w:val="21"/>
          <w:szCs w:val="21"/>
        </w:rPr>
        <w:t>Very often the translators will have provided an abbreviated name for you.  Where this is the case, if you have both an English and a vernacular form, use the latter if available and in Roman characters, otherwise the English form.  If none is supplied, you will have to make one up.  It needs to be unique</w:t>
      </w:r>
      <w:r>
        <w:rPr>
          <w:sz w:val="21"/>
          <w:szCs w:val="21"/>
        </w:rPr>
        <w:t>; t</w:t>
      </w:r>
      <w:r w:rsidRPr="0054285E">
        <w:rPr>
          <w:sz w:val="21"/>
          <w:szCs w:val="21"/>
        </w:rPr>
        <w:t>here is no limit on the length of the abbreviation, but you should try to keep it short, because it is used in module names, and these appear in places where screen real-estate is at a premium.</w:t>
      </w:r>
    </w:p>
    <w:p w14:paraId="3636653D" w14:textId="77777777" w:rsidR="006D5409" w:rsidRPr="0054285E" w:rsidRDefault="006D5409" w:rsidP="006D5409">
      <w:pPr>
        <w:rPr>
          <w:sz w:val="21"/>
          <w:szCs w:val="21"/>
        </w:rPr>
      </w:pPr>
      <w:r>
        <w:rPr>
          <w:sz w:val="21"/>
          <w:szCs w:val="21"/>
        </w:rPr>
        <w:t>These rules may be overridden in some cases, though</w:t>
      </w:r>
      <w:r w:rsidRPr="0054285E">
        <w:rPr>
          <w:sz w:val="21"/>
          <w:szCs w:val="21"/>
        </w:rPr>
        <w:t xml:space="preserve"> …</w:t>
      </w:r>
    </w:p>
    <w:p w14:paraId="5FD6A76E" w14:textId="382474FE" w:rsidR="006D5409" w:rsidRPr="0054285E" w:rsidRDefault="006D5409" w:rsidP="006D5409">
      <w:pPr>
        <w:pStyle w:val="ListParagraph"/>
        <w:numPr>
          <w:ilvl w:val="0"/>
          <w:numId w:val="4"/>
        </w:numPr>
        <w:ind w:left="357" w:hanging="357"/>
      </w:pPr>
      <w:r w:rsidRPr="0054285E">
        <w:t xml:space="preserve">In some cases, the abbreviated name as supplied </w:t>
      </w:r>
      <w:r>
        <w:t xml:space="preserve">to us </w:t>
      </w:r>
      <w:r w:rsidRPr="0054285E">
        <w:t xml:space="preserve">is simply a copy of the language code.  Where this is </w:t>
      </w:r>
      <w:r>
        <w:t>so</w:t>
      </w:r>
      <w:r w:rsidRPr="0054285E">
        <w:t>, we tend not to use the supplied abbreviation.  SeedCompany and UnlimitedBible texts often do this, for instance.  For SeedCompany texts, we use ‘SC’ as the abbreviation.  For UnlimitedBible, we use ‘ULB’.</w:t>
      </w:r>
      <w:r w:rsidRPr="0054285E">
        <w:rPr>
          <w:rStyle w:val="FootnoteReference"/>
        </w:rPr>
        <w:footnoteReference w:id="4"/>
      </w:r>
      <w:r w:rsidRPr="0054285E">
        <w:t xml:space="preserve">  We will have to cater for other examples as we come across them.</w:t>
      </w:r>
    </w:p>
    <w:p w14:paraId="48E211BC" w14:textId="77777777" w:rsidR="006D5409" w:rsidRPr="0054285E" w:rsidRDefault="006D5409" w:rsidP="006D5409">
      <w:pPr>
        <w:pStyle w:val="ListParagraph"/>
        <w:numPr>
          <w:ilvl w:val="0"/>
          <w:numId w:val="4"/>
        </w:numPr>
        <w:ind w:left="357" w:hanging="357"/>
      </w:pPr>
      <w:r w:rsidRPr="0054285E">
        <w:t>For Biblica open access texts, if the text has a copyright version which we already support, we use the abbreviation from that.  (Typically the open access texts have names and abbreviations which add the word ‘open’ to the name, or a single-letter representation of ‘open’ to the abbreviation.  Our aim is to drop that.)</w:t>
      </w:r>
    </w:p>
    <w:p w14:paraId="23CF2CEB" w14:textId="77777777" w:rsidR="006D5409" w:rsidRPr="0054285E" w:rsidRDefault="006D5409" w:rsidP="006D5409">
      <w:pPr>
        <w:pStyle w:val="ListParagraph"/>
        <w:numPr>
          <w:ilvl w:val="0"/>
          <w:numId w:val="4"/>
        </w:numPr>
        <w:ind w:left="357" w:hanging="357"/>
      </w:pPr>
      <w:r w:rsidRPr="0054285E">
        <w:t>We don’t include in either the name or the abbreviation anything which might indicate that this is a partial text, on the grounds that more of the text may be translated in the future, and we don’t want to have to change the name.</w:t>
      </w:r>
    </w:p>
    <w:p w14:paraId="5DFB021F" w14:textId="77777777" w:rsidR="006D5409" w:rsidRPr="0054285E" w:rsidRDefault="006D5409" w:rsidP="006D5409">
      <w:pPr>
        <w:pStyle w:val="ListParagraph"/>
        <w:numPr>
          <w:ilvl w:val="0"/>
          <w:numId w:val="4"/>
        </w:numPr>
        <w:ind w:left="357" w:hanging="357"/>
      </w:pPr>
      <w:r w:rsidRPr="0054285E">
        <w:t>We try to align names with common forms available from the internet.</w:t>
      </w:r>
    </w:p>
    <w:p w14:paraId="6E68FB28" w14:textId="77777777" w:rsidR="006D5409" w:rsidRDefault="006D5409" w:rsidP="006D5409">
      <w:pPr>
        <w:pStyle w:val="JNormal"/>
      </w:pPr>
    </w:p>
    <w:p w14:paraId="05733221" w14:textId="5F6D9853" w:rsidR="00420FE2" w:rsidRDefault="00420FE2" w:rsidP="00EC7FE0">
      <w:pPr>
        <w:pStyle w:val="Heading1"/>
        <w:numPr>
          <w:ilvl w:val="0"/>
          <w:numId w:val="1"/>
        </w:numPr>
      </w:pPr>
      <w:bookmarkStart w:id="20" w:name="_Ref219187017"/>
      <w:bookmarkStart w:id="21" w:name="_Toc224287741"/>
      <w:r>
        <w:lastRenderedPageBreak/>
        <w:t>Create the folder hierarchy below the root</w:t>
      </w:r>
      <w:bookmarkEnd w:id="20"/>
      <w:bookmarkEnd w:id="21"/>
    </w:p>
    <w:p w14:paraId="4B55C19C" w14:textId="2185EDD6" w:rsidR="004070F1" w:rsidRPr="004070F1" w:rsidRDefault="004070F1" w:rsidP="009177AF">
      <w:pPr>
        <w:spacing w:after="240"/>
        <w:rPr>
          <w:color w:val="EE0000"/>
          <w:sz w:val="21"/>
          <w:szCs w:val="21"/>
        </w:rPr>
      </w:pPr>
      <w:r w:rsidRPr="004070F1">
        <w:rPr>
          <w:color w:val="EE0000"/>
          <w:sz w:val="21"/>
          <w:szCs w:val="21"/>
        </w:rPr>
        <w:t>If you are working with an existing repository package, unzipping that package will already give you the file structure you need, so you can skip this section.</w:t>
      </w:r>
    </w:p>
    <w:p w14:paraId="66D05FC9" w14:textId="1E3DFE69" w:rsidR="009177AF" w:rsidRPr="0054285E" w:rsidRDefault="009177AF" w:rsidP="009177AF">
      <w:pPr>
        <w:spacing w:after="240"/>
        <w:rPr>
          <w:sz w:val="21"/>
          <w:szCs w:val="21"/>
        </w:rPr>
      </w:pPr>
      <w:r w:rsidRPr="0054285E">
        <w:rPr>
          <w:sz w:val="21"/>
          <w:szCs w:val="21"/>
        </w:rPr>
        <w:t>A typical per-text root folder needs to look like this before any processing occurs:</w:t>
      </w:r>
    </w:p>
    <w:p w14:paraId="62F798A1" w14:textId="77777777" w:rsidR="009177AF" w:rsidRPr="0054285E" w:rsidRDefault="009177AF" w:rsidP="009177AF">
      <w:pPr>
        <w:pStyle w:val="JNormal"/>
        <w:spacing w:after="240" w:line="240" w:lineRule="auto"/>
        <w:ind w:left="720"/>
        <w:rPr>
          <w:rFonts w:ascii="Courier New" w:hAnsi="Courier New" w:cs="Courier New"/>
          <w:sz w:val="16"/>
          <w:szCs w:val="16"/>
        </w:rPr>
      </w:pPr>
      <w:r w:rsidRPr="0054285E">
        <w:rPr>
          <w:rFonts w:ascii="Courier New" w:hAnsi="Courier New" w:cs="Courier New"/>
          <w:sz w:val="16"/>
          <w:szCs w:val="16"/>
        </w:rPr>
        <w:t>Text_eng_KJVA_step</w:t>
      </w:r>
      <w:r w:rsidRPr="0054285E">
        <w:rPr>
          <w:rFonts w:ascii="Courier New" w:hAnsi="Courier New" w:cs="Courier New"/>
          <w:sz w:val="16"/>
          <w:szCs w:val="16"/>
        </w:rPr>
        <w:br/>
        <w:t>|</w:t>
      </w:r>
      <w:r w:rsidRPr="0054285E">
        <w:rPr>
          <w:rFonts w:ascii="Courier New" w:hAnsi="Courier New" w:cs="Courier New"/>
          <w:sz w:val="16"/>
          <w:szCs w:val="16"/>
        </w:rPr>
        <w:br/>
        <w:t xml:space="preserve">+-- </w:t>
      </w:r>
      <w:r w:rsidRPr="00661837">
        <w:rPr>
          <w:rFonts w:ascii="Courier New" w:hAnsi="Courier New" w:cs="Courier New"/>
          <w:sz w:val="16"/>
          <w:szCs w:val="16"/>
        </w:rPr>
        <w:t>InputUsx (</w:t>
      </w:r>
      <w:r w:rsidRPr="00661837">
        <w:rPr>
          <w:sz w:val="16"/>
          <w:szCs w:val="16"/>
        </w:rPr>
        <w:t>or whatever – see below)</w:t>
      </w:r>
      <w:r w:rsidRPr="0054285E">
        <w:rPr>
          <w:rFonts w:ascii="Courier New" w:hAnsi="Courier New" w:cs="Courier New"/>
          <w:sz w:val="16"/>
          <w:szCs w:val="16"/>
        </w:rPr>
        <w:br/>
        <w:t>|</w:t>
      </w:r>
      <w:r w:rsidRPr="0054285E">
        <w:rPr>
          <w:rFonts w:ascii="Courier New" w:hAnsi="Courier New" w:cs="Courier New"/>
          <w:sz w:val="16"/>
          <w:szCs w:val="16"/>
        </w:rPr>
        <w:br/>
        <w:t>+-- Metadata</w:t>
      </w:r>
    </w:p>
    <w:p w14:paraId="4FA746EF" w14:textId="4CD7E594" w:rsidR="009177AF" w:rsidRPr="0054285E" w:rsidRDefault="009177AF" w:rsidP="009177AF">
      <w:pPr>
        <w:rPr>
          <w:sz w:val="21"/>
          <w:szCs w:val="21"/>
        </w:rPr>
      </w:pPr>
      <w:r w:rsidRPr="0054285E">
        <w:rPr>
          <w:sz w:val="21"/>
          <w:szCs w:val="21"/>
        </w:rPr>
        <w:t xml:space="preserve">In the </w:t>
      </w:r>
      <w:r w:rsidRPr="0054285E">
        <w:rPr>
          <w:i/>
          <w:iCs/>
          <w:sz w:val="21"/>
          <w:szCs w:val="21"/>
        </w:rPr>
        <w:t>Metadata</w:t>
      </w:r>
      <w:r w:rsidRPr="0054285E">
        <w:rPr>
          <w:sz w:val="21"/>
          <w:szCs w:val="21"/>
        </w:rPr>
        <w:t xml:space="preserve"> folder, </w:t>
      </w:r>
      <w:r>
        <w:rPr>
          <w:sz w:val="21"/>
          <w:szCs w:val="21"/>
        </w:rPr>
        <w:t xml:space="preserve">will need the base config files, as discussed in section </w:t>
      </w:r>
      <w:r w:rsidR="00F34E4C">
        <w:rPr>
          <w:sz w:val="21"/>
          <w:szCs w:val="21"/>
        </w:rPr>
        <w:fldChar w:fldCharType="begin"/>
      </w:r>
      <w:r w:rsidR="00F34E4C">
        <w:rPr>
          <w:sz w:val="21"/>
          <w:szCs w:val="21"/>
        </w:rPr>
        <w:instrText xml:space="preserve"> REF _Ref219189899 \r \h </w:instrText>
      </w:r>
      <w:r w:rsidR="00F34E4C">
        <w:rPr>
          <w:sz w:val="21"/>
          <w:szCs w:val="21"/>
        </w:rPr>
      </w:r>
      <w:r w:rsidR="00F34E4C">
        <w:rPr>
          <w:sz w:val="21"/>
          <w:szCs w:val="21"/>
        </w:rPr>
        <w:fldChar w:fldCharType="separate"/>
      </w:r>
      <w:r w:rsidR="00D45CCC">
        <w:rPr>
          <w:sz w:val="21"/>
          <w:szCs w:val="21"/>
        </w:rPr>
        <w:t>5</w:t>
      </w:r>
      <w:r w:rsidR="00F34E4C">
        <w:rPr>
          <w:sz w:val="21"/>
          <w:szCs w:val="21"/>
        </w:rPr>
        <w:fldChar w:fldCharType="end"/>
      </w:r>
      <w:r>
        <w:rPr>
          <w:sz w:val="21"/>
          <w:szCs w:val="21"/>
        </w:rPr>
        <w:t>.</w:t>
      </w:r>
    </w:p>
    <w:p w14:paraId="5F590E9F" w14:textId="1E668FF8" w:rsidR="009177AF" w:rsidRPr="0054285E" w:rsidRDefault="009177AF" w:rsidP="009177AF">
      <w:pPr>
        <w:rPr>
          <w:sz w:val="21"/>
          <w:szCs w:val="21"/>
        </w:rPr>
      </w:pPr>
      <w:r w:rsidRPr="0054285E">
        <w:rPr>
          <w:sz w:val="21"/>
          <w:szCs w:val="21"/>
        </w:rPr>
        <w:t>And you then need a folder to hold the input data</w:t>
      </w:r>
      <w:r w:rsidR="00B2357C">
        <w:rPr>
          <w:sz w:val="21"/>
          <w:szCs w:val="21"/>
        </w:rPr>
        <w:t xml:space="preserve"> (and you need to populate the folder)</w:t>
      </w:r>
      <w:r w:rsidRPr="0054285E">
        <w:rPr>
          <w:sz w:val="21"/>
          <w:szCs w:val="21"/>
        </w:rPr>
        <w:t xml:space="preserve">.  </w:t>
      </w:r>
      <w:r>
        <w:rPr>
          <w:sz w:val="21"/>
          <w:szCs w:val="21"/>
        </w:rPr>
        <w:t>Within that folder, y</w:t>
      </w:r>
      <w:r w:rsidRPr="0054285E">
        <w:rPr>
          <w:sz w:val="21"/>
          <w:szCs w:val="21"/>
        </w:rPr>
        <w:t xml:space="preserve">ou can use any names </w:t>
      </w:r>
      <w:r>
        <w:rPr>
          <w:sz w:val="21"/>
          <w:szCs w:val="21"/>
        </w:rPr>
        <w:t xml:space="preserve">you like </w:t>
      </w:r>
      <w:r w:rsidRPr="0054285E">
        <w:rPr>
          <w:sz w:val="21"/>
          <w:szCs w:val="21"/>
        </w:rPr>
        <w:t>for the input files</w:t>
      </w:r>
      <w:r>
        <w:rPr>
          <w:sz w:val="21"/>
          <w:szCs w:val="21"/>
        </w:rPr>
        <w:t xml:space="preserve"> themselves</w:t>
      </w:r>
      <w:r w:rsidRPr="0054285E">
        <w:rPr>
          <w:sz w:val="21"/>
          <w:szCs w:val="21"/>
        </w:rPr>
        <w:t>.</w:t>
      </w:r>
      <w:r>
        <w:rPr>
          <w:sz w:val="21"/>
          <w:szCs w:val="21"/>
        </w:rPr>
        <w:t xml:space="preserve">  The following table gives details for each of the potential forms of input the converter is set up to handle.</w:t>
      </w:r>
    </w:p>
    <w:tbl>
      <w:tblPr>
        <w:tblStyle w:val="TableGrid"/>
        <w:tblW w:w="0" w:type="auto"/>
        <w:tblBorders>
          <w:top w:val="none" w:sz="0" w:space="0" w:color="auto"/>
          <w:left w:val="none" w:sz="0" w:space="0" w:color="auto"/>
          <w:bottom w:val="none" w:sz="0" w:space="0" w:color="auto"/>
          <w:right w:val="none" w:sz="0" w:space="0" w:color="auto"/>
          <w:insideH w:val="single" w:sz="24" w:space="0" w:color="FFFFFF" w:themeColor="background1"/>
          <w:insideV w:val="single" w:sz="24" w:space="0" w:color="FFFFFF" w:themeColor="background1"/>
        </w:tblBorders>
        <w:shd w:val="clear" w:color="auto" w:fill="D6E3BC" w:themeFill="accent3" w:themeFillTint="66"/>
        <w:tblLook w:val="04A0" w:firstRow="1" w:lastRow="0" w:firstColumn="1" w:lastColumn="0" w:noHBand="0" w:noVBand="1"/>
      </w:tblPr>
      <w:tblGrid>
        <w:gridCol w:w="835"/>
        <w:gridCol w:w="8192"/>
      </w:tblGrid>
      <w:tr w:rsidR="009177AF" w:rsidRPr="0054285E" w14:paraId="605B8BD3" w14:textId="77777777" w:rsidTr="00CA1D87">
        <w:tc>
          <w:tcPr>
            <w:tcW w:w="707" w:type="dxa"/>
            <w:shd w:val="clear" w:color="auto" w:fill="D6E3BC" w:themeFill="accent3" w:themeFillTint="66"/>
            <w:vAlign w:val="center"/>
          </w:tcPr>
          <w:p w14:paraId="7692D4C2" w14:textId="77777777" w:rsidR="009177AF" w:rsidRPr="0054285E" w:rsidRDefault="009177AF" w:rsidP="00CA1D87">
            <w:pPr>
              <w:pStyle w:val="ListParagraph"/>
              <w:numPr>
                <w:ilvl w:val="0"/>
                <w:numId w:val="0"/>
              </w:numPr>
              <w:jc w:val="right"/>
              <w:rPr>
                <w:rFonts w:ascii="Courier New" w:hAnsi="Courier New" w:cs="Courier New"/>
                <w:b/>
                <w:bCs/>
                <w:sz w:val="16"/>
                <w:szCs w:val="16"/>
              </w:rPr>
            </w:pPr>
            <w:r w:rsidRPr="0054285E">
              <w:rPr>
                <w:b/>
                <w:bCs/>
              </w:rPr>
              <w:t>USX:</w:t>
            </w:r>
          </w:p>
        </w:tc>
        <w:tc>
          <w:tcPr>
            <w:tcW w:w="8198" w:type="dxa"/>
            <w:shd w:val="clear" w:color="auto" w:fill="D6E3BC" w:themeFill="accent3" w:themeFillTint="66"/>
          </w:tcPr>
          <w:p w14:paraId="79F8FF00" w14:textId="0A5013C4" w:rsidR="009177AF" w:rsidRPr="0054285E" w:rsidRDefault="009177AF" w:rsidP="00CA1D87">
            <w:pPr>
              <w:pStyle w:val="ListParagraph"/>
              <w:numPr>
                <w:ilvl w:val="0"/>
                <w:numId w:val="0"/>
              </w:numPr>
            </w:pPr>
            <w:r w:rsidRPr="0054285E">
              <w:t xml:space="preserve">The folder should be called </w:t>
            </w:r>
            <w:r w:rsidRPr="0054285E">
              <w:rPr>
                <w:i/>
                <w:iCs/>
              </w:rPr>
              <w:t>InputUsx</w:t>
            </w:r>
            <w:r w:rsidRPr="0054285E">
              <w:t xml:space="preserve">.  There should be one file per Bible book, and each file should have an extension of </w:t>
            </w:r>
            <w:r w:rsidRPr="0054285E">
              <w:rPr>
                <w:i/>
                <w:iCs/>
              </w:rPr>
              <w:t>usx</w:t>
            </w:r>
            <w:r w:rsidRPr="0054285E">
              <w:t>.</w:t>
            </w:r>
          </w:p>
        </w:tc>
      </w:tr>
      <w:tr w:rsidR="009177AF" w:rsidRPr="0054285E" w14:paraId="2C98B63F" w14:textId="77777777" w:rsidTr="00CA1D87">
        <w:tc>
          <w:tcPr>
            <w:tcW w:w="707" w:type="dxa"/>
            <w:shd w:val="clear" w:color="auto" w:fill="D6E3BC" w:themeFill="accent3" w:themeFillTint="66"/>
            <w:vAlign w:val="center"/>
          </w:tcPr>
          <w:p w14:paraId="330FFBFD" w14:textId="5D4D0076" w:rsidR="009177AF" w:rsidRPr="0054285E" w:rsidRDefault="009177AF" w:rsidP="00CA1D87">
            <w:pPr>
              <w:pStyle w:val="ListParagraph"/>
              <w:numPr>
                <w:ilvl w:val="0"/>
                <w:numId w:val="0"/>
              </w:numPr>
              <w:jc w:val="right"/>
              <w:rPr>
                <w:b/>
                <w:bCs/>
              </w:rPr>
            </w:pPr>
            <w:r w:rsidRPr="0054285E">
              <w:rPr>
                <w:b/>
                <w:bCs/>
              </w:rPr>
              <w:t>VL</w:t>
            </w:r>
            <w:r w:rsidR="004070F1">
              <w:rPr>
                <w:rStyle w:val="FootnoteReference"/>
                <w:b/>
                <w:bCs/>
              </w:rPr>
              <w:footnoteReference w:id="5"/>
            </w:r>
            <w:r w:rsidRPr="0054285E">
              <w:rPr>
                <w:b/>
                <w:bCs/>
              </w:rPr>
              <w:t>:</w:t>
            </w:r>
          </w:p>
        </w:tc>
        <w:tc>
          <w:tcPr>
            <w:tcW w:w="8198" w:type="dxa"/>
            <w:shd w:val="clear" w:color="auto" w:fill="D6E3BC" w:themeFill="accent3" w:themeFillTint="66"/>
          </w:tcPr>
          <w:p w14:paraId="0742E6B1" w14:textId="72AC436F" w:rsidR="009177AF" w:rsidRPr="0054285E" w:rsidRDefault="009177AF" w:rsidP="00CA1D87">
            <w:pPr>
              <w:pStyle w:val="ListParagraph"/>
              <w:numPr>
                <w:ilvl w:val="0"/>
                <w:numId w:val="0"/>
              </w:numPr>
            </w:pPr>
            <w:r w:rsidRPr="0054285E">
              <w:t xml:space="preserve">The folder should be called </w:t>
            </w:r>
            <w:r w:rsidRPr="0054285E">
              <w:rPr>
                <w:i/>
                <w:iCs/>
              </w:rPr>
              <w:t>InputVl</w:t>
            </w:r>
            <w:r w:rsidRPr="0054285E">
              <w:t xml:space="preserve">.  There should be a single file, with an extension of </w:t>
            </w:r>
            <w:r w:rsidRPr="0054285E">
              <w:rPr>
                <w:i/>
                <w:iCs/>
              </w:rPr>
              <w:t>txt</w:t>
            </w:r>
            <w:r w:rsidRPr="0054285E">
              <w:t>.</w:t>
            </w:r>
          </w:p>
        </w:tc>
      </w:tr>
      <w:tr w:rsidR="009177AF" w:rsidRPr="0054285E" w14:paraId="0A804B1E" w14:textId="77777777" w:rsidTr="00CA1D87">
        <w:tc>
          <w:tcPr>
            <w:tcW w:w="707" w:type="dxa"/>
            <w:shd w:val="clear" w:color="auto" w:fill="D6E3BC" w:themeFill="accent3" w:themeFillTint="66"/>
            <w:vAlign w:val="center"/>
          </w:tcPr>
          <w:p w14:paraId="79944D39" w14:textId="7AD6458E" w:rsidR="009177AF" w:rsidRPr="0054285E" w:rsidRDefault="009177AF" w:rsidP="00CA1D87">
            <w:pPr>
              <w:pStyle w:val="ListParagraph"/>
              <w:numPr>
                <w:ilvl w:val="0"/>
                <w:numId w:val="0"/>
              </w:numPr>
              <w:jc w:val="right"/>
              <w:rPr>
                <w:b/>
                <w:bCs/>
              </w:rPr>
            </w:pPr>
            <w:r w:rsidRPr="0054285E">
              <w:rPr>
                <w:b/>
                <w:bCs/>
              </w:rPr>
              <w:t>IMP</w:t>
            </w:r>
            <w:r w:rsidR="004070F1">
              <w:rPr>
                <w:rStyle w:val="FootnoteReference"/>
                <w:b/>
                <w:bCs/>
              </w:rPr>
              <w:footnoteReference w:id="6"/>
            </w:r>
            <w:r w:rsidRPr="0054285E">
              <w:rPr>
                <w:b/>
                <w:bCs/>
              </w:rPr>
              <w:t>:</w:t>
            </w:r>
          </w:p>
        </w:tc>
        <w:tc>
          <w:tcPr>
            <w:tcW w:w="8198" w:type="dxa"/>
            <w:shd w:val="clear" w:color="auto" w:fill="D6E3BC" w:themeFill="accent3" w:themeFillTint="66"/>
          </w:tcPr>
          <w:p w14:paraId="496388B4" w14:textId="55A3DC87" w:rsidR="009177AF" w:rsidRPr="0054285E" w:rsidRDefault="009177AF" w:rsidP="00CA1D87">
            <w:pPr>
              <w:pStyle w:val="ListParagraph"/>
              <w:numPr>
                <w:ilvl w:val="0"/>
                <w:numId w:val="0"/>
              </w:numPr>
            </w:pPr>
            <w:r w:rsidRPr="0054285E">
              <w:t xml:space="preserve">The folder should be called </w:t>
            </w:r>
            <w:r w:rsidRPr="0054285E">
              <w:rPr>
                <w:i/>
                <w:iCs/>
              </w:rPr>
              <w:t>InputImp</w:t>
            </w:r>
            <w:r w:rsidRPr="0054285E">
              <w:t xml:space="preserve">.  There should be a single file, with an extension of </w:t>
            </w:r>
            <w:r w:rsidRPr="0054285E">
              <w:rPr>
                <w:i/>
                <w:iCs/>
              </w:rPr>
              <w:t>imp</w:t>
            </w:r>
            <w:r w:rsidRPr="0054285E">
              <w:t>.</w:t>
            </w:r>
          </w:p>
        </w:tc>
      </w:tr>
      <w:tr w:rsidR="009177AF" w:rsidRPr="0054285E" w14:paraId="09C7E6D1" w14:textId="77777777" w:rsidTr="00CA1D87">
        <w:tc>
          <w:tcPr>
            <w:tcW w:w="707" w:type="dxa"/>
            <w:shd w:val="clear" w:color="auto" w:fill="D6E3BC" w:themeFill="accent3" w:themeFillTint="66"/>
            <w:vAlign w:val="center"/>
          </w:tcPr>
          <w:p w14:paraId="76CE7CAF" w14:textId="21B8A2AA" w:rsidR="009177AF" w:rsidRPr="0054285E" w:rsidRDefault="009177AF" w:rsidP="00CA1D87">
            <w:pPr>
              <w:pStyle w:val="ListParagraph"/>
              <w:numPr>
                <w:ilvl w:val="0"/>
                <w:numId w:val="0"/>
              </w:numPr>
              <w:jc w:val="right"/>
              <w:rPr>
                <w:b/>
                <w:bCs/>
              </w:rPr>
            </w:pPr>
            <w:r w:rsidRPr="0054285E">
              <w:rPr>
                <w:b/>
                <w:bCs/>
              </w:rPr>
              <w:t>OSIS</w:t>
            </w:r>
            <w:r w:rsidR="004070F1">
              <w:rPr>
                <w:rStyle w:val="FootnoteReference"/>
                <w:b/>
                <w:bCs/>
              </w:rPr>
              <w:footnoteReference w:id="7"/>
            </w:r>
            <w:r w:rsidRPr="0054285E">
              <w:rPr>
                <w:b/>
                <w:bCs/>
              </w:rPr>
              <w:t>:</w:t>
            </w:r>
          </w:p>
        </w:tc>
        <w:tc>
          <w:tcPr>
            <w:tcW w:w="8198" w:type="dxa"/>
            <w:shd w:val="clear" w:color="auto" w:fill="D6E3BC" w:themeFill="accent3" w:themeFillTint="66"/>
          </w:tcPr>
          <w:p w14:paraId="6A924E04" w14:textId="34A680E9" w:rsidR="009177AF" w:rsidRPr="0054285E" w:rsidRDefault="009177AF" w:rsidP="00CA1D87">
            <w:pPr>
              <w:pStyle w:val="ListParagraph"/>
              <w:numPr>
                <w:ilvl w:val="0"/>
                <w:numId w:val="0"/>
              </w:numPr>
            </w:pPr>
            <w:r w:rsidRPr="0054285E">
              <w:t xml:space="preserve">The folder should be called </w:t>
            </w:r>
            <w:r w:rsidRPr="0054285E">
              <w:rPr>
                <w:i/>
                <w:iCs/>
              </w:rPr>
              <w:t>InputOsis</w:t>
            </w:r>
            <w:r w:rsidRPr="0054285E">
              <w:t xml:space="preserve">.  There should be a single file, with an extension of </w:t>
            </w:r>
            <w:r w:rsidRPr="0054285E">
              <w:rPr>
                <w:i/>
                <w:iCs/>
              </w:rPr>
              <w:t>xml.</w:t>
            </w:r>
          </w:p>
        </w:tc>
      </w:tr>
    </w:tbl>
    <w:p w14:paraId="54EEA0F6" w14:textId="77777777" w:rsidR="009177AF" w:rsidRPr="0054285E" w:rsidRDefault="009177AF" w:rsidP="009177AF">
      <w:pPr>
        <w:pStyle w:val="JNormal"/>
      </w:pPr>
    </w:p>
    <w:p w14:paraId="61A1F0AE" w14:textId="5EA9D6E9" w:rsidR="009177AF" w:rsidRDefault="009177AF" w:rsidP="009177AF">
      <w:pPr>
        <w:pStyle w:val="JNormal"/>
      </w:pPr>
      <w:r w:rsidRPr="0054285E">
        <w:t xml:space="preserve">Don’t put any other files into the input folders or it may confuse the processing.  If you </w:t>
      </w:r>
      <w:r>
        <w:t>want</w:t>
      </w:r>
      <w:r w:rsidRPr="0054285E">
        <w:t xml:space="preserve"> to co-locate other things with the input files, create a subfolder within the input folder, and put things there.</w:t>
      </w:r>
    </w:p>
    <w:p w14:paraId="1F3A54C5" w14:textId="6BD1739B" w:rsidR="009177AF" w:rsidRDefault="009177AF" w:rsidP="009177AF">
      <w:pPr>
        <w:pStyle w:val="JNormal"/>
      </w:pPr>
      <w:r>
        <w:t>Note that other folders and files are created within the root folder</w:t>
      </w:r>
      <w:r w:rsidR="004070F1">
        <w:t xml:space="preserve"> during processing.</w:t>
      </w:r>
    </w:p>
    <w:p w14:paraId="3A08CE0D" w14:textId="5C50A1C5" w:rsidR="0053724F" w:rsidRDefault="0053724F" w:rsidP="00EC7FE0">
      <w:pPr>
        <w:pStyle w:val="Heading1"/>
        <w:numPr>
          <w:ilvl w:val="0"/>
          <w:numId w:val="1"/>
        </w:numPr>
      </w:pPr>
      <w:bookmarkStart w:id="22" w:name="_Ref219189899"/>
      <w:bookmarkStart w:id="23" w:name="_Toc224287742"/>
      <w:r>
        <w:lastRenderedPageBreak/>
        <w:t>Set up the config information</w:t>
      </w:r>
      <w:bookmarkEnd w:id="22"/>
      <w:bookmarkEnd w:id="23"/>
    </w:p>
    <w:p w14:paraId="5FD4664C" w14:textId="5CC8A71B" w:rsidR="0053724F" w:rsidRDefault="0053724F" w:rsidP="00EC7FE0">
      <w:pPr>
        <w:pStyle w:val="Heading2"/>
        <w:numPr>
          <w:ilvl w:val="1"/>
          <w:numId w:val="1"/>
        </w:numPr>
        <w:spacing w:before="0"/>
        <w:ind w:left="578" w:hanging="578"/>
      </w:pPr>
      <w:bookmarkStart w:id="24" w:name="_Toc224287743"/>
      <w:r>
        <w:t>The essential files</w:t>
      </w:r>
      <w:bookmarkEnd w:id="24"/>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D6E3BC" w:themeFill="accent3" w:themeFillTint="66"/>
        <w:tblCellMar>
          <w:top w:w="120" w:type="dxa"/>
        </w:tblCellMar>
        <w:tblLook w:val="04A0" w:firstRow="1" w:lastRow="0" w:firstColumn="1" w:lastColumn="0" w:noHBand="0" w:noVBand="1"/>
      </w:tblPr>
      <w:tblGrid>
        <w:gridCol w:w="9017"/>
      </w:tblGrid>
      <w:tr w:rsidR="00FE0699" w14:paraId="433C7789" w14:textId="77777777" w:rsidTr="007F3B7B">
        <w:tc>
          <w:tcPr>
            <w:tcW w:w="9017" w:type="dxa"/>
            <w:shd w:val="clear" w:color="auto" w:fill="D6E3BC" w:themeFill="accent3" w:themeFillTint="66"/>
          </w:tcPr>
          <w:p w14:paraId="7A105EB2" w14:textId="77777777" w:rsidR="00FE0699" w:rsidRDefault="00FE0699" w:rsidP="00FE0699">
            <w:pPr>
              <w:rPr>
                <w:b/>
                <w:bCs/>
                <w:color w:val="EE0000"/>
                <w:sz w:val="21"/>
                <w:szCs w:val="21"/>
              </w:rPr>
            </w:pPr>
            <w:r w:rsidRPr="00FE0699">
              <w:rPr>
                <w:b/>
                <w:bCs/>
                <w:color w:val="EE0000"/>
                <w:sz w:val="21"/>
                <w:szCs w:val="21"/>
              </w:rPr>
              <w:t>If you are starting work on a new module</w:t>
            </w:r>
          </w:p>
          <w:p w14:paraId="3C6685B1" w14:textId="0BB9EC7D" w:rsidR="00FE0699" w:rsidRDefault="00FE0699" w:rsidP="00FE0699">
            <w:pPr>
              <w:rPr>
                <w:sz w:val="21"/>
                <w:szCs w:val="21"/>
              </w:rPr>
            </w:pPr>
            <w:r>
              <w:rPr>
                <w:sz w:val="21"/>
                <w:szCs w:val="21"/>
              </w:rPr>
              <w:t>T</w:t>
            </w:r>
            <w:r w:rsidRPr="0053724F">
              <w:rPr>
                <w:sz w:val="21"/>
                <w:szCs w:val="21"/>
              </w:rPr>
              <w:t xml:space="preserve">ake a copy of the file </w:t>
            </w:r>
            <w:r w:rsidRPr="0053724F">
              <w:rPr>
                <w:i/>
                <w:iCs/>
                <w:sz w:val="21"/>
                <w:szCs w:val="21"/>
              </w:rPr>
              <w:t>step.xlsx</w:t>
            </w:r>
            <w:r w:rsidRPr="0053724F">
              <w:rPr>
                <w:sz w:val="21"/>
                <w:szCs w:val="21"/>
              </w:rPr>
              <w:t xml:space="preserve"> which you can find in the converter JAR file</w:t>
            </w:r>
            <w:r>
              <w:rPr>
                <w:rStyle w:val="FootnoteReference"/>
                <w:sz w:val="21"/>
                <w:szCs w:val="21"/>
              </w:rPr>
              <w:footnoteReference w:id="8"/>
            </w:r>
            <w:r w:rsidRPr="0053724F">
              <w:rPr>
                <w:sz w:val="21"/>
                <w:szCs w:val="21"/>
              </w:rPr>
              <w:t xml:space="preserve">, store it in the </w:t>
            </w:r>
            <w:r w:rsidRPr="0053724F">
              <w:rPr>
                <w:i/>
                <w:iCs/>
                <w:sz w:val="21"/>
                <w:szCs w:val="21"/>
              </w:rPr>
              <w:t>Metadata</w:t>
            </w:r>
            <w:r>
              <w:rPr>
                <w:sz w:val="21"/>
                <w:szCs w:val="21"/>
              </w:rPr>
              <w:t xml:space="preserve"> folder, and populate it (something we’ll look at shortly).</w:t>
            </w:r>
          </w:p>
          <w:p w14:paraId="4D2D544D" w14:textId="77777777" w:rsidR="00FE0699" w:rsidRDefault="00FE0699" w:rsidP="00CA1D87">
            <w:pPr>
              <w:pStyle w:val="JNormal"/>
            </w:pPr>
            <w:r>
              <w:t xml:space="preserve">If the text has been supplied by DBL, you should have the additional files metadata.xml and license.xml available to you, and the processing can take data direct from these if you want it to.  If you do, you need to store these in the </w:t>
            </w:r>
            <w:r w:rsidRPr="00FE0699">
              <w:rPr>
                <w:i/>
                <w:iCs/>
              </w:rPr>
              <w:t>Metadata</w:t>
            </w:r>
            <w:r>
              <w:t xml:space="preserve"> folder too.</w:t>
            </w:r>
          </w:p>
          <w:p w14:paraId="61109F9A" w14:textId="77777777" w:rsidR="00FE0699" w:rsidRDefault="00FE0699" w:rsidP="00CA1D87">
            <w:pPr>
              <w:pStyle w:val="JNormal"/>
            </w:pPr>
            <w:r w:rsidRPr="00FE0699">
              <w:rPr>
                <w:i/>
                <w:iCs/>
              </w:rPr>
              <w:t>metadata.xml</w:t>
            </w:r>
            <w:r>
              <w:t xml:space="preserve"> feeds directly into the ‘useful’ information which ends up in the module.</w:t>
            </w:r>
          </w:p>
          <w:p w14:paraId="68D61FE4" w14:textId="77777777" w:rsidR="00FE0699" w:rsidRDefault="00FE0699" w:rsidP="00CA1D87">
            <w:pPr>
              <w:pStyle w:val="JNormal"/>
            </w:pPr>
            <w:r w:rsidRPr="00FE0699">
              <w:rPr>
                <w:i/>
                <w:iCs/>
              </w:rPr>
              <w:t xml:space="preserve">license.xml </w:t>
            </w:r>
            <w:r>
              <w:t>is used only to provide things like expiry date which are stored in a comment in the Sword config file and which can be used for admin purposes.</w:t>
            </w:r>
          </w:p>
          <w:p w14:paraId="3B8A49C2" w14:textId="37F20C14" w:rsidR="00FE0699" w:rsidRPr="00FE0699" w:rsidRDefault="00FE0699" w:rsidP="00CA1D87">
            <w:pPr>
              <w:pStyle w:val="JNormal"/>
            </w:pPr>
            <w:r>
              <w:t xml:space="preserve">Note that increasingly we are finding ourselves forcibly overriding the information in </w:t>
            </w:r>
            <w:r w:rsidRPr="00FE0699">
              <w:rPr>
                <w:i/>
                <w:iCs/>
              </w:rPr>
              <w:t>metadata.xml</w:t>
            </w:r>
            <w:r>
              <w:t>, so taking information directly from there is perhaps rather less useful than I originally anticipated.</w:t>
            </w:r>
          </w:p>
        </w:tc>
      </w:tr>
      <w:tr w:rsidR="00FE0699" w14:paraId="2263BB04" w14:textId="77777777" w:rsidTr="00135F43">
        <w:tc>
          <w:tcPr>
            <w:tcW w:w="9017" w:type="dxa"/>
            <w:shd w:val="clear" w:color="auto" w:fill="D6E3BC" w:themeFill="accent3" w:themeFillTint="66"/>
          </w:tcPr>
          <w:p w14:paraId="518C54A6" w14:textId="77777777" w:rsidR="00FE0699" w:rsidRPr="00FE0699" w:rsidRDefault="00FE0699" w:rsidP="00CA1D87">
            <w:pPr>
              <w:pStyle w:val="JNormal"/>
              <w:rPr>
                <w:b/>
                <w:bCs/>
                <w:color w:val="EE0000"/>
              </w:rPr>
            </w:pPr>
            <w:r w:rsidRPr="00FE0699">
              <w:rPr>
                <w:b/>
                <w:bCs/>
                <w:color w:val="EE0000"/>
              </w:rPr>
              <w:t>If you are working from an existing repository package</w:t>
            </w:r>
          </w:p>
          <w:p w14:paraId="2135A766" w14:textId="1F6854A9" w:rsidR="00FE0699" w:rsidRDefault="00B57C03" w:rsidP="00CA1D87">
            <w:pPr>
              <w:pStyle w:val="JNormal"/>
            </w:pPr>
            <w:r>
              <w:t>As regards the essential files, you should already have all you need.  (There may be legacy issues, however</w:t>
            </w:r>
            <w:r w:rsidR="006A38B8">
              <w:t>, as discussed in the following sections</w:t>
            </w:r>
            <w:r>
              <w:t>.)</w:t>
            </w:r>
          </w:p>
        </w:tc>
      </w:tr>
    </w:tbl>
    <w:p w14:paraId="2D3CCFCB" w14:textId="48C79C09" w:rsidR="006A38B8" w:rsidRDefault="006A38B8" w:rsidP="00EC7FE0">
      <w:pPr>
        <w:pStyle w:val="Heading2"/>
        <w:numPr>
          <w:ilvl w:val="1"/>
          <w:numId w:val="1"/>
        </w:numPr>
      </w:pPr>
      <w:bookmarkStart w:id="25" w:name="_Toc224287744"/>
      <w:r>
        <w:t>step.xlsx</w:t>
      </w:r>
      <w:bookmarkEnd w:id="25"/>
    </w:p>
    <w:p w14:paraId="386D2AF3" w14:textId="0B2ED98D" w:rsidR="00FE0699" w:rsidRDefault="006A38B8" w:rsidP="006A38B8">
      <w:pPr>
        <w:pStyle w:val="JNormal"/>
      </w:pPr>
      <w:r>
        <w:t xml:space="preserve">Recent packages will have the file </w:t>
      </w:r>
      <w:r w:rsidRPr="006A38B8">
        <w:rPr>
          <w:i/>
          <w:iCs/>
        </w:rPr>
        <w:t>step.xlsx</w:t>
      </w:r>
      <w:r>
        <w:t xml:space="preserve">.  Older ones may have a text file </w:t>
      </w:r>
      <w:r w:rsidRPr="006A38B8">
        <w:rPr>
          <w:i/>
          <w:iCs/>
        </w:rPr>
        <w:t>step.conf</w:t>
      </w:r>
      <w:r>
        <w:t xml:space="preserve"> instead. Both do much the same thing – they contain some parameter settings and / or refer out to other config files which in turn contain settings (and may themselves point to other files, and so on).</w:t>
      </w:r>
    </w:p>
    <w:p w14:paraId="7CE68418" w14:textId="1DB519AC" w:rsidR="006A38B8" w:rsidRDefault="006A38B8" w:rsidP="006A38B8">
      <w:pPr>
        <w:pStyle w:val="JNormal"/>
      </w:pPr>
      <w:r w:rsidRPr="006A38B8">
        <w:rPr>
          <w:i/>
          <w:iCs/>
        </w:rPr>
        <w:t>step.xlsx</w:t>
      </w:r>
      <w:r>
        <w:t xml:space="preserve"> is slightly more regimented and therefore – so long as it does what you want – slightly easier to use.  In particular you may not need to know about the syntax for defining parameter settings, because it will handle all that for you.</w:t>
      </w:r>
    </w:p>
    <w:p w14:paraId="5E11AAA8" w14:textId="50373539" w:rsidR="006A38B8" w:rsidRDefault="006A38B8" w:rsidP="006A38B8">
      <w:pPr>
        <w:pStyle w:val="JNormal"/>
      </w:pPr>
      <w:r>
        <w:t xml:space="preserve">Whichever of the two you use, however – </w:t>
      </w:r>
      <w:r w:rsidRPr="006A38B8">
        <w:rPr>
          <w:i/>
          <w:iCs/>
        </w:rPr>
        <w:t>step.xlsx</w:t>
      </w:r>
      <w:r>
        <w:t xml:space="preserve"> or </w:t>
      </w:r>
      <w:r w:rsidRPr="006A38B8">
        <w:rPr>
          <w:i/>
          <w:iCs/>
        </w:rPr>
        <w:t>step.conf</w:t>
      </w:r>
      <w:r>
        <w:t xml:space="preserve"> – you do need to decide whether you are going to store all of the config settings there (or at least in files specific to this module) or if you have settings which you will need to share with other modules, and which you may therefore wish to place in shared files.</w:t>
      </w:r>
    </w:p>
    <w:p w14:paraId="69C8200B" w14:textId="3DF44A0F" w:rsidR="006A38B8" w:rsidRDefault="006A38B8" w:rsidP="006A38B8">
      <w:pPr>
        <w:pStyle w:val="JNormal"/>
      </w:pPr>
      <w:r>
        <w:t xml:space="preserve">If you intend to use shared files, you need to decide where you will put them.  You then </w:t>
      </w:r>
      <w:r w:rsidRPr="006A38B8">
        <w:rPr>
          <w:i/>
          <w:iCs/>
        </w:rPr>
        <w:t>don’t</w:t>
      </w:r>
      <w:r>
        <w:t xml:space="preserve"> put those settings into </w:t>
      </w:r>
      <w:r w:rsidRPr="00CE7899">
        <w:rPr>
          <w:i/>
          <w:iCs/>
        </w:rPr>
        <w:t>step.xlsx</w:t>
      </w:r>
      <w:r>
        <w:t xml:space="preserve"> or </w:t>
      </w:r>
      <w:r w:rsidRPr="00CE7899">
        <w:rPr>
          <w:i/>
          <w:iCs/>
        </w:rPr>
        <w:t>step.conf</w:t>
      </w:r>
      <w:r w:rsidR="00DF57EA">
        <w:t xml:space="preserve"> (even though the former may ask for them).  Instead you put them into shared files, and arrange for </w:t>
      </w:r>
      <w:r w:rsidR="00DF57EA" w:rsidRPr="00DF57EA">
        <w:rPr>
          <w:i/>
          <w:iCs/>
        </w:rPr>
        <w:t>step.xlsx</w:t>
      </w:r>
      <w:r w:rsidR="00DF57EA">
        <w:t xml:space="preserve"> or </w:t>
      </w:r>
      <w:r w:rsidR="00DF57EA" w:rsidRPr="00DF57EA">
        <w:rPr>
          <w:i/>
          <w:iCs/>
        </w:rPr>
        <w:t>step.conf</w:t>
      </w:r>
      <w:r w:rsidR="00DF57EA">
        <w:t xml:space="preserve"> to point to them via the ‘include’ mechanism</w:t>
      </w:r>
      <w:r w:rsidR="00CE7899">
        <w:t xml:space="preserve"> discussed </w:t>
      </w:r>
      <w:r w:rsidR="00F34E4C">
        <w:t xml:space="preserve">in section </w:t>
      </w:r>
      <w:r w:rsidR="00F34E4C">
        <w:fldChar w:fldCharType="begin"/>
      </w:r>
      <w:r w:rsidR="00F34E4C">
        <w:instrText xml:space="preserve"> REF _Ref219211530 \r \h </w:instrText>
      </w:r>
      <w:r w:rsidR="00F34E4C">
        <w:fldChar w:fldCharType="separate"/>
      </w:r>
      <w:r w:rsidR="00D45CCC">
        <w:t>5.3</w:t>
      </w:r>
      <w:r w:rsidR="00F34E4C">
        <w:fldChar w:fldCharType="end"/>
      </w:r>
      <w:r w:rsidR="00DF57EA">
        <w:t>.</w:t>
      </w:r>
    </w:p>
    <w:p w14:paraId="4EC7CE5C" w14:textId="4FED4155" w:rsidR="00CE7899" w:rsidRDefault="00CE7899" w:rsidP="00EC7FE0">
      <w:pPr>
        <w:pStyle w:val="Heading2"/>
        <w:numPr>
          <w:ilvl w:val="1"/>
          <w:numId w:val="1"/>
        </w:numPr>
      </w:pPr>
      <w:bookmarkStart w:id="26" w:name="_Ref219211530"/>
      <w:bookmarkStart w:id="27" w:name="_Toc224287745"/>
      <w:r>
        <w:lastRenderedPageBreak/>
        <w:t>Config syntax</w:t>
      </w:r>
      <w:bookmarkEnd w:id="26"/>
      <w:bookmarkEnd w:id="27"/>
    </w:p>
    <w:p w14:paraId="3E0D7269" w14:textId="47D4C37B" w:rsidR="00E70388" w:rsidRPr="00E70388" w:rsidRDefault="00E70388" w:rsidP="00CE7899">
      <w:pPr>
        <w:rPr>
          <w:color w:val="EE0000"/>
          <w:sz w:val="21"/>
          <w:szCs w:val="21"/>
        </w:rPr>
      </w:pPr>
      <w:r w:rsidRPr="00E70388">
        <w:rPr>
          <w:color w:val="EE0000"/>
          <w:sz w:val="21"/>
          <w:szCs w:val="21"/>
        </w:rPr>
        <w:t>If you are in essence limiting yourself to using step.xlsx, you may not need to know what follows – if you simply fill values into the various boxes there, it will take care of things for you.</w:t>
      </w:r>
    </w:p>
    <w:p w14:paraId="2AAC181E" w14:textId="2B5D86E9" w:rsidR="00CE7899" w:rsidRDefault="00CE7899" w:rsidP="00CE7899">
      <w:pPr>
        <w:rPr>
          <w:sz w:val="21"/>
          <w:szCs w:val="21"/>
        </w:rPr>
      </w:pPr>
      <w:r w:rsidRPr="00CE7899">
        <w:rPr>
          <w:sz w:val="21"/>
          <w:szCs w:val="21"/>
        </w:rPr>
        <w:t xml:space="preserve">I don’t want to go into huge detail here – the head-of-class comments to </w:t>
      </w:r>
      <w:r w:rsidRPr="006A38F2">
        <w:rPr>
          <w:i/>
          <w:iCs/>
          <w:sz w:val="21"/>
          <w:szCs w:val="21"/>
        </w:rPr>
        <w:t>configData.kt</w:t>
      </w:r>
      <w:r w:rsidRPr="00CE7899">
        <w:rPr>
          <w:sz w:val="21"/>
          <w:szCs w:val="21"/>
        </w:rPr>
        <w:t xml:space="preserve"> are always going to be more up to date than </w:t>
      </w:r>
      <w:r>
        <w:rPr>
          <w:sz w:val="21"/>
          <w:szCs w:val="21"/>
        </w:rPr>
        <w:t xml:space="preserve">anything I have here, even if they are themselves probably not completely up to date.  However, it may help if we have at least </w:t>
      </w:r>
      <w:r w:rsidRPr="00E70388">
        <w:rPr>
          <w:i/>
          <w:iCs/>
          <w:sz w:val="21"/>
          <w:szCs w:val="21"/>
        </w:rPr>
        <w:t>some</w:t>
      </w:r>
      <w:r>
        <w:rPr>
          <w:sz w:val="21"/>
          <w:szCs w:val="21"/>
        </w:rPr>
        <w:t xml:space="preserve"> idea of what things look like.</w:t>
      </w:r>
    </w:p>
    <w:p w14:paraId="137B8624" w14:textId="76AABB8B" w:rsidR="00CE7899" w:rsidRDefault="00CE7899" w:rsidP="00CE7899">
      <w:pPr>
        <w:rPr>
          <w:sz w:val="21"/>
          <w:szCs w:val="21"/>
        </w:rPr>
      </w:pPr>
      <w:r>
        <w:rPr>
          <w:sz w:val="21"/>
          <w:szCs w:val="21"/>
        </w:rPr>
        <w:t>Here, therefore, is a fragment of an entirely unrealistic config file:</w:t>
      </w:r>
    </w:p>
    <w:p w14:paraId="77F2E5F7" w14:textId="7E30D4F4" w:rsidR="00CE7899" w:rsidRPr="00CE7899" w:rsidRDefault="00CE7899" w:rsidP="00CE7899">
      <w:pPr>
        <w:spacing w:after="0"/>
        <w:ind w:left="431"/>
        <w:rPr>
          <w:rFonts w:ascii="Courier New" w:hAnsi="Courier New" w:cs="Courier New"/>
          <w:sz w:val="16"/>
          <w:szCs w:val="16"/>
        </w:rPr>
      </w:pPr>
      <w:r w:rsidRPr="00CE7899">
        <w:rPr>
          <w:rFonts w:ascii="Courier New" w:hAnsi="Courier New" w:cs="Courier New"/>
          <w:sz w:val="16"/>
          <w:szCs w:val="16"/>
        </w:rPr>
        <w:t xml:space="preserve">$include </w:t>
      </w:r>
      <w:r w:rsidR="006A38F2">
        <w:rPr>
          <w:rFonts w:ascii="Courier New" w:hAnsi="Courier New" w:cs="Courier New"/>
          <w:sz w:val="16"/>
          <w:szCs w:val="16"/>
        </w:rPr>
        <w:t>@find/myOtherFile.conf</w:t>
      </w:r>
    </w:p>
    <w:p w14:paraId="514AA662" w14:textId="3D6699CD" w:rsidR="00CE7899" w:rsidRDefault="006A38F2" w:rsidP="00CE7899">
      <w:pPr>
        <w:spacing w:after="0"/>
        <w:ind w:left="431"/>
        <w:rPr>
          <w:rFonts w:ascii="Courier New" w:hAnsi="Courier New" w:cs="Courier New"/>
          <w:sz w:val="16"/>
          <w:szCs w:val="16"/>
        </w:rPr>
      </w:pPr>
      <w:r>
        <w:rPr>
          <w:rFonts w:ascii="Courier New" w:hAnsi="Courier New" w:cs="Courier New"/>
          <w:sz w:val="16"/>
          <w:szCs w:val="16"/>
        </w:rPr>
        <w:t>firstN</w:t>
      </w:r>
      <w:r w:rsidR="00CE7899" w:rsidRPr="00CE7899">
        <w:rPr>
          <w:rFonts w:ascii="Courier New" w:hAnsi="Courier New" w:cs="Courier New"/>
          <w:sz w:val="16"/>
          <w:szCs w:val="16"/>
        </w:rPr>
        <w:t>ame=John</w:t>
      </w:r>
    </w:p>
    <w:p w14:paraId="0E9A488A" w14:textId="1CDEEDFE" w:rsidR="006A38F2" w:rsidRPr="00CE7899" w:rsidRDefault="006A38F2" w:rsidP="00CE7899">
      <w:pPr>
        <w:spacing w:after="0"/>
        <w:ind w:left="431"/>
        <w:rPr>
          <w:rFonts w:ascii="Courier New" w:hAnsi="Courier New" w:cs="Courier New"/>
          <w:sz w:val="16"/>
          <w:szCs w:val="16"/>
        </w:rPr>
      </w:pPr>
      <w:r>
        <w:rPr>
          <w:rFonts w:ascii="Courier New" w:hAnsi="Courier New" w:cs="Courier New"/>
          <w:sz w:val="16"/>
          <w:szCs w:val="16"/>
        </w:rPr>
        <w:t>lastName=Smith</w:t>
      </w:r>
    </w:p>
    <w:p w14:paraId="40261B13" w14:textId="7E04DD90" w:rsidR="00CE7899" w:rsidRPr="00CE7899" w:rsidRDefault="00CE7899" w:rsidP="00CE7899">
      <w:pPr>
        <w:spacing w:after="0"/>
        <w:ind w:left="431"/>
        <w:rPr>
          <w:rFonts w:ascii="Courier New" w:hAnsi="Courier New" w:cs="Courier New"/>
          <w:sz w:val="16"/>
          <w:szCs w:val="16"/>
        </w:rPr>
      </w:pPr>
      <w:r w:rsidRPr="00CE7899">
        <w:rPr>
          <w:rFonts w:ascii="Courier New" w:hAnsi="Courier New" w:cs="Courier New"/>
          <w:sz w:val="16"/>
          <w:szCs w:val="16"/>
        </w:rPr>
        <w:t>fullName=$firstName $lastName</w:t>
      </w:r>
    </w:p>
    <w:p w14:paraId="0512FDBC" w14:textId="77777777" w:rsidR="00CE7899" w:rsidRDefault="00CE7899" w:rsidP="00CE7899">
      <w:pPr>
        <w:rPr>
          <w:sz w:val="21"/>
          <w:szCs w:val="21"/>
        </w:rPr>
      </w:pPr>
    </w:p>
    <w:p w14:paraId="17B4FCA5" w14:textId="62C3BECB" w:rsidR="00CE7899" w:rsidRDefault="006A38F2" w:rsidP="006A38F2">
      <w:pPr>
        <w:rPr>
          <w:sz w:val="21"/>
          <w:szCs w:val="21"/>
        </w:rPr>
      </w:pPr>
      <w:r w:rsidRPr="006A38F2">
        <w:rPr>
          <w:rFonts w:ascii="Courier New" w:hAnsi="Courier New" w:cs="Courier New"/>
          <w:sz w:val="16"/>
          <w:szCs w:val="16"/>
        </w:rPr>
        <w:t>$include</w:t>
      </w:r>
      <w:r>
        <w:rPr>
          <w:sz w:val="21"/>
          <w:szCs w:val="21"/>
        </w:rPr>
        <w:t xml:space="preserve"> includes another file at this point.  Config data is pre-processed so that all include’d files are expanded out before processing proper begins.  I’ll come back to </w:t>
      </w:r>
      <w:r w:rsidRPr="006A38F2">
        <w:rPr>
          <w:rFonts w:ascii="Courier New" w:hAnsi="Courier New" w:cs="Courier New"/>
          <w:sz w:val="16"/>
          <w:szCs w:val="16"/>
        </w:rPr>
        <w:t>$include</w:t>
      </w:r>
      <w:r>
        <w:rPr>
          <w:sz w:val="21"/>
          <w:szCs w:val="21"/>
        </w:rPr>
        <w:t xml:space="preserve"> shortly.</w:t>
      </w:r>
    </w:p>
    <w:p w14:paraId="3EDCDCA0" w14:textId="6C2389A3" w:rsidR="0053724F" w:rsidRDefault="006A38F2" w:rsidP="006A38F2">
      <w:pPr>
        <w:rPr>
          <w:i/>
          <w:iCs/>
          <w:sz w:val="21"/>
          <w:szCs w:val="21"/>
        </w:rPr>
      </w:pPr>
      <w:r>
        <w:rPr>
          <w:rFonts w:ascii="Courier New" w:hAnsi="Courier New" w:cs="Courier New"/>
          <w:sz w:val="16"/>
          <w:szCs w:val="16"/>
        </w:rPr>
        <w:t>firstN</w:t>
      </w:r>
      <w:r w:rsidRPr="00CE7899">
        <w:rPr>
          <w:rFonts w:ascii="Courier New" w:hAnsi="Courier New" w:cs="Courier New"/>
          <w:sz w:val="16"/>
          <w:szCs w:val="16"/>
        </w:rPr>
        <w:t>ame=John</w:t>
      </w:r>
      <w:r>
        <w:rPr>
          <w:sz w:val="21"/>
          <w:szCs w:val="21"/>
        </w:rPr>
        <w:t xml:space="preserve"> associates the value </w:t>
      </w:r>
      <w:r w:rsidRPr="006A38F2">
        <w:rPr>
          <w:i/>
          <w:iCs/>
          <w:sz w:val="21"/>
          <w:szCs w:val="21"/>
        </w:rPr>
        <w:t>John</w:t>
      </w:r>
      <w:r>
        <w:rPr>
          <w:sz w:val="21"/>
          <w:szCs w:val="21"/>
        </w:rPr>
        <w:t xml:space="preserve"> with the key </w:t>
      </w:r>
      <w:r w:rsidRPr="006A38F2">
        <w:rPr>
          <w:i/>
          <w:iCs/>
          <w:sz w:val="21"/>
          <w:szCs w:val="21"/>
        </w:rPr>
        <w:t>firstName</w:t>
      </w:r>
      <w:r>
        <w:rPr>
          <w:i/>
          <w:iCs/>
          <w:sz w:val="21"/>
          <w:szCs w:val="21"/>
        </w:rPr>
        <w:t>.</w:t>
      </w:r>
    </w:p>
    <w:p w14:paraId="5DFB068E" w14:textId="0B21D10D" w:rsidR="006A38F2" w:rsidRDefault="006A38F2" w:rsidP="006A38F2">
      <w:pPr>
        <w:rPr>
          <w:sz w:val="21"/>
          <w:szCs w:val="21"/>
        </w:rPr>
      </w:pPr>
      <w:r w:rsidRPr="00CE7899">
        <w:rPr>
          <w:rFonts w:ascii="Courier New" w:hAnsi="Courier New" w:cs="Courier New"/>
          <w:sz w:val="16"/>
          <w:szCs w:val="16"/>
        </w:rPr>
        <w:t>fullName=$firstName $lastName</w:t>
      </w:r>
      <w:r>
        <w:rPr>
          <w:rFonts w:ascii="Courier New" w:hAnsi="Courier New" w:cs="Courier New"/>
          <w:sz w:val="16"/>
          <w:szCs w:val="16"/>
        </w:rPr>
        <w:t xml:space="preserve"> </w:t>
      </w:r>
      <w:r w:rsidRPr="006A38F2">
        <w:rPr>
          <w:sz w:val="21"/>
          <w:szCs w:val="21"/>
        </w:rPr>
        <w:t xml:space="preserve">concatenates the value associated with keys </w:t>
      </w:r>
      <w:r w:rsidRPr="006A38F2">
        <w:rPr>
          <w:i/>
          <w:iCs/>
          <w:sz w:val="21"/>
          <w:szCs w:val="21"/>
        </w:rPr>
        <w:t>firstName</w:t>
      </w:r>
      <w:r w:rsidRPr="006A38F2">
        <w:rPr>
          <w:sz w:val="21"/>
          <w:szCs w:val="21"/>
        </w:rPr>
        <w:t xml:space="preserve"> and </w:t>
      </w:r>
      <w:r w:rsidRPr="006A38F2">
        <w:rPr>
          <w:i/>
          <w:iCs/>
          <w:sz w:val="21"/>
          <w:szCs w:val="21"/>
        </w:rPr>
        <w:t>lastName</w:t>
      </w:r>
      <w:r w:rsidRPr="006A38F2">
        <w:rPr>
          <w:sz w:val="21"/>
          <w:szCs w:val="21"/>
        </w:rPr>
        <w:t xml:space="preserve">, along with a space, to give the value for </w:t>
      </w:r>
      <w:r w:rsidRPr="006A38F2">
        <w:rPr>
          <w:i/>
          <w:iCs/>
          <w:sz w:val="21"/>
          <w:szCs w:val="21"/>
        </w:rPr>
        <w:t>fullName</w:t>
      </w:r>
      <w:r w:rsidRPr="006A38F2">
        <w:rPr>
          <w:sz w:val="21"/>
          <w:szCs w:val="21"/>
        </w:rPr>
        <w:t>.</w:t>
      </w:r>
      <w:r>
        <w:rPr>
          <w:sz w:val="21"/>
          <w:szCs w:val="21"/>
        </w:rPr>
        <w:t xml:space="preserve">  I include it here only to indicate the fact that values can be constructed out of other values.  There is much more information about th</w:t>
      </w:r>
      <w:r w:rsidR="00E70388">
        <w:rPr>
          <w:sz w:val="21"/>
          <w:szCs w:val="21"/>
        </w:rPr>
        <w:t>is</w:t>
      </w:r>
      <w:r>
        <w:rPr>
          <w:sz w:val="21"/>
          <w:szCs w:val="21"/>
        </w:rPr>
        <w:t xml:space="preserve"> config ‘language’ in the head-of-class comments to </w:t>
      </w:r>
      <w:r w:rsidRPr="006A38F2">
        <w:rPr>
          <w:i/>
          <w:iCs/>
          <w:sz w:val="21"/>
          <w:szCs w:val="21"/>
        </w:rPr>
        <w:t>configData.kt</w:t>
      </w:r>
      <w:r>
        <w:rPr>
          <w:sz w:val="21"/>
          <w:szCs w:val="21"/>
        </w:rPr>
        <w:t>.</w:t>
      </w:r>
    </w:p>
    <w:p w14:paraId="75EEB099" w14:textId="07997734" w:rsidR="006A38F2" w:rsidRDefault="006A38F2" w:rsidP="006A38F2">
      <w:pPr>
        <w:rPr>
          <w:sz w:val="21"/>
          <w:szCs w:val="21"/>
        </w:rPr>
      </w:pPr>
      <w:r>
        <w:rPr>
          <w:sz w:val="21"/>
          <w:szCs w:val="21"/>
        </w:rPr>
        <w:t>Because files can include other files, there is every possibility that you may have more than one assignment for the same key</w:t>
      </w:r>
      <w:r w:rsidR="00B02CA2">
        <w:rPr>
          <w:rStyle w:val="FootnoteReference"/>
          <w:sz w:val="21"/>
          <w:szCs w:val="21"/>
        </w:rPr>
        <w:footnoteReference w:id="9"/>
      </w:r>
      <w:r>
        <w:rPr>
          <w:sz w:val="21"/>
          <w:szCs w:val="21"/>
        </w:rPr>
        <w:t xml:space="preserve">.  Here, ordering matters.  The examples above use the ‘weak’ assignment operator ‘=’.  If you have several of these, the </w:t>
      </w:r>
      <w:r w:rsidRPr="006A38F2">
        <w:rPr>
          <w:i/>
          <w:iCs/>
          <w:sz w:val="21"/>
          <w:szCs w:val="21"/>
        </w:rPr>
        <w:t>last</w:t>
      </w:r>
      <w:r>
        <w:rPr>
          <w:sz w:val="21"/>
          <w:szCs w:val="21"/>
        </w:rPr>
        <w:t xml:space="preserve"> takes precedence.  There is also a ‘strong’ assignment operator ‘#=’.  If you have several of these, the </w:t>
      </w:r>
      <w:r w:rsidRPr="006A38F2">
        <w:rPr>
          <w:i/>
          <w:iCs/>
          <w:sz w:val="21"/>
          <w:szCs w:val="21"/>
        </w:rPr>
        <w:t>first</w:t>
      </w:r>
      <w:r>
        <w:rPr>
          <w:sz w:val="21"/>
          <w:szCs w:val="21"/>
        </w:rPr>
        <w:t xml:space="preserve"> takes precedence – and also takes precedence over any weak assignments to the same key.</w:t>
      </w:r>
    </w:p>
    <w:p w14:paraId="568BBD9A" w14:textId="33D27433" w:rsidR="006A38F2" w:rsidRDefault="006A38F2" w:rsidP="006A38F2">
      <w:pPr>
        <w:rPr>
          <w:sz w:val="21"/>
          <w:szCs w:val="21"/>
        </w:rPr>
      </w:pPr>
      <w:r>
        <w:rPr>
          <w:sz w:val="21"/>
          <w:szCs w:val="21"/>
        </w:rPr>
        <w:t xml:space="preserve">Returning to </w:t>
      </w:r>
      <w:r w:rsidRPr="006A38F2">
        <w:rPr>
          <w:rFonts w:ascii="Courier New" w:hAnsi="Courier New" w:cs="Courier New"/>
          <w:sz w:val="16"/>
          <w:szCs w:val="16"/>
        </w:rPr>
        <w:t>$include</w:t>
      </w:r>
      <w:r>
        <w:rPr>
          <w:sz w:val="21"/>
          <w:szCs w:val="21"/>
        </w:rPr>
        <w:t xml:space="preserve"> statements:</w:t>
      </w:r>
    </w:p>
    <w:p w14:paraId="5DDE4157" w14:textId="628C0983" w:rsidR="006A38F2" w:rsidRDefault="006A38F2" w:rsidP="00E70388">
      <w:pPr>
        <w:pStyle w:val="ListParagraph"/>
        <w:numPr>
          <w:ilvl w:val="0"/>
          <w:numId w:val="36"/>
        </w:numPr>
        <w:ind w:left="357" w:hanging="357"/>
      </w:pPr>
      <w:r>
        <w:t xml:space="preserve">They come in two flavours </w:t>
      </w:r>
      <w:r w:rsidR="00E70388">
        <w:t>–</w:t>
      </w:r>
      <w:r>
        <w:t xml:space="preserve"> </w:t>
      </w:r>
      <w:r w:rsidRPr="006A38F2">
        <w:rPr>
          <w:rFonts w:ascii="Courier New" w:hAnsi="Courier New" w:cs="Courier New"/>
          <w:sz w:val="16"/>
          <w:szCs w:val="16"/>
        </w:rPr>
        <w:t>$include</w:t>
      </w:r>
      <w:r>
        <w:t xml:space="preserve"> and </w:t>
      </w:r>
      <w:r w:rsidRPr="006A38F2">
        <w:rPr>
          <w:rFonts w:ascii="Courier New" w:hAnsi="Courier New" w:cs="Courier New"/>
          <w:sz w:val="16"/>
          <w:szCs w:val="16"/>
        </w:rPr>
        <w:t>$include</w:t>
      </w:r>
      <w:r>
        <w:rPr>
          <w:rFonts w:ascii="Courier New" w:hAnsi="Courier New" w:cs="Courier New"/>
          <w:sz w:val="16"/>
          <w:szCs w:val="16"/>
        </w:rPr>
        <w:t>IfExists</w:t>
      </w:r>
      <w:r>
        <w:t xml:space="preserve">.  These differ only in that the first aborts processing if the </w:t>
      </w:r>
      <w:r w:rsidR="00E70388">
        <w:t>target file does not exist, where as the latter doesn’t worry.</w:t>
      </w:r>
    </w:p>
    <w:p w14:paraId="6F80EA1F" w14:textId="489B790C" w:rsidR="00E70388" w:rsidRDefault="00E70388" w:rsidP="00E70388">
      <w:pPr>
        <w:pStyle w:val="ListParagraph"/>
        <w:numPr>
          <w:ilvl w:val="0"/>
          <w:numId w:val="36"/>
        </w:numPr>
        <w:ind w:left="357" w:hanging="357"/>
      </w:pPr>
      <w:r>
        <w:t>The target file can be specified in one of three forms:</w:t>
      </w:r>
    </w:p>
    <w:p w14:paraId="2C71F0B6" w14:textId="6FA64245" w:rsidR="00E70388" w:rsidRDefault="00E70388" w:rsidP="00E70388">
      <w:pPr>
        <w:pStyle w:val="ListParagraph"/>
        <w:numPr>
          <w:ilvl w:val="1"/>
          <w:numId w:val="36"/>
        </w:numPr>
        <w:ind w:left="714" w:hanging="357"/>
      </w:pPr>
      <w:r>
        <w:t xml:space="preserve">You </w:t>
      </w:r>
      <w:r w:rsidRPr="00E70388">
        <w:rPr>
          <w:i/>
          <w:iCs/>
        </w:rPr>
        <w:t>can</w:t>
      </w:r>
      <w:r>
        <w:t xml:space="preserve"> give an absolute path: </w:t>
      </w:r>
      <w:r w:rsidRPr="00E70388">
        <w:rPr>
          <w:i/>
          <w:iCs/>
        </w:rPr>
        <w:t>C:/Users/Fred/Documents/MyFolder/myFile.conf</w:t>
      </w:r>
      <w:r>
        <w:t>.  This may occasionally be useful for debug purposes.  Otherwise I recommend not doing this because it will get in the way of portability.</w:t>
      </w:r>
    </w:p>
    <w:p w14:paraId="0BA67C06" w14:textId="7B2142B6" w:rsidR="00E70388" w:rsidRDefault="00E70388" w:rsidP="00E70388">
      <w:pPr>
        <w:pStyle w:val="ListParagraph"/>
        <w:numPr>
          <w:ilvl w:val="1"/>
          <w:numId w:val="36"/>
        </w:numPr>
        <w:ind w:left="714" w:hanging="357"/>
      </w:pPr>
      <w:r>
        <w:t xml:space="preserve">You can specify a file in the </w:t>
      </w:r>
      <w:r w:rsidRPr="00E70388">
        <w:rPr>
          <w:i/>
          <w:iCs/>
        </w:rPr>
        <w:t>Resources</w:t>
      </w:r>
      <w:r>
        <w:t xml:space="preserve"> section of the converter JAR file as eg </w:t>
      </w:r>
      <w:r w:rsidRPr="00E70388">
        <w:rPr>
          <w:i/>
          <w:iCs/>
        </w:rPr>
        <w:t>@</w:t>
      </w:r>
      <w:r>
        <w:rPr>
          <w:i/>
          <w:iCs/>
        </w:rPr>
        <w:t>j</w:t>
      </w:r>
      <w:r w:rsidRPr="00E70388">
        <w:rPr>
          <w:i/>
          <w:iCs/>
        </w:rPr>
        <w:t>arResources/theFile.conf</w:t>
      </w:r>
      <w:r>
        <w:t xml:space="preserve">.  In general you aren’t going to want to do this, but all config somewhere or other needs to include </w:t>
      </w:r>
      <w:r w:rsidRPr="00E70388">
        <w:rPr>
          <w:i/>
          <w:iCs/>
        </w:rPr>
        <w:t>@</w:t>
      </w:r>
      <w:r>
        <w:rPr>
          <w:i/>
          <w:iCs/>
        </w:rPr>
        <w:t>j</w:t>
      </w:r>
      <w:r w:rsidRPr="00E70388">
        <w:rPr>
          <w:i/>
          <w:iCs/>
        </w:rPr>
        <w:t>arResources/commonRoot.conf</w:t>
      </w:r>
      <w:r>
        <w:t xml:space="preserve">.  (If you use the most recent </w:t>
      </w:r>
      <w:r w:rsidRPr="00E70388">
        <w:rPr>
          <w:i/>
          <w:iCs/>
        </w:rPr>
        <w:t>step.xlsx</w:t>
      </w:r>
      <w:r>
        <w:t>, this is taken care of for you.)</w:t>
      </w:r>
    </w:p>
    <w:p w14:paraId="273EC6C4" w14:textId="77777777" w:rsidR="00E70388" w:rsidRDefault="00E70388" w:rsidP="00E70388">
      <w:pPr>
        <w:pStyle w:val="ListParagraph"/>
        <w:numPr>
          <w:ilvl w:val="1"/>
          <w:numId w:val="36"/>
        </w:numPr>
        <w:ind w:left="714" w:hanging="357"/>
      </w:pPr>
      <w:r>
        <w:t xml:space="preserve">The most common will be </w:t>
      </w:r>
      <w:r w:rsidRPr="00E70388">
        <w:rPr>
          <w:i/>
          <w:iCs/>
        </w:rPr>
        <w:t>@find</w:t>
      </w:r>
      <w:r>
        <w:t>/important.conf, which gives you maximum flexibility …</w:t>
      </w:r>
    </w:p>
    <w:p w14:paraId="2795B23B" w14:textId="77777777" w:rsidR="00E70388" w:rsidRDefault="00E70388" w:rsidP="00E70388"/>
    <w:p w14:paraId="0242FFBD" w14:textId="77777777" w:rsidR="00B02CA2" w:rsidRDefault="00E70388" w:rsidP="00E70388">
      <w:r w:rsidRPr="00E70388">
        <w:rPr>
          <w:i/>
          <w:iCs/>
        </w:rPr>
        <w:lastRenderedPageBreak/>
        <w:t>@find</w:t>
      </w:r>
      <w:r>
        <w:t xml:space="preserve"> runs through a collection of folders in order as follows:</w:t>
      </w:r>
    </w:p>
    <w:p w14:paraId="0F610262" w14:textId="405C5777" w:rsidR="00B02CA2" w:rsidRDefault="00B02CA2" w:rsidP="00B02CA2">
      <w:pPr>
        <w:pStyle w:val="ListParagraph"/>
        <w:numPr>
          <w:ilvl w:val="0"/>
          <w:numId w:val="37"/>
        </w:numPr>
      </w:pPr>
      <w:r>
        <w:t xml:space="preserve">It always looks first in the </w:t>
      </w:r>
      <w:r w:rsidRPr="00B02CA2">
        <w:rPr>
          <w:i/>
          <w:iCs/>
        </w:rPr>
        <w:t>Metadata</w:t>
      </w:r>
      <w:r>
        <w:t xml:space="preserve"> folder.</w:t>
      </w:r>
    </w:p>
    <w:p w14:paraId="1FFBD0F2" w14:textId="7FE199A8" w:rsidR="00B02CA2" w:rsidRDefault="00B02CA2" w:rsidP="00B02CA2">
      <w:pPr>
        <w:pStyle w:val="ListParagraph"/>
        <w:numPr>
          <w:ilvl w:val="0"/>
          <w:numId w:val="37"/>
        </w:numPr>
      </w:pPr>
      <w:r>
        <w:t xml:space="preserve">If permitted to do so (there is a command-line parameter which determines this) it looks in the </w:t>
      </w:r>
      <w:r w:rsidRPr="00B02CA2">
        <w:rPr>
          <w:i/>
          <w:iCs/>
        </w:rPr>
        <w:t>OtherMetadata</w:t>
      </w:r>
      <w:r>
        <w:t xml:space="preserve"> folder if there is one.</w:t>
      </w:r>
    </w:p>
    <w:p w14:paraId="3FBE0949" w14:textId="62F0B518" w:rsidR="00B02CA2" w:rsidRDefault="00B02CA2" w:rsidP="00B02CA2">
      <w:pPr>
        <w:pStyle w:val="ListParagraph"/>
        <w:numPr>
          <w:ilvl w:val="0"/>
          <w:numId w:val="37"/>
        </w:numPr>
        <w:spacing w:after="240"/>
        <w:ind w:left="357" w:hanging="357"/>
      </w:pPr>
      <w:r>
        <w:t>If permitted to do so (controlled by this same command-line parameter) it looks at a list of folders defined via the command-line parameter -</w:t>
      </w:r>
      <w:r w:rsidRPr="00B02CA2">
        <w:rPr>
          <w:i/>
          <w:iCs/>
        </w:rPr>
        <w:t>configFolderPaths</w:t>
      </w:r>
      <w:r>
        <w:t xml:space="preserve"> or, if that is not present, at a list of folders defined, under the name </w:t>
      </w:r>
      <w:r w:rsidRPr="00B02CA2">
        <w:rPr>
          <w:i/>
          <w:iCs/>
        </w:rPr>
        <w:t>stepConfigFolderPaths</w:t>
      </w:r>
      <w:r>
        <w:t xml:space="preserve"> within the environment variable discussed in section </w:t>
      </w:r>
      <w:r>
        <w:fldChar w:fldCharType="begin"/>
      </w:r>
      <w:r>
        <w:instrText xml:space="preserve"> REF _Ref219199118 \r \h </w:instrText>
      </w:r>
      <w:r>
        <w:fldChar w:fldCharType="separate"/>
      </w:r>
      <w:r w:rsidR="00D45CCC">
        <w:t>1.5</w:t>
      </w:r>
      <w:r>
        <w:fldChar w:fldCharType="end"/>
      </w:r>
    </w:p>
    <w:p w14:paraId="56E10829" w14:textId="4D3E0659" w:rsidR="00E70388" w:rsidRDefault="00B02CA2" w:rsidP="00E70388">
      <w:pPr>
        <w:rPr>
          <w:sz w:val="21"/>
          <w:szCs w:val="21"/>
        </w:rPr>
      </w:pPr>
      <w:r>
        <w:rPr>
          <w:sz w:val="21"/>
          <w:szCs w:val="21"/>
        </w:rPr>
        <w:t>The processing looks in the given folders in order, and for each one looks at all folders below it to any depth.  If it finds a file with the correct name, it uses the first such file.</w:t>
      </w:r>
    </w:p>
    <w:p w14:paraId="45C4F6FA" w14:textId="710E5FEC" w:rsidR="00B02CA2" w:rsidRDefault="00AC2BA0" w:rsidP="00E70388">
      <w:pPr>
        <w:rPr>
          <w:sz w:val="21"/>
          <w:szCs w:val="21"/>
        </w:rPr>
      </w:pPr>
      <w:r>
        <w:rPr>
          <w:sz w:val="21"/>
          <w:szCs w:val="21"/>
        </w:rPr>
        <w:t>A little creative use of the include mechanism will let you set up shared config files in a place where all relevant texts can get at them.</w:t>
      </w:r>
    </w:p>
    <w:p w14:paraId="6B323B7D" w14:textId="278D5608" w:rsidR="00FC1A51" w:rsidRPr="00B02CA2" w:rsidRDefault="00FC1A51" w:rsidP="00E70388">
      <w:pPr>
        <w:rPr>
          <w:sz w:val="21"/>
          <w:szCs w:val="21"/>
        </w:rPr>
      </w:pPr>
      <w:r>
        <w:rPr>
          <w:sz w:val="21"/>
          <w:szCs w:val="21"/>
        </w:rPr>
        <w:t>Note that settings defined on the command line take precedence over all other settings.</w:t>
      </w:r>
    </w:p>
    <w:p w14:paraId="1797C808" w14:textId="77777777" w:rsidR="006A38F2" w:rsidRPr="006A38F2" w:rsidRDefault="006A38F2" w:rsidP="006A38F2">
      <w:pPr>
        <w:rPr>
          <w:sz w:val="21"/>
          <w:szCs w:val="21"/>
        </w:rPr>
      </w:pPr>
    </w:p>
    <w:p w14:paraId="53DAA184" w14:textId="77777777" w:rsidR="00420FE2" w:rsidRPr="0054285E" w:rsidRDefault="00420FE2" w:rsidP="009177AF">
      <w:pPr>
        <w:pStyle w:val="JNormal"/>
      </w:pPr>
    </w:p>
    <w:p w14:paraId="0B0E7499" w14:textId="5AB6BC13" w:rsidR="006A38B8" w:rsidRDefault="006A38B8" w:rsidP="00EC7FE0">
      <w:pPr>
        <w:pStyle w:val="Heading1"/>
        <w:numPr>
          <w:ilvl w:val="0"/>
          <w:numId w:val="1"/>
        </w:numPr>
      </w:pPr>
      <w:bookmarkStart w:id="28" w:name="_Ref219190860"/>
      <w:bookmarkStart w:id="29" w:name="_Toc224287746"/>
      <w:r>
        <w:lastRenderedPageBreak/>
        <w:t>Run the converter</w:t>
      </w:r>
      <w:bookmarkEnd w:id="28"/>
      <w:bookmarkEnd w:id="29"/>
    </w:p>
    <w:p w14:paraId="65ED2B8B" w14:textId="77777777" w:rsidR="00AC2BA0" w:rsidRPr="0054285E" w:rsidRDefault="00AC2BA0" w:rsidP="00AC2BA0">
      <w:pPr>
        <w:pStyle w:val="JNormal"/>
      </w:pPr>
      <w:bookmarkStart w:id="30" w:name="_Ref149990832"/>
      <w:r w:rsidRPr="0054285E">
        <w:t>At the time of writing, the converter can actually be used for several entirely separate purposes.</w:t>
      </w:r>
    </w:p>
    <w:p w14:paraId="56AC6935" w14:textId="77777777" w:rsidR="00AC2BA0" w:rsidRPr="0054285E" w:rsidRDefault="00AC2BA0" w:rsidP="00AC2BA0">
      <w:pPr>
        <w:pStyle w:val="JNormal"/>
      </w:pPr>
      <w:r w:rsidRPr="0054285E">
        <w:t xml:space="preserve">The main one, naturally, is to generate a module and its containing repository package from the various inputs.  But you can also use </w:t>
      </w:r>
      <w:r>
        <w:t xml:space="preserve">it </w:t>
      </w:r>
      <w:r w:rsidRPr="0054285E">
        <w:t>to perform various checks and / or to generate various kinds of supporting information.  These uses are discussed in subsequent sections.</w:t>
      </w:r>
    </w:p>
    <w:p w14:paraId="2F4CFDCE" w14:textId="77777777" w:rsidR="00AC2BA0" w:rsidRPr="0054285E" w:rsidRDefault="00AC2BA0" w:rsidP="00AC2BA0">
      <w:pPr>
        <w:pStyle w:val="JNormal"/>
      </w:pPr>
      <w:r w:rsidRPr="0054285E">
        <w:t>Limitations in the library I am using to parse command line parameters make it difficult to tailor the list of parameters according to which of these you wish to run.  I therefore always accept everything, and ignore any parameters not relevant to a particular run.</w:t>
      </w:r>
    </w:p>
    <w:p w14:paraId="37B1A2BA" w14:textId="77777777" w:rsidR="00AC2BA0" w:rsidRPr="0054285E" w:rsidRDefault="00AC2BA0" w:rsidP="00EC7FE0">
      <w:pPr>
        <w:pStyle w:val="Heading2"/>
        <w:numPr>
          <w:ilvl w:val="1"/>
          <w:numId w:val="1"/>
        </w:numPr>
        <w:spacing w:before="400"/>
        <w:ind w:left="578" w:hanging="578"/>
      </w:pPr>
      <w:bookmarkStart w:id="31" w:name="_Toc224287747"/>
      <w:bookmarkEnd w:id="30"/>
      <w:r w:rsidRPr="0054285E">
        <w:t>The command line</w:t>
      </w:r>
      <w:bookmarkEnd w:id="31"/>
    </w:p>
    <w:p w14:paraId="34BC79B6" w14:textId="6967D21D" w:rsidR="00AC2BA0" w:rsidRPr="0054285E" w:rsidRDefault="00AC2BA0" w:rsidP="00AC2BA0">
      <w:pPr>
        <w:pStyle w:val="JNormal"/>
      </w:pPr>
      <w:r w:rsidRPr="0054285E">
        <w:t>The converter is run from the command line as below</w:t>
      </w:r>
      <w:r w:rsidR="00FC1A51">
        <w:t xml:space="preserve"> (x.x.x is a version number)</w:t>
      </w:r>
      <w:r w:rsidRPr="0054285E">
        <w:t>:</w:t>
      </w:r>
    </w:p>
    <w:p w14:paraId="3D96012D" w14:textId="1F6CFE88" w:rsidR="00AC2BA0" w:rsidRPr="0054285E" w:rsidRDefault="00AC2BA0" w:rsidP="00AC2BA0">
      <w:pPr>
        <w:pStyle w:val="JNormal"/>
        <w:ind w:left="576"/>
        <w:rPr>
          <w:rFonts w:ascii="Courier New" w:hAnsi="Courier New" w:cs="Courier New"/>
          <w:sz w:val="16"/>
          <w:szCs w:val="16"/>
        </w:rPr>
      </w:pPr>
      <w:r w:rsidRPr="0054285E">
        <w:rPr>
          <w:rFonts w:ascii="Courier New" w:hAnsi="Courier New" w:cs="Courier New"/>
          <w:sz w:val="16"/>
          <w:szCs w:val="16"/>
        </w:rPr>
        <w:t>java -jar PathToJarFile\TextConverter</w:t>
      </w:r>
      <w:r w:rsidR="00FC1A51">
        <w:rPr>
          <w:rFonts w:ascii="Courier New" w:hAnsi="Courier New" w:cs="Courier New"/>
          <w:sz w:val="16"/>
          <w:szCs w:val="16"/>
        </w:rPr>
        <w:t>-x.x.x</w:t>
      </w:r>
      <w:r w:rsidRPr="0054285E">
        <w:rPr>
          <w:rFonts w:ascii="Courier New" w:hAnsi="Courier New" w:cs="Courier New"/>
          <w:sz w:val="16"/>
          <w:szCs w:val="16"/>
        </w:rPr>
        <w:t>.jar [options]</w:t>
      </w:r>
    </w:p>
    <w:p w14:paraId="3EB7EED1" w14:textId="77777777" w:rsidR="00AC2BA0" w:rsidRPr="0054285E" w:rsidRDefault="00AC2BA0" w:rsidP="00EC7FE0">
      <w:pPr>
        <w:pStyle w:val="Heading2"/>
        <w:numPr>
          <w:ilvl w:val="1"/>
          <w:numId w:val="1"/>
        </w:numPr>
      </w:pPr>
      <w:bookmarkStart w:id="32" w:name="_Ref175735639"/>
      <w:bookmarkStart w:id="33" w:name="_Toc224287748"/>
      <w:r w:rsidRPr="0054285E">
        <w:t>Command-line options</w:t>
      </w:r>
      <w:bookmarkEnd w:id="32"/>
      <w:bookmarkEnd w:id="33"/>
    </w:p>
    <w:p w14:paraId="3151AF1A" w14:textId="5618E7E6" w:rsidR="00AC2BA0" w:rsidRDefault="00AC2BA0" w:rsidP="00AC2BA0">
      <w:pPr>
        <w:pStyle w:val="JNormal"/>
      </w:pPr>
      <w:r w:rsidRPr="0054285E">
        <w:t>Some options can only be applied from the command line.  Others can alternatively be supplied from within configuration files</w:t>
      </w:r>
      <w:r w:rsidR="00FC1A51">
        <w:t xml:space="preserve"> or from the environment variable mentioned in section </w:t>
      </w:r>
      <w:r w:rsidR="00FC1A51">
        <w:fldChar w:fldCharType="begin"/>
      </w:r>
      <w:r w:rsidR="00FC1A51">
        <w:instrText xml:space="preserve"> REF _Ref219205746 \r \h </w:instrText>
      </w:r>
      <w:r w:rsidR="00FC1A51">
        <w:fldChar w:fldCharType="separate"/>
      </w:r>
      <w:r w:rsidR="00D45CCC">
        <w:t>1.5</w:t>
      </w:r>
      <w:r w:rsidR="00FC1A51">
        <w:fldChar w:fldCharType="end"/>
      </w:r>
      <w:r w:rsidRPr="0054285E">
        <w:t>.</w:t>
      </w:r>
    </w:p>
    <w:p w14:paraId="1764FD3E" w14:textId="4A461BF4" w:rsidR="00FC1A51" w:rsidRDefault="00FC1A51" w:rsidP="00AC2BA0">
      <w:pPr>
        <w:pStyle w:val="JNormal"/>
      </w:pPr>
      <w:r>
        <w:t xml:space="preserve">Config parameters all have names starting with ‘step’ (and settings in the environment variable should do so too).  Command line parameters lack the leading ‘step’ but are renamed internally, so that a command line parameter </w:t>
      </w:r>
      <w:r w:rsidRPr="00FC1A51">
        <w:rPr>
          <w:i/>
          <w:iCs/>
        </w:rPr>
        <w:t>myParm</w:t>
      </w:r>
      <w:r>
        <w:t xml:space="preserve"> becomes </w:t>
      </w:r>
      <w:r w:rsidRPr="00FC1A51">
        <w:rPr>
          <w:i/>
          <w:iCs/>
        </w:rPr>
        <w:t>stepMyParm</w:t>
      </w:r>
      <w:r>
        <w:t>.</w:t>
      </w:r>
    </w:p>
    <w:p w14:paraId="0ABA6A7F" w14:textId="6F7B7853" w:rsidR="00FC1A51" w:rsidRPr="0054285E" w:rsidRDefault="00FC1A51" w:rsidP="00AC2BA0">
      <w:pPr>
        <w:pStyle w:val="JNormal"/>
      </w:pPr>
      <w:r>
        <w:t xml:space="preserve">Command line parameters take precedence over any other setting for the same parameter.  In particular, anything you define on the command line takes precedence over anything defined in the </w:t>
      </w:r>
      <w:r w:rsidR="004F34CD">
        <w:t>environment</w:t>
      </w:r>
      <w:r>
        <w:t xml:space="preserve"> parameter.</w:t>
      </w:r>
    </w:p>
    <w:p w14:paraId="058BE44E" w14:textId="77777777" w:rsidR="00AC2BA0" w:rsidRPr="0054285E" w:rsidRDefault="00AC2BA0" w:rsidP="00AC2BA0">
      <w:pPr>
        <w:pStyle w:val="JNormal"/>
      </w:pPr>
      <w:r>
        <w:t>Parameters in pink below are mandatory.</w:t>
      </w:r>
    </w:p>
    <w:tbl>
      <w:tblPr>
        <w:tblStyle w:val="TableGrid"/>
        <w:tblW w:w="9955" w:type="dxa"/>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FFCCCC"/>
        <w:tblCellMar>
          <w:top w:w="120" w:type="dxa"/>
        </w:tblCellMar>
        <w:tblLook w:val="04A0" w:firstRow="1" w:lastRow="0" w:firstColumn="1" w:lastColumn="0" w:noHBand="0" w:noVBand="1"/>
      </w:tblPr>
      <w:tblGrid>
        <w:gridCol w:w="3525"/>
        <w:gridCol w:w="6430"/>
      </w:tblGrid>
      <w:tr w:rsidR="00AC2BA0" w:rsidRPr="0054285E" w14:paraId="070D2CCF" w14:textId="77777777" w:rsidTr="00CA1D87">
        <w:trPr>
          <w:cantSplit/>
        </w:trPr>
        <w:tc>
          <w:tcPr>
            <w:tcW w:w="3525" w:type="dxa"/>
            <w:tcBorders>
              <w:bottom w:val="single" w:sz="36" w:space="0" w:color="FFFFFF" w:themeColor="background1"/>
            </w:tcBorders>
            <w:shd w:val="clear" w:color="auto" w:fill="FFCCCC"/>
            <w:vAlign w:val="center"/>
          </w:tcPr>
          <w:p w14:paraId="62C24885"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-rootFolder &lt;path&gt;</w:t>
            </w:r>
          </w:p>
        </w:tc>
        <w:tc>
          <w:tcPr>
            <w:tcW w:w="6430" w:type="dxa"/>
            <w:tcBorders>
              <w:bottom w:val="single" w:sz="36" w:space="0" w:color="FFFFFF" w:themeColor="background1"/>
            </w:tcBorders>
            <w:shd w:val="clear" w:color="auto" w:fill="FFCCCC"/>
          </w:tcPr>
          <w:p w14:paraId="5264FB65" w14:textId="5FEEAB94" w:rsidR="00AC2BA0" w:rsidRPr="0054285E" w:rsidRDefault="00AC2BA0" w:rsidP="00CA1D87">
            <w:pPr>
              <w:pStyle w:val="JNormal"/>
            </w:pPr>
            <w:r w:rsidRPr="0054285E">
              <w:rPr>
                <w:b/>
                <w:bCs/>
                <w:color w:val="FF0000"/>
              </w:rPr>
              <w:t xml:space="preserve">Mandatory -- on command line.  </w:t>
            </w:r>
            <w:r w:rsidRPr="0054285E">
              <w:t>The root folder for the text being processed.</w:t>
            </w:r>
          </w:p>
        </w:tc>
      </w:tr>
      <w:tr w:rsidR="00FC1A51" w:rsidRPr="0054285E" w14:paraId="23FD6E0E" w14:textId="77777777" w:rsidTr="0074139F">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5115E1A1" w14:textId="443F8634" w:rsidR="00FC1A51" w:rsidRPr="0054285E" w:rsidRDefault="00FC1A51" w:rsidP="00CA1D87">
            <w:pPr>
              <w:pStyle w:val="JNormal"/>
              <w:rPr>
                <w:rFonts w:ascii="Courier New" w:hAnsi="Courier New" w:cs="Courier New"/>
                <w:sz w:val="16"/>
                <w:szCs w:val="16"/>
              </w:rPr>
            </w:pPr>
            <w:r w:rsidRPr="0054285E">
              <w:rPr>
                <w:rFonts w:ascii="Courier New" w:hAnsi="Courier New" w:cs="Courier New"/>
                <w:sz w:val="16"/>
                <w:szCs w:val="16"/>
              </w:rPr>
              <w:t>-</w:t>
            </w:r>
            <w:r>
              <w:rPr>
                <w:rFonts w:ascii="Courier New" w:hAnsi="Courier New" w:cs="Courier New"/>
                <w:sz w:val="16"/>
                <w:szCs w:val="16"/>
              </w:rPr>
              <w:t>targetAudience</w:t>
            </w:r>
            <w:r w:rsidRPr="0054285E">
              <w:rPr>
                <w:rFonts w:ascii="Courier New" w:hAnsi="Courier New" w:cs="Courier New"/>
                <w:sz w:val="16"/>
                <w:szCs w:val="16"/>
              </w:rPr>
              <w:t xml:space="preserve"> &lt;</w:t>
            </w:r>
            <w:r>
              <w:rPr>
                <w:rFonts w:ascii="Courier New" w:hAnsi="Courier New" w:cs="Courier New"/>
                <w:sz w:val="16"/>
                <w:szCs w:val="16"/>
              </w:rPr>
              <w:t>step | public</w:t>
            </w:r>
            <w:r w:rsidRPr="0054285E">
              <w:rPr>
                <w:rFonts w:ascii="Courier New" w:hAnsi="Courier New" w:cs="Courier New"/>
                <w:sz w:val="16"/>
                <w:szCs w:val="16"/>
              </w:rPr>
              <w:t>&gt;</w:t>
            </w:r>
          </w:p>
        </w:tc>
        <w:tc>
          <w:tcPr>
            <w:tcW w:w="6430" w:type="dxa"/>
            <w:tcBorders>
              <w:top w:val="single" w:sz="36" w:space="0" w:color="FFFFFF" w:themeColor="background1"/>
              <w:bottom w:val="single" w:sz="36" w:space="0" w:color="FFFFFF" w:themeColor="background1"/>
            </w:tcBorders>
            <w:shd w:val="clear" w:color="auto" w:fill="FFCCCC"/>
          </w:tcPr>
          <w:p w14:paraId="4F7DB108" w14:textId="59EBDEBE" w:rsidR="00FC1A51" w:rsidRPr="0054285E" w:rsidRDefault="00FC1A51" w:rsidP="00CA1D87">
            <w:pPr>
              <w:pStyle w:val="JNormal"/>
              <w:rPr>
                <w:b/>
                <w:bCs/>
                <w:color w:val="FF0000"/>
              </w:rPr>
            </w:pPr>
            <w:r w:rsidRPr="0054285E">
              <w:rPr>
                <w:b/>
                <w:bCs/>
                <w:color w:val="FF0000"/>
              </w:rPr>
              <w:t>Mandatory -- on command line</w:t>
            </w:r>
            <w:r>
              <w:rPr>
                <w:b/>
                <w:bCs/>
                <w:color w:val="FF0000"/>
              </w:rPr>
              <w:t xml:space="preserve"> unless deducible</w:t>
            </w:r>
            <w:r w:rsidRPr="0054285E">
              <w:rPr>
                <w:b/>
                <w:bCs/>
                <w:color w:val="FF0000"/>
              </w:rPr>
              <w:t xml:space="preserve">.  </w:t>
            </w:r>
            <w:r>
              <w:t xml:space="preserve">If the </w:t>
            </w:r>
            <w:r w:rsidR="0074139F">
              <w:t xml:space="preserve">final component of the name of the </w:t>
            </w:r>
            <w:r>
              <w:t>root folder</w:t>
            </w:r>
            <w:r w:rsidR="0074139F">
              <w:t xml:space="preserve"> is </w:t>
            </w:r>
            <w:r w:rsidR="0074139F" w:rsidRPr="0074139F">
              <w:rPr>
                <w:i/>
                <w:iCs/>
              </w:rPr>
              <w:t>step</w:t>
            </w:r>
            <w:r w:rsidR="0074139F">
              <w:t xml:space="preserve"> or </w:t>
            </w:r>
            <w:r w:rsidR="0074139F" w:rsidRPr="0074139F">
              <w:rPr>
                <w:i/>
                <w:iCs/>
              </w:rPr>
              <w:t>public</w:t>
            </w:r>
            <w:r w:rsidR="0074139F">
              <w:t xml:space="preserve">, </w:t>
            </w:r>
            <w:r w:rsidR="0074139F" w:rsidRPr="0074139F">
              <w:rPr>
                <w:i/>
                <w:iCs/>
              </w:rPr>
              <w:t>targetAudience</w:t>
            </w:r>
            <w:r w:rsidR="0074139F">
              <w:t xml:space="preserve"> can be deduced from that.  Otherwise you need to specify it on the command line.</w:t>
            </w:r>
          </w:p>
        </w:tc>
      </w:tr>
      <w:tr w:rsidR="0074139F" w:rsidRPr="0054285E" w14:paraId="61552E0D" w14:textId="77777777" w:rsidTr="0074139F">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23648BC1" w14:textId="6AEF3A8D" w:rsidR="0074139F" w:rsidRPr="0054285E" w:rsidRDefault="0074139F" w:rsidP="00CA1D87">
            <w:pPr>
              <w:pStyle w:val="JNormal"/>
              <w:rPr>
                <w:rFonts w:ascii="Courier New" w:hAnsi="Courier New" w:cs="Courier New"/>
                <w:sz w:val="16"/>
                <w:szCs w:val="16"/>
              </w:rPr>
            </w:pPr>
            <w:r w:rsidRPr="0054285E">
              <w:rPr>
                <w:rFonts w:ascii="Courier New" w:hAnsi="Courier New" w:cs="Courier New"/>
                <w:sz w:val="16"/>
                <w:szCs w:val="16"/>
              </w:rPr>
              <w:t>-</w:t>
            </w:r>
            <w:r>
              <w:rPr>
                <w:rFonts w:ascii="Courier New" w:hAnsi="Courier New" w:cs="Courier New"/>
                <w:sz w:val="16"/>
                <w:szCs w:val="16"/>
              </w:rPr>
              <w:t>configFolderPaths</w:t>
            </w:r>
            <w:r w:rsidRPr="0054285E">
              <w:rPr>
                <w:rFonts w:ascii="Courier New" w:hAnsi="Courier New" w:cs="Courier New"/>
                <w:sz w:val="16"/>
                <w:szCs w:val="16"/>
              </w:rPr>
              <w:t xml:space="preserve"> &lt;</w:t>
            </w:r>
            <w:r>
              <w:rPr>
                <w:rFonts w:ascii="Courier New" w:hAnsi="Courier New" w:cs="Courier New"/>
                <w:sz w:val="16"/>
                <w:szCs w:val="16"/>
              </w:rPr>
              <w:t>paths</w:t>
            </w:r>
            <w:r w:rsidRPr="0054285E">
              <w:rPr>
                <w:rFonts w:ascii="Courier New" w:hAnsi="Courier New" w:cs="Courier New"/>
                <w:sz w:val="16"/>
                <w:szCs w:val="16"/>
              </w:rPr>
              <w:t>&gt;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250259B" w14:textId="52586ACA" w:rsidR="0074139F" w:rsidRDefault="0074139F" w:rsidP="00CA1D87">
            <w:pPr>
              <w:pStyle w:val="JNormal"/>
            </w:pPr>
            <w:r w:rsidRPr="0074139F">
              <w:rPr>
                <w:b/>
                <w:bCs/>
                <w:color w:val="008000"/>
              </w:rPr>
              <w:t>Optional</w:t>
            </w:r>
            <w:r w:rsidR="004F34CD">
              <w:rPr>
                <w:b/>
                <w:bCs/>
                <w:color w:val="008000"/>
              </w:rPr>
              <w:t xml:space="preserve"> – on command line</w:t>
            </w:r>
            <w:r>
              <w:rPr>
                <w:b/>
                <w:bCs/>
                <w:color w:val="008000"/>
              </w:rPr>
              <w:t xml:space="preserve">.  </w:t>
            </w:r>
            <w:r w:rsidRPr="0074139F">
              <w:t>If present</w:t>
            </w:r>
            <w:r>
              <w:t xml:space="preserve">, gives a comma-separated list of folder paths, within which the processing looks for config files.  If this same parameter is also present in the STEP environment variable (under the name </w:t>
            </w:r>
            <w:r w:rsidRPr="0074139F">
              <w:rPr>
                <w:i/>
                <w:iCs/>
              </w:rPr>
              <w:t>stepConfigFolderPaths</w:t>
            </w:r>
            <w:r>
              <w:t xml:space="preserve">), the command line version is used, and the environment setting is ignored.  This parameter is used only if </w:t>
            </w:r>
            <w:r w:rsidRPr="0074139F">
              <w:rPr>
                <w:i/>
                <w:iCs/>
              </w:rPr>
              <w:t>configLimitations</w:t>
            </w:r>
            <w:r>
              <w:t xml:space="preserve"> permits it.</w:t>
            </w:r>
          </w:p>
          <w:p w14:paraId="635224A8" w14:textId="2DD81FC5" w:rsidR="0074139F" w:rsidRPr="0074139F" w:rsidRDefault="0074139F" w:rsidP="00CA1D87">
            <w:pPr>
              <w:pStyle w:val="JNormal"/>
              <w:rPr>
                <w:color w:val="FF0000"/>
              </w:rPr>
            </w:pPr>
            <w:r w:rsidRPr="0074139F">
              <w:t>Folder paths should be in Linux format – ie separators should be slash, rather than backslash.</w:t>
            </w:r>
          </w:p>
        </w:tc>
      </w:tr>
      <w:tr w:rsidR="0074139F" w:rsidRPr="0054285E" w14:paraId="0386D455" w14:textId="77777777" w:rsidTr="0074139F">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6015B055" w14:textId="50387FB7" w:rsidR="0074139F" w:rsidRPr="0054285E" w:rsidRDefault="0074139F" w:rsidP="00CA1D87">
            <w:pPr>
              <w:pStyle w:val="JNormal"/>
              <w:rPr>
                <w:rFonts w:ascii="Courier New" w:hAnsi="Courier New" w:cs="Courier New"/>
                <w:sz w:val="16"/>
                <w:szCs w:val="16"/>
              </w:rPr>
            </w:pPr>
            <w:r>
              <w:rPr>
                <w:rFonts w:ascii="Courier New" w:hAnsi="Courier New" w:cs="Courier New"/>
                <w:sz w:val="16"/>
                <w:szCs w:val="16"/>
              </w:rPr>
              <w:lastRenderedPageBreak/>
              <w:t>configLimitations &lt;otherMetadataOnly | notOtherMetadata | anywhere&gt;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3B1A85AB" w14:textId="7B559601" w:rsidR="0074139F" w:rsidRPr="0054285E" w:rsidRDefault="0074139F" w:rsidP="00CA1D87">
            <w:pPr>
              <w:pStyle w:val="JNormal"/>
              <w:rPr>
                <w:b/>
                <w:bCs/>
                <w:color w:val="FF0000"/>
              </w:rPr>
            </w:pPr>
            <w:r w:rsidRPr="0074139F">
              <w:rPr>
                <w:b/>
                <w:bCs/>
                <w:color w:val="008000"/>
              </w:rPr>
              <w:t>Optional</w:t>
            </w:r>
            <w:r w:rsidR="004F34CD">
              <w:rPr>
                <w:b/>
                <w:bCs/>
                <w:color w:val="008000"/>
              </w:rPr>
              <w:t xml:space="preserve"> – on command line</w:t>
            </w:r>
            <w:r>
              <w:rPr>
                <w:b/>
                <w:bCs/>
                <w:color w:val="008000"/>
              </w:rPr>
              <w:t xml:space="preserve">.  </w:t>
            </w:r>
            <w:r w:rsidRPr="0074139F">
              <w:t>If present</w:t>
            </w:r>
            <w:r>
              <w:t xml:space="preserve">, serves to limit (or not to limit) the folders where the config processing will look to find config files.  The </w:t>
            </w:r>
            <w:r w:rsidRPr="0074139F">
              <w:rPr>
                <w:i/>
                <w:iCs/>
              </w:rPr>
              <w:t>Metadata</w:t>
            </w:r>
            <w:r>
              <w:t xml:space="preserve"> folder is </w:t>
            </w:r>
            <w:r w:rsidRPr="0074139F">
              <w:rPr>
                <w:i/>
                <w:iCs/>
              </w:rPr>
              <w:t>always</w:t>
            </w:r>
            <w:r>
              <w:t xml:space="preserve"> scanned.  In addition, the system may look only in the </w:t>
            </w:r>
            <w:r w:rsidRPr="0074139F">
              <w:rPr>
                <w:i/>
                <w:iCs/>
              </w:rPr>
              <w:t>OtherMetadata</w:t>
            </w:r>
            <w:r>
              <w:t xml:space="preserve"> folder, or anywhere </w:t>
            </w:r>
            <w:r w:rsidRPr="0074139F">
              <w:rPr>
                <w:i/>
                <w:iCs/>
              </w:rPr>
              <w:t>except</w:t>
            </w:r>
            <w:r>
              <w:t xml:space="preserve"> </w:t>
            </w:r>
            <w:r w:rsidRPr="0074139F">
              <w:rPr>
                <w:i/>
                <w:iCs/>
              </w:rPr>
              <w:t>OtherMetadata</w:t>
            </w:r>
            <w:r>
              <w:t>, or anywhere at all.</w:t>
            </w:r>
          </w:p>
        </w:tc>
      </w:tr>
      <w:tr w:rsidR="00AC2BA0" w:rsidRPr="0054285E" w14:paraId="3C9AA8B4" w14:textId="77777777" w:rsidTr="00CA1D87">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1F7CAFE2" w14:textId="7D0383C3"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history &lt; = fromMetadata | xxx &gt;</w:t>
            </w:r>
          </w:p>
        </w:tc>
        <w:tc>
          <w:tcPr>
            <w:tcW w:w="6430" w:type="dxa"/>
            <w:tcBorders>
              <w:top w:val="single" w:sz="36" w:space="0" w:color="FFFFFF" w:themeColor="background1"/>
              <w:bottom w:val="single" w:sz="36" w:space="0" w:color="FFFFFF" w:themeColor="background1"/>
            </w:tcBorders>
            <w:shd w:val="clear" w:color="auto" w:fill="FFCCCC"/>
          </w:tcPr>
          <w:p w14:paraId="0D742ACD" w14:textId="5108C0EA" w:rsidR="00AC2BA0" w:rsidRPr="0054285E" w:rsidRDefault="00AC2BA0" w:rsidP="00CA1D87">
            <w:pPr>
              <w:pStyle w:val="JNormal"/>
            </w:pPr>
            <w:r w:rsidRPr="0054285E">
              <w:rPr>
                <w:b/>
                <w:bCs/>
                <w:color w:val="FF0000"/>
              </w:rPr>
              <w:t xml:space="preserve">Mandatory – </w:t>
            </w:r>
            <w:r w:rsidR="002C244F">
              <w:rPr>
                <w:b/>
                <w:bCs/>
                <w:color w:val="FF0000"/>
              </w:rPr>
              <w:t xml:space="preserve">probably best on </w:t>
            </w:r>
            <w:r w:rsidRPr="0054285E">
              <w:rPr>
                <w:b/>
                <w:bCs/>
                <w:color w:val="FF0000"/>
              </w:rPr>
              <w:t xml:space="preserve">command line.  </w:t>
            </w:r>
            <w:r w:rsidR="002C244F">
              <w:t xml:space="preserve">‘=’ says to use the same history string as for the previous release.  </w:t>
            </w:r>
            <w:r w:rsidR="002C244F" w:rsidRPr="002C244F">
              <w:rPr>
                <w:i/>
                <w:iCs/>
              </w:rPr>
              <w:t>fromMetadata</w:t>
            </w:r>
            <w:r w:rsidR="002C244F">
              <w:t xml:space="preserve"> says to deduce it from the metadata (probably not a safe thing to do, I suspect: I’ve retained it as an option just in case, but it’s difficult to be certain what it will do).  Anything else is the actual string to be used.</w:t>
            </w:r>
          </w:p>
        </w:tc>
      </w:tr>
      <w:tr w:rsidR="00AC2BA0" w:rsidRPr="0054285E" w14:paraId="39838B27" w14:textId="77777777" w:rsidTr="00CA1D87">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1446DE01" w14:textId="5E47B37F"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releaseNumber</w:t>
            </w:r>
            <w:r w:rsidRPr="0054285E">
              <w:rPr>
                <w:rFonts w:ascii="Courier New" w:hAnsi="Courier New" w:cs="Courier New"/>
                <w:sz w:val="16"/>
                <w:szCs w:val="16"/>
              </w:rPr>
              <w:t xml:space="preserve"> &lt;</w:t>
            </w:r>
            <w:r w:rsidR="002C244F">
              <w:rPr>
                <w:rFonts w:ascii="Courier New" w:hAnsi="Courier New" w:cs="Courier New"/>
                <w:sz w:val="16"/>
                <w:szCs w:val="16"/>
              </w:rPr>
              <w:t>+ | ++ | xxx</w:t>
            </w:r>
            <w:r w:rsidRPr="0054285E">
              <w:rPr>
                <w:rFonts w:ascii="Courier New" w:hAnsi="Courier New" w:cs="Courier New"/>
                <w:sz w:val="16"/>
                <w:szCs w:val="16"/>
              </w:rPr>
              <w:t>&gt;</w:t>
            </w:r>
            <w:r w:rsidRPr="0054285E">
              <w:rPr>
                <w:rFonts w:ascii="Courier New" w:hAnsi="Courier New" w:cs="Courier New"/>
                <w:sz w:val="16"/>
                <w:szCs w:val="16"/>
              </w:rPr>
              <w:br/>
              <w:t>-stepUpdateReason &lt;text&gt;</w:t>
            </w:r>
          </w:p>
        </w:tc>
        <w:tc>
          <w:tcPr>
            <w:tcW w:w="6430" w:type="dxa"/>
            <w:tcBorders>
              <w:top w:val="single" w:sz="36" w:space="0" w:color="FFFFFF" w:themeColor="background1"/>
              <w:bottom w:val="single" w:sz="36" w:space="0" w:color="FFFFFF" w:themeColor="background1"/>
            </w:tcBorders>
            <w:shd w:val="clear" w:color="auto" w:fill="FFCCCC"/>
          </w:tcPr>
          <w:p w14:paraId="7DBF9351" w14:textId="64850D91" w:rsidR="00AC2BA0" w:rsidRPr="0054285E" w:rsidRDefault="002C244F" w:rsidP="00CA1D87">
            <w:pPr>
              <w:pStyle w:val="JNormal"/>
              <w:rPr>
                <w:b/>
                <w:bCs/>
                <w:color w:val="FF0000"/>
              </w:rPr>
            </w:pPr>
            <w:r>
              <w:rPr>
                <w:b/>
                <w:bCs/>
                <w:color w:val="FF0000"/>
              </w:rPr>
              <w:t xml:space="preserve">Mandatory – </w:t>
            </w:r>
            <w:r w:rsidR="00AC2BA0" w:rsidRPr="0054285E">
              <w:rPr>
                <w:b/>
                <w:bCs/>
                <w:color w:val="FF0000"/>
              </w:rPr>
              <w:t xml:space="preserve">probably best on command line.  </w:t>
            </w:r>
            <w:r>
              <w:t>‘+’ increments the previous dot release number.  ‘++’ increments the major release number and sets the dot release back to zero.  Anything else is used as the actual release number.</w:t>
            </w:r>
          </w:p>
        </w:tc>
      </w:tr>
      <w:tr w:rsidR="004F34CD" w:rsidRPr="0054285E" w14:paraId="31B773E6"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AE3698B" w14:textId="55A11786" w:rsidR="004F34CD" w:rsidRPr="0054285E" w:rsidRDefault="004F34CD" w:rsidP="00CA1D87">
            <w:pPr>
              <w:pStyle w:val="JNormal"/>
              <w:rPr>
                <w:rFonts w:ascii="Courier New" w:hAnsi="Courier New" w:cs="Courier New"/>
                <w:sz w:val="16"/>
                <w:szCs w:val="16"/>
              </w:rPr>
            </w:pPr>
            <w:r>
              <w:rPr>
                <w:rFonts w:ascii="Courier New" w:hAnsi="Courier New" w:cs="Courier New"/>
                <w:sz w:val="16"/>
                <w:szCs w:val="16"/>
              </w:rPr>
              <w:t>-manualOsis2mod &lt;yes | no&gt;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0154EA91" w14:textId="67F6DF1F" w:rsidR="004F34CD" w:rsidRPr="004F34CD" w:rsidRDefault="004F34CD" w:rsidP="00CA1D87">
            <w:pPr>
              <w:pStyle w:val="JNormal"/>
            </w:pPr>
            <w:r>
              <w:rPr>
                <w:b/>
                <w:bCs/>
                <w:color w:val="008000"/>
              </w:rPr>
              <w:t xml:space="preserve">Optional – command-line.  </w:t>
            </w:r>
            <w:r>
              <w:t>At one time on certain texts osis2mod was hanging if run directly from within the converter, but was ok if run separately.  This option gave the chance to pause the converter at the point osis2mod was run, and copied to the clipboard the command you needed in order to run it.  I have retained the option, but I think there is no longer any need for it.</w:t>
            </w:r>
          </w:p>
        </w:tc>
      </w:tr>
      <w:tr w:rsidR="00AC2BA0" w:rsidRPr="0054285E" w14:paraId="6E01967A"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087E7350" w14:textId="553E235A"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permitParallelRunning &lt;yes | no&gt;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761A6780" w14:textId="543A4C43" w:rsidR="00AC2BA0" w:rsidRPr="0054285E" w:rsidRDefault="00AC2BA0" w:rsidP="00CA1D87">
            <w:pPr>
              <w:pStyle w:val="JNormal"/>
              <w:rPr>
                <w:b/>
                <w:bCs/>
                <w:color w:val="008000"/>
              </w:rPr>
            </w:pPr>
            <w:r w:rsidRPr="0054285E">
              <w:rPr>
                <w:b/>
                <w:bCs/>
                <w:color w:val="008000"/>
              </w:rPr>
              <w:t xml:space="preserve">Optional – command line or config file.  </w:t>
            </w:r>
            <w:r w:rsidR="002C244F">
              <w:t>By default processing for the various scripture books is performed in parallel.  This lets you disable that for debug purposes.</w:t>
            </w:r>
          </w:p>
        </w:tc>
      </w:tr>
      <w:tr w:rsidR="00AC2BA0" w:rsidRPr="0054285E" w14:paraId="4DD74344"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DF6C59F"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-help</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0F0855FB" w14:textId="3DA7F2FE" w:rsidR="00AC2BA0" w:rsidRPr="0054285E" w:rsidRDefault="00AC2BA0" w:rsidP="00CA1D87">
            <w:pPr>
              <w:pStyle w:val="JNormal"/>
              <w:rPr>
                <w:b/>
                <w:bCs/>
                <w:color w:val="008000"/>
              </w:rPr>
            </w:pPr>
            <w:r w:rsidRPr="0054285E">
              <w:rPr>
                <w:b/>
                <w:bCs/>
                <w:color w:val="008000"/>
              </w:rPr>
              <w:t xml:space="preserve">Optional – command line.  </w:t>
            </w:r>
            <w:r w:rsidRPr="0054285E">
              <w:t>Outputs help information.  (Help information is also output if you run the converter with no arguments or with invalid arguments.)  The run does not generate a module, and does not affect any existing data.</w:t>
            </w:r>
            <w:r w:rsidR="002C244F">
              <w:t xml:space="preserve">  The output includes the version number of the JAR.  Note that this is not meaningful if you are running in the context of the IDE – here the output is always ‘IDE_VERSION’.</w:t>
            </w:r>
          </w:p>
        </w:tc>
      </w:tr>
      <w:tr w:rsidR="00AC2BA0" w:rsidRPr="0054285E" w14:paraId="5B85DB8D"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563C73AC"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-version</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682E83DE" w14:textId="11E53057" w:rsidR="00AC2BA0" w:rsidRPr="0054285E" w:rsidRDefault="00AC2BA0" w:rsidP="00CA1D87">
            <w:pPr>
              <w:pStyle w:val="JNormal"/>
              <w:rPr>
                <w:b/>
                <w:bCs/>
                <w:color w:val="008000"/>
              </w:rPr>
            </w:pPr>
            <w:r w:rsidRPr="0054285E">
              <w:rPr>
                <w:b/>
                <w:bCs/>
                <w:color w:val="008000"/>
              </w:rPr>
              <w:t xml:space="preserve">Optional – command line.  </w:t>
            </w:r>
            <w:r w:rsidRPr="0054285E">
              <w:t>Outputs the version number of the converter JAR file.  The run does not generate a module, and does not affect any existing data.</w:t>
            </w:r>
            <w:r w:rsidR="004F34CD">
              <w:t xml:space="preserve">  Note that the version number is not meaningful if you are running in the context of the IDE – here the output is always ‘IDE_VERSION’.</w:t>
            </w:r>
          </w:p>
        </w:tc>
      </w:tr>
      <w:tr w:rsidR="002C244F" w:rsidRPr="0054285E" w14:paraId="3387942E"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638E067F"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lastRenderedPageBreak/>
              <w:t>-dbgConfigData &lt;details&gt;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A9C26C1" w14:textId="77777777" w:rsidR="002C244F" w:rsidRPr="0054285E" w:rsidRDefault="002C244F" w:rsidP="00CA1D87">
            <w:pPr>
              <w:pStyle w:val="JNormal"/>
              <w:rPr>
                <w:b/>
                <w:bCs/>
                <w:color w:val="008000"/>
              </w:rPr>
            </w:pPr>
            <w:r w:rsidRPr="0054285E">
              <w:rPr>
                <w:b/>
                <w:bCs/>
                <w:color w:val="008000"/>
              </w:rPr>
              <w:t xml:space="preserve">Optional – command line.  </w:t>
            </w:r>
            <w:r w:rsidRPr="0054285E">
              <w:t xml:space="preserve">Options for ‘details’ are some combination of </w:t>
            </w:r>
            <w:r w:rsidRPr="0054285E">
              <w:rPr>
                <w:i/>
                <w:iCs/>
              </w:rPr>
              <w:t>reportSet</w:t>
            </w:r>
            <w:r w:rsidRPr="0054285E">
              <w:t xml:space="preserve"> (reports on stdout details of which configuration parameters are set and how they are set); </w:t>
            </w:r>
            <w:r w:rsidRPr="0054285E">
              <w:rPr>
                <w:i/>
                <w:iCs/>
              </w:rPr>
              <w:t>reportMissingDebugInfo</w:t>
            </w:r>
            <w:r w:rsidRPr="0054285E">
              <w:t xml:space="preserve"> (reports details of configuration parameters for which I have no descriptive information in </w:t>
            </w:r>
            <w:r w:rsidRPr="0054285E">
              <w:rPr>
                <w:i/>
                <w:iCs/>
              </w:rPr>
              <w:t>Resources/configDataDescriptors.tsv</w:t>
            </w:r>
            <w:r w:rsidRPr="0054285E">
              <w:t xml:space="preserve">); </w:t>
            </w:r>
            <w:r w:rsidRPr="0054285E">
              <w:rPr>
                <w:i/>
                <w:iCs/>
              </w:rPr>
              <w:t>generateStepConfig</w:t>
            </w:r>
            <w:r w:rsidRPr="0054285E">
              <w:t xml:space="preserve"> or </w:t>
            </w:r>
            <w:r w:rsidRPr="0054285E">
              <w:rPr>
                <w:i/>
                <w:iCs/>
              </w:rPr>
              <w:t>generateStepConfigAll</w:t>
            </w:r>
            <w:r w:rsidRPr="0054285E">
              <w:t xml:space="preserve"> (generates on stdout a template </w:t>
            </w:r>
            <w:r w:rsidRPr="0054285E">
              <w:rPr>
                <w:i/>
                <w:iCs/>
              </w:rPr>
              <w:t>step.conf</w:t>
            </w:r>
            <w:r w:rsidRPr="0054285E">
              <w:t xml:space="preserve"> file: with ‘All’ that file contains pretty much all of the parameters you might ever normally want to change; without ‘All’ it contains only the more common ones.</w:t>
            </w:r>
          </w:p>
        </w:tc>
      </w:tr>
      <w:tr w:rsidR="002C244F" w:rsidRPr="0054285E" w14:paraId="2F6AAFFA"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34C68EC"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 xml:space="preserve">-dbgAddDebugAttributesToNodes       </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562191F" w14:textId="77777777" w:rsidR="002C244F" w:rsidRPr="0054285E" w:rsidRDefault="002C244F" w:rsidP="00CA1D87">
            <w:pPr>
              <w:pStyle w:val="JNormal"/>
              <w:rPr>
                <w:b/>
                <w:bCs/>
                <w:color w:val="008000"/>
              </w:rPr>
            </w:pPr>
            <w:r w:rsidRPr="0054285E">
              <w:rPr>
                <w:b/>
                <w:bCs/>
                <w:color w:val="008000"/>
              </w:rPr>
              <w:t>Optional – command line or config file.</w:t>
            </w:r>
            <w:r w:rsidRPr="0054285E">
              <w:t xml:space="preserve">  Adds attributes to nodes as they are processed, giving more information about what has been going on.  Haven’t used this for a long time, so I don’t know how useful it is, nor even if it actually works.</w:t>
            </w:r>
          </w:p>
        </w:tc>
      </w:tr>
      <w:tr w:rsidR="002C244F" w:rsidRPr="0054285E" w14:paraId="1B48FB8A"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2AEDCB02"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-dbgDisplayReversificationRows</w:t>
            </w:r>
            <w:r w:rsidRPr="0054285E">
              <w:rPr>
                <w:rFonts w:ascii="Courier New" w:hAnsi="Courier New" w:cs="Courier New"/>
                <w:sz w:val="16"/>
                <w:szCs w:val="16"/>
              </w:rPr>
              <w:br/>
              <w:t xml:space="preserve">    &lt;type&gt;</w:t>
            </w:r>
          </w:p>
        </w:tc>
        <w:tc>
          <w:tcPr>
            <w:tcW w:w="6430" w:type="dxa"/>
            <w:tcBorders>
              <w:top w:val="single" w:sz="36" w:space="0" w:color="FFFFFF" w:themeColor="background1"/>
              <w:bottom w:val="nil"/>
            </w:tcBorders>
            <w:shd w:val="clear" w:color="auto" w:fill="D6E3BC" w:themeFill="accent3" w:themeFillTint="66"/>
          </w:tcPr>
          <w:p w14:paraId="7F91E69C" w14:textId="77777777" w:rsidR="002C244F" w:rsidRPr="0054285E" w:rsidRDefault="002C244F" w:rsidP="00CA1D87">
            <w:pPr>
              <w:pStyle w:val="JNormal"/>
              <w:rPr>
                <w:b/>
                <w:bCs/>
                <w:color w:val="008000"/>
              </w:rPr>
            </w:pPr>
            <w:r w:rsidRPr="0054285E">
              <w:rPr>
                <w:b/>
                <w:bCs/>
                <w:color w:val="008000"/>
              </w:rPr>
              <w:t xml:space="preserve">Optional – command line or config file.  </w:t>
            </w:r>
            <w:r w:rsidRPr="0054285E">
              <w:t>Displays those reversification rows which have been selected.  ‘type’ may be anything containing ‘screen’ to send output to stdout, or anything containing ‘file’ to send output to debugLog.txt.  You may also give both to send output to both locations.  Include ‘deferred’ if you want screen output at the end of the run, rather than as it occurs (where it might be interleaved with other output).</w:t>
            </w:r>
          </w:p>
        </w:tc>
      </w:tr>
      <w:tr w:rsidR="002C244F" w:rsidRPr="0054285E" w14:paraId="6939D83E"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59E6A331"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-dbgSelectBooks &lt;abbrevList&gt;</w:t>
            </w:r>
          </w:p>
        </w:tc>
        <w:tc>
          <w:tcPr>
            <w:tcW w:w="6430" w:type="dxa"/>
            <w:tcBorders>
              <w:top w:val="single" w:sz="36" w:space="0" w:color="FFFFFF" w:themeColor="background1"/>
              <w:bottom w:val="nil"/>
            </w:tcBorders>
            <w:shd w:val="clear" w:color="auto" w:fill="D6E3BC" w:themeFill="accent3" w:themeFillTint="66"/>
          </w:tcPr>
          <w:p w14:paraId="000F6246" w14:textId="77777777" w:rsidR="002C244F" w:rsidRPr="0054285E" w:rsidRDefault="002C244F" w:rsidP="00CA1D87">
            <w:pPr>
              <w:pStyle w:val="JNormal"/>
              <w:rPr>
                <w:b/>
                <w:bCs/>
                <w:color w:val="008000"/>
              </w:rPr>
            </w:pPr>
            <w:r w:rsidRPr="0054285E">
              <w:rPr>
                <w:b/>
                <w:bCs/>
                <w:color w:val="008000"/>
              </w:rPr>
              <w:t xml:space="preserve">Optional – command line or config file.  </w:t>
            </w:r>
            <w:r w:rsidRPr="0054285E">
              <w:t>Lets you limit processing to selected books only</w:t>
            </w:r>
            <w:r>
              <w:t xml:space="preserve"> (a comma-separated list of abbreviations)</w:t>
            </w:r>
            <w:r w:rsidRPr="0054285E">
              <w:t>.  Intended mainly to speed things up when debugging.  I think it works ok with USX as input; not sure about other things.</w:t>
            </w:r>
          </w:p>
        </w:tc>
      </w:tr>
      <w:tr w:rsidR="00AC2BA0" w:rsidRPr="0054285E" w14:paraId="1309960D"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39448C63"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-checkInputsAgainstPreviousModule</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15CA757A"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Checks the SHA256 digests for the inputs against the digests used on the most recent previous build of this module and reports any differences.  The run does not generate a module, and does not affect any existing data.</w:t>
            </w:r>
          </w:p>
        </w:tc>
      </w:tr>
      <w:tr w:rsidR="00AC2BA0" w:rsidRPr="0054285E" w14:paraId="6275A011"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1CE2432"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-evaluateSchemesOnly</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0C4F8A34"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 xml:space="preserve">Compares the versification structure of the text with the various versification schemes supported by Crosswire and gives a goodness-of-fit score for each.  Useful where you intend to generate a public-facing module, because these have to be processed using the Crosswire </w:t>
            </w:r>
            <w:r>
              <w:t>mode</w:t>
            </w:r>
            <w:r w:rsidRPr="0054285E">
              <w:t xml:space="preserve"> of </w:t>
            </w:r>
            <w:r w:rsidRPr="0054285E">
              <w:rPr>
                <w:i/>
                <w:iCs/>
              </w:rPr>
              <w:t>osis2mod</w:t>
            </w:r>
            <w:r w:rsidRPr="0054285E">
              <w:t>, and we therefore have to select a versification scheme for them.  The run does not generate a module, and does not affect any existing data.</w:t>
            </w:r>
          </w:p>
        </w:tc>
      </w:tr>
      <w:tr w:rsidR="00AC2BA0" w:rsidRPr="0054285E" w14:paraId="281F10CF"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61EAFF7"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lastRenderedPageBreak/>
              <w:t>-dbgConfigData &lt;details&gt;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22516868"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 xml:space="preserve">Options for ‘details’ are some combination of </w:t>
            </w:r>
            <w:r w:rsidRPr="0054285E">
              <w:rPr>
                <w:i/>
                <w:iCs/>
              </w:rPr>
              <w:t>reportSet</w:t>
            </w:r>
            <w:r w:rsidRPr="0054285E">
              <w:t xml:space="preserve"> (reports on stdout details of which configuration parameters are set and how they are set); </w:t>
            </w:r>
            <w:r w:rsidRPr="0054285E">
              <w:rPr>
                <w:i/>
                <w:iCs/>
              </w:rPr>
              <w:t>reportMissingDebugInfo</w:t>
            </w:r>
            <w:r w:rsidRPr="0054285E">
              <w:t xml:space="preserve"> (reports details of configuration parameters for which I have no descriptive information in </w:t>
            </w:r>
            <w:r w:rsidRPr="0054285E">
              <w:rPr>
                <w:i/>
                <w:iCs/>
              </w:rPr>
              <w:t>Resources/configDataDescriptors.tsv</w:t>
            </w:r>
            <w:r w:rsidRPr="0054285E">
              <w:t xml:space="preserve">); </w:t>
            </w:r>
            <w:r w:rsidRPr="0054285E">
              <w:rPr>
                <w:i/>
                <w:iCs/>
              </w:rPr>
              <w:t>generateStepConfig</w:t>
            </w:r>
            <w:r w:rsidRPr="0054285E">
              <w:t xml:space="preserve"> or </w:t>
            </w:r>
            <w:r w:rsidRPr="0054285E">
              <w:rPr>
                <w:i/>
                <w:iCs/>
              </w:rPr>
              <w:t>generateStepConfigAll</w:t>
            </w:r>
            <w:r w:rsidRPr="0054285E">
              <w:t xml:space="preserve"> (generates on stdout a template </w:t>
            </w:r>
            <w:r w:rsidRPr="0054285E">
              <w:rPr>
                <w:i/>
                <w:iCs/>
              </w:rPr>
              <w:t>step.conf</w:t>
            </w:r>
            <w:r w:rsidRPr="0054285E">
              <w:t xml:space="preserve"> file: with ‘All’ that file contains pretty much all of the parameters you might ever normally want to change; without ‘All’ it contains only the more common ones.</w:t>
            </w:r>
          </w:p>
        </w:tc>
      </w:tr>
      <w:tr w:rsidR="00AC2BA0" w:rsidRPr="0054285E" w14:paraId="21E040AD"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AD4A36D"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 xml:space="preserve">-dbgAddDebugAttributesToNodes       </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A8E5859" w14:textId="77777777" w:rsidR="00AC2BA0" w:rsidRPr="0054285E" w:rsidRDefault="00AC2BA0" w:rsidP="00CA1D87">
            <w:pPr>
              <w:pStyle w:val="JNormal"/>
              <w:rPr>
                <w:b/>
                <w:bCs/>
                <w:color w:val="008000"/>
              </w:rPr>
            </w:pPr>
            <w:r w:rsidRPr="0054285E">
              <w:rPr>
                <w:b/>
                <w:bCs/>
                <w:color w:val="008000"/>
              </w:rPr>
              <w:t>Optional – command line or config file.</w:t>
            </w:r>
            <w:r w:rsidRPr="0054285E">
              <w:t xml:space="preserve">  Adds attributes to nodes as they are processed, giving more information about what has been going on.  Haven’t used this for a long time, so I don’t know how useful it is, nor even if it actually works.</w:t>
            </w:r>
          </w:p>
        </w:tc>
      </w:tr>
      <w:tr w:rsidR="00AC2BA0" w:rsidRPr="0054285E" w14:paraId="01AED6C5"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331DE75E"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-dbgDisplayReversificationRows</w:t>
            </w:r>
            <w:r w:rsidRPr="0054285E">
              <w:rPr>
                <w:rFonts w:ascii="Courier New" w:hAnsi="Courier New" w:cs="Courier New"/>
                <w:sz w:val="16"/>
                <w:szCs w:val="16"/>
              </w:rPr>
              <w:br/>
              <w:t xml:space="preserve">    &lt;type&gt;</w:t>
            </w:r>
          </w:p>
        </w:tc>
        <w:tc>
          <w:tcPr>
            <w:tcW w:w="6430" w:type="dxa"/>
            <w:tcBorders>
              <w:top w:val="single" w:sz="36" w:space="0" w:color="FFFFFF" w:themeColor="background1"/>
              <w:bottom w:val="nil"/>
            </w:tcBorders>
            <w:shd w:val="clear" w:color="auto" w:fill="D6E3BC" w:themeFill="accent3" w:themeFillTint="66"/>
          </w:tcPr>
          <w:p w14:paraId="1D41D5AC" w14:textId="77777777" w:rsidR="00AC2BA0" w:rsidRPr="0054285E" w:rsidRDefault="00AC2BA0" w:rsidP="00CA1D87">
            <w:pPr>
              <w:pStyle w:val="JNormal"/>
              <w:rPr>
                <w:b/>
                <w:bCs/>
                <w:color w:val="008000"/>
              </w:rPr>
            </w:pPr>
            <w:r w:rsidRPr="0054285E">
              <w:rPr>
                <w:b/>
                <w:bCs/>
                <w:color w:val="008000"/>
              </w:rPr>
              <w:t xml:space="preserve">Optional – command line or config file.  </w:t>
            </w:r>
            <w:r w:rsidRPr="0054285E">
              <w:t>Displays those reversification rows which have been selected.  ‘type’ may be anything containing ‘screen’ to send output to stdout, or anything containing ‘file’ to send output to debugLog.txt.  You may also give both to send output to both locations.  Include ‘deferred’ if you want screen output at the end of the run, rather than as it occurs (where it might be interleaved with other output).</w:t>
            </w:r>
          </w:p>
        </w:tc>
      </w:tr>
      <w:tr w:rsidR="00AC2BA0" w:rsidRPr="0054285E" w14:paraId="41B83E0E"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2B71E848"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-dbgSelectBooks &lt;abbrevList&gt;</w:t>
            </w:r>
          </w:p>
        </w:tc>
        <w:tc>
          <w:tcPr>
            <w:tcW w:w="6430" w:type="dxa"/>
            <w:tcBorders>
              <w:top w:val="single" w:sz="36" w:space="0" w:color="FFFFFF" w:themeColor="background1"/>
              <w:bottom w:val="nil"/>
            </w:tcBorders>
            <w:shd w:val="clear" w:color="auto" w:fill="D6E3BC" w:themeFill="accent3" w:themeFillTint="66"/>
          </w:tcPr>
          <w:p w14:paraId="4BE8EC26" w14:textId="77777777" w:rsidR="00AC2BA0" w:rsidRPr="0054285E" w:rsidRDefault="00AC2BA0" w:rsidP="00CA1D87">
            <w:pPr>
              <w:pStyle w:val="JNormal"/>
              <w:rPr>
                <w:b/>
                <w:bCs/>
                <w:color w:val="008000"/>
              </w:rPr>
            </w:pPr>
            <w:r w:rsidRPr="0054285E">
              <w:rPr>
                <w:b/>
                <w:bCs/>
                <w:color w:val="008000"/>
              </w:rPr>
              <w:t xml:space="preserve">Optional – command line or config file.  </w:t>
            </w:r>
            <w:r w:rsidRPr="0054285E">
              <w:t>Lets you limit processing to selected books only</w:t>
            </w:r>
            <w:r>
              <w:t xml:space="preserve"> (a comma-separated list of abbreviations)</w:t>
            </w:r>
            <w:r w:rsidRPr="0054285E">
              <w:t>.  Intended mainly to speed things up when debugging.  I think it works ok with USX as input; not sure about other things.</w:t>
            </w:r>
          </w:p>
        </w:tc>
      </w:tr>
    </w:tbl>
    <w:p w14:paraId="5431672B" w14:textId="77777777" w:rsidR="00AC2BA0" w:rsidRDefault="00AC2BA0" w:rsidP="00EC7FE0">
      <w:pPr>
        <w:pStyle w:val="Heading2"/>
        <w:numPr>
          <w:ilvl w:val="1"/>
          <w:numId w:val="1"/>
        </w:numPr>
        <w:ind w:left="578" w:hanging="578"/>
      </w:pPr>
      <w:bookmarkStart w:id="34" w:name="_Ref66349446"/>
      <w:bookmarkStart w:id="35" w:name="_Toc224287749"/>
      <w:r>
        <w:t>What a run looks like</w:t>
      </w:r>
      <w:bookmarkEnd w:id="35"/>
    </w:p>
    <w:p w14:paraId="064FAC6C" w14:textId="77777777" w:rsidR="00AC2BA0" w:rsidRDefault="00AC2BA0" w:rsidP="00AC2BA0">
      <w:pPr>
        <w:pStyle w:val="JNormal"/>
      </w:pPr>
      <w:r>
        <w:t xml:space="preserve">On very large texts, conversion may take a minute or two.  To keep you amused, the converter writes a </w:t>
      </w:r>
      <w:r w:rsidRPr="001C1FF0">
        <w:rPr>
          <w:i/>
          <w:iCs/>
        </w:rPr>
        <w:t>lot</w:t>
      </w:r>
      <w:r>
        <w:t xml:space="preserve"> of progress information to stdout (useful also when it goes wrong, as it will).</w:t>
      </w:r>
    </w:p>
    <w:p w14:paraId="39966FDF" w14:textId="77777777" w:rsidR="00AC2BA0" w:rsidRPr="001C1FF0" w:rsidRDefault="00AC2BA0" w:rsidP="00AC2BA0">
      <w:pPr>
        <w:pStyle w:val="JNormal"/>
      </w:pPr>
      <w:r>
        <w:t>Assuming things work, this output may end with a couple of messages in very large text indicating anything deemed particularly important about the run.  For example, you are informed if encryption was not used.  Big text is usually good, not bad – unless it indicates that the processing has done something you didn’t anticipate.</w:t>
      </w:r>
    </w:p>
    <w:p w14:paraId="5B4E802C" w14:textId="1D68985B" w:rsidR="00AC2BA0" w:rsidRPr="0054285E" w:rsidRDefault="00AC2BA0" w:rsidP="00AC2BA0">
      <w:pPr>
        <w:pStyle w:val="JNormal"/>
      </w:pPr>
      <w:r w:rsidRPr="0054285E">
        <w:t xml:space="preserve">Each run of the converter generates two log files – </w:t>
      </w:r>
      <w:r w:rsidRPr="0054285E">
        <w:rPr>
          <w:i/>
          <w:iCs/>
        </w:rPr>
        <w:t>converterLog.txt</w:t>
      </w:r>
      <w:r w:rsidRPr="0054285E">
        <w:t xml:space="preserve"> and </w:t>
      </w:r>
      <w:r w:rsidRPr="0054285E">
        <w:rPr>
          <w:i/>
          <w:iCs/>
        </w:rPr>
        <w:t xml:space="preserve">osis2ModLog.txt – </w:t>
      </w:r>
      <w:r w:rsidRPr="0054285E">
        <w:t xml:space="preserve">in the per-text folder.  The latter contains messages generated by the </w:t>
      </w:r>
      <w:r w:rsidRPr="0054285E">
        <w:rPr>
          <w:i/>
          <w:iCs/>
        </w:rPr>
        <w:t>osis2mod</w:t>
      </w:r>
      <w:r w:rsidRPr="0054285E">
        <w:t xml:space="preserve"> program, and the former contains messages reflecting the overall conversion process.  </w:t>
      </w:r>
      <w:r w:rsidRPr="0054285E">
        <w:rPr>
          <w:i/>
          <w:iCs/>
        </w:rPr>
        <w:t>converterLog.txt</w:t>
      </w:r>
      <w:r w:rsidRPr="0054285E">
        <w:t xml:space="preserve"> contains copies of the most important messages from </w:t>
      </w:r>
      <w:r w:rsidRPr="0054285E">
        <w:rPr>
          <w:i/>
          <w:iCs/>
        </w:rPr>
        <w:t>osis2mod</w:t>
      </w:r>
      <w:r w:rsidRPr="0054285E">
        <w:t xml:space="preserve">, and so normally you need refer only to </w:t>
      </w:r>
      <w:r w:rsidRPr="0054285E">
        <w:rPr>
          <w:i/>
          <w:iCs/>
        </w:rPr>
        <w:t>converterLog.txt</w:t>
      </w:r>
      <w:r w:rsidRPr="0054285E">
        <w:t>.  The converter itself gives an indication on stdout of whether errors or warnings have been issued, and therefore whether you need to refer to these files.</w:t>
      </w:r>
    </w:p>
    <w:p w14:paraId="6D9800BB" w14:textId="77777777" w:rsidR="00AC2BA0" w:rsidRPr="0054285E" w:rsidRDefault="00AC2BA0" w:rsidP="00EC7FE0">
      <w:pPr>
        <w:pStyle w:val="Heading2"/>
        <w:numPr>
          <w:ilvl w:val="1"/>
          <w:numId w:val="1"/>
        </w:numPr>
        <w:ind w:left="578" w:hanging="578"/>
      </w:pPr>
      <w:bookmarkStart w:id="36" w:name="_Toc224287750"/>
      <w:bookmarkEnd w:id="34"/>
      <w:r>
        <w:lastRenderedPageBreak/>
        <w:t>Outputs</w:t>
      </w:r>
      <w:bookmarkEnd w:id="36"/>
    </w:p>
    <w:p w14:paraId="7B610396" w14:textId="77777777" w:rsidR="00AC2BA0" w:rsidRDefault="00AC2BA0" w:rsidP="00AC2BA0">
      <w:pPr>
        <w:pStyle w:val="JNormal"/>
      </w:pPr>
      <w:r>
        <w:t>A single successful run generates a single version of the module.</w:t>
      </w:r>
    </w:p>
    <w:p w14:paraId="53D382DC" w14:textId="77777777" w:rsidR="00AC2BA0" w:rsidRDefault="00AC2BA0" w:rsidP="00AC2BA0">
      <w:pPr>
        <w:pStyle w:val="JNormal"/>
      </w:pPr>
      <w:r>
        <w:t>If the run was for a STEPBible module, the run will give rise to a folder called _</w:t>
      </w:r>
      <w:r w:rsidRPr="001C1FF0">
        <w:rPr>
          <w:i/>
          <w:iCs/>
        </w:rPr>
        <w:t xml:space="preserve"> </w:t>
      </w:r>
      <w:r w:rsidRPr="0054285E">
        <w:rPr>
          <w:i/>
          <w:iCs/>
        </w:rPr>
        <w:t>Output</w:t>
      </w:r>
      <w:r>
        <w:rPr>
          <w:i/>
          <w:iCs/>
        </w:rPr>
        <w:t>_step</w:t>
      </w:r>
      <w:r>
        <w:t xml:space="preserve"> directly under the root folder for the text.  If it was for a public module, it will give rise to _</w:t>
      </w:r>
      <w:r w:rsidRPr="003E1AB3">
        <w:rPr>
          <w:i/>
          <w:iCs/>
        </w:rPr>
        <w:t xml:space="preserve"> </w:t>
      </w:r>
      <w:r w:rsidRPr="0054285E">
        <w:rPr>
          <w:i/>
          <w:iCs/>
        </w:rPr>
        <w:t>Output</w:t>
      </w:r>
      <w:r>
        <w:rPr>
          <w:i/>
          <w:iCs/>
        </w:rPr>
        <w:t>_public</w:t>
      </w:r>
      <w:r>
        <w:t>.  Where a single text is permitted to generate both a STEPBible and a public module, you will need to run the converter twice, and will end up with each of these two folders.</w:t>
      </w:r>
    </w:p>
    <w:p w14:paraId="74500504" w14:textId="77777777" w:rsidR="00AC2BA0" w:rsidRDefault="00AC2BA0" w:rsidP="00AC2BA0">
      <w:pPr>
        <w:pStyle w:val="JNormal"/>
        <w:keepNext/>
      </w:pPr>
      <w:r>
        <w:t>The content of these output folders typically looks something like:</w:t>
      </w:r>
    </w:p>
    <w:p w14:paraId="12C9E2B3" w14:textId="5B7B3D95" w:rsidR="004F34CD" w:rsidRDefault="004F34CD" w:rsidP="004F34CD">
      <w:pPr>
        <w:pStyle w:val="JNormal"/>
        <w:keepNext/>
        <w:ind w:firstLine="720"/>
      </w:pPr>
      <w:r w:rsidRPr="004F34CD">
        <w:rPr>
          <w:noProof/>
        </w:rPr>
        <w:drawing>
          <wp:inline distT="0" distB="0" distL="0" distR="0" wp14:anchorId="21F6679B" wp14:editId="58BA8E7A">
            <wp:extent cx="1309512" cy="803564"/>
            <wp:effectExtent l="38100" t="38100" r="119380" b="111125"/>
            <wp:docPr id="184996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8318" name=""/>
                    <pic:cNvPicPr/>
                  </pic:nvPicPr>
                  <pic:blipFill>
                    <a:blip r:embed="rId9"/>
                    <a:stretch>
                      <a:fillRect/>
                    </a:stretch>
                  </pic:blipFill>
                  <pic:spPr>
                    <a:xfrm>
                      <a:off x="0" y="0"/>
                      <a:ext cx="1318584" cy="809131"/>
                    </a:xfrm>
                    <a:prstGeom prst="rect">
                      <a:avLst/>
                    </a:prstGeom>
                    <a:ln w="15875">
                      <a:solidFill>
                        <a:schemeClr val="tx1"/>
                      </a:solidFill>
                    </a:ln>
                    <a:effectLst>
                      <a:outerShdw blurRad="50800" dist="50800" dir="2700000" algn="ctr" rotWithShape="0">
                        <a:srgbClr val="000000">
                          <a:alpha val="99000"/>
                        </a:srgbClr>
                      </a:outerShdw>
                    </a:effectLst>
                  </pic:spPr>
                </pic:pic>
              </a:graphicData>
            </a:graphic>
          </wp:inline>
        </w:drawing>
      </w:r>
    </w:p>
    <w:p w14:paraId="3CDD5527" w14:textId="07F8D682" w:rsidR="00AC2BA0" w:rsidRDefault="00AC2BA0" w:rsidP="00AC2BA0">
      <w:pPr>
        <w:pStyle w:val="JNormal"/>
        <w:ind w:left="720"/>
      </w:pPr>
    </w:p>
    <w:p w14:paraId="121885D3" w14:textId="77777777" w:rsidR="00AC2BA0" w:rsidRDefault="00AC2BA0" w:rsidP="00AC2BA0">
      <w:pPr>
        <w:pStyle w:val="JNormal"/>
      </w:pPr>
      <w:r>
        <w:t>The most important parts of this are:</w:t>
      </w:r>
    </w:p>
    <w:p w14:paraId="51D29C29" w14:textId="77777777" w:rsidR="00AC2BA0" w:rsidRDefault="00AC2BA0" w:rsidP="00AC2BA0">
      <w:pPr>
        <w:pStyle w:val="JNormal"/>
        <w:numPr>
          <w:ilvl w:val="0"/>
          <w:numId w:val="14"/>
        </w:numPr>
        <w:ind w:left="357" w:hanging="357"/>
      </w:pPr>
      <w:r>
        <w:t xml:space="preserve">The </w:t>
      </w:r>
      <w:r w:rsidRPr="003E1AB3">
        <w:rPr>
          <w:i/>
          <w:iCs/>
        </w:rPr>
        <w:t>forRepository</w:t>
      </w:r>
      <w:r>
        <w:t xml:space="preserve"> file, which contains various information to be stored in the STEPBible repository – a copy of the module itself, along with other information which may be needed to rebuild the module in future, and various information describing the module which may be useful for admin purposes or for locating modules with particular characteristics in case we need to rebuild them.</w:t>
      </w:r>
    </w:p>
    <w:p w14:paraId="17BDA6B1" w14:textId="759DAEF7" w:rsidR="00AC2BA0" w:rsidRDefault="00AC2BA0" w:rsidP="00AC2BA0">
      <w:pPr>
        <w:pStyle w:val="JNormal"/>
        <w:numPr>
          <w:ilvl w:val="0"/>
          <w:numId w:val="14"/>
        </w:numPr>
        <w:ind w:left="357" w:hanging="357"/>
      </w:pPr>
      <w:r>
        <w:t>The second zip file (</w:t>
      </w:r>
      <w:r w:rsidR="004F34CD">
        <w:t>Ben_BSS</w:t>
      </w:r>
      <w:r>
        <w:t>.zip above), which is the actual module.  Strictly, this is not that valuable, because a copy also appears in the repository package, but it is convenient to have it separate while trying things out.</w:t>
      </w:r>
    </w:p>
    <w:p w14:paraId="61B086F3" w14:textId="6329DED9" w:rsidR="00AC2BA0" w:rsidRDefault="00AC2BA0" w:rsidP="00AC2BA0">
      <w:pPr>
        <w:pStyle w:val="JNormal"/>
        <w:numPr>
          <w:ilvl w:val="0"/>
          <w:numId w:val="14"/>
        </w:numPr>
        <w:ind w:left="357" w:hanging="357"/>
      </w:pPr>
      <w:r>
        <w:t xml:space="preserve">The </w:t>
      </w:r>
      <w:r w:rsidRPr="003E1AB3">
        <w:rPr>
          <w:i/>
          <w:iCs/>
        </w:rPr>
        <w:t>InternalOsis</w:t>
      </w:r>
      <w:r>
        <w:t xml:space="preserve"> folder may be useful for debugging purposes – it contains the OSIS which was actually used to generate the module</w:t>
      </w:r>
      <w:r w:rsidR="004F34CD">
        <w:t xml:space="preserve"> (which usually will differ at least slightly from any OSIS supplied to you)</w:t>
      </w:r>
      <w:r>
        <w:t>.</w:t>
      </w:r>
    </w:p>
    <w:p w14:paraId="4C361063" w14:textId="01D39755" w:rsidR="00AC2BA0" w:rsidRDefault="004F34CD" w:rsidP="00AC2BA0">
      <w:pPr>
        <w:pStyle w:val="JNormal"/>
        <w:numPr>
          <w:ilvl w:val="0"/>
          <w:numId w:val="14"/>
        </w:numPr>
        <w:ind w:left="357" w:hanging="357"/>
      </w:pPr>
      <w:r>
        <w:t>The log files</w:t>
      </w:r>
      <w:r w:rsidR="00AC2BA0">
        <w:t xml:space="preserve">. </w:t>
      </w:r>
    </w:p>
    <w:p w14:paraId="511F8652" w14:textId="18D514D4" w:rsidR="00AC2BA0" w:rsidRPr="0054285E" w:rsidRDefault="00AC2BA0" w:rsidP="00AC2BA0">
      <w:pPr>
        <w:pStyle w:val="JNormal"/>
        <w:numPr>
          <w:ilvl w:val="0"/>
          <w:numId w:val="14"/>
        </w:numPr>
        <w:ind w:left="357" w:hanging="357"/>
      </w:pPr>
      <w:r>
        <w:t xml:space="preserve">Strictly speaking, the other items the </w:t>
      </w:r>
      <w:r w:rsidRPr="003E1AB3">
        <w:rPr>
          <w:i/>
          <w:iCs/>
        </w:rPr>
        <w:t>Sword</w:t>
      </w:r>
      <w:r>
        <w:t xml:space="preserve"> folder could be deleted: </w:t>
      </w:r>
      <w:r w:rsidR="00CA5C01">
        <w:t>it isn’t</w:t>
      </w:r>
      <w:r>
        <w:t xml:space="preserve"> needed again and </w:t>
      </w:r>
      <w:r w:rsidR="00CA5C01">
        <w:t>is</w:t>
      </w:r>
      <w:r>
        <w:t xml:space="preserve"> only taking up space.</w:t>
      </w:r>
    </w:p>
    <w:p w14:paraId="4170E842" w14:textId="77777777" w:rsidR="00AC2BA0" w:rsidRPr="0054285E" w:rsidRDefault="00AC2BA0" w:rsidP="00EC7FE0">
      <w:pPr>
        <w:pStyle w:val="Heading2"/>
        <w:numPr>
          <w:ilvl w:val="1"/>
          <w:numId w:val="1"/>
        </w:numPr>
        <w:ind w:left="578" w:hanging="578"/>
      </w:pPr>
      <w:bookmarkStart w:id="37" w:name="_Ref178760428"/>
      <w:bookmarkStart w:id="38" w:name="_Toc224287751"/>
      <w:r>
        <w:t>Parallel processing, progress- and error- reporting</w:t>
      </w:r>
      <w:bookmarkEnd w:id="37"/>
      <w:bookmarkEnd w:id="38"/>
    </w:p>
    <w:p w14:paraId="5232091A" w14:textId="77777777" w:rsidR="00CA5C01" w:rsidRDefault="00AC2BA0" w:rsidP="00AC2BA0">
      <w:pPr>
        <w:pStyle w:val="JNormal"/>
      </w:pPr>
      <w:r>
        <w:t>Progress and errors are reported to stdout and stderr.</w:t>
      </w:r>
    </w:p>
    <w:p w14:paraId="238AF81B" w14:textId="3C4F8870" w:rsidR="00AC2BA0" w:rsidRDefault="00AC2BA0" w:rsidP="00AC2BA0">
      <w:pPr>
        <w:pStyle w:val="JNormal"/>
      </w:pPr>
      <w:r>
        <w:t>By default, the converter attempts to do as much work as possible in parallel in order to speed things up.</w:t>
      </w:r>
    </w:p>
    <w:p w14:paraId="255CEC44" w14:textId="1F639FF3" w:rsidR="00AC2BA0" w:rsidRDefault="00AC2BA0" w:rsidP="00AC2BA0">
      <w:pPr>
        <w:pStyle w:val="JNormal"/>
      </w:pPr>
      <w:r>
        <w:t xml:space="preserve">One downside to this is that console output may become slightly muddled in a few places.  In particular, when running over multiple books, there is no guarantee that the books will be handled in any particular order – neither alphabetical order nor Bible order.  If this turns out to be a problem you can revert to sequential processing, rather than parallel processing, by setting </w:t>
      </w:r>
      <w:r w:rsidRPr="00915E72">
        <w:rPr>
          <w:i/>
          <w:iCs/>
        </w:rPr>
        <w:t>stepPermitParallelRunning</w:t>
      </w:r>
      <w:r>
        <w:t xml:space="preserve"> to No in a configuration file or in the </w:t>
      </w:r>
      <w:r w:rsidRPr="0054285E">
        <w:rPr>
          <w:i/>
          <w:iCs/>
        </w:rPr>
        <w:t>StepTextConverterParameters</w:t>
      </w:r>
      <w:r>
        <w:rPr>
          <w:i/>
          <w:iCs/>
        </w:rPr>
        <w:t xml:space="preserve"> </w:t>
      </w:r>
      <w:r w:rsidRPr="00915E72">
        <w:t>environment variable</w:t>
      </w:r>
      <w:r>
        <w:t>, or by giving it as</w:t>
      </w:r>
      <w:r>
        <w:br/>
        <w:t>-</w:t>
      </w:r>
      <w:r w:rsidR="00CA5C01">
        <w:rPr>
          <w:i/>
          <w:iCs/>
        </w:rPr>
        <w:t>p</w:t>
      </w:r>
      <w:r w:rsidRPr="00915E72">
        <w:rPr>
          <w:i/>
          <w:iCs/>
        </w:rPr>
        <w:t>ermitParallelRunning</w:t>
      </w:r>
      <w:r>
        <w:rPr>
          <w:i/>
          <w:iCs/>
        </w:rPr>
        <w:t xml:space="preserve"> No</w:t>
      </w:r>
      <w:r>
        <w:t xml:space="preserve"> on the command line.  In particular, it will probably be useful to turn off parallel processing when debugging (always assuming, of course, that what you need to debug is not an issue introduced by parallel processing …).</w:t>
      </w:r>
    </w:p>
    <w:p w14:paraId="78E0B8FA" w14:textId="55C6E7BC" w:rsidR="00AC2BA0" w:rsidRPr="00915E72" w:rsidRDefault="00AC2BA0" w:rsidP="00AC2BA0">
      <w:pPr>
        <w:pStyle w:val="JNormal"/>
      </w:pPr>
      <w:r>
        <w:t xml:space="preserve">More information about parallel processing appears in section </w:t>
      </w:r>
      <w:r w:rsidR="00F34E4C">
        <w:fldChar w:fldCharType="begin"/>
      </w:r>
      <w:r w:rsidR="00F34E4C">
        <w:instrText xml:space="preserve"> REF _Ref178760428 \r \h </w:instrText>
      </w:r>
      <w:r w:rsidR="00F34E4C">
        <w:fldChar w:fldCharType="separate"/>
      </w:r>
      <w:r w:rsidR="00D45CCC">
        <w:t>6.5</w:t>
      </w:r>
      <w:r w:rsidR="00F34E4C">
        <w:fldChar w:fldCharType="end"/>
      </w:r>
      <w:r>
        <w:t>.</w:t>
      </w:r>
    </w:p>
    <w:p w14:paraId="60765BA2" w14:textId="77777777" w:rsidR="00AC2BA0" w:rsidRDefault="00AC2BA0" w:rsidP="00EC7FE0">
      <w:pPr>
        <w:pStyle w:val="Heading2"/>
        <w:numPr>
          <w:ilvl w:val="1"/>
          <w:numId w:val="1"/>
        </w:numPr>
      </w:pPr>
      <w:bookmarkStart w:id="39" w:name="_Toc224287752"/>
      <w:r>
        <w:lastRenderedPageBreak/>
        <w:t>Shared metadata and the repository package</w:t>
      </w:r>
      <w:bookmarkEnd w:id="39"/>
    </w:p>
    <w:p w14:paraId="37A63097" w14:textId="77777777" w:rsidR="00AC2BA0" w:rsidRDefault="00AC2BA0" w:rsidP="00AC2BA0">
      <w:pPr>
        <w:pStyle w:val="JNormal"/>
      </w:pPr>
      <w:r>
        <w:t>I mentioned above that the repository package contains a copy of all of the shared metadata upon which a module may have relied.</w:t>
      </w:r>
    </w:p>
    <w:p w14:paraId="04253492" w14:textId="62D2BD26" w:rsidR="00AC2BA0" w:rsidRDefault="00CA5C01" w:rsidP="00AC2BA0">
      <w:pPr>
        <w:pStyle w:val="JNormal"/>
      </w:pPr>
      <w:r>
        <w:t xml:space="preserve">This is stored under </w:t>
      </w:r>
      <w:r w:rsidRPr="00CA5C01">
        <w:rPr>
          <w:i/>
          <w:iCs/>
        </w:rPr>
        <w:t>OtherMetadata</w:t>
      </w:r>
      <w:r>
        <w:t xml:space="preserve">.  As explained earlier in this section, you can control whether a build should take its config data only from there, only from other files and not from </w:t>
      </w:r>
      <w:r w:rsidRPr="00CA5C01">
        <w:rPr>
          <w:i/>
          <w:iCs/>
        </w:rPr>
        <w:t>OtherMetadata</w:t>
      </w:r>
      <w:r>
        <w:t xml:space="preserve"> at all, or wherever it can find them</w:t>
      </w:r>
      <w:r w:rsidR="006B1B12">
        <w:t>.</w:t>
      </w:r>
    </w:p>
    <w:p w14:paraId="3E81A1DA" w14:textId="77777777" w:rsidR="00800C86" w:rsidRDefault="00800C86" w:rsidP="00AC2BA0">
      <w:pPr>
        <w:pStyle w:val="JNormal"/>
      </w:pPr>
    </w:p>
    <w:p w14:paraId="33D03212" w14:textId="77777777" w:rsidR="006B1B12" w:rsidRDefault="006B1B12" w:rsidP="00AC2BA0">
      <w:pPr>
        <w:pStyle w:val="JNormal"/>
        <w:sectPr w:rsidR="006B1B12" w:rsidSect="00131995">
          <w:headerReference w:type="default" r:id="rId10"/>
          <w:footerReference w:type="default" r:id="rId11"/>
          <w:pgSz w:w="11907" w:h="16840" w:code="9"/>
          <w:pgMar w:top="437" w:right="1440" w:bottom="1440" w:left="1440" w:header="720" w:footer="720" w:gutter="0"/>
          <w:cols w:space="720"/>
          <w:titlePg/>
          <w:docGrid w:linePitch="360"/>
        </w:sectPr>
      </w:pPr>
    </w:p>
    <w:p w14:paraId="2815BD88" w14:textId="77777777" w:rsidR="00EC7FE0" w:rsidRPr="00EC7FE0" w:rsidRDefault="00EC7FE0" w:rsidP="00EC7FE0">
      <w:pPr>
        <w:pStyle w:val="Heading1"/>
        <w:pBdr>
          <w:bottom w:val="none" w:sz="0" w:space="0" w:color="auto"/>
        </w:pBdr>
        <w:spacing w:before="5000"/>
        <w:ind w:left="431" w:hanging="431"/>
        <w:jc w:val="center"/>
        <w:rPr>
          <w:sz w:val="40"/>
          <w:szCs w:val="40"/>
        </w:rPr>
      </w:pPr>
      <w:bookmarkStart w:id="40" w:name="_Toc224287753"/>
      <w:bookmarkEnd w:id="40"/>
    </w:p>
    <w:p w14:paraId="7738C1A8" w14:textId="4047E931" w:rsidR="001C78DB" w:rsidRPr="0054285E" w:rsidRDefault="001C78DB" w:rsidP="00EC7FE0">
      <w:pPr>
        <w:pStyle w:val="Heading1"/>
        <w:numPr>
          <w:ilvl w:val="0"/>
          <w:numId w:val="42"/>
        </w:numPr>
      </w:pPr>
      <w:bookmarkStart w:id="41" w:name="_Ref159750927"/>
      <w:bookmarkStart w:id="42" w:name="_Toc224287754"/>
      <w:r w:rsidRPr="0054285E">
        <w:lastRenderedPageBreak/>
        <w:t xml:space="preserve">The </w:t>
      </w:r>
      <w:r w:rsidR="00260D67" w:rsidRPr="0054285E">
        <w:t>data</w:t>
      </w:r>
      <w:r w:rsidRPr="0054285E">
        <w:t xml:space="preserve"> formats</w:t>
      </w:r>
      <w:bookmarkEnd w:id="41"/>
      <w:bookmarkEnd w:id="42"/>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single" w:sz="36" w:space="0" w:color="FFFFFF" w:themeColor="background1"/>
        </w:tblBorders>
        <w:shd w:val="clear" w:color="auto" w:fill="D6E3BC" w:themeFill="accent3" w:themeFillTint="66"/>
        <w:tblCellMar>
          <w:top w:w="120" w:type="dxa"/>
        </w:tblCellMar>
        <w:tblLook w:val="04A0" w:firstRow="1" w:lastRow="0" w:firstColumn="1" w:lastColumn="0" w:noHBand="0" w:noVBand="1"/>
      </w:tblPr>
      <w:tblGrid>
        <w:gridCol w:w="9017"/>
      </w:tblGrid>
      <w:tr w:rsidR="000D203E" w:rsidRPr="0054285E" w14:paraId="3AA21C6D" w14:textId="77777777" w:rsidTr="000D203E">
        <w:trPr>
          <w:cantSplit/>
        </w:trPr>
        <w:tc>
          <w:tcPr>
            <w:tcW w:w="9017" w:type="dxa"/>
            <w:shd w:val="clear" w:color="auto" w:fill="D6E3BC" w:themeFill="accent3" w:themeFillTint="66"/>
          </w:tcPr>
          <w:p w14:paraId="4F39D715" w14:textId="77777777" w:rsidR="000D203E" w:rsidRPr="0054285E" w:rsidRDefault="000D203E" w:rsidP="000D203E">
            <w:pPr>
              <w:rPr>
                <w:sz w:val="21"/>
                <w:szCs w:val="21"/>
              </w:rPr>
            </w:pPr>
            <w:r w:rsidRPr="0054285E">
              <w:rPr>
                <w:b/>
                <w:bCs/>
                <w:sz w:val="21"/>
                <w:szCs w:val="21"/>
              </w:rPr>
              <w:t xml:space="preserve">USX </w:t>
            </w:r>
            <w:r w:rsidRPr="0054285E">
              <w:rPr>
                <w:sz w:val="21"/>
                <w:szCs w:val="21"/>
              </w:rPr>
              <w:t>is an XML dialect maintained by UBS, and is still under active development.  It is an XML-ified version of USFM, which is also controlled by UBS.  We can indirectly accept USFM as an input as well, because the UBS Paratext tool can be used to convert USFM to USX.  The various extant versions of USX differ in some significant ways, and we cannot rely upon all translators using the most recent version.</w:t>
            </w:r>
          </w:p>
          <w:p w14:paraId="2CCC749B" w14:textId="78FD2BC6" w:rsidR="000D203E" w:rsidRPr="0054285E" w:rsidRDefault="000D203E" w:rsidP="000D203E">
            <w:r w:rsidRPr="0054285E">
              <w:rPr>
                <w:sz w:val="21"/>
                <w:szCs w:val="21"/>
              </w:rPr>
              <w:t xml:space="preserve">Most of the texts I have seen have been in USX format.  I’m not sure whether that means that most texts </w:t>
            </w:r>
            <w:r w:rsidRPr="0054285E">
              <w:rPr>
                <w:i/>
                <w:iCs/>
                <w:sz w:val="21"/>
                <w:szCs w:val="21"/>
              </w:rPr>
              <w:t>are</w:t>
            </w:r>
            <w:r w:rsidRPr="0054285E">
              <w:rPr>
                <w:sz w:val="21"/>
                <w:szCs w:val="21"/>
              </w:rPr>
              <w:t xml:space="preserve"> in USX these days, or whether it just means I need to get out more.</w:t>
            </w:r>
          </w:p>
        </w:tc>
      </w:tr>
      <w:tr w:rsidR="000D203E" w:rsidRPr="0054285E" w14:paraId="633BA52A" w14:textId="77777777" w:rsidTr="000D203E">
        <w:trPr>
          <w:cantSplit/>
        </w:trPr>
        <w:tc>
          <w:tcPr>
            <w:tcW w:w="9017" w:type="dxa"/>
            <w:shd w:val="clear" w:color="auto" w:fill="D6E3BC" w:themeFill="accent3" w:themeFillTint="66"/>
          </w:tcPr>
          <w:p w14:paraId="78294B53" w14:textId="4F529971" w:rsidR="000D203E" w:rsidRPr="0054285E" w:rsidRDefault="000D203E" w:rsidP="000D203E">
            <w:pPr>
              <w:rPr>
                <w:sz w:val="21"/>
                <w:szCs w:val="21"/>
              </w:rPr>
            </w:pPr>
            <w:r w:rsidRPr="0054285E">
              <w:rPr>
                <w:b/>
                <w:bCs/>
                <w:sz w:val="21"/>
                <w:szCs w:val="21"/>
              </w:rPr>
              <w:t>OSIS</w:t>
            </w:r>
            <w:r w:rsidRPr="0054285E">
              <w:rPr>
                <w:sz w:val="21"/>
                <w:szCs w:val="21"/>
              </w:rPr>
              <w:t xml:space="preserve"> is another XML dialect.  At the time of writing the standard is moribund (ie no one is actively maintaining it and I don’t believe any updates have been applied for a very long time).  It is of interest for three reasons: first, for a few texts OSIS is all we have available by way of input; second, we may need to apply manual tweaks to some texts (eg to add tagging), and OSIS is regarded as the best basis for this;</w:t>
            </w:r>
            <w:r w:rsidRPr="0054285E">
              <w:rPr>
                <w:rStyle w:val="FootnoteReference"/>
                <w:sz w:val="21"/>
                <w:szCs w:val="21"/>
              </w:rPr>
              <w:footnoteReference w:id="10"/>
            </w:r>
            <w:r w:rsidRPr="0054285E">
              <w:rPr>
                <w:sz w:val="21"/>
                <w:szCs w:val="21"/>
              </w:rPr>
              <w:t xml:space="preserve"> and third, we have to generate OSIS in order to use the third party </w:t>
            </w:r>
            <w:r w:rsidRPr="0054285E">
              <w:rPr>
                <w:i/>
                <w:iCs/>
                <w:sz w:val="21"/>
                <w:szCs w:val="21"/>
              </w:rPr>
              <w:t>osis2mod</w:t>
            </w:r>
            <w:r w:rsidRPr="0054285E">
              <w:rPr>
                <w:sz w:val="21"/>
                <w:szCs w:val="21"/>
              </w:rPr>
              <w:t xml:space="preserve"> tool </w:t>
            </w:r>
            <w:r w:rsidR="00F226DF">
              <w:rPr>
                <w:sz w:val="21"/>
                <w:szCs w:val="21"/>
              </w:rPr>
              <w:t xml:space="preserve">(or alternatively, our version of </w:t>
            </w:r>
            <w:r w:rsidR="00F226DF" w:rsidRPr="00F226DF">
              <w:rPr>
                <w:i/>
                <w:iCs/>
                <w:sz w:val="21"/>
                <w:szCs w:val="21"/>
              </w:rPr>
              <w:t>osis2mod</w:t>
            </w:r>
            <w:r w:rsidR="00F226DF">
              <w:rPr>
                <w:sz w:val="21"/>
                <w:szCs w:val="21"/>
              </w:rPr>
              <w:t xml:space="preserve">) </w:t>
            </w:r>
            <w:r w:rsidRPr="0054285E">
              <w:rPr>
                <w:sz w:val="21"/>
                <w:szCs w:val="21"/>
              </w:rPr>
              <w:t>which is our only way of making the Sword modules we need.</w:t>
            </w:r>
          </w:p>
        </w:tc>
      </w:tr>
      <w:tr w:rsidR="000D203E" w:rsidRPr="0054285E" w14:paraId="56A70910" w14:textId="77777777" w:rsidTr="000D203E">
        <w:trPr>
          <w:cantSplit/>
        </w:trPr>
        <w:tc>
          <w:tcPr>
            <w:tcW w:w="9017" w:type="dxa"/>
            <w:shd w:val="clear" w:color="auto" w:fill="D6E3BC" w:themeFill="accent3" w:themeFillTint="66"/>
          </w:tcPr>
          <w:p w14:paraId="023C1966" w14:textId="63E71EBD" w:rsidR="000D203E" w:rsidRPr="0054285E" w:rsidRDefault="000D203E" w:rsidP="000D203E">
            <w:pPr>
              <w:rPr>
                <w:sz w:val="21"/>
                <w:szCs w:val="21"/>
              </w:rPr>
            </w:pPr>
            <w:r w:rsidRPr="0054285E">
              <w:rPr>
                <w:b/>
                <w:bCs/>
                <w:sz w:val="21"/>
                <w:szCs w:val="21"/>
              </w:rPr>
              <w:t>VerseLine</w:t>
            </w:r>
            <w:r w:rsidRPr="0054285E">
              <w:rPr>
                <w:sz w:val="21"/>
                <w:szCs w:val="21"/>
              </w:rPr>
              <w:t xml:space="preserve"> (VL) is a plain-text format in which all of the information for a single verse occupies a single line in the file.  Unfortunately, that’s as far as standardisation goes, every man doing that which is right in his own eyes: no two texts seem to agree upon how to indicate the scripture reference for each verse or what other features should be supported (footnotes, etc), or how these additional features should be represented.  The converter has built-in support for the two forms of VL we have processed most recently, this support being defined using configuration data.  The fact that I have made this configurable holds out some hope that we might be able to support other forms of VL too with just appropriate changes to the configuration data, rather than having to augment the processing.  Just not </w:t>
            </w:r>
            <w:r w:rsidRPr="0054285E">
              <w:rPr>
                <w:i/>
                <w:iCs/>
                <w:sz w:val="21"/>
                <w:szCs w:val="21"/>
              </w:rPr>
              <w:t>much</w:t>
            </w:r>
            <w:r w:rsidRPr="0054285E">
              <w:rPr>
                <w:sz w:val="21"/>
                <w:szCs w:val="21"/>
              </w:rPr>
              <w:t xml:space="preserve"> hope, I suspect.</w:t>
            </w:r>
          </w:p>
        </w:tc>
      </w:tr>
      <w:tr w:rsidR="000D203E" w:rsidRPr="0054285E" w14:paraId="46561203" w14:textId="77777777" w:rsidTr="000D203E">
        <w:trPr>
          <w:cantSplit/>
        </w:trPr>
        <w:tc>
          <w:tcPr>
            <w:tcW w:w="9017" w:type="dxa"/>
            <w:shd w:val="clear" w:color="auto" w:fill="D6E3BC" w:themeFill="accent3" w:themeFillTint="66"/>
          </w:tcPr>
          <w:p w14:paraId="61138EB1" w14:textId="3867CFA5" w:rsidR="000D203E" w:rsidRPr="0054285E" w:rsidRDefault="000D203E" w:rsidP="000D203E">
            <w:pPr>
              <w:rPr>
                <w:sz w:val="21"/>
                <w:szCs w:val="21"/>
              </w:rPr>
            </w:pPr>
            <w:r w:rsidRPr="0054285E">
              <w:rPr>
                <w:b/>
                <w:bCs/>
                <w:sz w:val="21"/>
                <w:szCs w:val="21"/>
              </w:rPr>
              <w:t>IMP</w:t>
            </w:r>
            <w:r w:rsidRPr="0054285E">
              <w:rPr>
                <w:sz w:val="21"/>
                <w:szCs w:val="21"/>
              </w:rPr>
              <w:t xml:space="preserve"> is a Crosswire-proprietary text-based format which can be extracted from Sword modules using the Crosswire </w:t>
            </w:r>
            <w:r w:rsidRPr="0054285E">
              <w:rPr>
                <w:i/>
                <w:iCs/>
                <w:sz w:val="21"/>
                <w:szCs w:val="21"/>
              </w:rPr>
              <w:t>mod2imp</w:t>
            </w:r>
            <w:r w:rsidRPr="0054285E">
              <w:rPr>
                <w:sz w:val="21"/>
                <w:szCs w:val="21"/>
              </w:rPr>
              <w:t xml:space="preserve"> utility.  We have successfully worked with this a few times, but it is not really officially supported – a lot of manual tweaking may be involved, because it </w:t>
            </w:r>
            <w:r w:rsidR="00F226DF">
              <w:rPr>
                <w:sz w:val="21"/>
                <w:szCs w:val="21"/>
              </w:rPr>
              <w:t xml:space="preserve">is </w:t>
            </w:r>
            <w:r w:rsidRPr="0054285E">
              <w:rPr>
                <w:sz w:val="21"/>
                <w:szCs w:val="21"/>
              </w:rPr>
              <w:t>(so far as I know) undocumented, and we therefore need to change the processing to accommodate things as we find them.</w:t>
            </w:r>
            <w:r w:rsidR="008E2BE3" w:rsidRPr="0054285E">
              <w:rPr>
                <w:sz w:val="21"/>
                <w:szCs w:val="21"/>
              </w:rPr>
              <w:t xml:space="preserve">  It is also worth noting that Crosswire do not recommend reliance upon </w:t>
            </w:r>
            <w:r w:rsidR="008E2BE3" w:rsidRPr="0054285E">
              <w:rPr>
                <w:i/>
                <w:iCs/>
                <w:sz w:val="21"/>
                <w:szCs w:val="21"/>
              </w:rPr>
              <w:t>mod2imp</w:t>
            </w:r>
            <w:r w:rsidR="008E2BE3" w:rsidRPr="0054285E">
              <w:rPr>
                <w:sz w:val="21"/>
                <w:szCs w:val="21"/>
              </w:rPr>
              <w:t>.</w:t>
            </w:r>
          </w:p>
        </w:tc>
      </w:tr>
    </w:tbl>
    <w:p w14:paraId="7F12D0A4" w14:textId="77777777" w:rsidR="000D203E" w:rsidRPr="0054285E" w:rsidRDefault="000D203E" w:rsidP="000D203E"/>
    <w:p w14:paraId="01FA3C0C" w14:textId="7FC5E4C8" w:rsidR="003A19B2" w:rsidRPr="0054285E" w:rsidRDefault="00260D67" w:rsidP="00EC7FE0">
      <w:pPr>
        <w:pStyle w:val="Heading1"/>
        <w:numPr>
          <w:ilvl w:val="0"/>
          <w:numId w:val="42"/>
        </w:numPr>
      </w:pPr>
      <w:bookmarkStart w:id="43" w:name="_Toc224287755"/>
      <w:r w:rsidRPr="0054285E">
        <w:lastRenderedPageBreak/>
        <w:t>OSIS … and OSIS</w:t>
      </w:r>
      <w:bookmarkEnd w:id="43"/>
    </w:p>
    <w:p w14:paraId="620608FA" w14:textId="02CCF1CF" w:rsidR="00260D67" w:rsidRPr="0054285E" w:rsidRDefault="00AC2BA0" w:rsidP="003A19B2">
      <w:pPr>
        <w:rPr>
          <w:sz w:val="21"/>
          <w:szCs w:val="21"/>
        </w:rPr>
      </w:pPr>
      <w:r>
        <w:rPr>
          <w:sz w:val="21"/>
          <w:szCs w:val="21"/>
        </w:rPr>
        <w:t>The</w:t>
      </w:r>
      <w:r w:rsidR="00260D67" w:rsidRPr="0054285E">
        <w:rPr>
          <w:sz w:val="21"/>
          <w:szCs w:val="21"/>
        </w:rPr>
        <w:t xml:space="preserve"> processing uses / creates two different OSIS files.</w:t>
      </w:r>
    </w:p>
    <w:p w14:paraId="03A79D1B" w14:textId="5A6DC72E" w:rsidR="00260D67" w:rsidRPr="0054285E" w:rsidRDefault="00260D67" w:rsidP="003A19B2">
      <w:pPr>
        <w:rPr>
          <w:sz w:val="21"/>
          <w:szCs w:val="21"/>
        </w:rPr>
      </w:pPr>
      <w:r w:rsidRPr="0054285E">
        <w:rPr>
          <w:sz w:val="21"/>
          <w:szCs w:val="21"/>
        </w:rPr>
        <w:t>There are essentially three different ways in which processing may proceed:</w:t>
      </w:r>
    </w:p>
    <w:p w14:paraId="6775772C" w14:textId="5A86DBB7" w:rsidR="00260D67" w:rsidRPr="0054285E" w:rsidRDefault="0045729B">
      <w:pPr>
        <w:pStyle w:val="ListParagraph"/>
        <w:numPr>
          <w:ilvl w:val="0"/>
          <w:numId w:val="12"/>
        </w:numPr>
        <w:ind w:left="357" w:hanging="357"/>
      </w:pPr>
      <w:r w:rsidRPr="0054285E">
        <w:t xml:space="preserve">The text may have been supplied to us in non-OSIS form (USX, VL, etc), and we may be starting from that.  Here the converter begins by creating an </w:t>
      </w:r>
      <w:r w:rsidR="00525489" w:rsidRPr="0054285E">
        <w:t xml:space="preserve">initial </w:t>
      </w:r>
      <w:r w:rsidRPr="0054285E">
        <w:t>OSIS representation of the data, applying as little processing as possible</w:t>
      </w:r>
      <w:r w:rsidR="00A9042D" w:rsidRPr="0054285E">
        <w:t>,</w:t>
      </w:r>
      <w:r w:rsidRPr="0054285E">
        <w:t xml:space="preserve"> so that the result is as close as possible to the original.  This OSIS representation I refer to here as </w:t>
      </w:r>
      <w:r w:rsidRPr="0054285E">
        <w:rPr>
          <w:i/>
          <w:iCs/>
        </w:rPr>
        <w:t>external-facing</w:t>
      </w:r>
      <w:r w:rsidRPr="0054285E">
        <w:t xml:space="preserve"> OSIS.</w:t>
      </w:r>
      <w:r w:rsidR="00831A84" w:rsidRPr="0054285E">
        <w:t xml:space="preserve">  It is saved on disk in case we need it in future.</w:t>
      </w:r>
    </w:p>
    <w:p w14:paraId="478E3A79" w14:textId="2AB75ACD" w:rsidR="0045729B" w:rsidRPr="0054285E" w:rsidRDefault="0045729B">
      <w:pPr>
        <w:pStyle w:val="ListParagraph"/>
        <w:numPr>
          <w:ilvl w:val="0"/>
          <w:numId w:val="12"/>
        </w:numPr>
        <w:ind w:left="357" w:hanging="357"/>
      </w:pPr>
      <w:r w:rsidRPr="0054285E">
        <w:t xml:space="preserve">We may have only OSIS as a starting point.  In this case, this OSIS </w:t>
      </w:r>
      <w:r w:rsidRPr="0054285E">
        <w:rPr>
          <w:i/>
          <w:iCs/>
        </w:rPr>
        <w:t>is</w:t>
      </w:r>
      <w:r w:rsidRPr="0054285E">
        <w:t xml:space="preserve"> </w:t>
      </w:r>
      <w:r w:rsidR="00525489" w:rsidRPr="0054285E">
        <w:t xml:space="preserve">(more or less) </w:t>
      </w:r>
      <w:r w:rsidRPr="0054285E">
        <w:t>the external-facing OSIS.</w:t>
      </w:r>
    </w:p>
    <w:p w14:paraId="121B49B6" w14:textId="1534CCBC" w:rsidR="0045729B" w:rsidRPr="0054285E" w:rsidRDefault="0045729B">
      <w:pPr>
        <w:pStyle w:val="ListParagraph"/>
        <w:numPr>
          <w:ilvl w:val="0"/>
          <w:numId w:val="12"/>
        </w:numPr>
        <w:spacing w:after="240"/>
        <w:ind w:left="357" w:hanging="357"/>
      </w:pPr>
      <w:r w:rsidRPr="0054285E">
        <w:t xml:space="preserve">We may have started from a non-OSIS input previously, which will have generated external-facing OSIS; but we may now have made </w:t>
      </w:r>
      <w:r w:rsidR="008145CB" w:rsidRPr="0054285E">
        <w:t xml:space="preserve">manual </w:t>
      </w:r>
      <w:r w:rsidRPr="0054285E">
        <w:t>changes to that OSIS (for example to apply tagging), and may want to create a module directly from that.</w:t>
      </w:r>
      <w:r w:rsidR="00525489" w:rsidRPr="0054285E">
        <w:t xml:space="preserve">  In this case, this modified OSIS continues to function as the external-facing OSIS.</w:t>
      </w:r>
    </w:p>
    <w:p w14:paraId="3167B802" w14:textId="1B377605" w:rsidR="0045729B" w:rsidRPr="0054285E" w:rsidRDefault="0045729B" w:rsidP="003A19B2">
      <w:pPr>
        <w:rPr>
          <w:sz w:val="21"/>
          <w:szCs w:val="21"/>
        </w:rPr>
      </w:pPr>
      <w:r w:rsidRPr="0054285E">
        <w:rPr>
          <w:sz w:val="21"/>
          <w:szCs w:val="21"/>
        </w:rPr>
        <w:t xml:space="preserve">This external-facing OSIS </w:t>
      </w:r>
      <w:r w:rsidR="00A9042D" w:rsidRPr="0054285E">
        <w:rPr>
          <w:sz w:val="21"/>
          <w:szCs w:val="21"/>
        </w:rPr>
        <w:t>is important</w:t>
      </w:r>
      <w:r w:rsidR="004B3FFE" w:rsidRPr="0054285E">
        <w:rPr>
          <w:sz w:val="21"/>
          <w:szCs w:val="21"/>
        </w:rPr>
        <w:t xml:space="preserve"> precisely because it </w:t>
      </w:r>
      <w:r w:rsidR="004B3FFE" w:rsidRPr="0054285E">
        <w:rPr>
          <w:i/>
          <w:iCs/>
          <w:sz w:val="21"/>
          <w:szCs w:val="21"/>
        </w:rPr>
        <w:t>is</w:t>
      </w:r>
      <w:r w:rsidR="004B3FFE" w:rsidRPr="0054285E">
        <w:rPr>
          <w:sz w:val="21"/>
          <w:szCs w:val="21"/>
        </w:rPr>
        <w:t xml:space="preserve"> the form to which we may apply tagging etc.  (It is also suitable to pass to third parties should we wish to do so, although there are some caveats here, because the OSIS we generate isn’t quite compatible with the standard – see section </w:t>
      </w:r>
      <w:r w:rsidR="00A9042D" w:rsidRPr="0054285E">
        <w:rPr>
          <w:sz w:val="21"/>
          <w:szCs w:val="21"/>
        </w:rPr>
        <w:fldChar w:fldCharType="begin"/>
      </w:r>
      <w:r w:rsidR="00A9042D" w:rsidRPr="0054285E">
        <w:rPr>
          <w:sz w:val="21"/>
          <w:szCs w:val="21"/>
        </w:rPr>
        <w:instrText xml:space="preserve"> REF _Ref174985247 \r \h </w:instrText>
      </w:r>
      <w:r w:rsidR="00A9042D" w:rsidRPr="0054285E">
        <w:rPr>
          <w:sz w:val="21"/>
          <w:szCs w:val="21"/>
        </w:rPr>
      </w:r>
      <w:r w:rsidR="00A9042D" w:rsidRPr="0054285E">
        <w:rPr>
          <w:sz w:val="21"/>
          <w:szCs w:val="21"/>
        </w:rPr>
        <w:fldChar w:fldCharType="separate"/>
      </w:r>
      <w:r w:rsidR="00D45CCC">
        <w:rPr>
          <w:sz w:val="21"/>
          <w:szCs w:val="21"/>
        </w:rPr>
        <w:t>Appendix 3</w:t>
      </w:r>
      <w:r w:rsidR="00A9042D" w:rsidRPr="0054285E">
        <w:rPr>
          <w:sz w:val="21"/>
          <w:szCs w:val="21"/>
        </w:rPr>
        <w:fldChar w:fldCharType="end"/>
      </w:r>
      <w:r w:rsidR="004B3FFE" w:rsidRPr="0054285E">
        <w:rPr>
          <w:sz w:val="21"/>
          <w:szCs w:val="21"/>
        </w:rPr>
        <w:t>.)</w:t>
      </w:r>
    </w:p>
    <w:p w14:paraId="2D31AC73" w14:textId="3446914E" w:rsidR="004B3FFE" w:rsidRPr="0054285E" w:rsidRDefault="004B3FFE" w:rsidP="003A19B2">
      <w:pPr>
        <w:rPr>
          <w:sz w:val="21"/>
          <w:szCs w:val="21"/>
        </w:rPr>
      </w:pPr>
      <w:r w:rsidRPr="0054285E">
        <w:rPr>
          <w:sz w:val="21"/>
          <w:szCs w:val="21"/>
        </w:rPr>
        <w:t xml:space="preserve">And then there is a second form of OSIS, which I generate from the external-facing OSIS, and which I call, with stunning originality, </w:t>
      </w:r>
      <w:r w:rsidRPr="0054285E">
        <w:rPr>
          <w:i/>
          <w:iCs/>
          <w:sz w:val="21"/>
          <w:szCs w:val="21"/>
        </w:rPr>
        <w:t>internal-facing</w:t>
      </w:r>
      <w:r w:rsidRPr="0054285E">
        <w:rPr>
          <w:sz w:val="21"/>
          <w:szCs w:val="21"/>
        </w:rPr>
        <w:t xml:space="preserve"> OSIS.  This is really private to the converter, and I’d rather no one knew about it, but since I may leave it lying around for debugging purposes, I guess I’ll have to come clean.</w:t>
      </w:r>
    </w:p>
    <w:p w14:paraId="35E8D158" w14:textId="5608C10D" w:rsidR="00831A84" w:rsidRPr="0054285E" w:rsidRDefault="004B3FFE" w:rsidP="004B3FFE">
      <w:pPr>
        <w:rPr>
          <w:sz w:val="21"/>
          <w:szCs w:val="21"/>
        </w:rPr>
      </w:pPr>
      <w:r w:rsidRPr="0054285E">
        <w:rPr>
          <w:sz w:val="21"/>
          <w:szCs w:val="21"/>
        </w:rPr>
        <w:t xml:space="preserve">So the reason for its existence is that </w:t>
      </w:r>
      <w:r w:rsidR="008145CB" w:rsidRPr="0054285E">
        <w:rPr>
          <w:sz w:val="21"/>
          <w:szCs w:val="21"/>
        </w:rPr>
        <w:t>i</w:t>
      </w:r>
      <w:r w:rsidRPr="0054285E">
        <w:rPr>
          <w:sz w:val="21"/>
          <w:szCs w:val="21"/>
        </w:rPr>
        <w:t xml:space="preserve">t is desirable to apply quite a lot of additional processing to the data in order to work around shortcomings in the STEPBible rendering, to perform validation, and to avoid constructs which would get in the way of our other </w:t>
      </w:r>
      <w:r w:rsidR="00831A84" w:rsidRPr="0054285E">
        <w:rPr>
          <w:sz w:val="21"/>
          <w:szCs w:val="21"/>
        </w:rPr>
        <w:t>activities</w:t>
      </w:r>
      <w:r w:rsidRPr="0054285E">
        <w:rPr>
          <w:sz w:val="21"/>
          <w:szCs w:val="21"/>
        </w:rPr>
        <w:t xml:space="preserve"> (</w:t>
      </w:r>
      <w:r w:rsidR="00F226DF">
        <w:rPr>
          <w:sz w:val="21"/>
          <w:szCs w:val="21"/>
        </w:rPr>
        <w:t xml:space="preserve">other activities </w:t>
      </w:r>
      <w:r w:rsidRPr="0054285E">
        <w:rPr>
          <w:sz w:val="21"/>
          <w:szCs w:val="21"/>
        </w:rPr>
        <w:t xml:space="preserve">such as reversification).  The fact that there is so much of this processing – along with the fact that in some cases it is rather ad hoc – means that its output is not necessarily all that stable: I may need to alter the processing quite frequently to accommodate new texts, and as a result the </w:t>
      </w:r>
      <w:r w:rsidR="00831A84" w:rsidRPr="0054285E">
        <w:rPr>
          <w:sz w:val="21"/>
          <w:szCs w:val="21"/>
        </w:rPr>
        <w:t xml:space="preserve">details of the </w:t>
      </w:r>
      <w:r w:rsidRPr="0054285E">
        <w:rPr>
          <w:sz w:val="21"/>
          <w:szCs w:val="21"/>
        </w:rPr>
        <w:t>internal-facing OSIS may change.</w:t>
      </w:r>
    </w:p>
    <w:p w14:paraId="4445C478" w14:textId="6E4E7363" w:rsidR="00831A84" w:rsidRPr="0054285E" w:rsidRDefault="004B3FFE" w:rsidP="004B3FFE">
      <w:pPr>
        <w:rPr>
          <w:sz w:val="21"/>
          <w:szCs w:val="21"/>
        </w:rPr>
      </w:pPr>
      <w:r w:rsidRPr="0054285E">
        <w:rPr>
          <w:sz w:val="21"/>
          <w:szCs w:val="21"/>
        </w:rPr>
        <w:t xml:space="preserve">A form of OSIS </w:t>
      </w:r>
      <w:r w:rsidR="008145CB" w:rsidRPr="0054285E">
        <w:rPr>
          <w:sz w:val="21"/>
          <w:szCs w:val="21"/>
        </w:rPr>
        <w:t xml:space="preserve">which </w:t>
      </w:r>
      <w:r w:rsidR="00831A84" w:rsidRPr="0054285E">
        <w:rPr>
          <w:sz w:val="21"/>
          <w:szCs w:val="21"/>
        </w:rPr>
        <w:t>is</w:t>
      </w:r>
      <w:r w:rsidR="008145CB" w:rsidRPr="0054285E">
        <w:rPr>
          <w:sz w:val="21"/>
          <w:szCs w:val="21"/>
        </w:rPr>
        <w:t xml:space="preserve"> likely to change quite frequently </w:t>
      </w:r>
      <w:r w:rsidR="00831A84" w:rsidRPr="0054285E">
        <w:rPr>
          <w:sz w:val="21"/>
          <w:szCs w:val="21"/>
        </w:rPr>
        <w:t>does</w:t>
      </w:r>
      <w:r w:rsidRPr="0054285E">
        <w:rPr>
          <w:sz w:val="21"/>
          <w:szCs w:val="21"/>
        </w:rPr>
        <w:t xml:space="preserve"> not seem a particularly good </w:t>
      </w:r>
      <w:r w:rsidR="00627CB8" w:rsidRPr="0054285E">
        <w:rPr>
          <w:sz w:val="21"/>
          <w:szCs w:val="21"/>
        </w:rPr>
        <w:t>candidate</w:t>
      </w:r>
      <w:r w:rsidRPr="0054285E">
        <w:rPr>
          <w:sz w:val="21"/>
          <w:szCs w:val="21"/>
        </w:rPr>
        <w:t xml:space="preserve"> </w:t>
      </w:r>
      <w:r w:rsidR="00831A84" w:rsidRPr="0054285E">
        <w:rPr>
          <w:sz w:val="21"/>
          <w:szCs w:val="21"/>
        </w:rPr>
        <w:t xml:space="preserve">for us to use as a basis for additional modifications such as tagging, because if that activity is automated at all, it may rely upon </w:t>
      </w:r>
      <w:r w:rsidR="00525489" w:rsidRPr="0054285E">
        <w:rPr>
          <w:sz w:val="21"/>
          <w:szCs w:val="21"/>
        </w:rPr>
        <w:t>its input</w:t>
      </w:r>
      <w:r w:rsidR="00831A84" w:rsidRPr="0054285E">
        <w:rPr>
          <w:sz w:val="21"/>
          <w:szCs w:val="21"/>
        </w:rPr>
        <w:t xml:space="preserve"> </w:t>
      </w:r>
      <w:r w:rsidR="00831A84" w:rsidRPr="0054285E">
        <w:rPr>
          <w:i/>
          <w:iCs/>
          <w:sz w:val="21"/>
          <w:szCs w:val="21"/>
        </w:rPr>
        <w:t>not</w:t>
      </w:r>
      <w:r w:rsidR="00831A84" w:rsidRPr="0054285E">
        <w:rPr>
          <w:sz w:val="21"/>
          <w:szCs w:val="21"/>
        </w:rPr>
        <w:t xml:space="preserve"> changing too much.  I therefore retain the external-facing OSIS for that purpose, and then create from it this throw-away internal-facing OSIS for the purpose of actually generating the module.</w:t>
      </w:r>
    </w:p>
    <w:p w14:paraId="4A9866F0" w14:textId="7DF4EA99" w:rsidR="007F2EAB" w:rsidRPr="0054285E" w:rsidRDefault="007F2EAB" w:rsidP="00CF4640">
      <w:pPr>
        <w:pStyle w:val="Heading1"/>
        <w:numPr>
          <w:ilvl w:val="0"/>
          <w:numId w:val="42"/>
        </w:numPr>
      </w:pPr>
      <w:bookmarkStart w:id="44" w:name="_Ref174985247"/>
      <w:bookmarkStart w:id="45" w:name="_Toc224287756"/>
      <w:r w:rsidRPr="0054285E">
        <w:lastRenderedPageBreak/>
        <w:t>Non-compliance</w:t>
      </w:r>
      <w:bookmarkEnd w:id="44"/>
      <w:bookmarkEnd w:id="45"/>
    </w:p>
    <w:p w14:paraId="616A50C3" w14:textId="12BF6823" w:rsidR="004B3FFE" w:rsidRPr="0054285E" w:rsidRDefault="007F2EAB" w:rsidP="004B3FFE">
      <w:pPr>
        <w:rPr>
          <w:sz w:val="21"/>
          <w:szCs w:val="21"/>
        </w:rPr>
      </w:pPr>
      <w:r w:rsidRPr="0054285E">
        <w:rPr>
          <w:sz w:val="21"/>
          <w:szCs w:val="21"/>
        </w:rPr>
        <w:t>I mentioned above that the external-facing OSIS is not quite compliant with the OSIS standard.</w:t>
      </w:r>
    </w:p>
    <w:p w14:paraId="1D780063" w14:textId="47F024D7" w:rsidR="007D50EF" w:rsidRDefault="007D50EF" w:rsidP="003A19B2">
      <w:pPr>
        <w:rPr>
          <w:sz w:val="21"/>
          <w:szCs w:val="21"/>
        </w:rPr>
      </w:pPr>
      <w:r w:rsidRPr="0054285E">
        <w:rPr>
          <w:sz w:val="21"/>
          <w:szCs w:val="21"/>
        </w:rPr>
        <w:t>Poetry lines and list items in OSIS are supposed to reside within enclosing tags equivalent to HTML’s &lt;ul&gt;.  USX (which is the most common form of input at present) does not have these.  It is difficult to add them reliably</w:t>
      </w:r>
      <w:r w:rsidR="00627CB8" w:rsidRPr="0054285E">
        <w:rPr>
          <w:sz w:val="21"/>
          <w:szCs w:val="21"/>
        </w:rPr>
        <w:t xml:space="preserve"> (and indeed with nested lists, difficult to know what they are supposed to look like); adding them</w:t>
      </w:r>
      <w:r w:rsidRPr="0054285E">
        <w:rPr>
          <w:sz w:val="21"/>
          <w:szCs w:val="21"/>
        </w:rPr>
        <w:t xml:space="preserve"> increases the likelihood of hitting cross-boundary markup</w:t>
      </w:r>
      <w:r w:rsidR="00627CB8" w:rsidRPr="0054285E">
        <w:rPr>
          <w:sz w:val="21"/>
          <w:szCs w:val="21"/>
        </w:rPr>
        <w:t xml:space="preserve"> (see section </w:t>
      </w:r>
      <w:r w:rsidR="00F34E4C">
        <w:rPr>
          <w:sz w:val="21"/>
          <w:szCs w:val="21"/>
        </w:rPr>
        <w:fldChar w:fldCharType="begin"/>
      </w:r>
      <w:r w:rsidR="00F34E4C">
        <w:rPr>
          <w:sz w:val="21"/>
          <w:szCs w:val="21"/>
        </w:rPr>
        <w:instrText xml:space="preserve"> REF _Ref175032545 \r \h </w:instrText>
      </w:r>
      <w:r w:rsidR="00F34E4C">
        <w:rPr>
          <w:sz w:val="21"/>
          <w:szCs w:val="21"/>
        </w:rPr>
      </w:r>
      <w:r w:rsidR="00F34E4C">
        <w:rPr>
          <w:sz w:val="21"/>
          <w:szCs w:val="21"/>
        </w:rPr>
        <w:fldChar w:fldCharType="separate"/>
      </w:r>
      <w:r w:rsidR="00D45CCC">
        <w:rPr>
          <w:sz w:val="21"/>
          <w:szCs w:val="21"/>
        </w:rPr>
        <w:t>Appendix 4</w:t>
      </w:r>
      <w:r w:rsidR="00F34E4C">
        <w:rPr>
          <w:sz w:val="21"/>
          <w:szCs w:val="21"/>
        </w:rPr>
        <w:fldChar w:fldCharType="end"/>
      </w:r>
      <w:r w:rsidR="00627CB8" w:rsidRPr="0054285E">
        <w:rPr>
          <w:sz w:val="21"/>
          <w:szCs w:val="21"/>
        </w:rPr>
        <w:t>)</w:t>
      </w:r>
      <w:r w:rsidRPr="0054285E">
        <w:rPr>
          <w:sz w:val="21"/>
          <w:szCs w:val="21"/>
        </w:rPr>
        <w:t xml:space="preserve">; </w:t>
      </w:r>
      <w:r w:rsidR="001C78DB" w:rsidRPr="0054285E">
        <w:rPr>
          <w:sz w:val="21"/>
          <w:szCs w:val="21"/>
        </w:rPr>
        <w:t>if we have them, they</w:t>
      </w:r>
      <w:r w:rsidRPr="0054285E">
        <w:rPr>
          <w:sz w:val="21"/>
          <w:szCs w:val="21"/>
        </w:rPr>
        <w:t xml:space="preserve"> introduce excessive vertical whitespace into the rendered text; and things seem to work perfectly well </w:t>
      </w:r>
      <w:r w:rsidR="00627CB8" w:rsidRPr="0054285E">
        <w:rPr>
          <w:sz w:val="21"/>
          <w:szCs w:val="21"/>
        </w:rPr>
        <w:t xml:space="preserve">(for us, at least) </w:t>
      </w:r>
      <w:r w:rsidRPr="0054285E">
        <w:rPr>
          <w:sz w:val="21"/>
          <w:szCs w:val="21"/>
        </w:rPr>
        <w:t>without them.  In view of all of this, I don’t attempt to generate them.  Which, as I say, means we aren’t quite compliant (</w:t>
      </w:r>
      <w:r w:rsidR="00425581" w:rsidRPr="0054285E">
        <w:rPr>
          <w:sz w:val="21"/>
          <w:szCs w:val="21"/>
        </w:rPr>
        <w:t>and this</w:t>
      </w:r>
      <w:r w:rsidRPr="0054285E">
        <w:rPr>
          <w:sz w:val="21"/>
          <w:szCs w:val="21"/>
        </w:rPr>
        <w:t xml:space="preserve"> unfortunately also means that we cannot supply </w:t>
      </w:r>
      <w:r w:rsidR="00CB1427" w:rsidRPr="0054285E">
        <w:rPr>
          <w:sz w:val="21"/>
          <w:szCs w:val="21"/>
        </w:rPr>
        <w:t>OSIS</w:t>
      </w:r>
      <w:r w:rsidRPr="0054285E">
        <w:rPr>
          <w:sz w:val="21"/>
          <w:szCs w:val="21"/>
        </w:rPr>
        <w:t xml:space="preserve"> to Crosswire, who require full compliance).</w:t>
      </w:r>
    </w:p>
    <w:p w14:paraId="13BC22D2" w14:textId="0D77CC9D" w:rsidR="00CF4640" w:rsidRPr="0054285E" w:rsidRDefault="00CF4640" w:rsidP="003A19B2">
      <w:pPr>
        <w:rPr>
          <w:sz w:val="21"/>
          <w:szCs w:val="21"/>
        </w:rPr>
      </w:pPr>
      <w:r>
        <w:rPr>
          <w:sz w:val="21"/>
          <w:szCs w:val="21"/>
        </w:rPr>
        <w:t xml:space="preserve">Tables are also non-compliant, but here this is because there is no way they can actually be compliant.  The OSIS reference manual basically says that they haven’t done a particularly good job with tables, so you should do your own thing, and add any user-defined attributes you may need to make good the deficit.  In essence this means that </w:t>
      </w:r>
      <w:r w:rsidRPr="00CF4640">
        <w:rPr>
          <w:i/>
          <w:iCs/>
          <w:sz w:val="21"/>
          <w:szCs w:val="21"/>
        </w:rPr>
        <w:t>everyone</w:t>
      </w:r>
      <w:r>
        <w:rPr>
          <w:sz w:val="21"/>
          <w:szCs w:val="21"/>
        </w:rPr>
        <w:t xml:space="preserve"> is going to be non-compliant.</w:t>
      </w:r>
    </w:p>
    <w:p w14:paraId="016AA6B2" w14:textId="2490403B" w:rsidR="00627CB8" w:rsidRPr="0054285E" w:rsidRDefault="007D50EF" w:rsidP="003A19B2">
      <w:pPr>
        <w:rPr>
          <w:sz w:val="21"/>
          <w:szCs w:val="21"/>
        </w:rPr>
      </w:pPr>
      <w:r w:rsidRPr="0054285E">
        <w:rPr>
          <w:sz w:val="21"/>
          <w:szCs w:val="21"/>
        </w:rPr>
        <w:t xml:space="preserve">The other issue is metadata.  Of course third-party requirements in this respect are unknown anyway, but I imagine the most likely requirement would be to </w:t>
      </w:r>
      <w:r w:rsidR="00634D72" w:rsidRPr="0054285E">
        <w:rPr>
          <w:sz w:val="21"/>
          <w:szCs w:val="21"/>
        </w:rPr>
        <w:t>provide third parties with our</w:t>
      </w:r>
      <w:r w:rsidRPr="0054285E">
        <w:rPr>
          <w:sz w:val="21"/>
          <w:szCs w:val="21"/>
        </w:rPr>
        <w:t xml:space="preserve"> Sword configuration file.</w:t>
      </w:r>
      <w:r w:rsidR="00627CB8" w:rsidRPr="0054285E">
        <w:rPr>
          <w:sz w:val="21"/>
          <w:szCs w:val="21"/>
        </w:rPr>
        <w:t xml:space="preserve">  Some of the items contained in that file can be quite extensive (for example, the ‘About’ field which describes a text), and when they show up on STEPBible’s copyright page, they are much easier to read if they are in HTML form.</w:t>
      </w:r>
    </w:p>
    <w:p w14:paraId="1409CDD2" w14:textId="691463A0" w:rsidR="007D50EF" w:rsidRPr="0054285E" w:rsidRDefault="00627CB8" w:rsidP="003A19B2">
      <w:pPr>
        <w:rPr>
          <w:sz w:val="21"/>
          <w:szCs w:val="21"/>
        </w:rPr>
      </w:pPr>
      <w:r w:rsidRPr="0054285E">
        <w:rPr>
          <w:sz w:val="21"/>
          <w:szCs w:val="21"/>
        </w:rPr>
        <w:t>We therefore use HTML for quite a number of the configuration parameters.</w:t>
      </w:r>
      <w:r w:rsidRPr="0054285E">
        <w:rPr>
          <w:rStyle w:val="FootnoteReference"/>
          <w:sz w:val="21"/>
          <w:szCs w:val="21"/>
        </w:rPr>
        <w:footnoteReference w:id="11"/>
      </w:r>
      <w:r w:rsidRPr="0054285E">
        <w:rPr>
          <w:sz w:val="21"/>
          <w:szCs w:val="21"/>
        </w:rPr>
        <w:t xml:space="preserve">  Strictly, </w:t>
      </w:r>
      <w:r w:rsidR="00845665" w:rsidRPr="0054285E">
        <w:rPr>
          <w:sz w:val="21"/>
          <w:szCs w:val="21"/>
        </w:rPr>
        <w:t xml:space="preserve">we should not do this.  Crosswire officially accept HTML in only a very few fields, and even there it is a very limited subset of HTML.  In other fields, we are supposed to limit ourselves to using Crosswire’s very restricted markdown language.  </w:t>
      </w:r>
      <w:r w:rsidR="007D50EF" w:rsidRPr="0054285E">
        <w:rPr>
          <w:sz w:val="21"/>
          <w:szCs w:val="21"/>
        </w:rPr>
        <w:t>That, however, is rather restrictive</w:t>
      </w:r>
      <w:r w:rsidR="00634D72" w:rsidRPr="0054285E">
        <w:rPr>
          <w:sz w:val="21"/>
          <w:szCs w:val="21"/>
        </w:rPr>
        <w:t xml:space="preserve">, and since it seems a lot of people ignore these limitations, we do </w:t>
      </w:r>
      <w:r w:rsidR="0001586A" w:rsidRPr="0054285E">
        <w:rPr>
          <w:sz w:val="21"/>
          <w:szCs w:val="21"/>
        </w:rPr>
        <w:t xml:space="preserve">so </w:t>
      </w:r>
      <w:r w:rsidR="00634D72" w:rsidRPr="0054285E">
        <w:rPr>
          <w:sz w:val="21"/>
          <w:szCs w:val="21"/>
        </w:rPr>
        <w:t xml:space="preserve">too. </w:t>
      </w:r>
    </w:p>
    <w:p w14:paraId="0808D684" w14:textId="5BB5095E" w:rsidR="00B348DC" w:rsidRPr="0054285E" w:rsidRDefault="007F2EAB" w:rsidP="00CF4640">
      <w:pPr>
        <w:pStyle w:val="Heading1"/>
        <w:numPr>
          <w:ilvl w:val="0"/>
          <w:numId w:val="42"/>
        </w:numPr>
      </w:pPr>
      <w:bookmarkStart w:id="46" w:name="_Ref175032545"/>
      <w:bookmarkStart w:id="47" w:name="_Toc224287757"/>
      <w:r w:rsidRPr="0054285E">
        <w:lastRenderedPageBreak/>
        <w:t xml:space="preserve">Restructuring: </w:t>
      </w:r>
      <w:r w:rsidR="00B348DC" w:rsidRPr="0054285E">
        <w:t>Cross-boundary markup</w:t>
      </w:r>
      <w:bookmarkEnd w:id="46"/>
      <w:bookmarkEnd w:id="47"/>
    </w:p>
    <w:p w14:paraId="482AAA8D" w14:textId="77777777" w:rsidR="00201134" w:rsidRPr="0054285E" w:rsidRDefault="00B348DC" w:rsidP="00B348DC">
      <w:pPr>
        <w:rPr>
          <w:sz w:val="21"/>
          <w:szCs w:val="21"/>
        </w:rPr>
      </w:pPr>
      <w:r w:rsidRPr="0054285E">
        <w:rPr>
          <w:sz w:val="21"/>
          <w:szCs w:val="21"/>
        </w:rPr>
        <w:t xml:space="preserve">USX and OSIS differ somewhat as regards the manner in which books, chapters and verses are demarcated.  My recollection is slightly hazy, and I can’t be bothered to look things up, but I think that all three </w:t>
      </w:r>
      <w:r w:rsidR="00D13623" w:rsidRPr="0054285E">
        <w:rPr>
          <w:sz w:val="21"/>
          <w:szCs w:val="21"/>
        </w:rPr>
        <w:t>levels</w:t>
      </w:r>
      <w:r w:rsidRPr="0054285E">
        <w:rPr>
          <w:sz w:val="21"/>
          <w:szCs w:val="21"/>
        </w:rPr>
        <w:t xml:space="preserve"> </w:t>
      </w:r>
      <w:r w:rsidR="00D13623" w:rsidRPr="0054285E">
        <w:rPr>
          <w:sz w:val="21"/>
          <w:szCs w:val="21"/>
        </w:rPr>
        <w:t>(</w:t>
      </w:r>
      <w:r w:rsidRPr="0054285E">
        <w:rPr>
          <w:sz w:val="21"/>
          <w:szCs w:val="21"/>
        </w:rPr>
        <w:t>books, chapters, and verses</w:t>
      </w:r>
      <w:r w:rsidR="00D13623" w:rsidRPr="0054285E">
        <w:rPr>
          <w:sz w:val="21"/>
          <w:szCs w:val="21"/>
        </w:rPr>
        <w:t>)</w:t>
      </w:r>
      <w:r w:rsidRPr="0054285E">
        <w:rPr>
          <w:sz w:val="21"/>
          <w:szCs w:val="21"/>
        </w:rPr>
        <w:t xml:space="preserve"> may be marked in USX </w:t>
      </w:r>
      <w:r w:rsidR="00201134" w:rsidRPr="0054285E">
        <w:rPr>
          <w:sz w:val="21"/>
          <w:szCs w:val="21"/>
        </w:rPr>
        <w:t>…</w:t>
      </w:r>
    </w:p>
    <w:p w14:paraId="60182B03" w14:textId="7B7D7226" w:rsidR="00201134" w:rsidRPr="0054285E" w:rsidRDefault="00201134">
      <w:pPr>
        <w:pStyle w:val="ListParagraph"/>
        <w:numPr>
          <w:ilvl w:val="0"/>
          <w:numId w:val="13"/>
        </w:numPr>
        <w:ind w:left="357" w:hanging="357"/>
      </w:pPr>
      <w:r w:rsidRPr="0054285E">
        <w:t>W</w:t>
      </w:r>
      <w:r w:rsidR="00B348DC" w:rsidRPr="0054285E">
        <w:t>ith a milestone marker at the front of the given entity</w:t>
      </w:r>
      <w:r w:rsidRPr="0054285E">
        <w:t xml:space="preserve"> only.</w:t>
      </w:r>
      <w:r w:rsidRPr="0054285E">
        <w:rPr>
          <w:rStyle w:val="FootnoteReference"/>
        </w:rPr>
        <w:footnoteReference w:id="12"/>
      </w:r>
    </w:p>
    <w:p w14:paraId="56C7B98C" w14:textId="77777777" w:rsidR="00201134" w:rsidRPr="0054285E" w:rsidRDefault="00201134">
      <w:pPr>
        <w:pStyle w:val="ListParagraph"/>
        <w:numPr>
          <w:ilvl w:val="0"/>
          <w:numId w:val="13"/>
        </w:numPr>
        <w:ind w:left="357" w:hanging="357"/>
      </w:pPr>
      <w:r w:rsidRPr="0054285E">
        <w:t>O</w:t>
      </w:r>
      <w:r w:rsidR="003E74DC" w:rsidRPr="0054285E">
        <w:t>r (in some versions) with a milestone marker at front and end</w:t>
      </w:r>
      <w:r w:rsidRPr="0054285E">
        <w:t>.</w:t>
      </w:r>
    </w:p>
    <w:p w14:paraId="6F0358CE" w14:textId="1D719C73" w:rsidR="00201134" w:rsidRPr="0054285E" w:rsidRDefault="00201134">
      <w:pPr>
        <w:pStyle w:val="ListParagraph"/>
        <w:numPr>
          <w:ilvl w:val="0"/>
          <w:numId w:val="13"/>
        </w:numPr>
        <w:spacing w:after="240"/>
        <w:ind w:left="357" w:hanging="357"/>
      </w:pPr>
      <w:r w:rsidRPr="0054285E">
        <w:t>O</w:t>
      </w:r>
      <w:r w:rsidR="003E74DC" w:rsidRPr="0054285E">
        <w:t>r with an enclosing marker</w:t>
      </w:r>
      <w:r w:rsidR="00B348DC" w:rsidRPr="0054285E">
        <w:t>.</w:t>
      </w:r>
    </w:p>
    <w:p w14:paraId="2630E5BD" w14:textId="438CBD2E" w:rsidR="00B348DC" w:rsidRPr="0054285E" w:rsidRDefault="00B348DC" w:rsidP="00201134">
      <w:pPr>
        <w:rPr>
          <w:sz w:val="21"/>
          <w:szCs w:val="21"/>
        </w:rPr>
      </w:pPr>
      <w:r w:rsidRPr="0054285E">
        <w:rPr>
          <w:sz w:val="21"/>
          <w:szCs w:val="21"/>
        </w:rPr>
        <w:t xml:space="preserve">OSIS, as I recall, requires that books be enclosing nodes, and allows </w:t>
      </w:r>
      <w:r w:rsidR="001F60C4" w:rsidRPr="0054285E">
        <w:rPr>
          <w:sz w:val="21"/>
          <w:szCs w:val="21"/>
        </w:rPr>
        <w:t>chapters and verses</w:t>
      </w:r>
      <w:r w:rsidRPr="0054285E">
        <w:rPr>
          <w:sz w:val="21"/>
          <w:szCs w:val="21"/>
        </w:rPr>
        <w:t xml:space="preserve"> to be either milestones or enclosing tags, but recommends the former</w:t>
      </w:r>
      <w:r w:rsidR="001F60C4" w:rsidRPr="0054285E">
        <w:rPr>
          <w:sz w:val="21"/>
          <w:szCs w:val="21"/>
        </w:rPr>
        <w:t>, at least for verses</w:t>
      </w:r>
      <w:r w:rsidRPr="0054285E">
        <w:rPr>
          <w:sz w:val="21"/>
          <w:szCs w:val="21"/>
        </w:rPr>
        <w:t>.</w:t>
      </w:r>
      <w:r w:rsidR="00201134" w:rsidRPr="0054285E">
        <w:rPr>
          <w:rStyle w:val="FootnoteReference"/>
          <w:sz w:val="21"/>
          <w:szCs w:val="21"/>
        </w:rPr>
        <w:footnoteReference w:id="13"/>
      </w:r>
    </w:p>
    <w:p w14:paraId="18E7998E" w14:textId="5FBE81BB" w:rsidR="00B348DC" w:rsidRPr="0054285E" w:rsidRDefault="00B348DC" w:rsidP="00B348DC">
      <w:pPr>
        <w:rPr>
          <w:sz w:val="21"/>
          <w:szCs w:val="21"/>
        </w:rPr>
      </w:pPr>
      <w:r w:rsidRPr="0054285E">
        <w:rPr>
          <w:sz w:val="21"/>
          <w:szCs w:val="21"/>
        </w:rPr>
        <w:t>Books and chapters can easily be swapped from one arrangement to the other because there is normally no cross-boundary markup</w:t>
      </w:r>
      <w:r w:rsidR="001F60C4" w:rsidRPr="0054285E">
        <w:rPr>
          <w:rStyle w:val="FootnoteReference"/>
          <w:sz w:val="21"/>
          <w:szCs w:val="21"/>
        </w:rPr>
        <w:footnoteReference w:id="14"/>
      </w:r>
      <w:r w:rsidRPr="0054285E">
        <w:rPr>
          <w:sz w:val="21"/>
          <w:szCs w:val="21"/>
        </w:rPr>
        <w:t xml:space="preserve">.  But the milestone form </w:t>
      </w:r>
      <w:r w:rsidR="002535D4" w:rsidRPr="0054285E">
        <w:rPr>
          <w:sz w:val="21"/>
          <w:szCs w:val="21"/>
        </w:rPr>
        <w:t xml:space="preserve">of </w:t>
      </w:r>
      <w:r w:rsidRPr="0054285E">
        <w:rPr>
          <w:sz w:val="21"/>
          <w:szCs w:val="21"/>
        </w:rPr>
        <w:t xml:space="preserve">markup for </w:t>
      </w:r>
      <w:r w:rsidRPr="0054285E">
        <w:rPr>
          <w:i/>
          <w:iCs/>
          <w:sz w:val="21"/>
          <w:szCs w:val="21"/>
        </w:rPr>
        <w:t>verses</w:t>
      </w:r>
      <w:r w:rsidRPr="0054285E">
        <w:rPr>
          <w:sz w:val="21"/>
          <w:szCs w:val="21"/>
        </w:rPr>
        <w:t xml:space="preserve"> is more problematical, because it permits, and by implication encourages, semantic and formatting markup to cross verse boundaries.</w:t>
      </w:r>
      <w:r w:rsidR="00F226DF">
        <w:rPr>
          <w:sz w:val="21"/>
          <w:szCs w:val="21"/>
        </w:rPr>
        <w:t xml:space="preserve">  </w:t>
      </w:r>
      <w:r w:rsidRPr="0054285E">
        <w:rPr>
          <w:sz w:val="21"/>
          <w:szCs w:val="21"/>
        </w:rPr>
        <w:t xml:space="preserve">This is fine for printed works, which presumably is </w:t>
      </w:r>
      <w:r w:rsidR="00CF4640" w:rsidRPr="0054285E">
        <w:rPr>
          <w:sz w:val="21"/>
          <w:szCs w:val="21"/>
        </w:rPr>
        <w:t xml:space="preserve">largely </w:t>
      </w:r>
      <w:r w:rsidRPr="0054285E">
        <w:rPr>
          <w:sz w:val="21"/>
          <w:szCs w:val="21"/>
        </w:rPr>
        <w:t>what it is aimed at.  But it is very awkward for electronic texts where</w:t>
      </w:r>
      <w:r w:rsidR="000D203E" w:rsidRPr="0054285E">
        <w:rPr>
          <w:sz w:val="21"/>
          <w:szCs w:val="21"/>
        </w:rPr>
        <w:t xml:space="preserve"> </w:t>
      </w:r>
      <w:r w:rsidRPr="0054285E">
        <w:rPr>
          <w:sz w:val="21"/>
          <w:szCs w:val="21"/>
        </w:rPr>
        <w:t xml:space="preserve">there may be a requirement to access verses individually out of context, because </w:t>
      </w:r>
      <w:r w:rsidR="0047228B" w:rsidRPr="0054285E">
        <w:rPr>
          <w:sz w:val="21"/>
          <w:szCs w:val="21"/>
        </w:rPr>
        <w:t>cross-boundary markup makes it</w:t>
      </w:r>
      <w:r w:rsidRPr="0054285E">
        <w:rPr>
          <w:sz w:val="21"/>
          <w:szCs w:val="21"/>
        </w:rPr>
        <w:t xml:space="preserve"> very difficult to excise them from their </w:t>
      </w:r>
      <w:r w:rsidR="00D13623" w:rsidRPr="0054285E">
        <w:rPr>
          <w:sz w:val="21"/>
          <w:szCs w:val="21"/>
        </w:rPr>
        <w:t>surrounding markup</w:t>
      </w:r>
      <w:r w:rsidRPr="0054285E">
        <w:rPr>
          <w:sz w:val="21"/>
          <w:szCs w:val="21"/>
        </w:rPr>
        <w:t>.</w:t>
      </w:r>
    </w:p>
    <w:p w14:paraId="02FB109D" w14:textId="007687E0" w:rsidR="00D13623" w:rsidRPr="0054285E" w:rsidRDefault="00D13623" w:rsidP="00B348DC">
      <w:pPr>
        <w:rPr>
          <w:sz w:val="21"/>
          <w:szCs w:val="21"/>
        </w:rPr>
      </w:pPr>
      <w:r w:rsidRPr="0054285E">
        <w:rPr>
          <w:sz w:val="21"/>
          <w:szCs w:val="21"/>
        </w:rPr>
        <w:t xml:space="preserve">I do what I can to address this by removing any existing verse-end markers and then attempting to replace them in ‘optimal’ positions to avoid such cross-boundary markup.  Clearly the verse-end for verse </w:t>
      </w:r>
      <w:r w:rsidRPr="0054285E">
        <w:rPr>
          <w:i/>
          <w:iCs/>
          <w:sz w:val="21"/>
          <w:szCs w:val="21"/>
        </w:rPr>
        <w:t>n</w:t>
      </w:r>
      <w:r w:rsidRPr="0054285E">
        <w:rPr>
          <w:sz w:val="21"/>
          <w:szCs w:val="21"/>
        </w:rPr>
        <w:t xml:space="preserve"> must come before the verse-start for verse </w:t>
      </w:r>
      <w:r w:rsidRPr="0054285E">
        <w:rPr>
          <w:i/>
          <w:iCs/>
          <w:sz w:val="21"/>
          <w:szCs w:val="21"/>
        </w:rPr>
        <w:t>n</w:t>
      </w:r>
      <w:r w:rsidRPr="0054285E">
        <w:rPr>
          <w:sz w:val="21"/>
          <w:szCs w:val="21"/>
        </w:rPr>
        <w:t xml:space="preserve"> + 1, but </w:t>
      </w:r>
      <w:r w:rsidR="00201134" w:rsidRPr="0054285E">
        <w:rPr>
          <w:sz w:val="21"/>
          <w:szCs w:val="21"/>
        </w:rPr>
        <w:t>we do have the liberty</w:t>
      </w:r>
      <w:r w:rsidRPr="0054285E">
        <w:rPr>
          <w:sz w:val="21"/>
          <w:szCs w:val="21"/>
        </w:rPr>
        <w:t xml:space="preserve"> to position the verse-end anywhere between the two verse starts, provided only that no canonical text falls outside the verse</w:t>
      </w:r>
      <w:r w:rsidR="0047228B" w:rsidRPr="0054285E">
        <w:rPr>
          <w:sz w:val="21"/>
          <w:szCs w:val="21"/>
        </w:rPr>
        <w:t>, and it is often useful to take advantage of this fact</w:t>
      </w:r>
      <w:r w:rsidRPr="0054285E">
        <w:rPr>
          <w:sz w:val="21"/>
          <w:szCs w:val="21"/>
        </w:rPr>
        <w:t>.</w:t>
      </w:r>
    </w:p>
    <w:p w14:paraId="6E8437DA" w14:textId="6385ABB8" w:rsidR="00D13623" w:rsidRPr="0054285E" w:rsidRDefault="00D13623" w:rsidP="00B348DC">
      <w:pPr>
        <w:rPr>
          <w:sz w:val="21"/>
          <w:szCs w:val="21"/>
        </w:rPr>
      </w:pPr>
      <w:r w:rsidRPr="0054285E">
        <w:rPr>
          <w:sz w:val="21"/>
          <w:szCs w:val="21"/>
        </w:rPr>
        <w:t>Unfortunately there are limits to what can be achieved like this, and I do engage in some slightly more</w:t>
      </w:r>
      <w:r w:rsidR="004D558C" w:rsidRPr="0054285E">
        <w:rPr>
          <w:sz w:val="21"/>
          <w:szCs w:val="21"/>
        </w:rPr>
        <w:t xml:space="preserve"> significant surgery.  In particular, I replace enclosing plain vanilla paragraphs by a</w:t>
      </w:r>
      <w:r w:rsidR="0001586A" w:rsidRPr="0054285E">
        <w:rPr>
          <w:sz w:val="21"/>
          <w:szCs w:val="21"/>
        </w:rPr>
        <w:t>n empty</w:t>
      </w:r>
      <w:r w:rsidR="004D558C" w:rsidRPr="0054285E">
        <w:rPr>
          <w:sz w:val="21"/>
          <w:szCs w:val="21"/>
        </w:rPr>
        <w:t xml:space="preserve"> self-closing paragraph marker at the front of the original paragraph, and do the same with poetry paragraphs</w:t>
      </w:r>
      <w:r w:rsidR="00C15E32" w:rsidRPr="0054285E">
        <w:rPr>
          <w:rStyle w:val="FootnoteReference"/>
          <w:sz w:val="21"/>
          <w:szCs w:val="21"/>
        </w:rPr>
        <w:footnoteReference w:id="15"/>
      </w:r>
      <w:r w:rsidR="004D558C" w:rsidRPr="0054285E">
        <w:rPr>
          <w:sz w:val="21"/>
          <w:szCs w:val="21"/>
        </w:rPr>
        <w:t>; and where tables span multiple verses, I turn the table into a large elision and put the entire text of the table into just one of the verses making up the elision.</w:t>
      </w:r>
    </w:p>
    <w:p w14:paraId="230CB362" w14:textId="16669839" w:rsidR="004D558C" w:rsidRPr="0054285E" w:rsidRDefault="004D558C" w:rsidP="00B348DC">
      <w:pPr>
        <w:rPr>
          <w:sz w:val="21"/>
          <w:szCs w:val="21"/>
        </w:rPr>
      </w:pPr>
      <w:r w:rsidRPr="0054285E">
        <w:rPr>
          <w:sz w:val="21"/>
          <w:szCs w:val="21"/>
        </w:rPr>
        <w:t xml:space="preserve">In fact, even if I didn’t do this, I believe that </w:t>
      </w:r>
      <w:r w:rsidRPr="0054285E">
        <w:rPr>
          <w:i/>
          <w:iCs/>
          <w:sz w:val="21"/>
          <w:szCs w:val="21"/>
        </w:rPr>
        <w:t>osis2mod</w:t>
      </w:r>
      <w:r w:rsidRPr="0054285E">
        <w:rPr>
          <w:sz w:val="21"/>
          <w:szCs w:val="21"/>
        </w:rPr>
        <w:t xml:space="preserve"> does the same itself in respect of plain vanilla and poetry paragraphs (but I think not in respect of tables – I’m not 100% sure not whether it can cope with cross-verse tables</w:t>
      </w:r>
      <w:r w:rsidR="002274BA" w:rsidRPr="0054285E">
        <w:rPr>
          <w:sz w:val="21"/>
          <w:szCs w:val="21"/>
        </w:rPr>
        <w:t xml:space="preserve"> at all</w:t>
      </w:r>
      <w:r w:rsidRPr="0054285E">
        <w:rPr>
          <w:sz w:val="21"/>
          <w:szCs w:val="21"/>
        </w:rPr>
        <w:t xml:space="preserve">).  Given that </w:t>
      </w:r>
      <w:r w:rsidRPr="0054285E">
        <w:rPr>
          <w:i/>
          <w:iCs/>
          <w:sz w:val="21"/>
          <w:szCs w:val="21"/>
        </w:rPr>
        <w:t>osis2mod</w:t>
      </w:r>
      <w:r w:rsidRPr="0054285E">
        <w:rPr>
          <w:sz w:val="21"/>
          <w:szCs w:val="21"/>
        </w:rPr>
        <w:t xml:space="preserve"> does this anyway, it rather begs the question of why I bother to do it myself.  Partly this is because it means we</w:t>
      </w:r>
      <w:r w:rsidR="002535D4" w:rsidRPr="0054285E">
        <w:rPr>
          <w:sz w:val="21"/>
          <w:szCs w:val="21"/>
        </w:rPr>
        <w:t xml:space="preserve">, rather than </w:t>
      </w:r>
      <w:r w:rsidR="002535D4" w:rsidRPr="0054285E">
        <w:rPr>
          <w:i/>
          <w:iCs/>
          <w:sz w:val="21"/>
          <w:szCs w:val="21"/>
        </w:rPr>
        <w:t>osis2mod</w:t>
      </w:r>
      <w:r w:rsidR="002535D4" w:rsidRPr="0054285E">
        <w:rPr>
          <w:sz w:val="21"/>
          <w:szCs w:val="21"/>
        </w:rPr>
        <w:t>,</w:t>
      </w:r>
      <w:r w:rsidRPr="0054285E">
        <w:rPr>
          <w:sz w:val="21"/>
          <w:szCs w:val="21"/>
        </w:rPr>
        <w:t xml:space="preserve"> have control of the process; and partly it is because things like reversification rely upon there being no cross-boundary markup, and reversification runs before we get as far as </w:t>
      </w:r>
      <w:r w:rsidRPr="0054285E">
        <w:rPr>
          <w:i/>
          <w:iCs/>
          <w:sz w:val="21"/>
          <w:szCs w:val="21"/>
        </w:rPr>
        <w:t>osis2mod</w:t>
      </w:r>
      <w:r w:rsidRPr="0054285E">
        <w:rPr>
          <w:sz w:val="21"/>
          <w:szCs w:val="21"/>
        </w:rPr>
        <w:t>.</w:t>
      </w:r>
    </w:p>
    <w:p w14:paraId="1AB00B5A" w14:textId="6A2CD38A" w:rsidR="00B16C09" w:rsidRPr="0054285E" w:rsidRDefault="00B16C09" w:rsidP="00CF4640">
      <w:pPr>
        <w:pStyle w:val="Heading1"/>
        <w:numPr>
          <w:ilvl w:val="0"/>
          <w:numId w:val="42"/>
        </w:numPr>
      </w:pPr>
      <w:bookmarkStart w:id="48" w:name="_Ref157684647"/>
      <w:bookmarkStart w:id="49" w:name="_Toc224287758"/>
      <w:r w:rsidRPr="0054285E">
        <w:lastRenderedPageBreak/>
        <w:t>Reversification</w:t>
      </w:r>
      <w:bookmarkEnd w:id="48"/>
      <w:bookmarkEnd w:id="49"/>
    </w:p>
    <w:p w14:paraId="6EB04C17" w14:textId="2C72DEBD" w:rsidR="00B16C09" w:rsidRPr="0054285E" w:rsidRDefault="00B16C09" w:rsidP="00284310">
      <w:pPr>
        <w:pStyle w:val="JNormal"/>
      </w:pPr>
      <w:r w:rsidRPr="0054285E">
        <w:t>Different Bibles label and organise verses differently.</w:t>
      </w:r>
      <w:r w:rsidR="00284310" w:rsidRPr="0054285E">
        <w:t xml:space="preserve">  The translation of a given chunk of ancient text may be labelled Dan 1:2 in one Bible, and something different in another.  This is a problem for </w:t>
      </w:r>
      <w:r w:rsidR="0066528D" w:rsidRPr="0054285E">
        <w:t>STEPBible</w:t>
      </w:r>
      <w:r w:rsidR="00284310" w:rsidRPr="0054285E">
        <w:t xml:space="preserve">’s added value features.  For instance, the vocabulary </w:t>
      </w:r>
      <w:r w:rsidR="0066528D" w:rsidRPr="0054285E">
        <w:t>STEPBible</w:t>
      </w:r>
      <w:r w:rsidR="00284310" w:rsidRPr="0054285E">
        <w:t xml:space="preserve"> displays for Dan 1:2 is based </w:t>
      </w:r>
      <w:r w:rsidR="002274BA" w:rsidRPr="0054285E">
        <w:t xml:space="preserve">upon </w:t>
      </w:r>
      <w:r w:rsidR="00F07FB5" w:rsidRPr="0054285E">
        <w:t>the mouse hovering over a verse marker which reads ‘</w:t>
      </w:r>
      <w:r w:rsidR="00284310" w:rsidRPr="0054285E">
        <w:t>Dan 1:2</w:t>
      </w:r>
      <w:r w:rsidR="00F07FB5" w:rsidRPr="0054285E">
        <w:t>’</w:t>
      </w:r>
      <w:r w:rsidR="00BA0F9D" w:rsidRPr="0054285E">
        <w:t xml:space="preserve"> and then looking up the vocabulary for Dan 1:2</w:t>
      </w:r>
      <w:r w:rsidR="00284310" w:rsidRPr="0054285E">
        <w:t>.  If Dan 1:2 in different Bibles reflect</w:t>
      </w:r>
      <w:r w:rsidR="00BA0F9D" w:rsidRPr="0054285E">
        <w:t>ed</w:t>
      </w:r>
      <w:r w:rsidR="00284310" w:rsidRPr="0054285E">
        <w:t xml:space="preserve"> different </w:t>
      </w:r>
      <w:r w:rsidR="00C15E32" w:rsidRPr="0054285E">
        <w:t xml:space="preserve">portions of the </w:t>
      </w:r>
      <w:r w:rsidR="00284310" w:rsidRPr="0054285E">
        <w:t xml:space="preserve">underlying ancient text, </w:t>
      </w:r>
      <w:r w:rsidR="00F07FB5" w:rsidRPr="0054285E">
        <w:t>the vocabulary would – without further work – be wrong for some of them</w:t>
      </w:r>
      <w:r w:rsidR="00284310" w:rsidRPr="0054285E">
        <w:t>.</w:t>
      </w:r>
    </w:p>
    <w:p w14:paraId="1B7E5578" w14:textId="48545086" w:rsidR="00284310" w:rsidRPr="0054285E" w:rsidRDefault="006848F0" w:rsidP="00284310">
      <w:pPr>
        <w:pStyle w:val="JNormal"/>
      </w:pPr>
      <w:r>
        <w:t>At one time we supported two different ways to address this</w:t>
      </w:r>
      <w:r w:rsidR="00284310" w:rsidRPr="0054285E">
        <w:t>.</w:t>
      </w:r>
    </w:p>
    <w:p w14:paraId="2D0DDB64" w14:textId="71F86C12" w:rsidR="006848F0" w:rsidRDefault="00284310" w:rsidP="00284310">
      <w:pPr>
        <w:pStyle w:val="JNormal"/>
      </w:pPr>
      <w:r w:rsidRPr="0054285E">
        <w:t>One, which I refer</w:t>
      </w:r>
      <w:r w:rsidR="006848F0">
        <w:t>red</w:t>
      </w:r>
      <w:r w:rsidRPr="0054285E">
        <w:t xml:space="preserve"> to as </w:t>
      </w:r>
      <w:r w:rsidRPr="0054285E">
        <w:rPr>
          <w:i/>
          <w:iCs/>
        </w:rPr>
        <w:t>conversion-time</w:t>
      </w:r>
      <w:r w:rsidRPr="0054285E">
        <w:t xml:space="preserve"> reversification, entail</w:t>
      </w:r>
      <w:r w:rsidR="006848F0">
        <w:t>ed</w:t>
      </w:r>
      <w:r w:rsidRPr="0054285E">
        <w:t xml:space="preserve"> restructuring the text </w:t>
      </w:r>
      <w:r w:rsidR="00F07FB5" w:rsidRPr="0054285E">
        <w:t>during</w:t>
      </w:r>
      <w:r w:rsidRPr="0054285E">
        <w:t xml:space="preserve"> the conversion process</w:t>
      </w:r>
      <w:r w:rsidR="002274BA" w:rsidRPr="0054285E">
        <w:t xml:space="preserve"> – </w:t>
      </w:r>
      <w:r w:rsidRPr="0054285E">
        <w:t xml:space="preserve">moving verses around and relabelling them, so that the generated module </w:t>
      </w:r>
      <w:r w:rsidR="006848F0">
        <w:t>was</w:t>
      </w:r>
      <w:r w:rsidRPr="0054285E">
        <w:t xml:space="preserve"> 100% NRSV(A) compliant (NRSV(A) being our chosen standard).</w:t>
      </w:r>
      <w:r w:rsidR="00F07FB5" w:rsidRPr="0054285E">
        <w:t xml:space="preserve">  In general, licence conditions preclude quite such major surgery, </w:t>
      </w:r>
      <w:r w:rsidR="006848F0">
        <w:t xml:space="preserve">so we never anticipated making much use of this; and at the time of writing we are rather assuming that in fact we will </w:t>
      </w:r>
      <w:r w:rsidR="006848F0" w:rsidRPr="006848F0">
        <w:rPr>
          <w:i/>
          <w:iCs/>
        </w:rPr>
        <w:t>never</w:t>
      </w:r>
      <w:r w:rsidR="006848F0">
        <w:t xml:space="preserve"> use it.  I have retained at least some of the code in the converter, but it is not used – and indeed probably would now require some fairly significant changes before it could be made to work. </w:t>
      </w:r>
    </w:p>
    <w:p w14:paraId="15E2FBB1" w14:textId="4F83CC13" w:rsidR="0047228B" w:rsidRPr="0054285E" w:rsidRDefault="00284310" w:rsidP="004625FD">
      <w:pPr>
        <w:pStyle w:val="JNormal"/>
      </w:pPr>
      <w:r w:rsidRPr="0054285E">
        <w:t xml:space="preserve">The alternative – </w:t>
      </w:r>
      <w:r w:rsidRPr="0054285E">
        <w:rPr>
          <w:i/>
          <w:iCs/>
        </w:rPr>
        <w:t>runtime</w:t>
      </w:r>
      <w:r w:rsidRPr="0054285E">
        <w:t xml:space="preserve"> conversion – </w:t>
      </w:r>
      <w:r w:rsidR="002274BA" w:rsidRPr="0054285E">
        <w:t>leaves</w:t>
      </w:r>
      <w:r w:rsidRPr="0054285E">
        <w:t xml:space="preserve"> the text as-is through the conversion process</w:t>
      </w:r>
      <w:r w:rsidR="00F226DF">
        <w:t xml:space="preserve"> (or very nearly so – see the discussion on Greek Esther</w:t>
      </w:r>
      <w:r w:rsidR="0088034E">
        <w:t xml:space="preserve"> in section </w:t>
      </w:r>
      <w:r w:rsidR="00F34E4C">
        <w:fldChar w:fldCharType="begin"/>
      </w:r>
      <w:r w:rsidR="00F34E4C">
        <w:instrText xml:space="preserve"> REF _Ref180500403 \r \h </w:instrText>
      </w:r>
      <w:r w:rsidR="00F34E4C">
        <w:fldChar w:fldCharType="separate"/>
      </w:r>
      <w:r w:rsidR="00D45CCC">
        <w:t>6.1</w:t>
      </w:r>
      <w:r w:rsidR="00F34E4C">
        <w:fldChar w:fldCharType="end"/>
      </w:r>
      <w:r w:rsidR="00CF4640">
        <w:t>)</w:t>
      </w:r>
      <w:r w:rsidR="00C15E32" w:rsidRPr="0054285E">
        <w:t xml:space="preserve">.  This </w:t>
      </w:r>
      <w:r w:rsidR="0047228B" w:rsidRPr="0054285E">
        <w:t>almost certainly</w:t>
      </w:r>
      <w:r w:rsidR="004625FD" w:rsidRPr="0054285E">
        <w:t xml:space="preserve"> means </w:t>
      </w:r>
      <w:r w:rsidR="00C15E32" w:rsidRPr="0054285E">
        <w:t>the text</w:t>
      </w:r>
      <w:r w:rsidR="004625FD" w:rsidRPr="0054285E">
        <w:t xml:space="preserve"> conforms </w:t>
      </w:r>
      <w:r w:rsidR="002274BA" w:rsidRPr="0054285E">
        <w:t>to none of the</w:t>
      </w:r>
      <w:r w:rsidR="004625FD" w:rsidRPr="0054285E">
        <w:t xml:space="preserve"> schemes built into the Crosswire </w:t>
      </w:r>
      <w:r w:rsidR="004625FD" w:rsidRPr="0054285E">
        <w:rPr>
          <w:i/>
          <w:iCs/>
        </w:rPr>
        <w:t>osis2mod</w:t>
      </w:r>
      <w:r w:rsidR="004625FD" w:rsidRPr="0054285E">
        <w:t xml:space="preserve"> utility</w:t>
      </w:r>
      <w:r w:rsidR="0088034E">
        <w:t>, and in particular does not conform to NRSV(A)</w:t>
      </w:r>
      <w:r w:rsidR="0088034E">
        <w:rPr>
          <w:rStyle w:val="FootnoteReference"/>
        </w:rPr>
        <w:footnoteReference w:id="16"/>
      </w:r>
      <w:r w:rsidR="00C15E32" w:rsidRPr="0054285E">
        <w:t xml:space="preserve">.  </w:t>
      </w:r>
      <w:r w:rsidR="00BA0F9D" w:rsidRPr="0054285E">
        <w:t>I</w:t>
      </w:r>
      <w:r w:rsidR="00C15E32" w:rsidRPr="0054285E">
        <w:t>n turn</w:t>
      </w:r>
      <w:r w:rsidR="00BA0F9D" w:rsidRPr="0054285E">
        <w:t>, this</w:t>
      </w:r>
      <w:r w:rsidR="00C15E32" w:rsidRPr="0054285E">
        <w:t xml:space="preserve"> requires that we build the module using </w:t>
      </w:r>
      <w:r w:rsidRPr="0054285E">
        <w:t xml:space="preserve">our own version of </w:t>
      </w:r>
      <w:r w:rsidRPr="0054285E">
        <w:rPr>
          <w:i/>
          <w:iCs/>
        </w:rPr>
        <w:t>osis2mod</w:t>
      </w:r>
      <w:r w:rsidRPr="0054285E">
        <w:t xml:space="preserve"> which can handle texts in this form</w:t>
      </w:r>
      <w:r w:rsidR="00C15E32" w:rsidRPr="0054285E">
        <w:t xml:space="preserve">, and that it be rendered using </w:t>
      </w:r>
      <w:r w:rsidRPr="0054285E">
        <w:t xml:space="preserve">our own version of </w:t>
      </w:r>
      <w:r w:rsidR="008C6061" w:rsidRPr="0054285E">
        <w:t>JSwor</w:t>
      </w:r>
      <w:r w:rsidR="00C15E32" w:rsidRPr="0054285E">
        <w:t>d.</w:t>
      </w:r>
    </w:p>
    <w:p w14:paraId="3D5D0CA7" w14:textId="6238C3F9" w:rsidR="00C15E32" w:rsidRPr="0054285E" w:rsidRDefault="00C15E32" w:rsidP="004625FD">
      <w:pPr>
        <w:pStyle w:val="JNormal"/>
      </w:pPr>
      <w:r w:rsidRPr="0054285E">
        <w:t xml:space="preserve">Modules built using runtime conversion are displayed using exactly the same versification as specified by the translators.  This is a major advantage in that it means we avoid the kind of restructuring which might be precluded by licensing conditions, and also in that users who are familiar with the structure of the original text are not confronted with something which </w:t>
      </w:r>
      <w:r w:rsidR="00D0758C" w:rsidRPr="0054285E">
        <w:t xml:space="preserve">mysteriously </w:t>
      </w:r>
      <w:r w:rsidRPr="0054285E">
        <w:t>deviates from it.</w:t>
      </w:r>
    </w:p>
    <w:p w14:paraId="00778B21" w14:textId="0FE7818C" w:rsidR="00C15E32" w:rsidRPr="0054285E" w:rsidRDefault="00C15E32" w:rsidP="004625FD">
      <w:pPr>
        <w:pStyle w:val="JNormal"/>
      </w:pPr>
      <w:r w:rsidRPr="0054285E">
        <w:t>When using added value features</w:t>
      </w:r>
      <w:r w:rsidR="00BA0F9D" w:rsidRPr="0054285E">
        <w:t xml:space="preserve"> within STEPBible</w:t>
      </w:r>
      <w:r w:rsidRPr="0054285E">
        <w:t>, deviations from our standard NRSV(A) versification scheme are automatically taken into account</w:t>
      </w:r>
      <w:r w:rsidR="00BA0F9D" w:rsidRPr="0054285E">
        <w:t xml:space="preserve"> on the fly</w:t>
      </w:r>
      <w:r w:rsidRPr="0054285E">
        <w:t>.</w:t>
      </w:r>
    </w:p>
    <w:p w14:paraId="782A31FD" w14:textId="10176A4F" w:rsidR="00BE7F39" w:rsidRDefault="00BE7F39" w:rsidP="004625FD">
      <w:pPr>
        <w:pStyle w:val="JNormal"/>
      </w:pPr>
      <w:r w:rsidRPr="0054285E">
        <w:t xml:space="preserve">Strictly, there is also a third </w:t>
      </w:r>
      <w:r w:rsidR="00C15E32" w:rsidRPr="0054285E">
        <w:t xml:space="preserve">reversification </w:t>
      </w:r>
      <w:r w:rsidRPr="0054285E">
        <w:t xml:space="preserve">option – that of not reversifying the text at all.  This option </w:t>
      </w:r>
      <w:r w:rsidRPr="0054285E">
        <w:rPr>
          <w:i/>
          <w:iCs/>
        </w:rPr>
        <w:t>must</w:t>
      </w:r>
      <w:r w:rsidRPr="0054285E">
        <w:t xml:space="preserve"> be used when creating public modules, because those </w:t>
      </w:r>
      <w:r w:rsidRPr="0054285E">
        <w:rPr>
          <w:i/>
          <w:iCs/>
        </w:rPr>
        <w:t>have</w:t>
      </w:r>
      <w:r w:rsidRPr="0054285E">
        <w:t xml:space="preserve"> to use Crosswire’s </w:t>
      </w:r>
      <w:r w:rsidRPr="0054285E">
        <w:rPr>
          <w:i/>
          <w:iCs/>
        </w:rPr>
        <w:t>osis2mod</w:t>
      </w:r>
      <w:r w:rsidRPr="0054285E">
        <w:t>.</w:t>
      </w:r>
    </w:p>
    <w:p w14:paraId="3705A711" w14:textId="212D9919" w:rsidR="0088034E" w:rsidRPr="0054285E" w:rsidRDefault="0088034E" w:rsidP="00CF4640">
      <w:pPr>
        <w:pStyle w:val="Heading1"/>
        <w:numPr>
          <w:ilvl w:val="0"/>
          <w:numId w:val="42"/>
        </w:numPr>
      </w:pPr>
      <w:bookmarkStart w:id="50" w:name="_Toc224287759"/>
      <w:r>
        <w:lastRenderedPageBreak/>
        <w:t>Supported books</w:t>
      </w:r>
      <w:r w:rsidR="00B943B0">
        <w:t xml:space="preserve"> and book ordering</w:t>
      </w:r>
      <w:bookmarkEnd w:id="50"/>
    </w:p>
    <w:p w14:paraId="6EE70540" w14:textId="3596AE88" w:rsidR="0088034E" w:rsidRDefault="005623B1" w:rsidP="0088034E">
      <w:pPr>
        <w:pStyle w:val="JNormal"/>
      </w:pPr>
      <w:r>
        <w:t xml:space="preserve">We are dealing with two official standards (that for USX and that for OSIS), and some </w:t>
      </w:r>
      <w:r w:rsidRPr="005623B1">
        <w:rPr>
          <w:i/>
          <w:iCs/>
        </w:rPr>
        <w:t>de facto</w:t>
      </w:r>
      <w:r>
        <w:t xml:space="preserve"> standard imposed by Crosswire.</w:t>
      </w:r>
    </w:p>
    <w:p w14:paraId="09674749" w14:textId="15A21D33" w:rsidR="005623B1" w:rsidRDefault="005623B1" w:rsidP="0088034E">
      <w:pPr>
        <w:pStyle w:val="JNormal"/>
      </w:pPr>
      <w:r>
        <w:t>Both standards define the abbreviations for the books they are prepared to accept, and when it comes to DC books, those lists are not identical.</w:t>
      </w:r>
    </w:p>
    <w:p w14:paraId="0734F4DB" w14:textId="342F42E5" w:rsidR="005623B1" w:rsidRDefault="005623B1" w:rsidP="0088034E">
      <w:pPr>
        <w:pStyle w:val="JNormal"/>
      </w:pPr>
      <w:r>
        <w:t xml:space="preserve">Crosswire </w:t>
      </w:r>
      <w:r w:rsidR="001505B6">
        <w:t>have</w:t>
      </w:r>
      <w:r>
        <w:t xml:space="preserve"> a webpage </w:t>
      </w:r>
      <w:r w:rsidR="001505B6">
        <w:t>(</w:t>
      </w:r>
      <w:hyperlink r:id="rId12" w:history="1">
        <w:r w:rsidR="001505B6" w:rsidRPr="00FA31E1">
          <w:rPr>
            <w:rStyle w:val="Hyperlink"/>
          </w:rPr>
          <w:t>https://wiki.crosswire.org/OSIS_Book_Abbreviations</w:t>
        </w:r>
      </w:hyperlink>
      <w:r w:rsidR="001505B6">
        <w:t>) which lists what they claim are OSIS abbreviations, along with USX equivalents.  This list is much more extensive than the lists given by the official standards, and I assume represents everything which they are prepared to accept.  Unfortunately, I am not entirely convinced by it.  Someone working to the standards is going to be unaware of these additions.  And in some cases I’m not entirely sure the material is correct.  For example, Crosswire give Ade as the USX abbreviation for a book containing Greek additions to Esther, and I cannot find that abbreviation used anywhere else at all.</w:t>
      </w:r>
    </w:p>
    <w:p w14:paraId="64BB967F" w14:textId="42965D38" w:rsidR="001505B6" w:rsidRDefault="001505B6" w:rsidP="0088034E">
      <w:pPr>
        <w:pStyle w:val="JNormal"/>
      </w:pPr>
      <w:r>
        <w:t>Anyway, on the assumption that this list does indeed represent things which Crosswire are prepared to process, and on the grounds that there is no harm in the converter supporting things which perhaps it will never see, I accept things as follows:</w:t>
      </w:r>
    </w:p>
    <w:p w14:paraId="3666670B" w14:textId="13E83252" w:rsidR="001505B6" w:rsidRDefault="001505B6" w:rsidP="001505B6">
      <w:pPr>
        <w:pStyle w:val="JNormal"/>
        <w:numPr>
          <w:ilvl w:val="0"/>
          <w:numId w:val="23"/>
        </w:numPr>
        <w:ind w:left="357" w:hanging="357"/>
      </w:pPr>
      <w:r>
        <w:t>In OSIS, I accept the full Crosswire list.</w:t>
      </w:r>
    </w:p>
    <w:p w14:paraId="0584C6C9" w14:textId="298DB5C8" w:rsidR="001505B6" w:rsidRDefault="001505B6" w:rsidP="001505B6">
      <w:pPr>
        <w:pStyle w:val="JNormal"/>
        <w:numPr>
          <w:ilvl w:val="0"/>
          <w:numId w:val="23"/>
        </w:numPr>
        <w:ind w:left="357" w:hanging="357"/>
      </w:pPr>
      <w:r>
        <w:t xml:space="preserve">In USX I also do so, but with some caveats.  If Crosswire claim there is a given USX abbreviation, I accept if, even if I can find no other grounds to confirm they are correct.  If they give no USX abbreviation for a given book, then I will accept the Crosswire abbreviation (but presumably will never actually see it in practice because this really is </w:t>
      </w:r>
      <w:r w:rsidRPr="001505B6">
        <w:rPr>
          <w:i/>
          <w:iCs/>
        </w:rPr>
        <w:t>totally</w:t>
      </w:r>
      <w:r>
        <w:t xml:space="preserve"> non-standard).  If USX supports a book which Crosswire does not, I do not accept that book.</w:t>
      </w:r>
    </w:p>
    <w:p w14:paraId="1D3192A8" w14:textId="0EF33752" w:rsidR="001505B6" w:rsidRDefault="001505B6" w:rsidP="001505B6">
      <w:pPr>
        <w:pStyle w:val="JNormal"/>
        <w:numPr>
          <w:ilvl w:val="0"/>
          <w:numId w:val="23"/>
        </w:numPr>
        <w:ind w:left="357" w:hanging="357"/>
      </w:pPr>
      <w:r>
        <w:t xml:space="preserve">There may be further downstream limitations imposed by </w:t>
      </w:r>
      <w:r w:rsidRPr="001505B6">
        <w:rPr>
          <w:i/>
          <w:iCs/>
        </w:rPr>
        <w:t>osis2mod</w:t>
      </w:r>
      <w:r>
        <w:t>, such that not everything I accept can actually be processed, but at present the only way I can become aware of that is through experience.</w:t>
      </w:r>
    </w:p>
    <w:p w14:paraId="1E3CE5E2" w14:textId="006860D5" w:rsidR="00B943B0" w:rsidRDefault="00B943B0" w:rsidP="001505B6">
      <w:pPr>
        <w:pStyle w:val="JNormal"/>
        <w:numPr>
          <w:ilvl w:val="0"/>
          <w:numId w:val="23"/>
        </w:numPr>
        <w:ind w:left="357" w:hanging="357"/>
      </w:pPr>
      <w:r>
        <w:t>I also have an entry for 4Es (4 Esdras).  Absolutely nothing supports that, but I need the processing to believe it is a valid book because the reversification data makes reference to it.</w:t>
      </w:r>
    </w:p>
    <w:p w14:paraId="42F43AA4" w14:textId="22C72A1B" w:rsidR="00B943B0" w:rsidRDefault="00B943B0" w:rsidP="00B943B0">
      <w:pPr>
        <w:pStyle w:val="JNormal"/>
        <w:jc w:val="center"/>
      </w:pPr>
      <w:r>
        <w:t>*</w:t>
      </w:r>
    </w:p>
    <w:p w14:paraId="1C2B10B6" w14:textId="254750A5" w:rsidR="00B943B0" w:rsidRDefault="00B943B0" w:rsidP="00B943B0">
      <w:pPr>
        <w:pStyle w:val="JNormal"/>
      </w:pPr>
      <w:r>
        <w:t>Books are ordered as follows:</w:t>
      </w:r>
    </w:p>
    <w:p w14:paraId="28FE6647" w14:textId="237C96DC" w:rsidR="00B943B0" w:rsidRDefault="00B943B0" w:rsidP="00B943B0">
      <w:pPr>
        <w:pStyle w:val="JNormal"/>
        <w:numPr>
          <w:ilvl w:val="0"/>
          <w:numId w:val="24"/>
        </w:numPr>
        <w:ind w:left="357" w:hanging="357"/>
      </w:pPr>
      <w:r>
        <w:t xml:space="preserve">If we are explicitly given an ordering (perhaps in metadata files such as DBL’s metadata.xml), I follow the order there.  </w:t>
      </w:r>
      <w:r w:rsidRPr="00B943B0">
        <w:rPr>
          <w:i/>
          <w:iCs/>
        </w:rPr>
        <w:t>Otherwise</w:t>
      </w:r>
      <w:r>
        <w:t xml:space="preserve"> …</w:t>
      </w:r>
    </w:p>
    <w:p w14:paraId="22CB8E35" w14:textId="280302A8" w:rsidR="00B943B0" w:rsidRDefault="00B943B0" w:rsidP="00B943B0">
      <w:pPr>
        <w:pStyle w:val="JNormal"/>
        <w:numPr>
          <w:ilvl w:val="0"/>
          <w:numId w:val="24"/>
        </w:numPr>
        <w:ind w:left="357" w:hanging="357"/>
      </w:pPr>
      <w:r>
        <w:t>If, in the input, material for all books appears in a single file (as is the case with OSIS, VL and IMP), then I follow the order there.  Otherwise …</w:t>
      </w:r>
    </w:p>
    <w:p w14:paraId="399A0C26" w14:textId="0CF6B663" w:rsidR="00B943B0" w:rsidRDefault="00B943B0" w:rsidP="00B943B0">
      <w:pPr>
        <w:pStyle w:val="JNormal"/>
        <w:numPr>
          <w:ilvl w:val="0"/>
          <w:numId w:val="24"/>
        </w:numPr>
        <w:ind w:left="357" w:hanging="357"/>
      </w:pPr>
      <w:r>
        <w:t>I use a default ordering, which places the OT and NT in the order they normally follow in Protestant Bibles, and which places any DC books between the two testaments in a fixed order as built into the code.</w:t>
      </w:r>
    </w:p>
    <w:p w14:paraId="5E736824" w14:textId="77777777" w:rsidR="0088034E" w:rsidRPr="0054285E" w:rsidRDefault="0088034E" w:rsidP="00EC7FE0">
      <w:pPr>
        <w:pStyle w:val="Heading2"/>
        <w:pageBreakBefore/>
        <w:numPr>
          <w:ilvl w:val="1"/>
          <w:numId w:val="42"/>
        </w:numPr>
        <w:spacing w:before="0"/>
        <w:ind w:left="578" w:hanging="578"/>
      </w:pPr>
      <w:bookmarkStart w:id="51" w:name="_Ref180500403"/>
      <w:bookmarkStart w:id="52" w:name="_Toc224287760"/>
      <w:r>
        <w:lastRenderedPageBreak/>
        <w:t>Greek Esther</w:t>
      </w:r>
      <w:bookmarkEnd w:id="51"/>
      <w:bookmarkEnd w:id="52"/>
    </w:p>
    <w:p w14:paraId="0C6F0BA4" w14:textId="77777777" w:rsidR="0088034E" w:rsidRDefault="0088034E" w:rsidP="0088034E">
      <w:pPr>
        <w:pStyle w:val="JNormal"/>
      </w:pPr>
      <w:r>
        <w:t>Esther is the most complicated of the books with which we have to deal.  It comes in two forms – one which follows the Hebrew text, and one which follows the Greek text.  The Greek text is identical to the Hebrew text up as far as 10:3, but adds extra verses in chapter 10, and extra chapters from 11 onwards.</w:t>
      </w:r>
    </w:p>
    <w:p w14:paraId="688639A3" w14:textId="4AB0146E" w:rsidR="0088034E" w:rsidRDefault="0088034E" w:rsidP="0088034E">
      <w:pPr>
        <w:pStyle w:val="JNormal"/>
      </w:pPr>
      <w:r>
        <w:t>This in turn is reflected in three possible forms for the data we have to process.  We may receive the full text of the Hebrew version.  We may receive the full text of the Greek version.  Or we may receive just the additions which represent the difference between the Greek and Hebrew version.  (Normally if we receive the additions, we would also expect to receive, separately, the Hebrew version.)</w:t>
      </w:r>
    </w:p>
    <w:p w14:paraId="5E3BA1BB" w14:textId="4E2BB3FD" w:rsidR="0088034E" w:rsidRDefault="0088034E" w:rsidP="0088034E">
      <w:pPr>
        <w:pStyle w:val="JNormal"/>
      </w:pPr>
      <w:r>
        <w:t>There is a problem over labelling this material.  USX provides Est for the Hebrew text and Esg for the full Greek text, but does not make overt provision for the Additions.  This means that someone following the USX specification and needing to supply the Additions would have no choice but to press Esg into service for the purpose.</w:t>
      </w:r>
    </w:p>
    <w:p w14:paraId="37C924FD" w14:textId="4B0AD265" w:rsidR="0088034E" w:rsidRDefault="0088034E" w:rsidP="0088034E">
      <w:pPr>
        <w:pStyle w:val="JNormal"/>
      </w:pPr>
      <w:r>
        <w:t>OSIS suffers from the opposite problem.  It provides Esth for the Hebrew text and AddEsth for the Additions</w:t>
      </w:r>
      <w:r w:rsidR="005623B1">
        <w:t>, but does not cater for the full Greek text.</w:t>
      </w:r>
    </w:p>
    <w:p w14:paraId="35981A69" w14:textId="536F6D4B" w:rsidR="005623B1" w:rsidRDefault="005623B1" w:rsidP="0088034E">
      <w:pPr>
        <w:pStyle w:val="JNormal"/>
      </w:pPr>
      <w:r>
        <w:t>Crosswire, in fact, assume provision for both of these drop-offs: they suggest there is a USX abbreviation Ade for the Additions, and an OSIS abbreviation EsthGr for the full Greek text.  This would make it possible for people to label their material correctly.  The problem, however, is that neither of these is sanctioned in the respective reference manual, so translators working with those manuals would be unaware of them.</w:t>
      </w:r>
    </w:p>
    <w:p w14:paraId="1F300DAB" w14:textId="07AAC414" w:rsidR="005623B1" w:rsidRDefault="005623B1" w:rsidP="0088034E">
      <w:pPr>
        <w:pStyle w:val="JNormal"/>
      </w:pPr>
      <w:r>
        <w:t xml:space="preserve">To cater for this uncertainty, the converter accepts the full Greek text </w:t>
      </w:r>
      <w:r w:rsidRPr="005623B1">
        <w:rPr>
          <w:i/>
          <w:iCs/>
        </w:rPr>
        <w:t>or</w:t>
      </w:r>
      <w:r>
        <w:t xml:space="preserve"> the Additions under either name, and works out what it has been given by reference to the content, not to the name.  Thus the full text may be called Esg </w:t>
      </w:r>
      <w:r w:rsidRPr="005623B1">
        <w:rPr>
          <w:i/>
          <w:iCs/>
        </w:rPr>
        <w:t>or</w:t>
      </w:r>
      <w:r>
        <w:t xml:space="preserve"> Ade in USX (EsthGr or AddEsth in OSIS); and the Additions may also be called Esg or Ade in USX (again, EsthGr or AddEsth in OSIS).  Having looked at the content, I change the name if necessary so that it does reflect the content.</w:t>
      </w:r>
    </w:p>
    <w:p w14:paraId="16A6A8FE" w14:textId="2FE9A163" w:rsidR="005623B1" w:rsidRDefault="005623B1" w:rsidP="0088034E">
      <w:pPr>
        <w:pStyle w:val="JNormal"/>
      </w:pPr>
      <w:r>
        <w:t>In fact the renaming goes beyond this.  The rules are as follows (listing only the OSIS side of things, because that is where we end up):</w:t>
      </w:r>
    </w:p>
    <w:p w14:paraId="4E693FEF" w14:textId="06C2DA6A" w:rsidR="005623B1" w:rsidRDefault="005623B1" w:rsidP="005623B1">
      <w:pPr>
        <w:pStyle w:val="JNormal"/>
        <w:numPr>
          <w:ilvl w:val="0"/>
          <w:numId w:val="22"/>
        </w:numPr>
        <w:ind w:left="357" w:hanging="357"/>
      </w:pPr>
      <w:r>
        <w:t>If we have the additions, the material is labelled AddEsth.</w:t>
      </w:r>
    </w:p>
    <w:p w14:paraId="0ED533C6" w14:textId="7556DEC9" w:rsidR="0088034E" w:rsidRPr="0054285E" w:rsidRDefault="005623B1" w:rsidP="004625FD">
      <w:pPr>
        <w:pStyle w:val="JNormal"/>
        <w:numPr>
          <w:ilvl w:val="0"/>
          <w:numId w:val="22"/>
        </w:numPr>
        <w:ind w:left="357" w:hanging="357"/>
      </w:pPr>
      <w:r>
        <w:t xml:space="preserve">If we have the full Greek text, we look to see if we also have the Hebrew text (Esth).  If we do have the Hebrew text, the Greek material is labelled EsthGr.  If we do </w:t>
      </w:r>
      <w:r w:rsidRPr="005623B1">
        <w:rPr>
          <w:i/>
          <w:iCs/>
        </w:rPr>
        <w:t>not</w:t>
      </w:r>
      <w:r>
        <w:t xml:space="preserve"> have the Hebrew text, the Greek text is labelled Esth and moved to occupy the position where you would normally expect to find the Hebrew text (ie between Nehemiah and Job).</w:t>
      </w:r>
    </w:p>
    <w:p w14:paraId="40F1D169" w14:textId="062FFB41" w:rsidR="008C6061" w:rsidRPr="0054285E" w:rsidRDefault="00E30D37" w:rsidP="00CF4640">
      <w:pPr>
        <w:pStyle w:val="Heading1"/>
        <w:numPr>
          <w:ilvl w:val="0"/>
          <w:numId w:val="42"/>
        </w:numPr>
      </w:pPr>
      <w:bookmarkStart w:id="53" w:name="_Ref157684650"/>
      <w:bookmarkStart w:id="54" w:name="_Toc224287761"/>
      <w:r w:rsidRPr="0054285E">
        <w:lastRenderedPageBreak/>
        <w:t>o</w:t>
      </w:r>
      <w:r w:rsidR="008C6061" w:rsidRPr="0054285E">
        <w:t>sis2mod</w:t>
      </w:r>
      <w:bookmarkEnd w:id="53"/>
      <w:bookmarkEnd w:id="54"/>
    </w:p>
    <w:p w14:paraId="17FB841C" w14:textId="5C8BE7D1" w:rsidR="008C6061" w:rsidRPr="0054285E" w:rsidRDefault="008C6061" w:rsidP="008C6061">
      <w:pPr>
        <w:pStyle w:val="JNormal"/>
      </w:pPr>
      <w:r w:rsidRPr="0054285E">
        <w:t xml:space="preserve">In order to generate a module we use the tool </w:t>
      </w:r>
      <w:r w:rsidRPr="0054285E">
        <w:rPr>
          <w:i/>
          <w:iCs/>
        </w:rPr>
        <w:t>osis2mod</w:t>
      </w:r>
      <w:r w:rsidRPr="0054285E">
        <w:t>, which requires OSIS as input and converts this into module form.</w:t>
      </w:r>
    </w:p>
    <w:p w14:paraId="23D82544" w14:textId="361A69EF" w:rsidR="00DF693E" w:rsidRDefault="00984B58" w:rsidP="008C6061">
      <w:pPr>
        <w:pStyle w:val="JNormal"/>
      </w:pPr>
      <w:r w:rsidRPr="0054285E">
        <w:rPr>
          <w:i/>
          <w:iCs/>
        </w:rPr>
        <w:t>o</w:t>
      </w:r>
      <w:r w:rsidR="008C6061" w:rsidRPr="0054285E">
        <w:rPr>
          <w:i/>
          <w:iCs/>
        </w:rPr>
        <w:t>sis2mod</w:t>
      </w:r>
      <w:r w:rsidR="008C6061" w:rsidRPr="0054285E">
        <w:t xml:space="preserve"> now exists in two forms.  There is the original Crosswire form, and our own </w:t>
      </w:r>
      <w:r w:rsidR="0066528D" w:rsidRPr="0054285E">
        <w:t>STEPBible</w:t>
      </w:r>
      <w:r w:rsidR="008C6061" w:rsidRPr="0054285E">
        <w:t xml:space="preserve"> form.</w:t>
      </w:r>
    </w:p>
    <w:p w14:paraId="46AF5F80" w14:textId="55A4FD6D" w:rsidR="00DF693E" w:rsidRDefault="00DF693E" w:rsidP="008C6061">
      <w:pPr>
        <w:pStyle w:val="JNormal"/>
      </w:pPr>
      <w:r>
        <w:t>For present purposes, ignore the Crosswire version.  Our own version can function in either of two modes – Crosswire-compatible or STEP-specific – depending upon the arguments supplied to it.</w:t>
      </w:r>
    </w:p>
    <w:p w14:paraId="1CB45374" w14:textId="09B8ECD0" w:rsidR="00DF693E" w:rsidRDefault="00DF693E" w:rsidP="008C6061">
      <w:pPr>
        <w:pStyle w:val="JNormal"/>
      </w:pPr>
      <w:r>
        <w:t xml:space="preserve">We use Crosswire-compatible mode when creating public modules because these need to work with standard libraries like </w:t>
      </w:r>
      <w:r w:rsidR="00B943B0">
        <w:t xml:space="preserve">Crosswire’s </w:t>
      </w:r>
      <w:r>
        <w:t xml:space="preserve">JSword etc.  These do have a downside, however: they have to fit one of the versification schemes supported by Crosswire.  The first issue is that almost no Bible ever </w:t>
      </w:r>
      <w:r w:rsidRPr="0079643B">
        <w:rPr>
          <w:i/>
          <w:iCs/>
        </w:rPr>
        <w:t>does</w:t>
      </w:r>
      <w:r>
        <w:t xml:space="preserve"> fit any scheme exactly, and the Crosswire processing may therefore restructure the text somewhat.  And the second issue is that if a Bible is not NRSVA-compliant, STEPBible’s added value features won’t work with it correctly.</w:t>
      </w:r>
    </w:p>
    <w:p w14:paraId="71C73893" w14:textId="5A3113A0" w:rsidR="00DF693E" w:rsidRDefault="00DF693E" w:rsidP="008C6061">
      <w:pPr>
        <w:pStyle w:val="JNormal"/>
      </w:pPr>
      <w:r>
        <w:t xml:space="preserve">STEPBible-specific </w:t>
      </w:r>
      <w:r w:rsidR="006455D4">
        <w:t>mode</w:t>
      </w:r>
      <w:r>
        <w:t xml:space="preserve"> gets round these issues – the versification scheme actually used by the Bible is respected, </w:t>
      </w:r>
      <w:r w:rsidR="00B943B0">
        <w:t>and</w:t>
      </w:r>
      <w:r>
        <w:t xml:space="preserve"> additional processing ensures NRSVA-compliance when using the added value features.  This, however, also comes at a cost: the resulting module will work only with our own versions of things like JSword.</w:t>
      </w:r>
    </w:p>
    <w:p w14:paraId="23EDDDFF" w14:textId="6CD6C6FA" w:rsidR="00583357" w:rsidRPr="0054285E" w:rsidRDefault="006455D4" w:rsidP="008C6061">
      <w:pPr>
        <w:pStyle w:val="JNormal"/>
      </w:pPr>
      <w:r>
        <w:t>STEPBible-specific mode</w:t>
      </w:r>
      <w:r w:rsidR="00583357" w:rsidRPr="0054285E">
        <w:t xml:space="preserve"> </w:t>
      </w:r>
      <w:r w:rsidR="00583357" w:rsidRPr="0054285E">
        <w:rPr>
          <w:i/>
          <w:iCs/>
        </w:rPr>
        <w:t>must</w:t>
      </w:r>
      <w:r w:rsidR="00583357" w:rsidRPr="0054285E">
        <w:t xml:space="preserve"> be used if we are using run-time reversification or if any verses </w:t>
      </w:r>
      <w:r w:rsidR="00F07FB5" w:rsidRPr="0054285E">
        <w:t xml:space="preserve">or books </w:t>
      </w:r>
      <w:r w:rsidR="00583357" w:rsidRPr="0054285E">
        <w:t>are out of order.</w:t>
      </w:r>
    </w:p>
    <w:p w14:paraId="6D5FEE99" w14:textId="77777777" w:rsidR="00C657D7" w:rsidRPr="0054285E" w:rsidRDefault="00C657D7" w:rsidP="00C657D7">
      <w:pPr>
        <w:pStyle w:val="JNormal"/>
        <w:pageBreakBefore/>
      </w:pPr>
    </w:p>
    <w:p w14:paraId="6F3EC487" w14:textId="0BB96E5F" w:rsidR="000D203E" w:rsidRPr="0054285E" w:rsidRDefault="000D203E" w:rsidP="00EC7FE0">
      <w:pPr>
        <w:pStyle w:val="Heading1"/>
        <w:numPr>
          <w:ilvl w:val="0"/>
          <w:numId w:val="42"/>
        </w:numPr>
      </w:pPr>
      <w:bookmarkStart w:id="55" w:name="_Ref180219601"/>
      <w:bookmarkStart w:id="56" w:name="_Toc224287762"/>
      <w:r w:rsidRPr="0054285E">
        <w:lastRenderedPageBreak/>
        <w:t>Caveats</w:t>
      </w:r>
      <w:bookmarkEnd w:id="55"/>
      <w:bookmarkEnd w:id="56"/>
    </w:p>
    <w:p w14:paraId="305AF017" w14:textId="0E99AEE2" w:rsidR="000D203E" w:rsidRPr="0054285E" w:rsidRDefault="000D203E" w:rsidP="00EC7FE0">
      <w:pPr>
        <w:pStyle w:val="Heading2"/>
        <w:numPr>
          <w:ilvl w:val="1"/>
          <w:numId w:val="42"/>
        </w:numPr>
        <w:spacing w:before="0"/>
        <w:ind w:left="578" w:hanging="578"/>
      </w:pPr>
      <w:bookmarkStart w:id="57" w:name="_Toc224287763"/>
      <w:r w:rsidRPr="0054285E">
        <w:t>Inputs</w:t>
      </w:r>
      <w:bookmarkEnd w:id="57"/>
    </w:p>
    <w:p w14:paraId="72A04155" w14:textId="068F421D" w:rsidR="000D203E" w:rsidRPr="0054285E" w:rsidRDefault="000D203E" w:rsidP="000D203E">
      <w:pPr>
        <w:pStyle w:val="JNormal"/>
      </w:pPr>
      <w:r w:rsidRPr="0054285E">
        <w:t xml:space="preserve">USX and OSIS are complicated standards.  No two translators seem to agree fully on how to use them.  </w:t>
      </w:r>
      <w:r w:rsidR="00A9037A" w:rsidRPr="0054285E">
        <w:t>In addition, f</w:t>
      </w:r>
      <w:r w:rsidRPr="0054285E">
        <w:t>or all their complexity, they also have limitations</w:t>
      </w:r>
      <w:r w:rsidR="001E1722" w:rsidRPr="0054285E">
        <w:t>, and t</w:t>
      </w:r>
      <w:r w:rsidRPr="0054285E">
        <w:t>ranslators attempt to work around</w:t>
      </w:r>
      <w:r w:rsidR="001E1722" w:rsidRPr="0054285E">
        <w:t xml:space="preserve"> these</w:t>
      </w:r>
      <w:r w:rsidR="00A9037A" w:rsidRPr="0054285E">
        <w:t>,</w:t>
      </w:r>
      <w:r w:rsidRPr="0054285E">
        <w:t xml:space="preserve"> </w:t>
      </w:r>
      <w:r w:rsidR="00A9037A" w:rsidRPr="0054285E">
        <w:t xml:space="preserve">each </w:t>
      </w:r>
      <w:r w:rsidRPr="0054285E">
        <w:t>in their own way</w:t>
      </w:r>
      <w:r w:rsidR="00A9037A" w:rsidRPr="0054285E">
        <w:t>.  This means we often have to cater for situations we have not encountered before.  As a result, the converter may give up on new texts more often than you might want (probably a truism, since you’d rather it didn’t give up at all, presumably …)</w:t>
      </w:r>
    </w:p>
    <w:p w14:paraId="27F992C3" w14:textId="07FB6607" w:rsidR="00A9037A" w:rsidRPr="0054285E" w:rsidRDefault="00A9037A" w:rsidP="000D203E">
      <w:pPr>
        <w:pStyle w:val="JNormal"/>
      </w:pPr>
      <w:r w:rsidRPr="0054285E">
        <w:t xml:space="preserve">Similarly, there are issues with VL, because VL is not actually a standard, and we therefore have no way at all of anticipating what new texts will look like.  I’ve tried to make some provision for this by making aspects of the processing configurable, but there is no guarantee that it is configurable </w:t>
      </w:r>
      <w:r w:rsidRPr="0054285E">
        <w:rPr>
          <w:i/>
          <w:iCs/>
        </w:rPr>
        <w:t>enough</w:t>
      </w:r>
      <w:r w:rsidRPr="0054285E">
        <w:t>.</w:t>
      </w:r>
    </w:p>
    <w:p w14:paraId="4EAD43CE" w14:textId="7EC8203F" w:rsidR="000D203E" w:rsidRPr="0054285E" w:rsidRDefault="00A9037A" w:rsidP="000D203E">
      <w:pPr>
        <w:pStyle w:val="JNormal"/>
      </w:pPr>
      <w:r w:rsidRPr="0054285E">
        <w:t>Note also that it is only relatively recently that we have been taking OSIS and IMP as inputs, and so we have not exercised this aspect of processing particularly thoroughly at the time of writing (</w:t>
      </w:r>
      <w:r w:rsidR="00B943B0">
        <w:t>October</w:t>
      </w:r>
      <w:r w:rsidRPr="0054285E">
        <w:t xml:space="preserve"> 2024).</w:t>
      </w:r>
    </w:p>
    <w:p w14:paraId="0584407E" w14:textId="2F772AEB" w:rsidR="00A9037A" w:rsidRPr="0054285E" w:rsidRDefault="00A9037A" w:rsidP="00EC7FE0">
      <w:pPr>
        <w:pStyle w:val="Heading2"/>
        <w:numPr>
          <w:ilvl w:val="1"/>
          <w:numId w:val="42"/>
        </w:numPr>
      </w:pPr>
      <w:bookmarkStart w:id="58" w:name="_Toc224287764"/>
      <w:r w:rsidRPr="0054285E">
        <w:t>Flexibility</w:t>
      </w:r>
      <w:bookmarkEnd w:id="58"/>
    </w:p>
    <w:p w14:paraId="54EEE59F" w14:textId="77777777" w:rsidR="00A9037A" w:rsidRPr="0054285E" w:rsidRDefault="00A9037A" w:rsidP="00A9037A">
      <w:pPr>
        <w:pStyle w:val="JNormal"/>
      </w:pPr>
      <w:r w:rsidRPr="0054285E">
        <w:t>The converter has been designed to be very flexible.  This, of course, is because I don’t know what I’m doing.  On that basis, flexibility is useful.  On the other hand, explaining that you could do things this way, or that way, or possibly even the other way, makes for a very complicated user guide.</w:t>
      </w:r>
    </w:p>
    <w:p w14:paraId="00A6725B" w14:textId="79A29228" w:rsidR="001C1FF0" w:rsidRPr="0079643B" w:rsidRDefault="00A9037A" w:rsidP="0079643B">
      <w:pPr>
        <w:rPr>
          <w:sz w:val="21"/>
          <w:szCs w:val="21"/>
        </w:rPr>
      </w:pPr>
      <w:r w:rsidRPr="0054285E">
        <w:rPr>
          <w:sz w:val="21"/>
          <w:szCs w:val="21"/>
        </w:rPr>
        <w:t xml:space="preserve">I have therefore taken the arbitrary decision that what works for me will also work for you, and that’s the only option I actually describe here.  If by any mischance it </w:t>
      </w:r>
      <w:r w:rsidRPr="0054285E">
        <w:rPr>
          <w:i/>
          <w:iCs/>
          <w:sz w:val="21"/>
          <w:szCs w:val="21"/>
        </w:rPr>
        <w:t>doesn’t</w:t>
      </w:r>
      <w:r w:rsidRPr="0054285E">
        <w:rPr>
          <w:sz w:val="21"/>
          <w:szCs w:val="21"/>
        </w:rPr>
        <w:t xml:space="preserve"> work for you, get back to me.  There are almost certainly alternatives.</w:t>
      </w:r>
    </w:p>
    <w:p w14:paraId="25EEA5FE" w14:textId="3B2D3603" w:rsidR="00012881" w:rsidRPr="0054285E" w:rsidRDefault="00BA3B2D" w:rsidP="00EC7FE0">
      <w:pPr>
        <w:pStyle w:val="Heading1"/>
        <w:numPr>
          <w:ilvl w:val="0"/>
          <w:numId w:val="42"/>
        </w:numPr>
      </w:pPr>
      <w:bookmarkStart w:id="59" w:name="_Ref139878582"/>
      <w:bookmarkStart w:id="60" w:name="_Ref139964046"/>
      <w:bookmarkStart w:id="61" w:name="_Toc224287765"/>
      <w:r w:rsidRPr="0054285E">
        <w:lastRenderedPageBreak/>
        <w:t>Do you need to pre-process the text?</w:t>
      </w:r>
      <w:bookmarkEnd w:id="59"/>
      <w:bookmarkEnd w:id="60"/>
      <w:bookmarkEnd w:id="61"/>
    </w:p>
    <w:p w14:paraId="406EA11B" w14:textId="5ECCB71E" w:rsidR="00C44003" w:rsidRPr="0054285E" w:rsidRDefault="00C44003" w:rsidP="00C44003">
      <w:pPr>
        <w:rPr>
          <w:sz w:val="21"/>
          <w:szCs w:val="21"/>
        </w:rPr>
      </w:pPr>
      <w:r w:rsidRPr="0054285E">
        <w:rPr>
          <w:sz w:val="21"/>
          <w:szCs w:val="21"/>
        </w:rPr>
        <w:t>The input formats we cater for are complicated, and people get them wrong.  Even if they get them right, the data isn’t always what we want.</w:t>
      </w:r>
    </w:p>
    <w:p w14:paraId="6F27687D" w14:textId="3DBF6593" w:rsidR="00C44003" w:rsidRPr="0054285E" w:rsidRDefault="00C44003" w:rsidP="00C44003">
      <w:pPr>
        <w:rPr>
          <w:sz w:val="21"/>
          <w:szCs w:val="21"/>
        </w:rPr>
      </w:pPr>
      <w:r w:rsidRPr="0054285E">
        <w:rPr>
          <w:sz w:val="21"/>
          <w:szCs w:val="21"/>
        </w:rPr>
        <w:t xml:space="preserve">In fact, certain </w:t>
      </w:r>
      <w:r w:rsidRPr="0054285E">
        <w:rPr>
          <w:i/>
          <w:iCs/>
          <w:sz w:val="21"/>
          <w:szCs w:val="21"/>
        </w:rPr>
        <w:t>very</w:t>
      </w:r>
      <w:r w:rsidRPr="0054285E">
        <w:rPr>
          <w:sz w:val="21"/>
          <w:szCs w:val="21"/>
        </w:rPr>
        <w:t xml:space="preserve"> common issues are corrected within the converter itself.  In general, however, the converter doesn’t sort out the text because each text is likely to have its own unique issues.</w:t>
      </w:r>
    </w:p>
    <w:p w14:paraId="55E081E3" w14:textId="4A202564" w:rsidR="00C44003" w:rsidRDefault="00C44003" w:rsidP="00C44003">
      <w:pPr>
        <w:rPr>
          <w:sz w:val="21"/>
          <w:szCs w:val="21"/>
        </w:rPr>
      </w:pPr>
      <w:r w:rsidRPr="0054285E">
        <w:rPr>
          <w:sz w:val="21"/>
          <w:szCs w:val="21"/>
        </w:rPr>
        <w:t>There are a number of options for addressing the shortfall.</w:t>
      </w:r>
      <w:r w:rsidR="006C19EB" w:rsidRPr="0054285E">
        <w:rPr>
          <w:sz w:val="21"/>
          <w:szCs w:val="21"/>
        </w:rPr>
        <w:t xml:space="preserve">  (You may not become aware of the need for these, though, until you have carried out an initial run without them and discovered that there are issues in the output.)</w:t>
      </w:r>
    </w:p>
    <w:p w14:paraId="4A2AE43E" w14:textId="3DF184E8" w:rsidR="0079643B" w:rsidRPr="0079643B" w:rsidRDefault="0079643B" w:rsidP="00C44003">
      <w:pPr>
        <w:rPr>
          <w:color w:val="EE0000"/>
          <w:sz w:val="21"/>
          <w:szCs w:val="21"/>
        </w:rPr>
      </w:pPr>
      <w:r w:rsidRPr="0079643B">
        <w:rPr>
          <w:color w:val="EE0000"/>
          <w:sz w:val="21"/>
          <w:szCs w:val="21"/>
        </w:rPr>
        <w:t>CAUTION: Some of the options below have been exercised little if at all.  I therefore have only very limited confidence in them</w:t>
      </w:r>
      <w:r>
        <w:rPr>
          <w:color w:val="EE0000"/>
          <w:sz w:val="21"/>
          <w:szCs w:val="21"/>
        </w:rPr>
        <w:t xml:space="preserve"> and / or they may no longer even exist because I may have removed them and forgotten to keep the documentation up to date</w:t>
      </w:r>
      <w:r w:rsidRPr="0079643B">
        <w:rPr>
          <w:color w:val="EE0000"/>
          <w:sz w:val="21"/>
          <w:szCs w:val="21"/>
        </w:rPr>
        <w:t>.</w:t>
      </w:r>
    </w:p>
    <w:p w14:paraId="7762E220" w14:textId="1CACFEA2" w:rsidR="00C44003" w:rsidRPr="0054285E" w:rsidRDefault="00C44003" w:rsidP="00EC7FE0">
      <w:pPr>
        <w:pStyle w:val="Heading2"/>
        <w:numPr>
          <w:ilvl w:val="1"/>
          <w:numId w:val="42"/>
        </w:numPr>
      </w:pPr>
      <w:bookmarkStart w:id="62" w:name="_Toc224287766"/>
      <w:r w:rsidRPr="0054285E">
        <w:t>DIY</w:t>
      </w:r>
      <w:bookmarkEnd w:id="62"/>
    </w:p>
    <w:p w14:paraId="3400310A" w14:textId="7B9E057E" w:rsidR="00C44003" w:rsidRPr="0054285E" w:rsidRDefault="00C44003" w:rsidP="00C44003">
      <w:pPr>
        <w:pStyle w:val="JNormal"/>
      </w:pPr>
      <w:r w:rsidRPr="0054285E">
        <w:t>You can, if you wish, simply modify the text yourself before you provide it to the converter.  This gives the ultimate in flexibility.  However, if you ever receive a revised version of the text, you need to remember to apply the processing again (assuming the revised version does not, itself, fix the issues).</w:t>
      </w:r>
    </w:p>
    <w:p w14:paraId="24493A12" w14:textId="41AE3C4A" w:rsidR="00C44003" w:rsidRPr="0054285E" w:rsidRDefault="00C44003" w:rsidP="00C44003">
      <w:pPr>
        <w:pStyle w:val="JNormal"/>
      </w:pPr>
      <w:r w:rsidRPr="0054285E">
        <w:t xml:space="preserve">The alternative is to rely upon one of the automated processes described below.  These, too, come with drawbacks, though.  Automated processing relies upon recognising relevant patterns in the data, and if you receive a revised version of the text, those patterns may not still </w:t>
      </w:r>
      <w:r w:rsidR="00661837">
        <w:t>be present</w:t>
      </w:r>
      <w:r w:rsidRPr="0054285E">
        <w:t>.</w:t>
      </w:r>
    </w:p>
    <w:p w14:paraId="5CA66A6A" w14:textId="691277E7" w:rsidR="00C44003" w:rsidRPr="0054285E" w:rsidRDefault="00C44003" w:rsidP="00EC7FE0">
      <w:pPr>
        <w:pStyle w:val="Heading2"/>
        <w:numPr>
          <w:ilvl w:val="1"/>
          <w:numId w:val="42"/>
        </w:numPr>
      </w:pPr>
      <w:bookmarkStart w:id="63" w:name="_Toc224287767"/>
      <w:r w:rsidRPr="0054285E">
        <w:t>Regex processing</w:t>
      </w:r>
      <w:bookmarkEnd w:id="63"/>
    </w:p>
    <w:p w14:paraId="74AB48C5" w14:textId="3683DF5E" w:rsidR="00C44003" w:rsidRPr="0054285E" w:rsidRDefault="00C44003" w:rsidP="00BA3B87">
      <w:pPr>
        <w:pStyle w:val="JNormal"/>
      </w:pPr>
      <w:r w:rsidRPr="0054285E">
        <w:t>This can be applied to all forms of input.</w:t>
      </w:r>
    </w:p>
    <w:p w14:paraId="7B32E1A4" w14:textId="52DCC1CE" w:rsidR="00C44003" w:rsidRPr="0054285E" w:rsidRDefault="00BA3B87" w:rsidP="00BA3B87">
      <w:pPr>
        <w:pStyle w:val="JNormal"/>
      </w:pPr>
      <w:r w:rsidRPr="0054285E">
        <w:t xml:space="preserve">You supply one or more lines starting </w:t>
      </w:r>
      <w:r w:rsidRPr="0054285E">
        <w:rPr>
          <w:i/>
          <w:iCs/>
        </w:rPr>
        <w:t>stepOsisRegex</w:t>
      </w:r>
      <w:r w:rsidRPr="0054285E">
        <w:t xml:space="preserve"> and / or one or more starting </w:t>
      </w:r>
      <w:r w:rsidRPr="0054285E">
        <w:rPr>
          <w:i/>
          <w:iCs/>
        </w:rPr>
        <w:t>stepNonOsisRegex</w:t>
      </w:r>
      <w:r w:rsidRPr="0054285E">
        <w:t>.</w:t>
      </w:r>
    </w:p>
    <w:p w14:paraId="7B263F93" w14:textId="01B45FDE" w:rsidR="00BA3B87" w:rsidRPr="0054285E" w:rsidRDefault="00BA3B87" w:rsidP="00BA3B87">
      <w:pPr>
        <w:pStyle w:val="JNormal"/>
      </w:pPr>
      <w:r w:rsidRPr="0054285E">
        <w:t>An individual line looks like:</w:t>
      </w:r>
    </w:p>
    <w:p w14:paraId="30AF3CC8" w14:textId="018BE784" w:rsidR="00BA3B87" w:rsidRPr="0054285E" w:rsidRDefault="00BA3B87" w:rsidP="00BA3B87">
      <w:pPr>
        <w:pStyle w:val="JNormal"/>
        <w:ind w:left="720"/>
        <w:rPr>
          <w:rFonts w:ascii="Courier New" w:hAnsi="Courier New" w:cs="Courier New"/>
          <w:sz w:val="16"/>
          <w:szCs w:val="16"/>
        </w:rPr>
      </w:pPr>
      <w:r w:rsidRPr="0054285E">
        <w:rPr>
          <w:rFonts w:ascii="Courier New" w:hAnsi="Courier New" w:cs="Courier New"/>
          <w:sz w:val="16"/>
          <w:szCs w:val="16"/>
        </w:rPr>
        <w:t>stepOsisRegex=A(.+)B =&gt; AB</w:t>
      </w:r>
    </w:p>
    <w:p w14:paraId="02CF8101" w14:textId="597DB2B9" w:rsidR="00BA3B87" w:rsidRPr="0054285E" w:rsidRDefault="00BA3B87" w:rsidP="00BA3B87">
      <w:pPr>
        <w:pStyle w:val="JNormal"/>
      </w:pPr>
      <w:r w:rsidRPr="0054285E">
        <w:t>The definition portion gives a regular expression, followed by ‘=&gt;’ (optionally set off by spaces before and after), and then optionally a replacement value.  (If the replacement value is absent, then matches are deleted.)</w:t>
      </w:r>
    </w:p>
    <w:p w14:paraId="5D42C0D2" w14:textId="07D071D2" w:rsidR="00BA3B87" w:rsidRPr="0054285E" w:rsidRDefault="00BA3B87" w:rsidP="00BA3B87">
      <w:pPr>
        <w:pStyle w:val="JNormal"/>
      </w:pPr>
      <w:r w:rsidRPr="0054285E">
        <w:t>The left- and right- hand sides of the =&gt; can be anything acceptable as arguments to the Kotlin</w:t>
      </w:r>
      <w:r w:rsidR="00661837">
        <w:t xml:space="preserve"> regex</w:t>
      </w:r>
      <w:r w:rsidRPr="0054285E">
        <w:t xml:space="preserve"> </w:t>
      </w:r>
      <w:r w:rsidRPr="0054285E">
        <w:rPr>
          <w:i/>
          <w:iCs/>
        </w:rPr>
        <w:t>replace</w:t>
      </w:r>
      <w:r w:rsidRPr="0054285E">
        <w:t xml:space="preserve"> statement.</w:t>
      </w:r>
    </w:p>
    <w:p w14:paraId="00146093" w14:textId="6197424E" w:rsidR="00BA3B87" w:rsidRPr="0054285E" w:rsidRDefault="00BA3B87" w:rsidP="00BA3B87">
      <w:pPr>
        <w:pStyle w:val="JNormal"/>
      </w:pPr>
      <w:r w:rsidRPr="0054285E">
        <w:t xml:space="preserve">You can have multiple </w:t>
      </w:r>
      <w:r w:rsidRPr="0054285E">
        <w:rPr>
          <w:i/>
          <w:iCs/>
        </w:rPr>
        <w:t>stepOsisRegex</w:t>
      </w:r>
      <w:r w:rsidRPr="0054285E">
        <w:t xml:space="preserve"> lines and or multiple </w:t>
      </w:r>
      <w:r w:rsidRPr="0054285E">
        <w:rPr>
          <w:i/>
          <w:iCs/>
        </w:rPr>
        <w:t>stepNonOsisRegex</w:t>
      </w:r>
      <w:r w:rsidRPr="0054285E">
        <w:t xml:space="preserve"> lines.  They are applied to the raw text in the order specified before they it is passed on for further processing.</w:t>
      </w:r>
    </w:p>
    <w:p w14:paraId="62131905" w14:textId="762C7F51" w:rsidR="00BA3B87" w:rsidRPr="0054285E" w:rsidRDefault="00BA3B87" w:rsidP="00BA3B87">
      <w:pPr>
        <w:pStyle w:val="JNormal"/>
      </w:pPr>
      <w:r w:rsidRPr="0054285E">
        <w:t>Separating OSIS and non-OSIS definitions gives the opportunity to apply both during a given processing run, although</w:t>
      </w:r>
      <w:r w:rsidR="0013024A" w:rsidRPr="0054285E">
        <w:t xml:space="preserve"> in most cases I’d recommend </w:t>
      </w:r>
      <w:r w:rsidR="0013024A" w:rsidRPr="0054285E">
        <w:rPr>
          <w:i/>
          <w:iCs/>
        </w:rPr>
        <w:t>either</w:t>
      </w:r>
      <w:r w:rsidR="0013024A" w:rsidRPr="0054285E">
        <w:t xml:space="preserve"> the one </w:t>
      </w:r>
      <w:r w:rsidR="0013024A" w:rsidRPr="0054285E">
        <w:rPr>
          <w:i/>
          <w:iCs/>
        </w:rPr>
        <w:t>or</w:t>
      </w:r>
      <w:r w:rsidR="0013024A" w:rsidRPr="0054285E">
        <w:t xml:space="preserve"> the other.</w:t>
      </w:r>
    </w:p>
    <w:p w14:paraId="1B5462B8" w14:textId="4E5181F2" w:rsidR="0013024A" w:rsidRPr="0054285E" w:rsidRDefault="0013024A" w:rsidP="00BA3B87">
      <w:pPr>
        <w:pStyle w:val="JNormal"/>
      </w:pPr>
      <w:r w:rsidRPr="0054285E">
        <w:t>You can, if you wish, use regex pre-processing in combination with any of the other forms of pre-processing.</w:t>
      </w:r>
    </w:p>
    <w:p w14:paraId="224F7481" w14:textId="732E647A" w:rsidR="00BA3B87" w:rsidRPr="0054285E" w:rsidRDefault="00BA3B87" w:rsidP="00EC7FE0">
      <w:pPr>
        <w:pStyle w:val="Heading2"/>
        <w:numPr>
          <w:ilvl w:val="1"/>
          <w:numId w:val="42"/>
        </w:numPr>
      </w:pPr>
      <w:bookmarkStart w:id="64" w:name="_Toc224287768"/>
      <w:r w:rsidRPr="0054285E">
        <w:lastRenderedPageBreak/>
        <w:t>VL-specific pre-processing</w:t>
      </w:r>
      <w:bookmarkEnd w:id="64"/>
    </w:p>
    <w:p w14:paraId="4CAE9A61" w14:textId="7DA8A046" w:rsidR="0045591A" w:rsidRPr="0054285E" w:rsidRDefault="00C44003" w:rsidP="00C44003">
      <w:pPr>
        <w:rPr>
          <w:sz w:val="21"/>
          <w:szCs w:val="21"/>
        </w:rPr>
      </w:pPr>
      <w:r w:rsidRPr="0054285E">
        <w:rPr>
          <w:sz w:val="21"/>
          <w:szCs w:val="21"/>
        </w:rPr>
        <w:t xml:space="preserve">I’m not exactly clear whether this counts as pre-processing, but because VerseLine is not standardised, you need to inform the converter ahead of time how to parse the VerseLine data.  You do this via configuration </w:t>
      </w:r>
      <w:r w:rsidR="0045591A" w:rsidRPr="0054285E">
        <w:rPr>
          <w:sz w:val="21"/>
          <w:szCs w:val="21"/>
        </w:rPr>
        <w:t>parameters, which you need to set up:</w:t>
      </w:r>
    </w:p>
    <w:p w14:paraId="1995107A" w14:textId="03032469" w:rsidR="0045591A" w:rsidRPr="0054285E" w:rsidRDefault="0045591A">
      <w:pPr>
        <w:pStyle w:val="ListParagraph"/>
        <w:numPr>
          <w:ilvl w:val="0"/>
          <w:numId w:val="6"/>
        </w:numPr>
        <w:ind w:left="357" w:hanging="357"/>
      </w:pPr>
      <w:r w:rsidRPr="0054285E">
        <w:rPr>
          <w:b/>
          <w:bCs/>
        </w:rPr>
        <w:t>stepVlCommentMarker</w:t>
      </w:r>
      <w:r w:rsidRPr="0054285E">
        <w:t>: Defines anything used as a comment marker in the text.  Blank lines and lines starting with this marker are ignored.  You may leave this undefined if there are no comment lines.</w:t>
      </w:r>
      <w:r w:rsidR="007F2702" w:rsidRPr="0054285E">
        <w:t xml:space="preserve">  That’s a lower-case ‘L’ after the ‘V’ in the name – </w:t>
      </w:r>
      <w:r w:rsidR="007F2702" w:rsidRPr="0054285E">
        <w:rPr>
          <w:i/>
          <w:iCs/>
        </w:rPr>
        <w:t>Vl</w:t>
      </w:r>
      <w:r w:rsidR="007F2702" w:rsidRPr="0054285E">
        <w:t xml:space="preserve"> for Verse</w:t>
      </w:r>
      <w:r w:rsidR="007B7EB8" w:rsidRPr="0054285E">
        <w:t>L</w:t>
      </w:r>
      <w:r w:rsidR="007F2702" w:rsidRPr="0054285E">
        <w:t>ine.</w:t>
      </w:r>
    </w:p>
    <w:p w14:paraId="5F56E621" w14:textId="1D5862C6" w:rsidR="0045591A" w:rsidRPr="0054285E" w:rsidRDefault="0045591A">
      <w:pPr>
        <w:pStyle w:val="ListParagraph"/>
        <w:numPr>
          <w:ilvl w:val="0"/>
          <w:numId w:val="6"/>
        </w:numPr>
        <w:ind w:left="357" w:hanging="357"/>
      </w:pPr>
      <w:r w:rsidRPr="0054285E">
        <w:rPr>
          <w:b/>
          <w:bCs/>
        </w:rPr>
        <w:t xml:space="preserve">stepVlLineFormat </w:t>
      </w:r>
      <w:r w:rsidR="00C522A1" w:rsidRPr="0054285E">
        <w:t>–</w:t>
      </w:r>
      <w:r w:rsidRPr="0054285E">
        <w:t xml:space="preserve"> eg ?&lt;</w:t>
      </w:r>
      <w:r w:rsidRPr="0054285E">
        <w:rPr>
          <w:b/>
          <w:bCs/>
          <w:color w:val="FF0000"/>
        </w:rPr>
        <w:t>bookAbbrev</w:t>
      </w:r>
      <w:r w:rsidRPr="0054285E">
        <w:t>&gt;.*?)\.(?&lt;</w:t>
      </w:r>
      <w:r w:rsidRPr="0054285E">
        <w:rPr>
          <w:b/>
          <w:bCs/>
          <w:color w:val="FF0000"/>
        </w:rPr>
        <w:t>chapter</w:t>
      </w:r>
      <w:r w:rsidRPr="0054285E">
        <w:t>&gt;\d+)\.(?&lt;</w:t>
      </w:r>
      <w:r w:rsidRPr="0054285E">
        <w:rPr>
          <w:b/>
          <w:bCs/>
          <w:color w:val="FF0000"/>
        </w:rPr>
        <w:t>verse</w:t>
      </w:r>
      <w:r w:rsidRPr="0054285E">
        <w:t>&gt;\d+)\t(?&lt;</w:t>
      </w:r>
      <w:r w:rsidRPr="0054285E">
        <w:rPr>
          <w:b/>
          <w:bCs/>
          <w:color w:val="FF0000"/>
        </w:rPr>
        <w:t>text</w:t>
      </w:r>
      <w:r w:rsidRPr="0054285E">
        <w:t>&gt;.*)</w:t>
      </w:r>
      <w:r w:rsidRPr="0054285E">
        <w:br/>
        <w:t>A regular expression which makes it possible to extract the various parts of each line.  You must define the named fields listed above (highlighted in red).</w:t>
      </w:r>
      <w:r w:rsidR="00C522A1" w:rsidRPr="0054285E">
        <w:t xml:space="preserve">  </w:t>
      </w:r>
    </w:p>
    <w:p w14:paraId="1687DA11" w14:textId="3F9507AC" w:rsidR="0045591A" w:rsidRPr="0054285E" w:rsidRDefault="0045591A">
      <w:pPr>
        <w:pStyle w:val="ListParagraph"/>
        <w:numPr>
          <w:ilvl w:val="0"/>
          <w:numId w:val="6"/>
        </w:numPr>
        <w:spacing w:after="240"/>
        <w:ind w:left="357" w:hanging="357"/>
      </w:pPr>
      <w:r w:rsidRPr="0054285E">
        <w:t xml:space="preserve">You may also need to define </w:t>
      </w:r>
      <w:r w:rsidRPr="0054285E">
        <w:rPr>
          <w:b/>
          <w:bCs/>
        </w:rPr>
        <w:t>#VernacularBookDetails</w:t>
      </w:r>
      <w:r w:rsidRPr="0054285E">
        <w:t xml:space="preserve"> – for example</w:t>
      </w:r>
      <w:r w:rsidR="001804BB" w:rsidRPr="0054285E">
        <w:br/>
      </w:r>
      <w:r w:rsidRPr="0054285E">
        <w:br/>
        <w:t xml:space="preserve">   #VernacularBookDetails </w:t>
      </w:r>
      <w:r w:rsidRPr="0054285E">
        <w:rPr>
          <w:b/>
          <w:bCs/>
          <w:color w:val="FF0000"/>
        </w:rPr>
        <w:t>GEN</w:t>
      </w:r>
      <w:r w:rsidRPr="0054285E">
        <w:t xml:space="preserve">: Abbr: </w:t>
      </w:r>
      <w:r w:rsidRPr="0054285E">
        <w:rPr>
          <w:b/>
          <w:bCs/>
          <w:color w:val="008000"/>
        </w:rPr>
        <w:t>Gn</w:t>
      </w:r>
      <w:r w:rsidRPr="0054285E">
        <w:t>.</w:t>
      </w:r>
      <w:r w:rsidR="001804BB" w:rsidRPr="0054285E">
        <w:br/>
      </w:r>
      <w:r w:rsidRPr="0054285E">
        <w:br/>
        <w:t>#VernacularBookDetails is used</w:t>
      </w:r>
      <w:r w:rsidR="001804BB" w:rsidRPr="0054285E">
        <w:t xml:space="preserve"> </w:t>
      </w:r>
      <w:r w:rsidRPr="0054285E">
        <w:t>throughout the system to relate long / short / abbreviated vernacular</w:t>
      </w:r>
      <w:r w:rsidR="001804BB" w:rsidRPr="0054285E">
        <w:t xml:space="preserve"> </w:t>
      </w:r>
      <w:r w:rsidRPr="0054285E">
        <w:t>names to the corresponding USX abbreviation</w:t>
      </w:r>
      <w:r w:rsidR="007B7EB8" w:rsidRPr="0054285E">
        <w:t xml:space="preserve"> (ie it is also used for things other than VerseLine</w:t>
      </w:r>
      <w:r w:rsidRPr="0054285E">
        <w:t xml:space="preserve">.  </w:t>
      </w:r>
      <w:r w:rsidR="00C522A1" w:rsidRPr="0054285E">
        <w:t xml:space="preserve">The red above is the UBS </w:t>
      </w:r>
      <w:r w:rsidR="00631099">
        <w:t xml:space="preserve">(USX) </w:t>
      </w:r>
      <w:r w:rsidR="00C522A1" w:rsidRPr="0054285E">
        <w:t>book abbreviation for the text, and the green is the name as it appears in references in the Verse</w:t>
      </w:r>
      <w:r w:rsidR="007B7EB8" w:rsidRPr="0054285E">
        <w:t>L</w:t>
      </w:r>
      <w:r w:rsidR="00C522A1" w:rsidRPr="0054285E">
        <w:t xml:space="preserve">ine data.  </w:t>
      </w:r>
      <w:r w:rsidRPr="0054285E">
        <w:t>You need one entry for each</w:t>
      </w:r>
      <w:r w:rsidR="001804BB" w:rsidRPr="0054285E">
        <w:t xml:space="preserve"> </w:t>
      </w:r>
      <w:r w:rsidRPr="0054285E">
        <w:t>book which appears in the VL data (or which may be created as a result of</w:t>
      </w:r>
      <w:r w:rsidR="001804BB" w:rsidRPr="0054285E">
        <w:t xml:space="preserve"> </w:t>
      </w:r>
      <w:r w:rsidRPr="0054285E">
        <w:t xml:space="preserve">reversification).  This </w:t>
      </w:r>
      <w:r w:rsidR="00EA22B2" w:rsidRPr="0054285E">
        <w:t xml:space="preserve">data </w:t>
      </w:r>
      <w:r w:rsidRPr="0054285E">
        <w:t>may be omitted if the names which appear in the</w:t>
      </w:r>
      <w:r w:rsidR="001804BB" w:rsidRPr="0054285E">
        <w:t xml:space="preserve"> </w:t>
      </w:r>
      <w:r w:rsidRPr="0054285E">
        <w:t xml:space="preserve">VL are in fact </w:t>
      </w:r>
      <w:r w:rsidR="00C522A1" w:rsidRPr="0054285E">
        <w:t xml:space="preserve">already </w:t>
      </w:r>
      <w:r w:rsidRPr="0054285E">
        <w:t>standard USX abbreviations.</w:t>
      </w:r>
    </w:p>
    <w:p w14:paraId="4DD65DB9" w14:textId="725F675D" w:rsidR="001804BB" w:rsidRPr="0054285E" w:rsidRDefault="001804BB" w:rsidP="00670E12">
      <w:pPr>
        <w:rPr>
          <w:sz w:val="21"/>
          <w:szCs w:val="21"/>
        </w:rPr>
      </w:pPr>
      <w:r w:rsidRPr="0054285E">
        <w:rPr>
          <w:sz w:val="21"/>
          <w:szCs w:val="21"/>
        </w:rPr>
        <w:t xml:space="preserve">Be aware that </w:t>
      </w:r>
      <w:r w:rsidR="007F2702" w:rsidRPr="0054285E">
        <w:rPr>
          <w:sz w:val="21"/>
          <w:szCs w:val="21"/>
        </w:rPr>
        <w:t xml:space="preserve">because there is no standard for VL, </w:t>
      </w:r>
      <w:r w:rsidRPr="0054285E">
        <w:rPr>
          <w:sz w:val="21"/>
          <w:szCs w:val="21"/>
        </w:rPr>
        <w:t xml:space="preserve">there is no guarantee that the existing processing will work with future VL texts.  It is perfectly possible that </w:t>
      </w:r>
      <w:r w:rsidR="007B7EB8" w:rsidRPr="0054285E">
        <w:rPr>
          <w:sz w:val="21"/>
          <w:szCs w:val="21"/>
        </w:rPr>
        <w:t xml:space="preserve">the configuration details given above may not be enough for future texts, and changes to the processing will be required. </w:t>
      </w:r>
    </w:p>
    <w:p w14:paraId="21E2361B" w14:textId="7B65930B" w:rsidR="008C0BA2" w:rsidRPr="0054285E" w:rsidRDefault="00C44003" w:rsidP="00EC7FE0">
      <w:pPr>
        <w:pStyle w:val="Heading2"/>
        <w:numPr>
          <w:ilvl w:val="1"/>
          <w:numId w:val="42"/>
        </w:numPr>
      </w:pPr>
      <w:bookmarkStart w:id="65" w:name="_Toc224287769"/>
      <w:r w:rsidRPr="0054285E">
        <w:t xml:space="preserve">Applicable to </w:t>
      </w:r>
      <w:r w:rsidR="0013024A" w:rsidRPr="0054285E">
        <w:t>XML-based formats</w:t>
      </w:r>
      <w:bookmarkEnd w:id="65"/>
    </w:p>
    <w:p w14:paraId="3BCA8F63" w14:textId="6CFF09CB" w:rsidR="003F67A1" w:rsidRPr="0054285E" w:rsidRDefault="0013024A" w:rsidP="00670E12">
      <w:pPr>
        <w:rPr>
          <w:sz w:val="21"/>
          <w:szCs w:val="21"/>
        </w:rPr>
      </w:pPr>
      <w:r w:rsidRPr="0054285E">
        <w:rPr>
          <w:sz w:val="21"/>
          <w:szCs w:val="21"/>
        </w:rPr>
        <w:t>At the time of writing, this is applicable to USX and OSIS data.</w:t>
      </w:r>
    </w:p>
    <w:p w14:paraId="13188AD7" w14:textId="77777777" w:rsidR="00EE7EFA" w:rsidRDefault="0013024A" w:rsidP="00EE7EFA">
      <w:pPr>
        <w:rPr>
          <w:sz w:val="21"/>
          <w:szCs w:val="21"/>
        </w:rPr>
      </w:pPr>
      <w:r w:rsidRPr="0054285E">
        <w:rPr>
          <w:sz w:val="21"/>
          <w:szCs w:val="21"/>
        </w:rPr>
        <w:t>Y</w:t>
      </w:r>
      <w:r w:rsidR="00BE251B" w:rsidRPr="0054285E">
        <w:rPr>
          <w:sz w:val="21"/>
          <w:szCs w:val="21"/>
        </w:rPr>
        <w:t xml:space="preserve">ou can supply fragments of XSLT via configuration parameters </w:t>
      </w:r>
      <w:bookmarkStart w:id="66" w:name="_Hlk157675416"/>
      <w:r w:rsidR="00EE7EFA" w:rsidRPr="00EE7EFA">
        <w:rPr>
          <w:i/>
          <w:iCs/>
          <w:sz w:val="21"/>
          <w:szCs w:val="21"/>
        </w:rPr>
        <w:t>stepXsltStylesheetForGeneralInputPreprocessing</w:t>
      </w:r>
      <w:r w:rsidR="00EE7EFA">
        <w:rPr>
          <w:i/>
          <w:iCs/>
          <w:sz w:val="21"/>
          <w:szCs w:val="21"/>
        </w:rPr>
        <w:t xml:space="preserve"> </w:t>
      </w:r>
      <w:r w:rsidRPr="0054285E">
        <w:rPr>
          <w:sz w:val="21"/>
          <w:szCs w:val="21"/>
        </w:rPr>
        <w:t xml:space="preserve">and </w:t>
      </w:r>
      <w:bookmarkEnd w:id="66"/>
      <w:r w:rsidR="00EE7EFA" w:rsidRPr="00EE7EFA">
        <w:rPr>
          <w:i/>
          <w:iCs/>
          <w:sz w:val="21"/>
          <w:szCs w:val="21"/>
        </w:rPr>
        <w:t>stepXsltStylesheetForForcedOsisPreprocessing</w:t>
      </w:r>
      <w:r w:rsidR="006C19EB" w:rsidRPr="0054285E">
        <w:rPr>
          <w:sz w:val="21"/>
          <w:szCs w:val="21"/>
        </w:rPr>
        <w:t>.</w:t>
      </w:r>
    </w:p>
    <w:p w14:paraId="3ECC6481" w14:textId="627F7700" w:rsidR="004E231B" w:rsidRDefault="004E231B" w:rsidP="00EE7EFA">
      <w:pPr>
        <w:rPr>
          <w:sz w:val="21"/>
          <w:szCs w:val="21"/>
        </w:rPr>
      </w:pPr>
      <w:r>
        <w:rPr>
          <w:sz w:val="21"/>
          <w:szCs w:val="21"/>
        </w:rPr>
        <w:t>Recall that you can start a run from whatever input you happen to have available, or (where you have done a previous run which created OSIS and perhaps have modified that OSIS), you can force the OSIS to be used as input instead.</w:t>
      </w:r>
    </w:p>
    <w:p w14:paraId="2DCEE0FA" w14:textId="50444DE7" w:rsidR="00BE251B" w:rsidRPr="0054285E" w:rsidRDefault="004E231B" w:rsidP="00EE7EFA">
      <w:pPr>
        <w:rPr>
          <w:sz w:val="21"/>
          <w:szCs w:val="21"/>
        </w:rPr>
      </w:pPr>
      <w:r>
        <w:rPr>
          <w:sz w:val="21"/>
          <w:szCs w:val="21"/>
        </w:rPr>
        <w:t xml:space="preserve">If you have forced the issue, </w:t>
      </w:r>
      <w:r w:rsidR="00EE7EFA" w:rsidRPr="00EE7EFA">
        <w:rPr>
          <w:i/>
          <w:iCs/>
          <w:sz w:val="21"/>
          <w:szCs w:val="21"/>
        </w:rPr>
        <w:t>stepXsltStylesheetForForcedOsisPreprocessing</w:t>
      </w:r>
      <w:r w:rsidR="00EE7EFA">
        <w:rPr>
          <w:i/>
          <w:iCs/>
          <w:sz w:val="21"/>
          <w:szCs w:val="21"/>
        </w:rPr>
        <w:t xml:space="preserve"> </w:t>
      </w:r>
      <w:r w:rsidR="00EE7EFA" w:rsidRPr="00EE7EFA">
        <w:rPr>
          <w:sz w:val="21"/>
          <w:szCs w:val="21"/>
        </w:rPr>
        <w:t>is applied</w:t>
      </w:r>
      <w:r>
        <w:rPr>
          <w:sz w:val="21"/>
          <w:szCs w:val="21"/>
        </w:rPr>
        <w:t xml:space="preserve">.  Otherwise, </w:t>
      </w:r>
      <w:r w:rsidR="00EE7EFA" w:rsidRPr="00EE7EFA">
        <w:rPr>
          <w:i/>
          <w:iCs/>
          <w:sz w:val="21"/>
          <w:szCs w:val="21"/>
        </w:rPr>
        <w:t>stepXsltStylesheetForGeneralInputPreprocessing</w:t>
      </w:r>
      <w:r>
        <w:rPr>
          <w:i/>
          <w:iCs/>
          <w:sz w:val="21"/>
          <w:szCs w:val="21"/>
        </w:rPr>
        <w:t xml:space="preserve"> </w:t>
      </w:r>
      <w:r>
        <w:t>is applied</w:t>
      </w:r>
      <w:r w:rsidR="00BE251B" w:rsidRPr="0054285E">
        <w:rPr>
          <w:sz w:val="21"/>
          <w:szCs w:val="21"/>
        </w:rPr>
        <w:t>.</w:t>
      </w:r>
    </w:p>
    <w:p w14:paraId="6837A19F" w14:textId="2B053946" w:rsidR="00652873" w:rsidRPr="0054285E" w:rsidRDefault="009E6237" w:rsidP="006C19EB">
      <w:pPr>
        <w:keepNext/>
        <w:keepLines/>
        <w:rPr>
          <w:sz w:val="21"/>
          <w:szCs w:val="21"/>
        </w:rPr>
      </w:pPr>
      <w:r w:rsidRPr="0054285E">
        <w:rPr>
          <w:sz w:val="21"/>
          <w:szCs w:val="21"/>
        </w:rPr>
        <w:lastRenderedPageBreak/>
        <w:t xml:space="preserve">The value assigned to these parameters can be either a complete XSLT stylesheet or a collection of </w:t>
      </w:r>
      <w:r w:rsidRPr="0054285E">
        <w:rPr>
          <w:i/>
          <w:iCs/>
          <w:sz w:val="21"/>
          <w:szCs w:val="21"/>
        </w:rPr>
        <w:t>xsl:template</w:t>
      </w:r>
      <w:r w:rsidRPr="0054285E">
        <w:rPr>
          <w:sz w:val="21"/>
          <w:szCs w:val="21"/>
        </w:rPr>
        <w:t xml:space="preserve"> chunks.  </w:t>
      </w:r>
      <w:r w:rsidR="007F2702" w:rsidRPr="0054285E">
        <w:rPr>
          <w:sz w:val="21"/>
          <w:szCs w:val="21"/>
        </w:rPr>
        <w:t>I’d recommend the latter, because the processing will then automatically take care of namespace-related issues for you.</w:t>
      </w:r>
      <w:r w:rsidRPr="0054285E">
        <w:rPr>
          <w:sz w:val="21"/>
          <w:szCs w:val="21"/>
        </w:rPr>
        <w:t xml:space="preserve">  Thus something like the following is perfectly acceptable:</w:t>
      </w:r>
      <w:r w:rsidR="00652873" w:rsidRPr="0054285E">
        <w:rPr>
          <w:rStyle w:val="FootnoteReference"/>
          <w:sz w:val="21"/>
          <w:szCs w:val="21"/>
        </w:rPr>
        <w:footnoteReference w:id="17"/>
      </w:r>
    </w:p>
    <w:p w14:paraId="28970D57" w14:textId="0E8FA85A"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stepXsltStylesheet#= </w:t>
      </w:r>
      <w:r w:rsidR="00EE7EFA">
        <w:rPr>
          <w:rFonts w:ascii="Courier New" w:hAnsi="Courier New" w:cs="Courier New"/>
          <w:noProof/>
          <w:sz w:val="15"/>
          <w:szCs w:val="15"/>
        </w:rPr>
        <w:t xml:space="preserve"> </w:t>
      </w:r>
      <w:r w:rsidRPr="0054285E">
        <w:rPr>
          <w:rFonts w:ascii="Courier New" w:hAnsi="Courier New" w:cs="Courier New"/>
          <w:noProof/>
          <w:sz w:val="15"/>
          <w:szCs w:val="15"/>
        </w:rPr>
        <w:t xml:space="preserve"> </w:t>
      </w:r>
      <w:r w:rsidR="00EE7EFA">
        <w:rPr>
          <w:rFonts w:ascii="Courier New" w:hAnsi="Courier New" w:cs="Courier New"/>
          <w:noProof/>
          <w:sz w:val="15"/>
          <w:szCs w:val="15"/>
        </w:rPr>
        <w:t xml:space="preserve">   </w:t>
      </w:r>
      <w:r w:rsidRPr="0054285E">
        <w:rPr>
          <w:rFonts w:ascii="Courier New" w:hAnsi="Courier New" w:cs="Courier New"/>
          <w:noProof/>
          <w:sz w:val="15"/>
          <w:szCs w:val="15"/>
        </w:rPr>
        <w:t xml:space="preserve">                                                   \</w:t>
      </w:r>
    </w:p>
    <w:p w14:paraId="45E77854" w14:textId="52DF24CF"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&lt;xsl:template match=</w:t>
      </w:r>
      <w:r w:rsidR="00260D67" w:rsidRPr="0054285E">
        <w:rPr>
          <w:rFonts w:ascii="Courier New" w:hAnsi="Courier New" w:cs="Courier New"/>
          <w:noProof/>
          <w:sz w:val="15"/>
          <w:szCs w:val="15"/>
        </w:rPr>
        <w:t>”</w:t>
      </w:r>
      <w:r w:rsidRPr="0054285E">
        <w:rPr>
          <w:rFonts w:ascii="Courier New" w:hAnsi="Courier New" w:cs="Courier New"/>
          <w:noProof/>
          <w:sz w:val="15"/>
          <w:szCs w:val="15"/>
        </w:rPr>
        <w:t xml:space="preserve">para[@style = </w:t>
      </w:r>
      <w:r w:rsidR="00260D67" w:rsidRPr="0054285E">
        <w:rPr>
          <w:rFonts w:ascii="Courier New" w:hAnsi="Courier New" w:cs="Courier New"/>
          <w:noProof/>
          <w:sz w:val="15"/>
          <w:szCs w:val="15"/>
        </w:rPr>
        <w:t>‘</w:t>
      </w:r>
      <w:r w:rsidRPr="0054285E">
        <w:rPr>
          <w:rFonts w:ascii="Courier New" w:hAnsi="Courier New" w:cs="Courier New"/>
          <w:noProof/>
          <w:sz w:val="15"/>
          <w:szCs w:val="15"/>
        </w:rPr>
        <w:t>qd</w:t>
      </w:r>
      <w:r w:rsidR="00260D67" w:rsidRPr="0054285E">
        <w:rPr>
          <w:rFonts w:ascii="Courier New" w:hAnsi="Courier New" w:cs="Courier New"/>
          <w:noProof/>
          <w:sz w:val="15"/>
          <w:szCs w:val="15"/>
        </w:rPr>
        <w:t>’</w:t>
      </w:r>
      <w:r w:rsidRPr="0054285E">
        <w:rPr>
          <w:rFonts w:ascii="Courier New" w:hAnsi="Courier New" w:cs="Courier New"/>
          <w:noProof/>
          <w:sz w:val="15"/>
          <w:szCs w:val="15"/>
        </w:rPr>
        <w:t>]</w:t>
      </w:r>
      <w:r w:rsidR="00260D67" w:rsidRPr="0054285E">
        <w:rPr>
          <w:rFonts w:ascii="Courier New" w:hAnsi="Courier New" w:cs="Courier New"/>
          <w:noProof/>
          <w:sz w:val="15"/>
          <w:szCs w:val="15"/>
        </w:rPr>
        <w:t>”</w:t>
      </w:r>
      <w:r w:rsidRPr="0054285E">
        <w:rPr>
          <w:rFonts w:ascii="Courier New" w:hAnsi="Courier New" w:cs="Courier New"/>
          <w:noProof/>
          <w:sz w:val="15"/>
          <w:szCs w:val="15"/>
        </w:rPr>
        <w:t>&gt;                                 \</w:t>
      </w:r>
    </w:p>
    <w:p w14:paraId="5C00116B" w14:textId="77777777"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&lt;xsl:copy&gt;                                                               \</w:t>
      </w:r>
    </w:p>
    <w:p w14:paraId="09A92D16" w14:textId="4AB8D149"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&lt;xsl:attribute name=</w:t>
      </w:r>
      <w:r w:rsidR="00260D67" w:rsidRPr="0054285E">
        <w:rPr>
          <w:rFonts w:ascii="Courier New" w:hAnsi="Courier New" w:cs="Courier New"/>
          <w:noProof/>
          <w:sz w:val="15"/>
          <w:szCs w:val="15"/>
        </w:rPr>
        <w:t>”</w:t>
      </w:r>
      <w:r w:rsidRPr="0054285E">
        <w:rPr>
          <w:rFonts w:ascii="Courier New" w:hAnsi="Courier New" w:cs="Courier New"/>
          <w:noProof/>
          <w:sz w:val="15"/>
          <w:szCs w:val="15"/>
        </w:rPr>
        <w:t>style</w:t>
      </w:r>
      <w:r w:rsidR="00260D67" w:rsidRPr="0054285E">
        <w:rPr>
          <w:rFonts w:ascii="Courier New" w:hAnsi="Courier New" w:cs="Courier New"/>
          <w:noProof/>
          <w:sz w:val="15"/>
          <w:szCs w:val="15"/>
        </w:rPr>
        <w:t>”</w:t>
      </w:r>
      <w:r w:rsidRPr="0054285E">
        <w:rPr>
          <w:rFonts w:ascii="Courier New" w:hAnsi="Courier New" w:cs="Courier New"/>
          <w:noProof/>
          <w:sz w:val="15"/>
          <w:szCs w:val="15"/>
        </w:rPr>
        <w:t>&gt;d&lt;/xsl:attribute&gt;                          \</w:t>
      </w:r>
    </w:p>
    <w:p w14:paraId="3A335818" w14:textId="0808D0C5"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&lt;xsl:attribute name=</w:t>
      </w:r>
      <w:r w:rsidR="00260D67" w:rsidRPr="0054285E">
        <w:rPr>
          <w:rFonts w:ascii="Courier New" w:hAnsi="Courier New" w:cs="Courier New"/>
          <w:noProof/>
          <w:sz w:val="15"/>
          <w:szCs w:val="15"/>
        </w:rPr>
        <w:t>”</w:t>
      </w:r>
      <w:r w:rsidRPr="0054285E">
        <w:rPr>
          <w:rFonts w:ascii="Courier New" w:hAnsi="Courier New" w:cs="Courier New"/>
          <w:noProof/>
          <w:sz w:val="15"/>
          <w:szCs w:val="15"/>
        </w:rPr>
        <w:t>_X_suppressValidation</w:t>
      </w:r>
      <w:r w:rsidR="00260D67" w:rsidRPr="0054285E">
        <w:rPr>
          <w:rFonts w:ascii="Courier New" w:hAnsi="Courier New" w:cs="Courier New"/>
          <w:noProof/>
          <w:sz w:val="15"/>
          <w:szCs w:val="15"/>
        </w:rPr>
        <w:t>”</w:t>
      </w:r>
      <w:r w:rsidRPr="0054285E">
        <w:rPr>
          <w:rFonts w:ascii="Courier New" w:hAnsi="Courier New" w:cs="Courier New"/>
          <w:noProof/>
          <w:sz w:val="15"/>
          <w:szCs w:val="15"/>
        </w:rPr>
        <w:t>&gt;y&lt;/xsl:attribute&gt;          \</w:t>
      </w:r>
    </w:p>
    <w:p w14:paraId="5EC765E9" w14:textId="2813DA28"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&lt;xsl:apply-templates select=</w:t>
      </w:r>
      <w:r w:rsidR="00260D67" w:rsidRPr="0054285E">
        <w:rPr>
          <w:rFonts w:ascii="Courier New" w:hAnsi="Courier New" w:cs="Courier New"/>
          <w:noProof/>
          <w:sz w:val="15"/>
          <w:szCs w:val="15"/>
        </w:rPr>
        <w:t>”</w:t>
      </w:r>
      <w:r w:rsidRPr="0054285E">
        <w:rPr>
          <w:rFonts w:ascii="Courier New" w:hAnsi="Courier New" w:cs="Courier New"/>
          <w:noProof/>
          <w:sz w:val="15"/>
          <w:szCs w:val="15"/>
        </w:rPr>
        <w:t>@*[not(local-name()=</w:t>
      </w:r>
      <w:r w:rsidR="00260D67" w:rsidRPr="0054285E">
        <w:rPr>
          <w:rFonts w:ascii="Courier New" w:hAnsi="Courier New" w:cs="Courier New"/>
          <w:noProof/>
          <w:sz w:val="15"/>
          <w:szCs w:val="15"/>
        </w:rPr>
        <w:t>’</w:t>
      </w:r>
      <w:r w:rsidRPr="0054285E">
        <w:rPr>
          <w:rFonts w:ascii="Courier New" w:hAnsi="Courier New" w:cs="Courier New"/>
          <w:noProof/>
          <w:sz w:val="15"/>
          <w:szCs w:val="15"/>
        </w:rPr>
        <w:t>style</w:t>
      </w:r>
      <w:r w:rsidR="00260D67" w:rsidRPr="0054285E">
        <w:rPr>
          <w:rFonts w:ascii="Courier New" w:hAnsi="Courier New" w:cs="Courier New"/>
          <w:noProof/>
          <w:sz w:val="15"/>
          <w:szCs w:val="15"/>
        </w:rPr>
        <w:t>’</w:t>
      </w:r>
      <w:r w:rsidRPr="0054285E">
        <w:rPr>
          <w:rFonts w:ascii="Courier New" w:hAnsi="Courier New" w:cs="Courier New"/>
          <w:noProof/>
          <w:sz w:val="15"/>
          <w:szCs w:val="15"/>
        </w:rPr>
        <w:t>)]|node()</w:t>
      </w:r>
      <w:r w:rsidR="00260D67" w:rsidRPr="0054285E">
        <w:rPr>
          <w:rFonts w:ascii="Courier New" w:hAnsi="Courier New" w:cs="Courier New"/>
          <w:noProof/>
          <w:sz w:val="15"/>
          <w:szCs w:val="15"/>
        </w:rPr>
        <w:t>”</w:t>
      </w:r>
      <w:r w:rsidRPr="0054285E">
        <w:rPr>
          <w:rFonts w:ascii="Courier New" w:hAnsi="Courier New" w:cs="Courier New"/>
          <w:noProof/>
          <w:sz w:val="15"/>
          <w:szCs w:val="15"/>
        </w:rPr>
        <w:t>/&gt; \</w:t>
      </w:r>
    </w:p>
    <w:p w14:paraId="229D89A4" w14:textId="77777777"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&lt;/xsl:copy&gt;                                                              \</w:t>
      </w:r>
    </w:p>
    <w:p w14:paraId="10B624EF" w14:textId="77777777" w:rsidR="009E6237" w:rsidRPr="0054285E" w:rsidRDefault="009E6237" w:rsidP="006C19EB">
      <w:pPr>
        <w:keepLines/>
        <w:spacing w:after="2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&lt;/xsl:template&gt;</w:t>
      </w:r>
    </w:p>
    <w:p w14:paraId="29F96321" w14:textId="3166B07B" w:rsidR="006C19EB" w:rsidRDefault="006C19EB" w:rsidP="006C19EB">
      <w:pPr>
        <w:pStyle w:val="JNormal"/>
      </w:pPr>
      <w:r w:rsidRPr="0054285E">
        <w:t>You can, if you wish, use XSLT pre-processing in combination with any of the other forms of pre-processing.</w:t>
      </w:r>
    </w:p>
    <w:p w14:paraId="5C3A816A" w14:textId="31DD8A9E" w:rsidR="00631099" w:rsidRPr="0054285E" w:rsidRDefault="00631099" w:rsidP="006C19EB">
      <w:pPr>
        <w:pStyle w:val="JNormal"/>
      </w:pPr>
      <w:r>
        <w:t>In my experience, trying to work out what XSLT code should look like is a fairly horrendous undertaking.  Fortunately ChatGPT seems to do a reasonable job of it.</w:t>
      </w:r>
    </w:p>
    <w:p w14:paraId="67012EEB" w14:textId="77777777" w:rsidR="006873DC" w:rsidRPr="0054285E" w:rsidRDefault="006873DC" w:rsidP="006873DC">
      <w:pPr>
        <w:pStyle w:val="JNormal"/>
        <w:pageBreakBefore/>
        <w:spacing w:before="2000"/>
        <w:jc w:val="center"/>
        <w:rPr>
          <w:rFonts w:ascii="Arial" w:hAnsi="Arial" w:cs="Arial"/>
          <w:b/>
          <w:bCs/>
          <w:sz w:val="40"/>
          <w:szCs w:val="40"/>
        </w:rPr>
      </w:pPr>
    </w:p>
    <w:p w14:paraId="5BDC368E" w14:textId="6E810747" w:rsidR="006873DC" w:rsidRPr="0054285E" w:rsidRDefault="006873DC" w:rsidP="00905B56">
      <w:pPr>
        <w:pStyle w:val="JNormal"/>
        <w:spacing w:before="3000"/>
        <w:jc w:val="center"/>
        <w:rPr>
          <w:rFonts w:ascii="Arial" w:hAnsi="Arial" w:cs="Arial"/>
          <w:b/>
          <w:bCs/>
          <w:sz w:val="40"/>
          <w:szCs w:val="40"/>
        </w:rPr>
      </w:pPr>
      <w:r w:rsidRPr="0054285E">
        <w:rPr>
          <w:rFonts w:ascii="Arial" w:hAnsi="Arial" w:cs="Arial"/>
          <w:b/>
          <w:bCs/>
          <w:sz w:val="40"/>
          <w:szCs w:val="40"/>
        </w:rPr>
        <w:t>Maintenance guide</w:t>
      </w:r>
    </w:p>
    <w:p w14:paraId="0D28C9F6" w14:textId="0460698A" w:rsidR="00B4463C" w:rsidRPr="0054285E" w:rsidRDefault="00736A32" w:rsidP="00EC7FE0">
      <w:pPr>
        <w:pStyle w:val="Heading1"/>
        <w:numPr>
          <w:ilvl w:val="0"/>
          <w:numId w:val="42"/>
        </w:numPr>
      </w:pPr>
      <w:bookmarkStart w:id="67" w:name="_Ref72852785"/>
      <w:bookmarkStart w:id="68" w:name="_Toc224287770"/>
      <w:r w:rsidRPr="0054285E">
        <w:lastRenderedPageBreak/>
        <w:t>Philosophy and implementation</w:t>
      </w:r>
      <w:bookmarkEnd w:id="67"/>
      <w:bookmarkEnd w:id="68"/>
    </w:p>
    <w:p w14:paraId="70D89025" w14:textId="77777777" w:rsidR="00B4463C" w:rsidRPr="0054285E" w:rsidRDefault="00B4463C" w:rsidP="00EC7FE0">
      <w:pPr>
        <w:pStyle w:val="Heading2"/>
        <w:numPr>
          <w:ilvl w:val="1"/>
          <w:numId w:val="42"/>
        </w:numPr>
        <w:spacing w:before="0"/>
      </w:pPr>
      <w:bookmarkStart w:id="69" w:name="_Toc224287771"/>
      <w:r w:rsidRPr="0054285E">
        <w:t>Overview</w:t>
      </w:r>
      <w:bookmarkEnd w:id="69"/>
    </w:p>
    <w:p w14:paraId="3F1EDAF8" w14:textId="05D66CD3" w:rsidR="00B4463C" w:rsidRPr="0054285E" w:rsidRDefault="00736A32" w:rsidP="00B4463C">
      <w:pPr>
        <w:pStyle w:val="JNormal"/>
      </w:pPr>
      <w:r w:rsidRPr="0054285E">
        <w:t>The converter</w:t>
      </w:r>
      <w:r w:rsidR="00B4463C" w:rsidRPr="0054285E">
        <w:t xml:space="preserve"> is a </w:t>
      </w:r>
      <w:r w:rsidR="002C5937" w:rsidRPr="0054285E">
        <w:t xml:space="preserve">large </w:t>
      </w:r>
      <w:r w:rsidR="00B4463C" w:rsidRPr="0054285E">
        <w:t xml:space="preserve">collection of </w:t>
      </w:r>
      <w:r w:rsidR="006876E2" w:rsidRPr="0054285E">
        <w:t>Kotlin</w:t>
      </w:r>
      <w:r w:rsidR="00B4463C" w:rsidRPr="0054285E">
        <w:t xml:space="preserve"> code which takes Bible texts in a variety of formats, creates from them an ‘equivalent’ OSIS representation, and then uses </w:t>
      </w:r>
      <w:r w:rsidR="00A9383A" w:rsidRPr="0054285E">
        <w:t>the</w:t>
      </w:r>
      <w:r w:rsidR="00B4463C" w:rsidRPr="0054285E">
        <w:t xml:space="preserve"> external program </w:t>
      </w:r>
      <w:r w:rsidR="00B4463C" w:rsidRPr="0054285E">
        <w:rPr>
          <w:i/>
          <w:iCs/>
        </w:rPr>
        <w:t>osis2mod</w:t>
      </w:r>
      <w:r w:rsidR="00B4463C" w:rsidRPr="0054285E">
        <w:t xml:space="preserve"> to turn this into Sword modules</w:t>
      </w:r>
      <w:r w:rsidR="000F620B">
        <w:t>, which are, in turn, gathered together with other data to create a package of information for the STEPBible repository.</w:t>
      </w:r>
    </w:p>
    <w:p w14:paraId="5FB3A0D6" w14:textId="449EBB59" w:rsidR="002C5937" w:rsidRPr="0054285E" w:rsidRDefault="002C5937" w:rsidP="00B4463C">
      <w:pPr>
        <w:pStyle w:val="JNormal"/>
      </w:pPr>
      <w:r w:rsidRPr="0054285E">
        <w:t>The input formats currently supported are USX, VerseLine (VL) and OSIS</w:t>
      </w:r>
      <w:r w:rsidR="00A9383A" w:rsidRPr="0054285E">
        <w:t xml:space="preserve"> (and also, by implication, USFM, because the UBS Paratext tool can be used to convert this into USX).</w:t>
      </w:r>
      <w:r w:rsidR="00F10034">
        <w:t xml:space="preserve">  And also, in a somewhat half-hearted manner, IMP; I haven’t shown this below because support probably isn’t all that good.</w:t>
      </w:r>
    </w:p>
    <w:p w14:paraId="5926394D" w14:textId="20C5112F" w:rsidR="002C5937" w:rsidRPr="0054285E" w:rsidRDefault="002C5937" w:rsidP="00B4463C">
      <w:pPr>
        <w:pStyle w:val="JNormal"/>
      </w:pPr>
      <w:r w:rsidRPr="0054285E">
        <w:t>The overall flow of control of the converter is shown below</w:t>
      </w:r>
      <w:r w:rsidR="00994942" w:rsidRPr="0054285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2C5937" w:rsidRPr="0054285E" w14:paraId="6D17EDD6" w14:textId="77777777" w:rsidTr="00532C91">
        <w:trPr>
          <w:trHeight w:val="2807"/>
        </w:trPr>
        <w:tc>
          <w:tcPr>
            <w:tcW w:w="9017" w:type="dxa"/>
          </w:tcPr>
          <w:p w14:paraId="4A24ABDF" w14:textId="732A00B1" w:rsidR="002C5937" w:rsidRPr="0054285E" w:rsidRDefault="00994942" w:rsidP="00B4463C">
            <w:pPr>
              <w:pStyle w:val="JNormal"/>
            </w:pPr>
            <w:r w:rsidRPr="0054285E">
              <w:rPr>
                <w:noProof/>
              </w:rPr>
              <mc:AlternateContent>
                <mc:Choice Requires="wpg">
                  <w:drawing>
                    <wp:anchor distT="0" distB="0" distL="114300" distR="114300" simplePos="0" relativeHeight="251842560" behindDoc="0" locked="0" layoutInCell="1" allowOverlap="1" wp14:anchorId="2D696AB5" wp14:editId="6BFA5DF0">
                      <wp:simplePos x="0" y="0"/>
                      <wp:positionH relativeFrom="margin">
                        <wp:align>center</wp:align>
                      </wp:positionH>
                      <wp:positionV relativeFrom="paragraph">
                        <wp:posOffset>151534</wp:posOffset>
                      </wp:positionV>
                      <wp:extent cx="4896773" cy="1407391"/>
                      <wp:effectExtent l="0" t="0" r="18415" b="21590"/>
                      <wp:wrapNone/>
                      <wp:docPr id="20711590" name="Group 4"/>
                      <wp:cNvGraphicFramePr/>
                      <a:graphic xmlns:a="http://schemas.openxmlformats.org/drawingml/2006/main">
                        <a:graphicData uri="http://schemas.microsoft.com/office/word/2010/wordprocessingGroup">
                          <wpg:wgp>
                            <wpg:cNvGrpSpPr/>
                            <wpg:grpSpPr>
                              <a:xfrm>
                                <a:off x="0" y="0"/>
                                <a:ext cx="4896773" cy="1407391"/>
                                <a:chOff x="0" y="0"/>
                                <a:chExt cx="4896773" cy="1407391"/>
                              </a:xfrm>
                            </wpg:grpSpPr>
                            <wps:wsp>
                              <wps:cNvPr id="1242432416" name="Straight Arrow Connector 3"/>
                              <wps:cNvCnPr/>
                              <wps:spPr>
                                <a:xfrm>
                                  <a:off x="2369127" y="980209"/>
                                  <a:ext cx="169333"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3522066" name="Straight Arrow Connector 3"/>
                              <wps:cNvCnPr/>
                              <wps:spPr>
                                <a:xfrm>
                                  <a:off x="820881" y="746414"/>
                                  <a:ext cx="6305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1469541" name="Flowchart: Document 1"/>
                              <wps:cNvSpPr/>
                              <wps:spPr>
                                <a:xfrm>
                                  <a:off x="0" y="181841"/>
                                  <a:ext cx="821055"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712AAD1" w14:textId="11155F70" w:rsidR="002C5937" w:rsidRPr="0054285E" w:rsidRDefault="00A9383A" w:rsidP="002C5937">
                                    <w:pPr>
                                      <w:jc w:val="center"/>
                                      <w:rPr>
                                        <w:color w:val="000000" w:themeColor="text1"/>
                                        <w:sz w:val="16"/>
                                        <w:szCs w:val="16"/>
                                      </w:rPr>
                                    </w:pPr>
                                    <w:r w:rsidRPr="0054285E">
                                      <w:rPr>
                                        <w:color w:val="000000" w:themeColor="text1"/>
                                        <w:sz w:val="16"/>
                                        <w:szCs w:val="16"/>
                                      </w:rPr>
                                      <w:t>External</w:t>
                                    </w:r>
                                    <w:r w:rsidR="00994942" w:rsidRPr="0054285E">
                                      <w:rPr>
                                        <w:color w:val="000000" w:themeColor="text1"/>
                                        <w:sz w:val="16"/>
                                        <w:szCs w:val="16"/>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0594774" name="Flowchart: Document 1"/>
                              <wps:cNvSpPr/>
                              <wps:spPr>
                                <a:xfrm>
                                  <a:off x="0" y="607868"/>
                                  <a:ext cx="825500"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BC4EBBC" w14:textId="486D3038" w:rsidR="002C5937" w:rsidRPr="0054285E" w:rsidRDefault="00DB2FD1" w:rsidP="002C5937">
                                    <w:pPr>
                                      <w:jc w:val="center"/>
                                      <w:rPr>
                                        <w:color w:val="000000" w:themeColor="text1"/>
                                      </w:rPr>
                                    </w:pPr>
                                    <w:r w:rsidRPr="0054285E">
                                      <w:rPr>
                                        <w:color w:val="000000" w:themeColor="text1"/>
                                      </w:rPr>
                                      <w:t>USX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668698" name="Flowchart: Document 1"/>
                              <wps:cNvSpPr/>
                              <wps:spPr>
                                <a:xfrm>
                                  <a:off x="0" y="1039091"/>
                                  <a:ext cx="825500"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D142D4" w14:textId="7655B899" w:rsidR="00DB2FD1" w:rsidRPr="0054285E" w:rsidRDefault="00DB2FD1" w:rsidP="00DB2FD1">
                                    <w:pPr>
                                      <w:jc w:val="center"/>
                                      <w:rPr>
                                        <w:color w:val="000000" w:themeColor="text1"/>
                                      </w:rPr>
                                    </w:pPr>
                                    <w:r w:rsidRPr="0054285E">
                                      <w:rPr>
                                        <w:color w:val="000000" w:themeColor="text1"/>
                                      </w:rPr>
                                      <w:t>VL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1487904" name="Flowchart: Document 1"/>
                              <wps:cNvSpPr/>
                              <wps:spPr>
                                <a:xfrm>
                                  <a:off x="3642013" y="135082"/>
                                  <a:ext cx="1254760" cy="1043940"/>
                                </a:xfrm>
                                <a:prstGeom prst="flowChartDocumen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F24C39D" w14:textId="4D18435A" w:rsidR="00DB2FD1" w:rsidRPr="0054285E" w:rsidRDefault="00994942" w:rsidP="00DB2FD1">
                                    <w:pPr>
                                      <w:jc w:val="center"/>
                                      <w:rPr>
                                        <w:color w:val="000000" w:themeColor="text1"/>
                                      </w:rPr>
                                    </w:pPr>
                                    <w:r w:rsidRPr="0054285E">
                                      <w:rPr>
                                        <w:color w:val="000000" w:themeColor="text1"/>
                                      </w:rPr>
                                      <w:t>Module</w:t>
                                    </w:r>
                                    <w:r w:rsidRPr="0054285E">
                                      <w:rPr>
                                        <w:color w:val="000000" w:themeColor="text1"/>
                                      </w:rPr>
                                      <w:br/>
                                      <w:t>Repository package</w:t>
                                    </w:r>
                                    <w:r w:rsidRPr="0054285E">
                                      <w:rPr>
                                        <w:color w:val="000000" w:themeColor="text1"/>
                                      </w:rPr>
                                      <w:br/>
                                      <w:t>Encryption data</w:t>
                                    </w:r>
                                    <w:r w:rsidRPr="0054285E">
                                      <w:rPr>
                                        <w:color w:val="000000" w:themeColor="text1"/>
                                      </w:rPr>
                                      <w:br/>
                                      <w:t>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9912650" name="Straight Arrow Connector 3"/>
                              <wps:cNvCnPr/>
                              <wps:spPr>
                                <a:xfrm>
                                  <a:off x="820881" y="1177636"/>
                                  <a:ext cx="6305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90446431" name="Flowchart: Process 3"/>
                              <wps:cNvSpPr/>
                              <wps:spPr>
                                <a:xfrm>
                                  <a:off x="1449531" y="628650"/>
                                  <a:ext cx="919595" cy="695614"/>
                                </a:xfrm>
                                <a:prstGeom prst="flowChartProcess">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7A9F678" w14:textId="4746D1C4" w:rsidR="003174D2" w:rsidRPr="0054285E" w:rsidRDefault="00A9383A" w:rsidP="003174D2">
                                    <w:pPr>
                                      <w:jc w:val="center"/>
                                      <w:rPr>
                                        <w:color w:val="000000" w:themeColor="text1"/>
                                      </w:rPr>
                                    </w:pPr>
                                    <w:r w:rsidRPr="0054285E">
                                      <w:rPr>
                                        <w:color w:val="000000" w:themeColor="text1"/>
                                      </w:rPr>
                                      <w:t>External</w:t>
                                    </w:r>
                                    <w:r w:rsidR="003174D2" w:rsidRPr="0054285E">
                                      <w:rPr>
                                        <w:color w:val="000000" w:themeColor="text1"/>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6966059" name="Flowchart: Process 3"/>
                              <wps:cNvSpPr/>
                              <wps:spPr>
                                <a:xfrm>
                                  <a:off x="2540577" y="0"/>
                                  <a:ext cx="919480" cy="1323975"/>
                                </a:xfrm>
                                <a:prstGeom prst="flowChartProcess">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970D163" w14:textId="1D7FD1A7" w:rsidR="00994942" w:rsidRPr="0054285E" w:rsidRDefault="00A9383A" w:rsidP="00994942">
                                    <w:pPr>
                                      <w:jc w:val="center"/>
                                      <w:rPr>
                                        <w:color w:val="000000" w:themeColor="text1"/>
                                      </w:rPr>
                                    </w:pPr>
                                    <w:r w:rsidRPr="0054285E">
                                      <w:rPr>
                                        <w:color w:val="000000" w:themeColor="text1"/>
                                      </w:rPr>
                                      <w:t>Internal</w:t>
                                    </w:r>
                                    <w:r w:rsidR="00994942" w:rsidRPr="0054285E">
                                      <w:rPr>
                                        <w:color w:val="000000" w:themeColor="text1"/>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0585402" name="Straight Arrow Connector 3"/>
                              <wps:cNvCnPr/>
                              <wps:spPr>
                                <a:xfrm>
                                  <a:off x="826077" y="325582"/>
                                  <a:ext cx="1714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D696AB5" id="Group 4" o:spid="_x0000_s1040" style="position:absolute;margin-left:0;margin-top:11.95pt;width:385.55pt;height:110.8pt;z-index:251842560;mso-position-horizontal:center;mso-position-horizontal-relative:margin" coordsize="48967,140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7fXgUAAAMmAAAOAAAAZHJzL2Uyb0RvYy54bWzsWl1vozgUfV9p/4PF+zaYDwNR01GVTquV&#10;qplqOqt5dokJSGCzxmnS/fV7bQMJaTqddrPVTMVLAsEf1zf3nnt8zOmHTVWieyabQvCZg09cBzGe&#10;ikXBlzPnr6+Xf8QOahTlC1oKzmbOA2ucD2e//3a6rqfME7koF0wiGIQ303U9c3Kl6ulk0qQ5q2hz&#10;ImrG4WEmZEUV3MrlZCHpGkavyonnumSyFnJRS5GypoFfL+xD58yMn2UsVZ+zrGEKlTMHbFPmU5rP&#10;O/05OTul06WkdV6krRn0FVZUtOAwaT/UBVUUrWTxaKiqSKVoRKZOUlFNRJYVKTNrgNVgd281V1Ks&#10;arOW5XS9rHs3gWv3/PTqYdNP91eyvq1vJHhiXS/BF+ZOr2WTyUp/g5VoY1z20LuMbRRK4ccgTkgU&#10;+Q5K4RkO3MhPsHVqmoPnH/VL84/P9Jx0E08G5qxrCJBm64Pmv/ngNqc1M65tpuCDG4mKBSzAC7zA&#10;9wJMHMRpBfF6qyQtlrlC51KKNZoLziGmhES+XqU2CnrPeeu+ZtqAJw/4zvNJgr3IQeClJHY9N7FO&#10;6tyISeL7rRdNUPZeoNNaNuqKiQrpi5nTtBb1pmATePT+ulFgEnTsOmg7So7Wel2R65pmjSiLxWVR&#10;lvqhyTI2LyW6p5AfamP+Ohhh0ErRovzIF0g91OAQJQvKlyXT9kPLksOXdoNduLlSDyWzc39hGfgV&#10;wsTauDcfTVPGVTdnyaG17paBdX3H1moNB1tDhx3b9rorMxn/ks59DzOz4KrvXBVcSOuz4exbN2W2&#10;fecBu27tgjuxeDAhYVwDYWtD5X+PXy/0Q89zybHDN/bcOMYmeqOABDgYRi/x3TAMLQaM0TtG77OF&#10;7Qn0dSGySBIGEGkWfS9LsU5zKtUUXYh0VQFcIIMXLfD2davDn6527BUtHOMYRgXIAoxo60/sYYha&#10;G7Q+iX0ASAtpXdnrYLTF3QxsmWtbOku+B7tcaIw18+0isJ7gebD0DqFOh3l6CU1OF8xiNg7d3vAe&#10;XltkPoSnPwDEb42nZV8CnsRTtbnbmAJtyuYWYZEUltE1dXpZQHm8po26oRIoHJA9oKXqM3zof27m&#10;iPbKQbmQ/xz6XbcHVgFPHbQGSgi19u8VlcxB5Z8c+EaCg0BzSHMThJEHN3L3yd3uE76q5gKqKgQz&#10;WGcudXtVdpeZFNU3YK/nelZ4RHkKc8+cVMnuZq4sVQX+m7Lzc9MMeGNN1TW/rdOurupI/br5RmXd&#10;xqqCIP8kuiyj0z1yYNvqSOLifKVEVhjmsPVrG6ZvV7h0GIdJEEXBsVOfuFFM4v3UD2G+MfUhOjtY&#10;sdD3M6c+Nvi8jdEx902Z+PVzP4oiQmKSgFJw5Krv+onbbUe3ZX/M/Xa/9wvlfk/67M5qzP13kvuJ&#10;i4M4Stwjln2fBCClgZaiBSk/dGNvWPyxFwYRaas/dgM/AVJ3POY/kE56Rm7J+t2yEzsGrcYdghWJ&#10;nlRcXrJDwObvHmnC+9sieGECGioJIXWPqs3uiFsYAxfxyRAwRnULVN5DWsKozcrFoWObbt+tQWh7&#10;thBDlQPt1D8kbt3YA6zBocLz2hbIEUmox4NKR7xYZ4ZRnDqqm+AkTFqFC2Q1YmXbp08WeoWrNed7&#10;AteggI1lTh+fDOn0Kw4WXlTm+vOnkRG/KyUscklCCIhhXZXb0cBfBxPAd90wsmePjxEiiDsq7Ht+&#10;EoU/SIVHiDAi+08tmJlTupEJvzsmrAlpDEntdRBxpJcUYg/EcosTvheGjzbOEQ562fyZLfP4ksIe&#10;HXhroHjdSwrmlRt408hgW/tWlH6VaffenA1t3906+xcAAP//AwBQSwMEFAAGAAgAAAAhAEwcYiHf&#10;AAAABwEAAA8AAABkcnMvZG93bnJldi54bWxMj8FOwzAQRO9I/IO1SNyo45ZQCHGqqgJOFRItEuLm&#10;xtskaryOYjdJ/57lBMedGc28zVeTa8WAfWg8aVCzBARS6W1DlYbP/evdI4gQDVnTekINFwywKq6v&#10;cpNZP9IHDrtYCS6hkBkNdYxdJmUoa3QmzHyHxN7R985EPvtK2t6MXO5aOU+SB+lMQ7xQmw43NZan&#10;3dlpeBvNuF6ol2F7Om4u3/v0/WurUOvbm2n9DCLiFP/C8IvP6FAw08GfyQbRauBHoob54gkEu8ul&#10;UiAOLNynKcgil//5ix8AAAD//wMAUEsBAi0AFAAGAAgAAAAhALaDOJL+AAAA4QEAABMAAAAAAAAA&#10;AAAAAAAAAAAAAFtDb250ZW50X1R5cGVzXS54bWxQSwECLQAUAAYACAAAACEAOP0h/9YAAACUAQAA&#10;CwAAAAAAAAAAAAAAAAAvAQAAX3JlbHMvLnJlbHNQSwECLQAUAAYACAAAACEAafo+314FAAADJgAA&#10;DgAAAAAAAAAAAAAAAAAuAgAAZHJzL2Uyb0RvYy54bWxQSwECLQAUAAYACAAAACEATBxiId8AAAAH&#10;AQAADwAAAAAAAAAAAAAAAAC4BwAAZHJzL2Rvd25yZXYueG1sUEsFBgAAAAAEAAQA8wAAAMQIAAAA&#10;AA==&#10;">
                      <v:shape id="Straight Arrow Connector 3" o:spid="_x0000_s1041" type="#_x0000_t32" style="position:absolute;left:23691;top:9802;width:16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kpdxwAAAOMAAAAPAAAAZHJzL2Rvd25yZXYueG1sRE9fa8Iw&#10;EH8f+B3CCb7N1Bp1dEYZE9nAvbTb3o/mbMuaS2mi1n36RRD2eL//t94OthVn6n3jWMNsmoAgLp1p&#10;uNLw9bl/fALhA7LB1jFpuJKH7Wb0sMbMuAvndC5CJWII+ww11CF0mZS+rMmin7qOOHJH11sM8ewr&#10;aXq8xHDbyjRJltJiw7Ghxo5eayp/ipPV8GZw/n1UC1vm+b7arQ4favXrtZ6Mh5dnEIGG8C++u99N&#10;nJ+qVM1TNVvC7acIgNz8AQAA//8DAFBLAQItABQABgAIAAAAIQDb4fbL7gAAAIUBAAATAAAAAAAA&#10;AAAAAAAAAAAAAABbQ29udGVudF9UeXBlc10ueG1sUEsBAi0AFAAGAAgAAAAhAFr0LFu/AAAAFQEA&#10;AAsAAAAAAAAAAAAAAAAAHwEAAF9yZWxzLy5yZWxzUEsBAi0AFAAGAAgAAAAhAHsaSl3HAAAA4wAA&#10;AA8AAAAAAAAAAAAAAAAABwIAAGRycy9kb3ducmV2LnhtbFBLBQYAAAAAAwADALcAAAD7AgAAAAA=&#10;" strokecolor="black [3213]" strokeweight="1pt">
                        <v:stroke endarrow="block"/>
                      </v:shape>
                      <v:shape id="Straight Arrow Connector 3" o:spid="_x0000_s1042" type="#_x0000_t32" style="position:absolute;left:8208;top:7464;width:63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zPCyQAAAOIAAAAPAAAAZHJzL2Rvd25yZXYueG1sRI9Pa8JA&#10;FMTvBb/D8oTe6sZookRXEYu00F7in/sj+0yC2bchu2rqp3cLhR6HmfkNs1z3phE36lxtWcF4FIEg&#10;LqyuuVRwPOze5iCcR9bYWCYFP+RgvRq8LDHT9s453fa+FAHCLkMFlfdtJqUrKjLoRrYlDt7ZdgZ9&#10;kF0pdYf3ADeNjKMolQZrDgsVtrStqLjsr0bBh8bJ6TxNTJHnu/J99vU9nT2cUq/DfrMA4an3/+G/&#10;9qdWECeTJI6jNIXfS+EOyNUTAAD//wMAUEsBAi0AFAAGAAgAAAAhANvh9svuAAAAhQEAABMAAAAA&#10;AAAAAAAAAAAAAAAAAFtDb250ZW50X1R5cGVzXS54bWxQSwECLQAUAAYACAAAACEAWvQsW78AAAAV&#10;AQAACwAAAAAAAAAAAAAAAAAfAQAAX3JlbHMvLnJlbHNQSwECLQAUAAYACAAAACEAJFszwskAAADi&#10;AAAADwAAAAAAAAAAAAAAAAAHAgAAZHJzL2Rvd25yZXYueG1sUEsFBgAAAAADAAMAtwAAAP0CAAAA&#10;AA==&#10;" strokecolor="black [3213]" strokeweight="1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1" o:spid="_x0000_s1043" type="#_x0000_t114" style="position:absolute;top:1818;width:8210;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3gVxwAAAOMAAAAPAAAAZHJzL2Rvd25yZXYueG1sRE9fa8Iw&#10;EH8f7DuEE3ybabdats4o22DMN9FubI9Hc22KzaU0Ueu3N4Kwx/v9v8VqtJ040uBbxwrSWQKCuHK6&#10;5UbBd/n58AzCB2SNnWNScCYPq+X93QIL7U68peMuNCKGsC9QgQmhL6T0lSGLfuZ64sjVbrAY4jk0&#10;Ug94iuG2k49JkkuLLccGgz19GKr2u4NVsK3PRlf1+19WPv3qn3Kz+cq5Vmo6Gd9eQQQaw7/45l7r&#10;OD/J0ix/mWcpXH+KAMjlBQAA//8DAFBLAQItABQABgAIAAAAIQDb4fbL7gAAAIUBAAATAAAAAAAA&#10;AAAAAAAAAAAAAABbQ29udGVudF9UeXBlc10ueG1sUEsBAi0AFAAGAAgAAAAhAFr0LFu/AAAAFQEA&#10;AAsAAAAAAAAAAAAAAAAAHwEAAF9yZWxzLy5yZWxzUEsBAi0AFAAGAAgAAAAhAJXneBXHAAAA4wAA&#10;AA8AAAAAAAAAAAAAAAAABwIAAGRycy9kb3ducmV2LnhtbFBLBQYAAAAAAwADALcAAAD7AgAAAAA=&#10;" filled="f" strokecolor="#0a121c [484]" strokeweight="1pt">
                        <v:textbox>
                          <w:txbxContent>
                            <w:p w14:paraId="0712AAD1" w14:textId="11155F70" w:rsidR="002C5937" w:rsidRPr="0054285E" w:rsidRDefault="00A9383A" w:rsidP="002C5937">
                              <w:pPr>
                                <w:jc w:val="center"/>
                                <w:rPr>
                                  <w:color w:val="000000" w:themeColor="text1"/>
                                  <w:sz w:val="16"/>
                                  <w:szCs w:val="16"/>
                                </w:rPr>
                              </w:pPr>
                              <w:r w:rsidRPr="0054285E">
                                <w:rPr>
                                  <w:color w:val="000000" w:themeColor="text1"/>
                                  <w:sz w:val="16"/>
                                  <w:szCs w:val="16"/>
                                </w:rPr>
                                <w:t>External</w:t>
                              </w:r>
                              <w:r w:rsidR="00994942" w:rsidRPr="0054285E">
                                <w:rPr>
                                  <w:color w:val="000000" w:themeColor="text1"/>
                                  <w:sz w:val="16"/>
                                  <w:szCs w:val="16"/>
                                </w:rPr>
                                <w:t xml:space="preserve"> OSIS</w:t>
                              </w:r>
                            </w:p>
                          </w:txbxContent>
                        </v:textbox>
                      </v:shape>
                      <v:shape id="Flowchart: Document 1" o:spid="_x0000_s1044" type="#_x0000_t114" style="position:absolute;top:6078;width:8255;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Y0JyAAAAOMAAAAPAAAAZHJzL2Rvd25yZXYueG1sRE/dS8Mw&#10;EH8X/B/CCb65ZNp92C0bKoh7G1uV+Xg016bYXEoTt+6/XwaCj/f7vuV6cK04Uh8azxrGIwWCuPSm&#10;4VrDZ/H+MAcRIrLB1jNpOFOA9er2Zom58Sfe0XEfa5FCOOSowcbY5VKG0pLDMPIdceIq3zuM6exr&#10;aXo8pXDXykelptJhw6nBYkdvlsqf/a/TsKvO1pTV63dWPB3MV7Hdfky50vr+bnhZgIg0xH/xn3tj&#10;0vyJUpPnbDbL4PpTAkCuLgAAAP//AwBQSwECLQAUAAYACAAAACEA2+H2y+4AAACFAQAAEwAAAAAA&#10;AAAAAAAAAAAAAAAAW0NvbnRlbnRfVHlwZXNdLnhtbFBLAQItABQABgAIAAAAIQBa9CxbvwAAABUB&#10;AAALAAAAAAAAAAAAAAAAAB8BAABfcmVscy8ucmVsc1BLAQItABQABgAIAAAAIQCPjY0JyAAAAOMA&#10;AAAPAAAAAAAAAAAAAAAAAAcCAABkcnMvZG93bnJldi54bWxQSwUGAAAAAAMAAwC3AAAA/AIAAAAA&#10;" filled="f" strokecolor="#0a121c [484]" strokeweight="1pt">
                        <v:textbox>
                          <w:txbxContent>
                            <w:p w14:paraId="0BC4EBBC" w14:textId="486D3038" w:rsidR="002C5937" w:rsidRPr="0054285E" w:rsidRDefault="00DB2FD1" w:rsidP="002C5937">
                              <w:pPr>
                                <w:jc w:val="center"/>
                                <w:rPr>
                                  <w:color w:val="000000" w:themeColor="text1"/>
                                </w:rPr>
                              </w:pPr>
                              <w:r w:rsidRPr="0054285E">
                                <w:rPr>
                                  <w:color w:val="000000" w:themeColor="text1"/>
                                </w:rPr>
                                <w:t>USX</w:t>
                              </w:r>
                            </w:p>
                          </w:txbxContent>
                        </v:textbox>
                      </v:shape>
                      <v:shape id="Flowchart: Document 1" o:spid="_x0000_s1045" type="#_x0000_t114" style="position:absolute;top:10390;width:8255;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9b3xgAAAOIAAAAPAAAAZHJzL2Rvd25yZXYueG1sRE/PS8Mw&#10;FL4L/g/hCd5c6pR01qXFCaK30VXR46N5bYrNS2ni1v335iB4/Ph+b6vFjeJIcxg8a7hdZSCIW28G&#10;7jW8Ny83GxAhIhscPZOGMwWoysuLLRbGn7im4yH2IoVwKFCDjXEqpAytJYdh5SfixHV+dhgTnHtp&#10;ZjylcDfKdZYp6XDg1GBxomdL7ffhx2mou7M1bbf7um/uPs1Hs9+/Ku60vr5anh5BRFriv/jP/WY0&#10;5Hmu1EY9pM3pUroDsvwFAAD//wMAUEsBAi0AFAAGAAgAAAAhANvh9svuAAAAhQEAABMAAAAAAAAA&#10;AAAAAAAAAAAAAFtDb250ZW50X1R5cGVzXS54bWxQSwECLQAUAAYACAAAACEAWvQsW78AAAAVAQAA&#10;CwAAAAAAAAAAAAAAAAAfAQAAX3JlbHMvLnJlbHNQSwECLQAUAAYACAAAACEA5rvW98YAAADiAAAA&#10;DwAAAAAAAAAAAAAAAAAHAgAAZHJzL2Rvd25yZXYueG1sUEsFBgAAAAADAAMAtwAAAPoCAAAAAA==&#10;" filled="f" strokecolor="#0a121c [484]" strokeweight="1pt">
                        <v:textbox>
                          <w:txbxContent>
                            <w:p w14:paraId="14D142D4" w14:textId="7655B899" w:rsidR="00DB2FD1" w:rsidRPr="0054285E" w:rsidRDefault="00DB2FD1" w:rsidP="00DB2FD1">
                              <w:pPr>
                                <w:jc w:val="center"/>
                                <w:rPr>
                                  <w:color w:val="000000" w:themeColor="text1"/>
                                </w:rPr>
                              </w:pPr>
                              <w:r w:rsidRPr="0054285E">
                                <w:rPr>
                                  <w:color w:val="000000" w:themeColor="text1"/>
                                </w:rPr>
                                <w:t>VL</w:t>
                              </w:r>
                            </w:p>
                          </w:txbxContent>
                        </v:textbox>
                      </v:shape>
                      <v:shape id="Flowchart: Document 1" o:spid="_x0000_s1046" type="#_x0000_t114" style="position:absolute;left:36420;top:1350;width:1254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yryQAAAOIAAAAPAAAAZHJzL2Rvd25yZXYueG1sRI9BawIx&#10;FITvQv9DeIVeRBOLWF2NUloE8VbbHrw9Ns/d2M3LkmR1++8boeBxmJlvmNWmd424UIjWs4bJWIEg&#10;Lr2xXGn4+tyO5iBiQjbYeCYNvxRhs34YrLAw/sofdDmkSmQIxwI11Cm1hZSxrMlhHPuWOHsnHxym&#10;LEMlTcBrhrtGPis1kw4t54UaW3qrqfw5dE7D8FseEZuzDf3Wdvi+78xxN9T66bF/XYJI1Kd7+L+9&#10;MxoWajKdvyzUFG6X8h2Q6z8AAAD//wMAUEsBAi0AFAAGAAgAAAAhANvh9svuAAAAhQEAABMAAAAA&#10;AAAAAAAAAAAAAAAAAFtDb250ZW50X1R5cGVzXS54bWxQSwECLQAUAAYACAAAACEAWvQsW78AAAAV&#10;AQAACwAAAAAAAAAAAAAAAAAfAQAAX3JlbHMvLnJlbHNQSwECLQAUAAYACAAAACEAUltMq8kAAADi&#10;AAAADwAAAAAAAAAAAAAAAAAHAgAAZHJzL2Rvd25yZXYueG1sUEsFBgAAAAADAAMAtwAAAP0CAAAA&#10;AA==&#10;" fillcolor="white [3212]" strokecolor="#0a121c [484]" strokeweight="1pt">
                        <v:textbox>
                          <w:txbxContent>
                            <w:p w14:paraId="1F24C39D" w14:textId="4D18435A" w:rsidR="00DB2FD1" w:rsidRPr="0054285E" w:rsidRDefault="00994942" w:rsidP="00DB2FD1">
                              <w:pPr>
                                <w:jc w:val="center"/>
                                <w:rPr>
                                  <w:color w:val="000000" w:themeColor="text1"/>
                                </w:rPr>
                              </w:pPr>
                              <w:r w:rsidRPr="0054285E">
                                <w:rPr>
                                  <w:color w:val="000000" w:themeColor="text1"/>
                                </w:rPr>
                                <w:t>Module</w:t>
                              </w:r>
                              <w:r w:rsidRPr="0054285E">
                                <w:rPr>
                                  <w:color w:val="000000" w:themeColor="text1"/>
                                </w:rPr>
                                <w:br/>
                                <w:t>Repository package</w:t>
                              </w:r>
                              <w:r w:rsidRPr="0054285E">
                                <w:rPr>
                                  <w:color w:val="000000" w:themeColor="text1"/>
                                </w:rPr>
                                <w:br/>
                                <w:t>Encryption data</w:t>
                              </w:r>
                              <w:r w:rsidRPr="0054285E">
                                <w:rPr>
                                  <w:color w:val="000000" w:themeColor="text1"/>
                                </w:rPr>
                                <w:br/>
                                <w:t>etc</w:t>
                              </w:r>
                            </w:p>
                          </w:txbxContent>
                        </v:textbox>
                      </v:shape>
                      <v:shape id="Straight Arrow Connector 3" o:spid="_x0000_s1047" type="#_x0000_t32" style="position:absolute;left:8208;top:11776;width:63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IsszAAAAOMAAAAPAAAAZHJzL2Rvd25yZXYueG1sRI9PT8JA&#10;EMXvJnyHzZB4ky2V8qewEKMhmuilKPdJd2gburNNd4Xqp3cOJhxn5s1777fZDa5VF+pD49nAdJKA&#10;Ii69bbgy8PW5f1iCChHZYuuZDPxQgN12dLfB3PorF3Q5xEqJCYccDdQxdrnWoazJYZj4jlhuJ987&#10;jDL2lbY9XsXctTpNkrl22LAk1NjRc03l+fDtDLxafDyeZpkri2JfvSzeP2aL32DM/Xh4WoOKNMSb&#10;+P/7zUr9NFutpuk8EwphkgXo7R8AAAD//wMAUEsBAi0AFAAGAAgAAAAhANvh9svuAAAAhQEAABMA&#10;AAAAAAAAAAAAAAAAAAAAAFtDb250ZW50X1R5cGVzXS54bWxQSwECLQAUAAYACAAAACEAWvQsW78A&#10;AAAVAQAACwAAAAAAAAAAAAAAAAAfAQAAX3JlbHMvLnJlbHNQSwECLQAUAAYACAAAACEA52SLLMwA&#10;AADjAAAADwAAAAAAAAAAAAAAAAAHAgAAZHJzL2Rvd25yZXYueG1sUEsFBgAAAAADAAMAtwAAAAAD&#10;AAAAAA==&#10;" strokecolor="black [3213]" strokeweight="1pt">
                        <v:stroke endarrow="block"/>
                      </v:shape>
                      <v:shapetype id="_x0000_t109" coordsize="21600,21600" o:spt="109" path="m,l,21600r21600,l21600,xe">
                        <v:stroke joinstyle="miter"/>
                        <v:path gradientshapeok="t" o:connecttype="rect"/>
                      </v:shapetype>
                      <v:shape id="Flowchart: Process 3" o:spid="_x0000_s1048" type="#_x0000_t109" style="position:absolute;left:14495;top:6286;width:9196;height:6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UT9ygAAAOIAAAAPAAAAZHJzL2Rvd25yZXYueG1sRI9BS8NA&#10;FITvQv/D8gRvdhONZRu7LaWgeDXaQm+v2dckNPs27q5t+u9dQfA4zMw3zGI12l6cyYfOsYZ8moEg&#10;rp3puNHw+fFyr0CEiGywd0warhRgtZzcLLA07sLvdK5iIxKEQ4ka2hiHUspQt2QxTN1AnLyj8xZj&#10;kr6RxuMlwW0vH7JsJi12nBZaHGjTUn2qvq0Gp05+e6jC6+5pr9ThOF7NV77R+u52XD+DiDTG//Bf&#10;+81oUPOsKGbFYw6/l9IdkMsfAAAA//8DAFBLAQItABQABgAIAAAAIQDb4fbL7gAAAIUBAAATAAAA&#10;AAAAAAAAAAAAAAAAAABbQ29udGVudF9UeXBlc10ueG1sUEsBAi0AFAAGAAgAAAAhAFr0LFu/AAAA&#10;FQEAAAsAAAAAAAAAAAAAAAAAHwEAAF9yZWxzLy5yZWxzUEsBAi0AFAAGAAgAAAAhAPz1RP3KAAAA&#10;4gAAAA8AAAAAAAAAAAAAAAAABwIAAGRycy9kb3ducmV2LnhtbFBLBQYAAAAAAwADALcAAAD+AgAA&#10;AAA=&#10;" fillcolor="white [3212]" strokecolor="#0a121c [484]" strokeweight="1pt">
                        <v:textbox>
                          <w:txbxContent>
                            <w:p w14:paraId="17A9F678" w14:textId="4746D1C4" w:rsidR="003174D2" w:rsidRPr="0054285E" w:rsidRDefault="00A9383A" w:rsidP="003174D2">
                              <w:pPr>
                                <w:jc w:val="center"/>
                                <w:rPr>
                                  <w:color w:val="000000" w:themeColor="text1"/>
                                </w:rPr>
                              </w:pPr>
                              <w:r w:rsidRPr="0054285E">
                                <w:rPr>
                                  <w:color w:val="000000" w:themeColor="text1"/>
                                </w:rPr>
                                <w:t>External</w:t>
                              </w:r>
                              <w:r w:rsidR="003174D2" w:rsidRPr="0054285E">
                                <w:rPr>
                                  <w:color w:val="000000" w:themeColor="text1"/>
                                </w:rPr>
                                <w:t xml:space="preserve"> OSIS</w:t>
                              </w:r>
                            </w:p>
                          </w:txbxContent>
                        </v:textbox>
                      </v:shape>
                      <v:shape id="Flowchart: Process 3" o:spid="_x0000_s1049" type="#_x0000_t109" style="position:absolute;left:25405;width:9195;height:1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L97yQAAAOIAAAAPAAAAZHJzL2Rvd25yZXYueG1sRI9BawIx&#10;FITvhf6H8Aq91UTB7bo1ShFavLpqobfn5rm7uHlZk1TXf98UhB6HmfmGmS8H24kL+dA61jAeKRDE&#10;lTMt1xp224+XHESIyAY7x6ThRgGWi8eHORbGXXlDlzLWIkE4FKihibEvpAxVQxbDyPXEyTs6bzEm&#10;6WtpPF4T3HZyolQmLbacFhrsadVQdSp/rAaXn/z+UIbPr+l3nh+Ow82cxyutn5+G9zcQkYb4H763&#10;10bDq8pmWaamM/i7lO6AXPwCAAD//wMAUEsBAi0AFAAGAAgAAAAhANvh9svuAAAAhQEAABMAAAAA&#10;AAAAAAAAAAAAAAAAAFtDb250ZW50X1R5cGVzXS54bWxQSwECLQAUAAYACAAAACEAWvQsW78AAAAV&#10;AQAACwAAAAAAAAAAAAAAAAAfAQAAX3JlbHMvLnJlbHNQSwECLQAUAAYACAAAACEAzAS/e8kAAADi&#10;AAAADwAAAAAAAAAAAAAAAAAHAgAAZHJzL2Rvd25yZXYueG1sUEsFBgAAAAADAAMAtwAAAP0CAAAA&#10;AA==&#10;" fillcolor="white [3212]" strokecolor="#0a121c [484]" strokeweight="1pt">
                        <v:textbox>
                          <w:txbxContent>
                            <w:p w14:paraId="0970D163" w14:textId="1D7FD1A7" w:rsidR="00994942" w:rsidRPr="0054285E" w:rsidRDefault="00A9383A" w:rsidP="00994942">
                              <w:pPr>
                                <w:jc w:val="center"/>
                                <w:rPr>
                                  <w:color w:val="000000" w:themeColor="text1"/>
                                </w:rPr>
                              </w:pPr>
                              <w:r w:rsidRPr="0054285E">
                                <w:rPr>
                                  <w:color w:val="000000" w:themeColor="text1"/>
                                </w:rPr>
                                <w:t>Internal</w:t>
                              </w:r>
                              <w:r w:rsidR="00994942" w:rsidRPr="0054285E">
                                <w:rPr>
                                  <w:color w:val="000000" w:themeColor="text1"/>
                                </w:rPr>
                                <w:t xml:space="preserve"> OSIS</w:t>
                              </w:r>
                            </w:p>
                          </w:txbxContent>
                        </v:textbox>
                      </v:shape>
                      <v:shape id="Straight Arrow Connector 3" o:spid="_x0000_s1050" type="#_x0000_t32" style="position:absolute;left:8260;top:3255;width:171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HkuyQAAAOIAAAAPAAAAZHJzL2Rvd25yZXYueG1sRI9Ba8JA&#10;FITvhf6H5Qne6q6aqERXKRWpYC+x7f2RfSbB7NuQ3WraX98VBI/DzHzDrDa9bcSFOl871jAeKRDE&#10;hTM1lxq+PncvCxA+IBtsHJOGX/KwWT8/rTAz7so5XY6hFBHCPkMNVQhtJqUvKrLoR64ljt7JdRZD&#10;lF0pTYfXCLeNnCg1kxZrjgsVtvRWUXE+/lgN7wan36cktUWe78rt/PCRzP+81sNB/7oEEagPj/C9&#10;vTcaZlOVLtJETeB2Kd4Buf4HAAD//wMAUEsBAi0AFAAGAAgAAAAhANvh9svuAAAAhQEAABMAAAAA&#10;AAAAAAAAAAAAAAAAAFtDb250ZW50X1R5cGVzXS54bWxQSwECLQAUAAYACAAAACEAWvQsW78AAAAV&#10;AQAACwAAAAAAAAAAAAAAAAAfAQAAX3JlbHMvLnJlbHNQSwECLQAUAAYACAAAACEAg7h5LskAAADi&#10;AAAADwAAAAAAAAAAAAAAAAAHAgAAZHJzL2Rvd25yZXYueG1sUEsFBgAAAAADAAMAtwAAAP0CAAAA&#10;AA==&#10;" strokecolor="black [3213]" strokeweight="1pt">
                        <v:stroke endarrow="block"/>
                      </v:shape>
                      <w10:wrap anchorx="margin"/>
                    </v:group>
                  </w:pict>
                </mc:Fallback>
              </mc:AlternateContent>
            </w:r>
          </w:p>
          <w:p w14:paraId="12DBA30C" w14:textId="03483763" w:rsidR="00A604F3" w:rsidRPr="0054285E" w:rsidRDefault="00A604F3" w:rsidP="00A604F3"/>
          <w:p w14:paraId="296E1D68" w14:textId="66BA77AD" w:rsidR="00A604F3" w:rsidRPr="0054285E" w:rsidRDefault="00A604F3" w:rsidP="00A604F3">
            <w:pPr>
              <w:rPr>
                <w:sz w:val="21"/>
                <w:szCs w:val="21"/>
              </w:rPr>
            </w:pPr>
          </w:p>
          <w:p w14:paraId="0E79AE14" w14:textId="1E5EC0FC" w:rsidR="00A604F3" w:rsidRPr="0054285E" w:rsidRDefault="00994942" w:rsidP="00A604F3">
            <w:pPr>
              <w:jc w:val="center"/>
            </w:pPr>
            <w:r w:rsidRPr="0054285E">
              <w:rPr>
                <w:noProof/>
              </w:rPr>
              <mc:AlternateContent>
                <mc:Choice Requires="wps">
                  <w:drawing>
                    <wp:anchor distT="0" distB="0" distL="114300" distR="114300" simplePos="0" relativeHeight="251844608" behindDoc="0" locked="0" layoutInCell="1" allowOverlap="1" wp14:anchorId="0FED49A8" wp14:editId="5B1B9ADF">
                      <wp:simplePos x="0" y="0"/>
                      <wp:positionH relativeFrom="column">
                        <wp:posOffset>3792335</wp:posOffset>
                      </wp:positionH>
                      <wp:positionV relativeFrom="paragraph">
                        <wp:posOffset>48260</wp:posOffset>
                      </wp:positionV>
                      <wp:extent cx="169333" cy="0"/>
                      <wp:effectExtent l="0" t="76200" r="21590" b="95250"/>
                      <wp:wrapNone/>
                      <wp:docPr id="1176216759" name="Straight Arrow Connector 3"/>
                      <wp:cNvGraphicFramePr/>
                      <a:graphic xmlns:a="http://schemas.openxmlformats.org/drawingml/2006/main">
                        <a:graphicData uri="http://schemas.microsoft.com/office/word/2010/wordprocessingShape">
                          <wps:wsp>
                            <wps:cNvCnPr/>
                            <wps:spPr>
                              <a:xfrm>
                                <a:off x="0" y="0"/>
                                <a:ext cx="169333"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8789F7" id="Straight Arrow Connector 3" o:spid="_x0000_s1026" type="#_x0000_t32" style="position:absolute;margin-left:298.6pt;margin-top:3.8pt;width:13.35pt;height:0;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Mue0QEAAAcEAAAOAAAAZHJzL2Uyb0RvYy54bWysU8tu2zAQvBfoPxC815JtIG0Fyzk4TS9F&#10;G/TxAQy1lAjwBXJryX/fJW1LfaFAg1wokbszsztc7m4na9gRYtLetXy9qjkDJ32nXd/yb1/vX73h&#10;LKFwnTDeQctPkPjt/uWL3Rga2PjBmw4iIxKXmjG0fEAMTVUlOYAVaeUDOAoqH61A2sa+6qIYid2a&#10;alPXN9XoYxeil5ASnd6dg3xf+JUCiZ+USoDMtJxqw7LGsj7mtdrvRNNHEQYtL2WIJ1RhhXYkOlPd&#10;CRTse9R/UFkto09e4Up6W3mltITSA3Wzrn/r5ssgApReyJwUZpvS89HKj8eDe4hkwxhSk8JDzF1M&#10;Ktr8pfrYVMw6zWbBhEzS4frm7Xa75UxeQ9WCCzHhe/CW5Z+WJ4xC9wMevHN0Iz6ui1fi+CEhKRPw&#10;CsiixrGR6Dev67qkJW90d6+NycEyGHAwkR0FXSlO63yFxPBLFgpt3rmO4SnQzGHUwvUGLpnGEWDp&#10;tvzhycBZ+zMoprvc31k8D+KiJ6QEh1dN4yg7wxRVNwMvVf8LeMnPUChD+j/gGVGUvcMZbLXz8W9l&#10;Lzapc/7VgXPf2YJH353KHBRraNqKq5eXkcf5532BL+93/wMAAP//AwBQSwMEFAAGAAgAAAAhABDj&#10;v3fbAAAABwEAAA8AAABkcnMvZG93bnJldi54bWxMjsFOwzAQRO9I/IO1SNyoQ4CUhjhVhVRxQmpa&#10;PsC1t3FEvI5itw18PQuXchzN6M2rlpPvxQnH2AVScD/LQCCZYDtqFXzs1nfPIGLSZHUfCBV8YYRl&#10;fX1V6dKGMzV42qZWMIRiqRW4lIZSymgceh1nYUDi7hBGrxPHsZV21GeG+17mWVZIrzviB6cHfHVo&#10;PrdHzyc7870uNm8GzebRheG9OTQrp9TtzbR6AZFwSpcx/OqzOtTstA9HslH0Cp4W85ynCuYFCO6L&#10;/GEBYv+XZV3J//71DwAAAP//AwBQSwECLQAUAAYACAAAACEAtoM4kv4AAADhAQAAEwAAAAAAAAAA&#10;AAAAAAAAAAAAW0NvbnRlbnRfVHlwZXNdLnhtbFBLAQItABQABgAIAAAAIQA4/SH/1gAAAJQBAAAL&#10;AAAAAAAAAAAAAAAAAC8BAABfcmVscy8ucmVsc1BLAQItABQABgAIAAAAIQCBWMue0QEAAAcEAAAO&#10;AAAAAAAAAAAAAAAAAC4CAABkcnMvZTJvRG9jLnhtbFBLAQItABQABgAIAAAAIQAQ47932wAAAAcB&#10;AAAPAAAAAAAAAAAAAAAAACsEAABkcnMvZG93bnJldi54bWxQSwUGAAAAAAQABADzAAAAMwUAAAAA&#10;" strokecolor="black [3213]" strokeweight="1pt">
                      <v:stroke endarrow="block"/>
                    </v:shape>
                  </w:pict>
                </mc:Fallback>
              </mc:AlternateContent>
            </w:r>
          </w:p>
        </w:tc>
      </w:tr>
    </w:tbl>
    <w:p w14:paraId="6D49C270" w14:textId="3D1670EF" w:rsidR="00F10034" w:rsidRDefault="00F10034" w:rsidP="00B4463C">
      <w:pPr>
        <w:pStyle w:val="JNormal"/>
      </w:pPr>
      <w:r>
        <w:t>Unfortunately, this probably isn’t all that enlightening, and indeed may be somewhat confusing.</w:t>
      </w:r>
      <w:r w:rsidR="000F620B">
        <w:t xml:space="preserve">  So a little more explanation …</w:t>
      </w:r>
    </w:p>
    <w:p w14:paraId="05BF66C3" w14:textId="6A0403A0" w:rsidR="00F10034" w:rsidRDefault="00F10034" w:rsidP="00B4463C">
      <w:pPr>
        <w:pStyle w:val="JNormal"/>
      </w:pPr>
      <w:r>
        <w:t>It is convenient to split the world into two – texts for which all we have by way of input is OSIS, and texts where we have something else available.</w:t>
      </w:r>
    </w:p>
    <w:p w14:paraId="3EE14CB3" w14:textId="14047E75" w:rsidR="00F10034" w:rsidRDefault="003F0B28" w:rsidP="003F0B28">
      <w:pPr>
        <w:pStyle w:val="JNormal"/>
        <w:jc w:val="center"/>
      </w:pPr>
      <w:r>
        <w:t>*</w:t>
      </w:r>
    </w:p>
    <w:p w14:paraId="6232F584" w14:textId="0CF5D047" w:rsidR="00F10034" w:rsidRDefault="00F10034" w:rsidP="00B4463C">
      <w:pPr>
        <w:pStyle w:val="JNormal"/>
      </w:pPr>
      <w:r>
        <w:t>Taking the OSIS-only texts first, the OSIS available to us will originally have come from some third-party source.  Since then we may or may not have modified it ourselves outside the ambit of the converter (for example to add tagging).</w:t>
      </w:r>
    </w:p>
    <w:p w14:paraId="428530D0" w14:textId="6CD9E628" w:rsidR="00F10034" w:rsidRDefault="00F10034" w:rsidP="00B4463C">
      <w:pPr>
        <w:pStyle w:val="JNormal"/>
      </w:pPr>
      <w:r>
        <w:t xml:space="preserve">I retain this form of the OSIS for possible future use (it serves as what I called </w:t>
      </w:r>
      <w:r w:rsidRPr="00F10034">
        <w:rPr>
          <w:i/>
          <w:iCs/>
        </w:rPr>
        <w:t>external-facing OSIS</w:t>
      </w:r>
      <w:r>
        <w:t xml:space="preserve"> in the introduction).  The converter then modifies it in-memory in various rather ad-hoc ways to create something I refer to as </w:t>
      </w:r>
      <w:r w:rsidRPr="00F10034">
        <w:rPr>
          <w:i/>
          <w:iCs/>
        </w:rPr>
        <w:t>internal-facing OSIS</w:t>
      </w:r>
      <w:r>
        <w:t xml:space="preserve">.  This it stores separately and uses as input to </w:t>
      </w:r>
      <w:r w:rsidRPr="00F10034">
        <w:rPr>
          <w:i/>
          <w:iCs/>
        </w:rPr>
        <w:t>osis2mod</w:t>
      </w:r>
      <w:r w:rsidR="003F0B28">
        <w:t>, following which it generates the module and the repository package.</w:t>
      </w:r>
      <w:r>
        <w:t xml:space="preserve">  In theory the internal-facing OSIS is of no long</w:t>
      </w:r>
      <w:r w:rsidR="003F0B28">
        <w:t>-</w:t>
      </w:r>
      <w:r>
        <w:t>term value and should be thrown away</w:t>
      </w:r>
      <w:r w:rsidR="000F620B">
        <w:t xml:space="preserve"> after use</w:t>
      </w:r>
      <w:r>
        <w:t>, although in fact I retain it in case I need to refer to it if problems are identified.</w:t>
      </w:r>
    </w:p>
    <w:p w14:paraId="466F7889" w14:textId="0B73F997" w:rsidR="00F10034" w:rsidRDefault="003F0B28" w:rsidP="003F0B28">
      <w:pPr>
        <w:pStyle w:val="JNormal"/>
        <w:jc w:val="center"/>
      </w:pPr>
      <w:r>
        <w:t>*</w:t>
      </w:r>
    </w:p>
    <w:p w14:paraId="0CF579C5" w14:textId="089B33C9" w:rsidR="00F10034" w:rsidRDefault="00F10034" w:rsidP="00B4463C">
      <w:pPr>
        <w:pStyle w:val="JNormal"/>
      </w:pPr>
      <w:r>
        <w:t xml:space="preserve">Moving on to the </w:t>
      </w:r>
      <w:r w:rsidR="003F0B28">
        <w:t>texts for which we have something other than OSIS available …</w:t>
      </w:r>
    </w:p>
    <w:p w14:paraId="1BD71632" w14:textId="1CC5566F" w:rsidR="003F0B28" w:rsidRDefault="0079643B" w:rsidP="00B4463C">
      <w:pPr>
        <w:pStyle w:val="JNormal"/>
      </w:pPr>
      <w:r>
        <w:t>As the first step</w:t>
      </w:r>
      <w:r w:rsidR="003F0B28">
        <w:t>, the converter creates OSIS from these inputs, applying as little processing as possible.  It then stores this OSIS, to serve in future as external-facing OSIS.  After this, the remainder of the process is as above.</w:t>
      </w:r>
    </w:p>
    <w:p w14:paraId="52A1A302" w14:textId="74FDB7E2" w:rsidR="003F0B28" w:rsidRDefault="003F0B28" w:rsidP="00B4463C">
      <w:pPr>
        <w:pStyle w:val="JNormal"/>
      </w:pPr>
      <w:r>
        <w:t xml:space="preserve">The real difference comes in that the external-facing OSIS created on the initial run can now </w:t>
      </w:r>
      <w:r w:rsidR="000F620B">
        <w:t xml:space="preserve">optionally </w:t>
      </w:r>
      <w:r>
        <w:t xml:space="preserve">be used, for example, for tagging.  This means that </w:t>
      </w:r>
      <w:r w:rsidR="000F620B">
        <w:t>o</w:t>
      </w:r>
      <w:r>
        <w:t xml:space="preserve">n future runs, I have to know whether to start from the OSIS (in which case processing is as for OSIS-only texts), or whether to start from the non-OSIS inputs (in which case processing is as described in the previous paragraph).  Some care is needed, because if tagging is applied but we then </w:t>
      </w:r>
      <w:r w:rsidR="00A06A49">
        <w:t xml:space="preserve">later </w:t>
      </w:r>
      <w:r>
        <w:t>start with the non-OSIS inputs, the tagged OSIS will be overwritten.</w:t>
      </w:r>
    </w:p>
    <w:p w14:paraId="2663EF40" w14:textId="1771C070" w:rsidR="0067029A" w:rsidRPr="0054285E" w:rsidRDefault="0067029A" w:rsidP="00EC7FE0">
      <w:pPr>
        <w:pStyle w:val="Heading2"/>
        <w:numPr>
          <w:ilvl w:val="1"/>
          <w:numId w:val="42"/>
        </w:numPr>
      </w:pPr>
      <w:bookmarkStart w:id="70" w:name="_Toc224287772"/>
      <w:r w:rsidRPr="0054285E">
        <w:lastRenderedPageBreak/>
        <w:t>Code structure</w:t>
      </w:r>
      <w:r w:rsidR="002A0EE7" w:rsidRPr="0054285E">
        <w:t xml:space="preserve"> – background</w:t>
      </w:r>
      <w:bookmarkEnd w:id="70"/>
    </w:p>
    <w:p w14:paraId="42312608" w14:textId="3AD90BCE" w:rsidR="000F620B" w:rsidRDefault="00D80C5E" w:rsidP="0067029A">
      <w:pPr>
        <w:rPr>
          <w:sz w:val="21"/>
          <w:szCs w:val="21"/>
        </w:rPr>
      </w:pPr>
      <w:r w:rsidRPr="0054285E">
        <w:rPr>
          <w:sz w:val="21"/>
          <w:szCs w:val="21"/>
        </w:rPr>
        <w:t>A</w:t>
      </w:r>
      <w:r w:rsidR="0067029A" w:rsidRPr="0054285E">
        <w:rPr>
          <w:sz w:val="21"/>
          <w:szCs w:val="21"/>
        </w:rPr>
        <w:t xml:space="preserve"> note on </w:t>
      </w:r>
      <w:r w:rsidR="00516126">
        <w:rPr>
          <w:sz w:val="21"/>
          <w:szCs w:val="21"/>
        </w:rPr>
        <w:t xml:space="preserve">the </w:t>
      </w:r>
      <w:r w:rsidR="0067029A" w:rsidRPr="0054285E">
        <w:rPr>
          <w:sz w:val="21"/>
          <w:szCs w:val="21"/>
        </w:rPr>
        <w:t>history</w:t>
      </w:r>
      <w:r w:rsidR="00516126">
        <w:rPr>
          <w:sz w:val="21"/>
          <w:szCs w:val="21"/>
        </w:rPr>
        <w:t xml:space="preserve"> of the converter</w:t>
      </w:r>
      <w:r w:rsidR="0067029A" w:rsidRPr="0054285E">
        <w:rPr>
          <w:sz w:val="21"/>
          <w:szCs w:val="21"/>
        </w:rPr>
        <w:t xml:space="preserve">.  Previous versions of the converter </w:t>
      </w:r>
      <w:r w:rsidR="000F620B">
        <w:rPr>
          <w:sz w:val="21"/>
          <w:szCs w:val="21"/>
        </w:rPr>
        <w:t xml:space="preserve">assumed USX as a starting point – if we had USX, that was what we used, and if we had VL or IMP, we converted that to USX and then proceeded from there.  This meant that it was reasonable to apply </w:t>
      </w:r>
      <w:r w:rsidR="00725209">
        <w:rPr>
          <w:sz w:val="21"/>
          <w:szCs w:val="21"/>
        </w:rPr>
        <w:t>all of the complex processing of the conversion activity to USX.</w:t>
      </w:r>
    </w:p>
    <w:p w14:paraId="215A3B6E" w14:textId="6FAF8BFC" w:rsidR="000F620B" w:rsidRDefault="00725209" w:rsidP="0067029A">
      <w:pPr>
        <w:rPr>
          <w:sz w:val="21"/>
          <w:szCs w:val="21"/>
        </w:rPr>
      </w:pPr>
      <w:r>
        <w:rPr>
          <w:sz w:val="21"/>
          <w:szCs w:val="21"/>
        </w:rPr>
        <w:t xml:space="preserve">However, we now have to cater for the possibility that we will start from OSIS on some runs.  Given this requirement – and given the fact that </w:t>
      </w:r>
      <w:r w:rsidRPr="00725209">
        <w:rPr>
          <w:i/>
          <w:iCs/>
          <w:sz w:val="21"/>
          <w:szCs w:val="21"/>
        </w:rPr>
        <w:t>all</w:t>
      </w:r>
      <w:r>
        <w:rPr>
          <w:sz w:val="21"/>
          <w:szCs w:val="21"/>
        </w:rPr>
        <w:t xml:space="preserve"> runs generate OSIS en route to creating a module, it made sense to alter the processing so </w:t>
      </w:r>
      <w:r w:rsidR="0032421C">
        <w:rPr>
          <w:sz w:val="21"/>
          <w:szCs w:val="21"/>
        </w:rPr>
        <w:t>the bulk of it</w:t>
      </w:r>
      <w:r>
        <w:rPr>
          <w:sz w:val="21"/>
          <w:szCs w:val="21"/>
        </w:rPr>
        <w:t xml:space="preserve"> was based upon OSIS rather than USX.  At the same time I didn’t quite have the courage of my convictions, so I have tried to write as much as possible of the revised code in such a way that it will work upon either OSIS or USX (sadly, of course, thereby increasing the complexity of the code somewhat).  Bear in mind, though, that at present we have no reason to exercise it on USX, so I cannot guarantee that it will work.</w:t>
      </w:r>
    </w:p>
    <w:p w14:paraId="7AFE495F" w14:textId="34D82791" w:rsidR="002A0EE7" w:rsidRPr="0054285E" w:rsidRDefault="002A0EE7" w:rsidP="00EC7FE0">
      <w:pPr>
        <w:pStyle w:val="Heading2"/>
        <w:numPr>
          <w:ilvl w:val="1"/>
          <w:numId w:val="42"/>
        </w:numPr>
      </w:pPr>
      <w:bookmarkStart w:id="71" w:name="_Toc224287773"/>
      <w:r w:rsidRPr="0054285E">
        <w:t>Code</w:t>
      </w:r>
      <w:bookmarkEnd w:id="71"/>
    </w:p>
    <w:p w14:paraId="78D2E8F6" w14:textId="432072A7" w:rsidR="002A0EE7" w:rsidRDefault="00A06A49" w:rsidP="0067029A">
      <w:pPr>
        <w:rPr>
          <w:sz w:val="21"/>
          <w:szCs w:val="21"/>
        </w:rPr>
      </w:pPr>
      <w:r>
        <w:rPr>
          <w:sz w:val="21"/>
          <w:szCs w:val="21"/>
        </w:rPr>
        <w:t>The code is heavily commented (and the comments may even – eventually – be up to date</w:t>
      </w:r>
      <w:r w:rsidR="00CB36EC">
        <w:rPr>
          <w:sz w:val="21"/>
          <w:szCs w:val="21"/>
        </w:rPr>
        <w:t>)</w:t>
      </w:r>
      <w:r>
        <w:rPr>
          <w:sz w:val="21"/>
          <w:szCs w:val="21"/>
        </w:rPr>
        <w:t>.  Rather than repeat everything here, I refer you to the generated HTML documentation set.</w:t>
      </w:r>
    </w:p>
    <w:p w14:paraId="6784580D" w14:textId="04F563A1" w:rsidR="005220AB" w:rsidRDefault="005220AB" w:rsidP="0067029A">
      <w:pPr>
        <w:rPr>
          <w:sz w:val="21"/>
          <w:szCs w:val="21"/>
        </w:rPr>
      </w:pPr>
      <w:r>
        <w:rPr>
          <w:sz w:val="21"/>
          <w:szCs w:val="21"/>
        </w:rPr>
        <w:t>Each package has (or should eventually have) an interface called AAA_Doc which contains general information about the package.</w:t>
      </w:r>
      <w:r w:rsidR="006F7CBB">
        <w:rPr>
          <w:sz w:val="21"/>
          <w:szCs w:val="21"/>
        </w:rPr>
        <w:t xml:space="preserve">  (These, however, are almost </w:t>
      </w:r>
      <w:r w:rsidR="006F7CBB" w:rsidRPr="006F7CBB">
        <w:rPr>
          <w:i/>
          <w:iCs/>
          <w:sz w:val="21"/>
          <w:szCs w:val="21"/>
        </w:rPr>
        <w:t>certainly</w:t>
      </w:r>
      <w:r w:rsidR="006F7CBB">
        <w:rPr>
          <w:sz w:val="21"/>
          <w:szCs w:val="21"/>
        </w:rPr>
        <w:t xml:space="preserve"> out of date.)</w:t>
      </w:r>
    </w:p>
    <w:p w14:paraId="3BDE6098" w14:textId="0AEDADC8" w:rsidR="00915E72" w:rsidRPr="0054285E" w:rsidRDefault="00EE1EC3" w:rsidP="00EC7FE0">
      <w:pPr>
        <w:pStyle w:val="Heading2"/>
        <w:numPr>
          <w:ilvl w:val="1"/>
          <w:numId w:val="42"/>
        </w:numPr>
      </w:pPr>
      <w:bookmarkStart w:id="72" w:name="_Ref178760209"/>
      <w:bookmarkStart w:id="73" w:name="_Toc224287774"/>
      <w:r>
        <w:t>Parallel processing</w:t>
      </w:r>
      <w:bookmarkEnd w:id="72"/>
      <w:bookmarkEnd w:id="73"/>
    </w:p>
    <w:p w14:paraId="5D2C7990" w14:textId="23080743" w:rsidR="00915E72" w:rsidRDefault="00EE1EC3" w:rsidP="00915E72">
      <w:pPr>
        <w:rPr>
          <w:sz w:val="21"/>
          <w:szCs w:val="21"/>
        </w:rPr>
      </w:pPr>
      <w:r>
        <w:rPr>
          <w:sz w:val="21"/>
          <w:szCs w:val="21"/>
        </w:rPr>
        <w:t xml:space="preserve">As far as possible, I have organised the processing to </w:t>
      </w:r>
      <w:r w:rsidR="005C7DF0">
        <w:rPr>
          <w:sz w:val="21"/>
          <w:szCs w:val="21"/>
        </w:rPr>
        <w:t xml:space="preserve">be able to </w:t>
      </w:r>
      <w:r>
        <w:rPr>
          <w:sz w:val="21"/>
          <w:szCs w:val="21"/>
        </w:rPr>
        <w:t>run in parallel, whilst at the same time making it very easy to turn off parallel processing with only minimal effort.</w:t>
      </w:r>
    </w:p>
    <w:p w14:paraId="16CFA09C" w14:textId="155661DE" w:rsidR="00EE1EC3" w:rsidRDefault="00EE1EC3" w:rsidP="00915E72">
      <w:pPr>
        <w:rPr>
          <w:sz w:val="21"/>
          <w:szCs w:val="21"/>
        </w:rPr>
      </w:pPr>
      <w:r>
        <w:rPr>
          <w:sz w:val="21"/>
          <w:szCs w:val="21"/>
        </w:rPr>
        <w:t xml:space="preserve">You will find numerous instance of </w:t>
      </w:r>
      <w:r w:rsidRPr="00EE1EC3">
        <w:rPr>
          <w:i/>
          <w:iCs/>
          <w:sz w:val="21"/>
          <w:szCs w:val="21"/>
        </w:rPr>
        <w:t>with(ParallelRunning(true))</w:t>
      </w:r>
      <w:r>
        <w:rPr>
          <w:sz w:val="21"/>
          <w:szCs w:val="21"/>
        </w:rPr>
        <w:t xml:space="preserve"> in the code.  If you change the </w:t>
      </w:r>
      <w:r w:rsidRPr="00EE1EC3">
        <w:rPr>
          <w:i/>
          <w:iCs/>
          <w:sz w:val="21"/>
          <w:szCs w:val="21"/>
        </w:rPr>
        <w:t>true</w:t>
      </w:r>
      <w:r>
        <w:rPr>
          <w:sz w:val="21"/>
          <w:szCs w:val="21"/>
        </w:rPr>
        <w:t xml:space="preserve"> to </w:t>
      </w:r>
      <w:r w:rsidRPr="00EE1EC3">
        <w:rPr>
          <w:i/>
          <w:iCs/>
          <w:sz w:val="21"/>
          <w:szCs w:val="21"/>
        </w:rPr>
        <w:t>false</w:t>
      </w:r>
      <w:r>
        <w:rPr>
          <w:sz w:val="21"/>
          <w:szCs w:val="21"/>
        </w:rPr>
        <w:t xml:space="preserve">, that particular portion of parallel processing will be turned off, but others will continue to operate.  Alternatively, you can use a configuration parameter to disable parallel processing altogether – see section </w:t>
      </w:r>
      <w:r w:rsidR="006F7CBB">
        <w:rPr>
          <w:sz w:val="21"/>
          <w:szCs w:val="21"/>
        </w:rPr>
        <w:fldChar w:fldCharType="begin"/>
      </w:r>
      <w:r w:rsidR="006F7CBB">
        <w:rPr>
          <w:sz w:val="21"/>
          <w:szCs w:val="21"/>
        </w:rPr>
        <w:instrText xml:space="preserve"> REF _Ref178760428 \r \h </w:instrText>
      </w:r>
      <w:r w:rsidR="006F7CBB">
        <w:rPr>
          <w:sz w:val="21"/>
          <w:szCs w:val="21"/>
        </w:rPr>
      </w:r>
      <w:r w:rsidR="006F7CBB">
        <w:rPr>
          <w:sz w:val="21"/>
          <w:szCs w:val="21"/>
        </w:rPr>
        <w:fldChar w:fldCharType="separate"/>
      </w:r>
      <w:r w:rsidR="00D45CCC">
        <w:rPr>
          <w:sz w:val="21"/>
          <w:szCs w:val="21"/>
        </w:rPr>
        <w:t>6.5</w:t>
      </w:r>
      <w:r w:rsidR="006F7CBB">
        <w:rPr>
          <w:sz w:val="21"/>
          <w:szCs w:val="21"/>
        </w:rPr>
        <w:fldChar w:fldCharType="end"/>
      </w:r>
      <w:r>
        <w:rPr>
          <w:sz w:val="21"/>
          <w:szCs w:val="21"/>
        </w:rPr>
        <w:t xml:space="preserve"> for details.</w:t>
      </w:r>
    </w:p>
    <w:p w14:paraId="7EA9B568" w14:textId="3ACFFFD9" w:rsidR="005C7DF0" w:rsidRDefault="005C7DF0" w:rsidP="00915E72">
      <w:pPr>
        <w:rPr>
          <w:sz w:val="21"/>
          <w:szCs w:val="21"/>
        </w:rPr>
      </w:pPr>
      <w:r>
        <w:rPr>
          <w:sz w:val="21"/>
          <w:szCs w:val="21"/>
        </w:rPr>
        <w:t>There are really two ways in which it would be possible to take advantage of parallel processing: I could have one thread for each book to be processed, and then run the various steps for that book sequentially on that thread; or I could run the steps themselves sequentially at the top level, and within each step could process the individual books in parallel.  I have opted for the latter on the grounds that I think it makes it easier to see what’s going on.  So, for example, at one point I process elisions on all books in parallel, and at another I process tables on all books in parallel.</w:t>
      </w:r>
    </w:p>
    <w:p w14:paraId="179CCC81" w14:textId="17696E9C" w:rsidR="00EE1EC3" w:rsidRDefault="00EE1EC3" w:rsidP="00915E72">
      <w:pPr>
        <w:rPr>
          <w:sz w:val="21"/>
          <w:szCs w:val="21"/>
        </w:rPr>
      </w:pPr>
      <w:r>
        <w:rPr>
          <w:sz w:val="21"/>
          <w:szCs w:val="21"/>
        </w:rPr>
        <w:t xml:space="preserve">I currently apply </w:t>
      </w:r>
      <w:r w:rsidR="005C7DF0">
        <w:rPr>
          <w:sz w:val="21"/>
          <w:szCs w:val="21"/>
        </w:rPr>
        <w:t>parallel processing</w:t>
      </w:r>
      <w:r>
        <w:rPr>
          <w:sz w:val="21"/>
          <w:szCs w:val="21"/>
        </w:rPr>
        <w:t xml:space="preserve"> on USX input (where typically each book comes in a separate file, making the split easy); and on the processing which generates the internal OSIS (where I arrange for each book to end up temporarily in its own DOM</w:t>
      </w:r>
      <w:r w:rsidR="005C7DF0">
        <w:rPr>
          <w:sz w:val="21"/>
          <w:szCs w:val="21"/>
        </w:rPr>
        <w:t>)</w:t>
      </w:r>
      <w:r>
        <w:rPr>
          <w:sz w:val="21"/>
          <w:szCs w:val="21"/>
        </w:rPr>
        <w:t>.</w:t>
      </w:r>
    </w:p>
    <w:p w14:paraId="571626A4" w14:textId="4AEB1271" w:rsidR="00863190" w:rsidRDefault="00863190" w:rsidP="00863190">
      <w:pPr>
        <w:keepNext/>
        <w:rPr>
          <w:sz w:val="21"/>
          <w:szCs w:val="21"/>
        </w:rPr>
      </w:pPr>
      <w:r>
        <w:rPr>
          <w:sz w:val="21"/>
          <w:szCs w:val="21"/>
        </w:rPr>
        <w:t>Parallel processing does have downsides:</w:t>
      </w:r>
    </w:p>
    <w:p w14:paraId="69262D0D" w14:textId="77777777" w:rsidR="005923C2" w:rsidRDefault="00863190" w:rsidP="006541C9">
      <w:pPr>
        <w:pStyle w:val="ListParagraph"/>
        <w:numPr>
          <w:ilvl w:val="0"/>
          <w:numId w:val="21"/>
        </w:numPr>
        <w:ind w:left="357" w:hanging="357"/>
      </w:pPr>
      <w:r>
        <w:t>Screen output may come out in the wrong order</w:t>
      </w:r>
      <w:r w:rsidR="005923C2">
        <w:t xml:space="preserve"> and / or interleaved.  In fact there are few places where it is actually interleaved, but certainly where books are being processed in parallel there is no guarantee that they will be announced in any recognisable order.</w:t>
      </w:r>
    </w:p>
    <w:p w14:paraId="48216831" w14:textId="057B047E" w:rsidR="00863190" w:rsidRPr="00863190" w:rsidRDefault="00863190" w:rsidP="005C7DF0">
      <w:pPr>
        <w:pStyle w:val="ListParagraph"/>
        <w:numPr>
          <w:ilvl w:val="0"/>
          <w:numId w:val="21"/>
        </w:numPr>
        <w:spacing w:after="240"/>
        <w:ind w:left="357" w:hanging="357"/>
      </w:pPr>
      <w:r w:rsidRPr="00863190">
        <w:t>If one of the threads throws an exception, I</w:t>
      </w:r>
      <w:r w:rsidRPr="005923C2">
        <w:t xml:space="preserve"> </w:t>
      </w:r>
      <w:r w:rsidRPr="00863190">
        <w:t>cannot actually force all threads to terminate immediately: I can</w:t>
      </w:r>
      <w:r w:rsidRPr="005923C2">
        <w:t xml:space="preserve"> </w:t>
      </w:r>
      <w:r w:rsidRPr="00863190">
        <w:rPr>
          <w:i/>
          <w:iCs/>
        </w:rPr>
        <w:t>request</w:t>
      </w:r>
      <w:r w:rsidRPr="00863190">
        <w:t xml:space="preserve"> that they do so, but they complete in their own sweet time.</w:t>
      </w:r>
      <w:r w:rsidRPr="005923C2">
        <w:t xml:space="preserve">  </w:t>
      </w:r>
      <w:r w:rsidRPr="00863190">
        <w:t xml:space="preserve">As a consequence it is </w:t>
      </w:r>
      <w:r w:rsidRPr="00863190">
        <w:lastRenderedPageBreak/>
        <w:t>perfectly possible that further error messages</w:t>
      </w:r>
      <w:r w:rsidRPr="005923C2">
        <w:t xml:space="preserve"> </w:t>
      </w:r>
      <w:r w:rsidRPr="00863190">
        <w:t xml:space="preserve">may be output.  I </w:t>
      </w:r>
      <w:r w:rsidRPr="00863190">
        <w:rPr>
          <w:i/>
          <w:iCs/>
        </w:rPr>
        <w:t>think</w:t>
      </w:r>
      <w:r w:rsidRPr="00863190">
        <w:t xml:space="preserve"> I manage to output information relevant to</w:t>
      </w:r>
      <w:r w:rsidRPr="005923C2">
        <w:t xml:space="preserve"> </w:t>
      </w:r>
      <w:r w:rsidRPr="00863190">
        <w:t xml:space="preserve">the </w:t>
      </w:r>
      <w:r w:rsidRPr="0032421C">
        <w:rPr>
          <w:i/>
          <w:iCs/>
        </w:rPr>
        <w:t>first</w:t>
      </w:r>
      <w:r w:rsidR="005923C2">
        <w:t xml:space="preserve"> such error</w:t>
      </w:r>
      <w:r w:rsidRPr="00863190">
        <w:t>, but I have no way of being sure.</w:t>
      </w:r>
    </w:p>
    <w:p w14:paraId="32B8E23A" w14:textId="7B0A2E2C" w:rsidR="00863190" w:rsidRDefault="005C7DF0" w:rsidP="00915E72">
      <w:pPr>
        <w:rPr>
          <w:sz w:val="21"/>
          <w:szCs w:val="21"/>
        </w:rPr>
      </w:pPr>
      <w:r>
        <w:rPr>
          <w:sz w:val="21"/>
          <w:szCs w:val="21"/>
        </w:rPr>
        <w:t xml:space="preserve">Rather late in the day, it occurred to me that initialising Kotlin objects in parallel might be a problem.  There are a number of objects which contain what is essentially static data which needs to be initialised just once.  Kotlin init blocks are not inherently thread-safe, and I did wonder what would happen if thread A required to make use of one of these objects, and therefore started initialising it, only for it then to be swapped out in favour of thread B, which also wanted access and set </w:t>
      </w:r>
      <w:r w:rsidR="00F6335D">
        <w:rPr>
          <w:sz w:val="21"/>
          <w:szCs w:val="21"/>
        </w:rPr>
        <w:t>ab</w:t>
      </w:r>
      <w:r>
        <w:rPr>
          <w:sz w:val="21"/>
          <w:szCs w:val="21"/>
        </w:rPr>
        <w:t>out carrying out its own initialisation.</w:t>
      </w:r>
    </w:p>
    <w:p w14:paraId="03A24F18" w14:textId="683C4C2C" w:rsidR="005C7DF0" w:rsidRDefault="005C7DF0" w:rsidP="00915E72">
      <w:pPr>
        <w:rPr>
          <w:sz w:val="21"/>
          <w:szCs w:val="21"/>
        </w:rPr>
      </w:pPr>
      <w:r>
        <w:rPr>
          <w:sz w:val="21"/>
          <w:szCs w:val="21"/>
        </w:rPr>
        <w:t xml:space="preserve">To get round this, I thought it might be useful simply to make reference to all of the various objects as early as possible in the overall processing (somewhere before the start of parallel processing).  My original intention was to use reflection to identify the objects and then instantiate all of them.  That way </w:t>
      </w:r>
      <w:r w:rsidR="00835139">
        <w:rPr>
          <w:sz w:val="21"/>
          <w:szCs w:val="21"/>
        </w:rPr>
        <w:t>adding or removing objects would not be a problem – the code would automatically find all of them.</w:t>
      </w:r>
    </w:p>
    <w:p w14:paraId="661C8ACD" w14:textId="0AFE13C3" w:rsidR="00835139" w:rsidRDefault="00835139" w:rsidP="00915E72">
      <w:pPr>
        <w:rPr>
          <w:sz w:val="21"/>
          <w:szCs w:val="21"/>
        </w:rPr>
      </w:pPr>
      <w:r>
        <w:rPr>
          <w:sz w:val="21"/>
          <w:szCs w:val="21"/>
        </w:rPr>
        <w:t xml:space="preserve">This looked initially as thought it was going to be difficult – sample code on the web was complex, and there were suggestions that perhaps it was not particularly robust.  I therefore created an interface – ObjectInterface – which did absolutely nothing, but from which all </w:t>
      </w:r>
      <w:r w:rsidRPr="00F6335D">
        <w:rPr>
          <w:i/>
          <w:iCs/>
          <w:sz w:val="21"/>
          <w:szCs w:val="21"/>
        </w:rPr>
        <w:t>objects</w:t>
      </w:r>
      <w:r>
        <w:rPr>
          <w:sz w:val="21"/>
          <w:szCs w:val="21"/>
        </w:rPr>
        <w:t xml:space="preserve"> </w:t>
      </w:r>
      <w:r w:rsidR="00F6335D">
        <w:rPr>
          <w:sz w:val="21"/>
          <w:szCs w:val="21"/>
        </w:rPr>
        <w:t xml:space="preserve">(as opposed to classes) </w:t>
      </w:r>
      <w:r>
        <w:rPr>
          <w:sz w:val="21"/>
          <w:szCs w:val="21"/>
        </w:rPr>
        <w:t>could inherit (it being rather simpler to use reflection to find things which inherit from a particular interface).  The downside to this, of course, was that I needed to remember to add ObjectInterface, but in the belief that this was my best option, I set about doing this.</w:t>
      </w:r>
    </w:p>
    <w:p w14:paraId="29793A23" w14:textId="663898A9" w:rsidR="00835139" w:rsidRDefault="00835139" w:rsidP="00915E72">
      <w:pPr>
        <w:rPr>
          <w:sz w:val="21"/>
          <w:szCs w:val="21"/>
        </w:rPr>
      </w:pPr>
      <w:r>
        <w:rPr>
          <w:sz w:val="21"/>
          <w:szCs w:val="21"/>
        </w:rPr>
        <w:t>I then discovered a much simpler way of identifying all objects which did not rely upon this trick (and therefore did not rely upon me remembering to make things inherit in this way), and I now use that instead.  However, by that point I’d already added ObjectInterface to all objects which I thought would benefit, and I have left it in place just in case it turns out to be useful at some point in the future.</w:t>
      </w:r>
    </w:p>
    <w:p w14:paraId="1A6B255F" w14:textId="77777777" w:rsidR="00835139" w:rsidRDefault="00835139" w:rsidP="00915E72">
      <w:pPr>
        <w:rPr>
          <w:b/>
          <w:bCs/>
          <w:color w:val="FF0000"/>
          <w:sz w:val="21"/>
          <w:szCs w:val="21"/>
        </w:rPr>
      </w:pPr>
    </w:p>
    <w:p w14:paraId="13C61171" w14:textId="2445877A" w:rsidR="00973814" w:rsidRDefault="00973814" w:rsidP="00915E72">
      <w:pPr>
        <w:rPr>
          <w:color w:val="FF0000"/>
          <w:sz w:val="21"/>
          <w:szCs w:val="21"/>
        </w:rPr>
      </w:pPr>
      <w:r w:rsidRPr="00973814">
        <w:rPr>
          <w:b/>
          <w:bCs/>
          <w:color w:val="FF0000"/>
          <w:sz w:val="21"/>
          <w:szCs w:val="21"/>
        </w:rPr>
        <w:t>IMPORTANT</w:t>
      </w:r>
      <w:r w:rsidRPr="00973814">
        <w:rPr>
          <w:color w:val="FF0000"/>
          <w:sz w:val="21"/>
          <w:szCs w:val="21"/>
        </w:rPr>
        <w:t>: It turns out that the DOM is not thread-safe, even when merely reading from it.</w:t>
      </w:r>
      <w:r w:rsidR="005C7DF0">
        <w:rPr>
          <w:color w:val="FF0000"/>
          <w:sz w:val="21"/>
          <w:szCs w:val="21"/>
        </w:rPr>
        <w:t xml:space="preserve">  Or in fact, possibly it </w:t>
      </w:r>
      <w:r w:rsidR="005C7DF0" w:rsidRPr="00F6335D">
        <w:rPr>
          <w:i/>
          <w:iCs/>
          <w:color w:val="FF0000"/>
          <w:sz w:val="21"/>
          <w:szCs w:val="21"/>
        </w:rPr>
        <w:t>is</w:t>
      </w:r>
      <w:r w:rsidR="005C7DF0">
        <w:rPr>
          <w:color w:val="FF0000"/>
          <w:sz w:val="21"/>
          <w:szCs w:val="21"/>
        </w:rPr>
        <w:t xml:space="preserve"> thread safe – it’s always possible that it’s the wrapper I put round the DOM accesses which was the problem, in which case I’ve fixed it.</w:t>
      </w:r>
    </w:p>
    <w:p w14:paraId="4BD685A3" w14:textId="5B92A8D3" w:rsidR="001D29D9" w:rsidRPr="0054285E" w:rsidRDefault="001D29D9" w:rsidP="00EC7FE0">
      <w:pPr>
        <w:pStyle w:val="Heading2"/>
        <w:numPr>
          <w:ilvl w:val="1"/>
          <w:numId w:val="42"/>
        </w:numPr>
        <w:ind w:left="578" w:hanging="578"/>
      </w:pPr>
      <w:bookmarkStart w:id="74" w:name="_Toc224287775"/>
      <w:r>
        <w:t>Reversification</w:t>
      </w:r>
      <w:bookmarkEnd w:id="74"/>
    </w:p>
    <w:p w14:paraId="7FD1A7C9" w14:textId="656FB7DB" w:rsidR="001D29D9" w:rsidRDefault="001D29D9" w:rsidP="001D29D9">
      <w:pPr>
        <w:rPr>
          <w:sz w:val="21"/>
          <w:szCs w:val="21"/>
        </w:rPr>
      </w:pPr>
      <w:r>
        <w:rPr>
          <w:sz w:val="21"/>
          <w:szCs w:val="21"/>
        </w:rPr>
        <w:t>Reversification has proved particularly difficult to implement.  It is therefore worth outlining the requirements as I believe they stand at present.</w:t>
      </w:r>
    </w:p>
    <w:p w14:paraId="6F5EC9BE" w14:textId="403D0E3F" w:rsidR="001D29D9" w:rsidRDefault="001D29D9" w:rsidP="001D29D9">
      <w:pPr>
        <w:rPr>
          <w:sz w:val="21"/>
          <w:szCs w:val="21"/>
        </w:rPr>
      </w:pPr>
      <w:r>
        <w:rPr>
          <w:sz w:val="21"/>
          <w:szCs w:val="21"/>
        </w:rPr>
        <w:t xml:space="preserve">Ignoring the possibility that we do not reversify at all, there are two possible approaches to reversification: we might restructure the text during the conversion process so as to force it to comply with the NRSV(A) versification structure (‘conversion-time’ reversification); or we might retain its structure as-is, and rely upon our own version of </w:t>
      </w:r>
      <w:r w:rsidRPr="002A4A2F">
        <w:rPr>
          <w:i/>
          <w:iCs/>
          <w:sz w:val="21"/>
          <w:szCs w:val="21"/>
        </w:rPr>
        <w:t>osis2mod</w:t>
      </w:r>
      <w:r>
        <w:rPr>
          <w:sz w:val="21"/>
          <w:szCs w:val="21"/>
        </w:rPr>
        <w:t xml:space="preserve"> and </w:t>
      </w:r>
      <w:r w:rsidRPr="002A4A2F">
        <w:rPr>
          <w:i/>
          <w:iCs/>
          <w:sz w:val="21"/>
          <w:szCs w:val="21"/>
        </w:rPr>
        <w:t>JSword</w:t>
      </w:r>
      <w:r>
        <w:rPr>
          <w:sz w:val="21"/>
          <w:szCs w:val="21"/>
        </w:rPr>
        <w:t xml:space="preserve"> to align it with NRSV(A) on the fly when the user invokes functionality which requires such alignment.</w:t>
      </w:r>
    </w:p>
    <w:p w14:paraId="33A97218" w14:textId="3FB952E5" w:rsidR="001D29D9" w:rsidRDefault="002A4A2F" w:rsidP="001D29D9">
      <w:pPr>
        <w:rPr>
          <w:sz w:val="21"/>
          <w:szCs w:val="21"/>
        </w:rPr>
      </w:pPr>
      <w:r>
        <w:rPr>
          <w:sz w:val="21"/>
          <w:szCs w:val="21"/>
        </w:rPr>
        <w:t>Conversion-time reversification produces a Bible whose structure, in some places, may differ significantly from the original.  This is probably not ideal from the point of view of the average user who perhaps is familiar with the text in its ‘native’ form, and would therefore be taken aback to be confronted by something which is structured differently.  And perhaps more salient, such restructuring is often ruled out by licence conditions.</w:t>
      </w:r>
    </w:p>
    <w:p w14:paraId="02E60DDC" w14:textId="6FC74091" w:rsidR="002A4A2F" w:rsidRDefault="002A4A2F" w:rsidP="001D29D9">
      <w:pPr>
        <w:rPr>
          <w:sz w:val="21"/>
          <w:szCs w:val="21"/>
        </w:rPr>
      </w:pPr>
      <w:r>
        <w:rPr>
          <w:sz w:val="21"/>
          <w:szCs w:val="21"/>
        </w:rPr>
        <w:t>We therefore do not anticipate conversion-time reversification being applied much, if at all.  If applied, it is likely to be used only with public domain texts aimed at an academic audience.</w:t>
      </w:r>
    </w:p>
    <w:p w14:paraId="3C1F1B3A" w14:textId="55054656" w:rsidR="002A4A2F" w:rsidRDefault="002A4A2F" w:rsidP="001D29D9">
      <w:pPr>
        <w:rPr>
          <w:sz w:val="21"/>
          <w:szCs w:val="21"/>
        </w:rPr>
      </w:pPr>
      <w:r>
        <w:rPr>
          <w:sz w:val="21"/>
          <w:szCs w:val="21"/>
        </w:rPr>
        <w:lastRenderedPageBreak/>
        <w:t>Having said this, I do have code to handle both flavours of reversification, although you should assume currently that the conversion-time code is unlikely to do anything useful without significant debugging and modifications.</w:t>
      </w:r>
    </w:p>
    <w:p w14:paraId="271B415A" w14:textId="07970635" w:rsidR="002A4A2F" w:rsidRDefault="002A4A2F" w:rsidP="001D29D9">
      <w:pPr>
        <w:rPr>
          <w:sz w:val="21"/>
          <w:szCs w:val="21"/>
        </w:rPr>
      </w:pPr>
      <w:r>
        <w:rPr>
          <w:sz w:val="21"/>
          <w:szCs w:val="21"/>
        </w:rPr>
        <w:t xml:space="preserve">There are three aspects to reversification processing: a) The actual manipulation of the text; b) The reporting of mapping data for use by our own versions of </w:t>
      </w:r>
      <w:r w:rsidRPr="002A4A2F">
        <w:rPr>
          <w:i/>
          <w:iCs/>
          <w:sz w:val="21"/>
          <w:szCs w:val="21"/>
        </w:rPr>
        <w:t>osis2mod</w:t>
      </w:r>
      <w:r>
        <w:rPr>
          <w:sz w:val="21"/>
          <w:szCs w:val="21"/>
        </w:rPr>
        <w:t xml:space="preserve"> and </w:t>
      </w:r>
      <w:r w:rsidRPr="002A4A2F">
        <w:rPr>
          <w:i/>
          <w:iCs/>
          <w:sz w:val="21"/>
          <w:szCs w:val="21"/>
        </w:rPr>
        <w:t>JSword</w:t>
      </w:r>
      <w:r>
        <w:rPr>
          <w:sz w:val="21"/>
          <w:szCs w:val="21"/>
        </w:rPr>
        <w:t>; and c) The reporting of mapping data to allow affected cross-reference to be updated.</w:t>
      </w:r>
    </w:p>
    <w:p w14:paraId="728FD26D" w14:textId="6869EB9F" w:rsidR="00130E9C" w:rsidRDefault="00130E9C" w:rsidP="001D29D9">
      <w:pPr>
        <w:rPr>
          <w:sz w:val="21"/>
          <w:szCs w:val="21"/>
        </w:rPr>
      </w:pPr>
      <w:r>
        <w:rPr>
          <w:sz w:val="21"/>
          <w:szCs w:val="21"/>
        </w:rPr>
        <w:t>The manipulation of the text also includes adding footnotes to explain what’s going on.  No footnotes are added on copyright texts (we work on the assumption that at least in some cases, licence conditions may preclude adding footnotes).  Beyond this, which verses are given footnotes, and how comprehensive those footnotes are, is driven in part by the type of run which is being carried out, and in part by the reversification data.</w:t>
      </w:r>
    </w:p>
    <w:p w14:paraId="6F315A8F" w14:textId="588600A1" w:rsidR="00130E9C" w:rsidRDefault="00130E9C" w:rsidP="001D29D9">
      <w:pPr>
        <w:rPr>
          <w:sz w:val="21"/>
          <w:szCs w:val="21"/>
        </w:rPr>
      </w:pPr>
      <w:r>
        <w:rPr>
          <w:sz w:val="21"/>
          <w:szCs w:val="21"/>
        </w:rPr>
        <w:t>If we are performing an academic run, then all possible footnotes are added to the text, and each note is in its most comprehensive form.  If we are carrying out a basic run, then only those footnotes which are marked as Nec in the NoteMarker field are output, and these are in a shortened form.</w:t>
      </w:r>
    </w:p>
    <w:p w14:paraId="08F50C1D" w14:textId="66BACD8E" w:rsidR="00915E72" w:rsidRPr="0054285E" w:rsidRDefault="00130E9C" w:rsidP="0067029A">
      <w:pPr>
        <w:rPr>
          <w:sz w:val="21"/>
          <w:szCs w:val="21"/>
        </w:rPr>
      </w:pPr>
      <w:r>
        <w:rPr>
          <w:sz w:val="21"/>
          <w:szCs w:val="21"/>
        </w:rPr>
        <w:t>The content of the footnotes also differs according to whether we are carrying out conversion-time or run-time reversification.</w:t>
      </w:r>
    </w:p>
    <w:p w14:paraId="08A56ABF" w14:textId="77777777" w:rsidR="00D84807" w:rsidRPr="0054285E" w:rsidRDefault="00D84807" w:rsidP="00EC7FE0">
      <w:pPr>
        <w:pStyle w:val="Heading1"/>
        <w:numPr>
          <w:ilvl w:val="0"/>
          <w:numId w:val="42"/>
        </w:numPr>
      </w:pPr>
      <w:bookmarkStart w:id="75" w:name="_Toc224287776"/>
      <w:r w:rsidRPr="0054285E">
        <w:lastRenderedPageBreak/>
        <w:t>Tools etc</w:t>
      </w:r>
      <w:bookmarkEnd w:id="75"/>
    </w:p>
    <w:p w14:paraId="4CFCDB02" w14:textId="77777777" w:rsidR="00D84807" w:rsidRPr="0054285E" w:rsidRDefault="00D84807" w:rsidP="00D84807">
      <w:pPr>
        <w:pStyle w:val="ListBullet"/>
        <w:numPr>
          <w:ilvl w:val="0"/>
          <w:numId w:val="0"/>
        </w:numPr>
      </w:pPr>
      <w:r w:rsidRPr="0054285E">
        <w:t xml:space="preserve">There is, in the git structure, a folder called </w:t>
      </w:r>
      <w:r w:rsidRPr="0054285E">
        <w:rPr>
          <w:i/>
          <w:iCs/>
        </w:rPr>
        <w:t>Support</w:t>
      </w:r>
      <w:r w:rsidRPr="0054285E">
        <w:t>, containing various items which are either directly useful, or which may prove to be useful at some point in the future.  The main things which I use regularly are:</w:t>
      </w:r>
    </w:p>
    <w:p w14:paraId="1B6AA95B" w14:textId="77777777" w:rsidR="00D84807" w:rsidRDefault="00D84807" w:rsidP="00D84807">
      <w:pPr>
        <w:pStyle w:val="ListBullet"/>
      </w:pPr>
      <w:r w:rsidRPr="0054285E">
        <w:rPr>
          <w:b/>
          <w:bCs/>
        </w:rPr>
        <w:t>bibleStructure.xlsx</w:t>
      </w:r>
      <w:r w:rsidRPr="0054285E">
        <w:t>: Gives book names, number of chapters per book and number of verses per chapter for USX and OSIS.</w:t>
      </w:r>
    </w:p>
    <w:p w14:paraId="07C12F84" w14:textId="740785EF" w:rsidR="00F6335D" w:rsidRDefault="00F6335D" w:rsidP="00D84807">
      <w:pPr>
        <w:pStyle w:val="ListBullet"/>
      </w:pPr>
      <w:r>
        <w:rPr>
          <w:b/>
          <w:bCs/>
        </w:rPr>
        <w:t>bookDetails</w:t>
      </w:r>
      <w:r w:rsidRPr="00F6335D">
        <w:rPr>
          <w:b/>
          <w:bCs/>
        </w:rPr>
        <w:t>.xlsx</w:t>
      </w:r>
      <w:r>
        <w:t>: Gives details of the books we actually support (bibleStructure.xlsx is tied directly to the two specific protocols, and gives detailed information about the content of the various books.  bookDetails.xlsx gives, instead, the full list of books we support and how the names in the various schemes relate to one another.)</w:t>
      </w:r>
    </w:p>
    <w:p w14:paraId="4EC60363" w14:textId="534C9585" w:rsidR="00CB36EC" w:rsidRDefault="00CB36EC" w:rsidP="00D84807">
      <w:pPr>
        <w:pStyle w:val="ListBullet"/>
      </w:pPr>
      <w:r>
        <w:rPr>
          <w:b/>
          <w:bCs/>
        </w:rPr>
        <w:t>configDescriptions</w:t>
      </w:r>
      <w:r w:rsidRPr="00CB36EC">
        <w:rPr>
          <w:b/>
          <w:bCs/>
        </w:rPr>
        <w:t>.xlsx</w:t>
      </w:r>
      <w:r>
        <w:t xml:space="preserve">: Holds descriptions of all of the acceptable configuration parameters – both those which may be supplied by the user and those which may be generated internally.  Used to generate a tab-separated variable file stored within the </w:t>
      </w:r>
      <w:r w:rsidRPr="006F7CBB">
        <w:rPr>
          <w:i/>
          <w:iCs/>
        </w:rPr>
        <w:t>Resources</w:t>
      </w:r>
      <w:r>
        <w:t xml:space="preserve"> section of the converter, which permits configuration accesses to be controlled and debugged.</w:t>
      </w:r>
    </w:p>
    <w:p w14:paraId="3AB37679" w14:textId="5E723384" w:rsidR="00CB36EC" w:rsidRPr="0054285E" w:rsidRDefault="00CB36EC" w:rsidP="00D84807">
      <w:pPr>
        <w:pStyle w:val="ListBullet"/>
      </w:pPr>
      <w:r>
        <w:rPr>
          <w:b/>
          <w:bCs/>
        </w:rPr>
        <w:t>isoLanguageCodes</w:t>
      </w:r>
      <w:r w:rsidRPr="00CB36EC">
        <w:rPr>
          <w:b/>
          <w:bCs/>
        </w:rPr>
        <w:t>.xlsx</w:t>
      </w:r>
      <w:r>
        <w:t>: Pretty much what it says on the tin.  Used to generate a data file stored in the Resources section of the converter.</w:t>
      </w:r>
    </w:p>
    <w:p w14:paraId="50A266DE" w14:textId="77777777" w:rsidR="00F6335D" w:rsidRPr="0054285E" w:rsidRDefault="00F6335D" w:rsidP="00F6335D">
      <w:pPr>
        <w:pStyle w:val="ListBullet"/>
        <w:ind w:left="357" w:hanging="357"/>
      </w:pPr>
      <w:r w:rsidRPr="0054285E">
        <w:rPr>
          <w:b/>
          <w:bCs/>
        </w:rPr>
        <w:t>protocolDetails.xlsm</w:t>
      </w:r>
      <w:r w:rsidRPr="0054285E">
        <w:t>: Records information about USX and OSIS tags, and lets you generate from this information code to be used within the converter.</w:t>
      </w:r>
    </w:p>
    <w:p w14:paraId="65EFC26D" w14:textId="77777777" w:rsidR="00D84807" w:rsidRPr="0054285E" w:rsidRDefault="00D84807" w:rsidP="00D84807">
      <w:pPr>
        <w:pStyle w:val="ListBullet"/>
      </w:pPr>
      <w:r w:rsidRPr="0054285E">
        <w:rPr>
          <w:b/>
          <w:bCs/>
        </w:rPr>
        <w:t>reversificationRaw.xlsx</w:t>
      </w:r>
      <w:r w:rsidRPr="0054285E">
        <w:t>: A copy of the extended reversification data.  This spreadsheet isn’t used by the processing, but it is useful for reference when debugging, because it is more readable.  Or it’s useful so long as you keep it up to date by copying data from the website and pasting it into the file on a regular basis.  (It needs to contain the expanded version of the data, and all comments and blank lines should be removed from it.)</w:t>
      </w:r>
    </w:p>
    <w:p w14:paraId="3A02BC8B" w14:textId="77777777" w:rsidR="00D84807" w:rsidRPr="0054285E" w:rsidRDefault="00D84807" w:rsidP="00D84807">
      <w:pPr>
        <w:pStyle w:val="ListBullet"/>
      </w:pPr>
      <w:r w:rsidRPr="0054285E">
        <w:rPr>
          <w:b/>
          <w:bCs/>
        </w:rPr>
        <w:t>stepTextManagement.xlsm</w:t>
      </w:r>
      <w:r w:rsidRPr="0054285E">
        <w:t>: An attempt at drawing up a list of what texts we have, what texts are available, and what texts we are working on – although at the time of writing this is significantly out of date and incomplete.</w:t>
      </w:r>
    </w:p>
    <w:p w14:paraId="3E0D9249" w14:textId="3678D7DD" w:rsidR="00D84807" w:rsidRPr="0054285E" w:rsidRDefault="00D84807" w:rsidP="00D84807">
      <w:pPr>
        <w:pStyle w:val="ListBullet"/>
        <w:numPr>
          <w:ilvl w:val="0"/>
          <w:numId w:val="0"/>
        </w:numPr>
      </w:pPr>
      <w:r w:rsidRPr="0054285E">
        <w:t xml:space="preserve">The </w:t>
      </w:r>
      <w:r w:rsidRPr="0054285E">
        <w:rPr>
          <w:i/>
          <w:iCs/>
        </w:rPr>
        <w:t>Support</w:t>
      </w:r>
      <w:r w:rsidRPr="0054285E">
        <w:t xml:space="preserve"> folder also contains other miscellaneous odds and ends, third party documentation, Crosswire files, etc.</w:t>
      </w:r>
    </w:p>
    <w:p w14:paraId="1D74B872" w14:textId="60AFD713" w:rsidR="00D263C6" w:rsidRPr="0054285E" w:rsidRDefault="00D84807" w:rsidP="00EC7FE0">
      <w:pPr>
        <w:pStyle w:val="Heading1"/>
        <w:numPr>
          <w:ilvl w:val="0"/>
          <w:numId w:val="42"/>
        </w:numPr>
      </w:pPr>
      <w:bookmarkStart w:id="76" w:name="_Toc224287777"/>
      <w:r w:rsidRPr="0054285E">
        <w:lastRenderedPageBreak/>
        <w:t>OSIS conversion</w:t>
      </w:r>
      <w:bookmarkEnd w:id="76"/>
    </w:p>
    <w:p w14:paraId="18A4E6E5" w14:textId="7583D11F" w:rsidR="00237439" w:rsidRPr="0054285E" w:rsidRDefault="0066528D" w:rsidP="00EC7FE0">
      <w:pPr>
        <w:pStyle w:val="Heading2"/>
        <w:numPr>
          <w:ilvl w:val="1"/>
          <w:numId w:val="42"/>
        </w:numPr>
        <w:spacing w:before="0"/>
        <w:ind w:left="578" w:hanging="578"/>
      </w:pPr>
      <w:bookmarkStart w:id="77" w:name="_Ref159311753"/>
      <w:bookmarkStart w:id="78" w:name="_Ref66346559"/>
      <w:bookmarkStart w:id="79" w:name="_Toc224287778"/>
      <w:r w:rsidRPr="0054285E">
        <w:t>STEPBible</w:t>
      </w:r>
      <w:r w:rsidR="00237439" w:rsidRPr="0054285E">
        <w:t xml:space="preserve"> OSIS</w:t>
      </w:r>
      <w:bookmarkEnd w:id="77"/>
      <w:bookmarkEnd w:id="79"/>
    </w:p>
    <w:p w14:paraId="47C26C99" w14:textId="77777777" w:rsidR="004A5A4C" w:rsidRDefault="00725209" w:rsidP="00A06A49">
      <w:pPr>
        <w:pStyle w:val="JNormal"/>
      </w:pPr>
      <w:r>
        <w:t>The bulk of the most complex processing is devoted to turning external-facing OSIS into internal-facing OSIS.</w:t>
      </w:r>
      <w:r w:rsidR="004A5A4C">
        <w:t xml:space="preserve">  Why the two versions?</w:t>
      </w:r>
    </w:p>
    <w:p w14:paraId="0F193A7E" w14:textId="38C580E1" w:rsidR="006F7CBB" w:rsidRDefault="006F7CBB" w:rsidP="00A06A49">
      <w:pPr>
        <w:pStyle w:val="JNormal"/>
      </w:pPr>
      <w:r>
        <w:t>There are quite a lot of issues with the way STEPBible renders things.  OSIS as supplied to us may not be suitable – we may need to apply changes work around these idiosyncrasies.</w:t>
      </w:r>
    </w:p>
    <w:p w14:paraId="47E5C3C6" w14:textId="0C350A32" w:rsidR="006F7CBB" w:rsidRDefault="006F7CBB" w:rsidP="00A06A49">
      <w:pPr>
        <w:pStyle w:val="JNormal"/>
      </w:pPr>
      <w:r>
        <w:t>Experience suggests that the workarounds we need to apply are likely to evolve quite a bit as we encounter new situations.</w:t>
      </w:r>
    </w:p>
    <w:p w14:paraId="24AB4D8C" w14:textId="27DC5A20" w:rsidR="006F7CBB" w:rsidRDefault="006F7CBB" w:rsidP="00A06A49">
      <w:pPr>
        <w:pStyle w:val="JNormal"/>
      </w:pPr>
      <w:r>
        <w:t>Now, for better or for worse, we have decided that things like tagging should be applied to OSIS rather than to inputs such as USX.  To this end, I presume we’d like a form of OSIS which is relatively stable, so we don’t have to keep on going back and re-applying the tagging.</w:t>
      </w:r>
    </w:p>
    <w:p w14:paraId="2C80842D" w14:textId="06D24FE9" w:rsidR="006F7CBB" w:rsidRDefault="006F7CBB" w:rsidP="00A06A49">
      <w:pPr>
        <w:pStyle w:val="JNormal"/>
      </w:pPr>
      <w:r>
        <w:t xml:space="preserve">Given the weird things we may have to do to produce something which renders nicely, it seems to me that the form of OSIS which we feed to </w:t>
      </w:r>
      <w:r w:rsidRPr="006F7CBB">
        <w:rPr>
          <w:i/>
          <w:iCs/>
        </w:rPr>
        <w:t>osis2mod</w:t>
      </w:r>
      <w:r>
        <w:t xml:space="preserve"> probably isn’t a great candidate for tagging.  I therefore let people apply tagging to the relatively stable and standards conformant version of the OSIS, and convert that for use by </w:t>
      </w:r>
      <w:r w:rsidRPr="006F7CBB">
        <w:rPr>
          <w:i/>
          <w:iCs/>
        </w:rPr>
        <w:t>osis2mod</w:t>
      </w:r>
      <w:r>
        <w:t xml:space="preserve">.  This, however, means two versions.  The external-facing version, characterised by being something sufficiently standards-conformant that </w:t>
      </w:r>
      <w:r w:rsidR="00E672B7" w:rsidRPr="00E672B7">
        <w:rPr>
          <w:i/>
          <w:iCs/>
        </w:rPr>
        <w:t>anyone</w:t>
      </w:r>
      <w:r w:rsidR="00E672B7">
        <w:t xml:space="preserve"> could use it; and the internal-facing version which has been hacked to make it display nicely.</w:t>
      </w:r>
    </w:p>
    <w:p w14:paraId="01F6EF05" w14:textId="633B038C" w:rsidR="00725209" w:rsidRDefault="00725209" w:rsidP="00A06A49">
      <w:pPr>
        <w:pStyle w:val="JNormal"/>
      </w:pPr>
      <w:r>
        <w:t xml:space="preserve">Some of the </w:t>
      </w:r>
      <w:r w:rsidR="00E36EF8">
        <w:t>activities involved in generating the internal-facing OSIS do have what might be seen as a real-world motivation – things like adding annotation where verses were omitted in the original, or applying reversification processing.</w:t>
      </w:r>
      <w:r w:rsidR="00796AD5">
        <w:t xml:space="preserve">  </w:t>
      </w:r>
      <w:r w:rsidR="00E672B7">
        <w:t xml:space="preserve">Other changes are really workarounds for bugs.  </w:t>
      </w:r>
      <w:r w:rsidR="00796AD5">
        <w:t>More specifically (although still only in outline), in getting to the internal-facing OSIS, we do the following:</w:t>
      </w:r>
    </w:p>
    <w:p w14:paraId="50B26422" w14:textId="77777777" w:rsidR="00796AD5" w:rsidRPr="0054285E" w:rsidRDefault="00796AD5" w:rsidP="00796AD5">
      <w:pPr>
        <w:pStyle w:val="JNormal"/>
        <w:numPr>
          <w:ilvl w:val="0"/>
          <w:numId w:val="11"/>
        </w:numPr>
        <w:ind w:left="357" w:hanging="357"/>
      </w:pPr>
      <w:r w:rsidRPr="0054285E">
        <w:rPr>
          <w:i/>
          <w:iCs/>
        </w:rPr>
        <w:t>Validation</w:t>
      </w:r>
      <w:r w:rsidRPr="0054285E">
        <w:t>: Checking for the validity of reference markings, cross-references, etc.  In some cases this may result in changes to the content – for example cross-references which point to places which do not exist in the text (eg refs to the OT in an NT-only text) are converted to plain footnotes.</w:t>
      </w:r>
    </w:p>
    <w:p w14:paraId="66B85DA4" w14:textId="77777777" w:rsidR="00796AD5" w:rsidRPr="0054285E" w:rsidRDefault="00796AD5" w:rsidP="00796AD5">
      <w:pPr>
        <w:pStyle w:val="JNormal"/>
        <w:numPr>
          <w:ilvl w:val="0"/>
          <w:numId w:val="11"/>
        </w:numPr>
        <w:ind w:left="357" w:hanging="357"/>
      </w:pPr>
      <w:r w:rsidRPr="0054285E">
        <w:rPr>
          <w:i/>
          <w:iCs/>
        </w:rPr>
        <w:t>Standardisation and fixes</w:t>
      </w:r>
      <w:r w:rsidRPr="0054285E">
        <w:t>: Addressing things which may be wrong in the input data, or which commonly differ in different texts, or where OSIS offers more than one way of doing the same thing and we’d prefer to work with something more uniform.</w:t>
      </w:r>
    </w:p>
    <w:p w14:paraId="49ED4EFE" w14:textId="77777777" w:rsidR="00796AD5" w:rsidRPr="0054285E" w:rsidRDefault="00796AD5" w:rsidP="00796AD5">
      <w:pPr>
        <w:pStyle w:val="JNormal"/>
        <w:numPr>
          <w:ilvl w:val="0"/>
          <w:numId w:val="11"/>
        </w:numPr>
        <w:ind w:left="357" w:hanging="357"/>
      </w:pPr>
      <w:r w:rsidRPr="0054285E">
        <w:rPr>
          <w:i/>
          <w:iCs/>
        </w:rPr>
        <w:t>Added value</w:t>
      </w:r>
      <w:r w:rsidRPr="0054285E">
        <w:t>: For example, adding explanatory footnotes where verse numbers differ between texts.</w:t>
      </w:r>
    </w:p>
    <w:p w14:paraId="2FFC4E20" w14:textId="77777777" w:rsidR="00796AD5" w:rsidRPr="0054285E" w:rsidRDefault="00796AD5" w:rsidP="00796AD5">
      <w:pPr>
        <w:pStyle w:val="JNormal"/>
        <w:numPr>
          <w:ilvl w:val="0"/>
          <w:numId w:val="11"/>
        </w:numPr>
        <w:ind w:left="357" w:hanging="357"/>
      </w:pPr>
      <w:r w:rsidRPr="0054285E">
        <w:rPr>
          <w:i/>
          <w:iCs/>
        </w:rPr>
        <w:t>Mechanics</w:t>
      </w:r>
      <w:r w:rsidRPr="0054285E">
        <w:t xml:space="preserve">: Things needed to help the overall process or to make </w:t>
      </w:r>
      <w:r w:rsidRPr="0054285E">
        <w:rPr>
          <w:i/>
          <w:iCs/>
        </w:rPr>
        <w:t>osis2mod</w:t>
      </w:r>
      <w:r w:rsidRPr="0054285E">
        <w:t xml:space="preserve"> or STEPBible work properly.  For example, retagging material to avoid cross-boundary markup, or changing the verse structure of the text.</w:t>
      </w:r>
      <w:r w:rsidRPr="0054285E">
        <w:rPr>
          <w:rStyle w:val="FootnoteReference"/>
        </w:rPr>
        <w:footnoteReference w:id="18"/>
      </w:r>
    </w:p>
    <w:p w14:paraId="7D4DF205" w14:textId="77777777" w:rsidR="00796AD5" w:rsidRPr="0054285E" w:rsidRDefault="00796AD5" w:rsidP="00796AD5">
      <w:pPr>
        <w:pStyle w:val="JNormal"/>
        <w:numPr>
          <w:ilvl w:val="0"/>
          <w:numId w:val="11"/>
        </w:numPr>
        <w:spacing w:after="240"/>
        <w:ind w:left="357" w:hanging="357"/>
      </w:pPr>
      <w:r w:rsidRPr="0054285E">
        <w:rPr>
          <w:i/>
          <w:iCs/>
        </w:rPr>
        <w:t>Circumventing bugs</w:t>
      </w:r>
      <w:r w:rsidRPr="0054285E">
        <w:t>: STEPBible appears to contain some rendering bugs, and also renders some markup in ways we do not find particularly attractive.  I make changes to try to circumvent these issues.  (These changes are often fairly arbitrary and, indeed, implausible: the only criterion is that they do what is required, not necessarily that they make sense.)</w:t>
      </w:r>
    </w:p>
    <w:p w14:paraId="13DE42B9" w14:textId="4A0D2A60" w:rsidR="00796AD5" w:rsidRDefault="00796AD5" w:rsidP="00A06A49">
      <w:pPr>
        <w:pStyle w:val="JNormal"/>
      </w:pPr>
      <w:r>
        <w:lastRenderedPageBreak/>
        <w:t>As regards circumventing bugs, the following list is probably not exhaustive, but will at least give an idea of what is involved:</w:t>
      </w:r>
    </w:p>
    <w:p w14:paraId="415796AC" w14:textId="50D477EC" w:rsidR="00E36EF8" w:rsidRDefault="00490D44" w:rsidP="00E36EF8">
      <w:pPr>
        <w:pStyle w:val="JNormal"/>
        <w:numPr>
          <w:ilvl w:val="0"/>
          <w:numId w:val="19"/>
        </w:numPr>
        <w:ind w:left="357" w:hanging="357"/>
      </w:pPr>
      <w:r>
        <w:t>I</w:t>
      </w:r>
      <w:r w:rsidR="00E36EF8">
        <w:t xml:space="preserve"> fill in missing verses because </w:t>
      </w:r>
      <w:r w:rsidR="00E36EF8" w:rsidRPr="00E36EF8">
        <w:rPr>
          <w:i/>
          <w:iCs/>
        </w:rPr>
        <w:t>osis2mod</w:t>
      </w:r>
      <w:r w:rsidR="00E36EF8">
        <w:t xml:space="preserve"> / </w:t>
      </w:r>
      <w:r w:rsidR="00E36EF8" w:rsidRPr="00E36EF8">
        <w:rPr>
          <w:i/>
          <w:iCs/>
        </w:rPr>
        <w:t>JSword</w:t>
      </w:r>
      <w:r w:rsidR="00E36EF8">
        <w:t xml:space="preserve"> go wrong if verses are absent.</w:t>
      </w:r>
    </w:p>
    <w:p w14:paraId="6A0CD952" w14:textId="41744C71" w:rsidR="00E36EF8" w:rsidRDefault="00490D44" w:rsidP="00E36EF8">
      <w:pPr>
        <w:pStyle w:val="JNormal"/>
        <w:numPr>
          <w:ilvl w:val="0"/>
          <w:numId w:val="19"/>
        </w:numPr>
        <w:ind w:left="357" w:hanging="357"/>
      </w:pPr>
      <w:r>
        <w:t>I</w:t>
      </w:r>
      <w:r w:rsidR="00E36EF8">
        <w:t xml:space="preserve"> replace some semantic tags with formatting tags because STEPBible does not render the semantic tags in question in an acceptable manner.</w:t>
      </w:r>
    </w:p>
    <w:p w14:paraId="56333AF5" w14:textId="14895385" w:rsidR="00490D44" w:rsidRDefault="00490D44" w:rsidP="00490D44">
      <w:pPr>
        <w:pStyle w:val="JNormal"/>
        <w:numPr>
          <w:ilvl w:val="0"/>
          <w:numId w:val="19"/>
        </w:numPr>
        <w:ind w:left="357" w:hanging="357"/>
      </w:pPr>
      <w:r w:rsidRPr="0054285E">
        <w:t>Cross-references may be changed to plain vanilla footnotes if they target verses which do not exist in a particular text (eg a reference to the OT from an NT-only text), or if they appear to be invalid.</w:t>
      </w:r>
    </w:p>
    <w:p w14:paraId="12728940" w14:textId="77777777" w:rsidR="00E36EF8" w:rsidRPr="0054285E" w:rsidRDefault="00E36EF8" w:rsidP="00E36EF8">
      <w:pPr>
        <w:pStyle w:val="JNormal"/>
        <w:numPr>
          <w:ilvl w:val="0"/>
          <w:numId w:val="19"/>
        </w:numPr>
        <w:ind w:left="357" w:hanging="357"/>
      </w:pPr>
      <w:r w:rsidRPr="0054285E">
        <w:t>In one recent text, where a comma preceded a &lt;note&gt; tag, the comma was occasionally dropped.  To get round this I always insert an apparent entirely redundant &lt;hi type=’normal’/&gt; before the &lt;note&gt; in such cases.</w:t>
      </w:r>
    </w:p>
    <w:p w14:paraId="569EE62C" w14:textId="0C12235D" w:rsidR="00E36EF8" w:rsidRDefault="00E36EF8" w:rsidP="00E36EF8">
      <w:pPr>
        <w:pStyle w:val="JNormal"/>
        <w:numPr>
          <w:ilvl w:val="0"/>
          <w:numId w:val="19"/>
        </w:numPr>
        <w:ind w:left="357" w:hanging="357"/>
      </w:pPr>
      <w:r w:rsidRPr="0054285E">
        <w:t xml:space="preserve">Identical verses: This came up in the context of elision processing, and I can’t immediately think it will be an issue elsewhere.  Anyway, with elision processing, you tend to end up with runs of empty verses, and for consistency’s sake, you really want them all to look the same (ie to have the same content, such as an ellipsis or a dash).  However, somewhat bizarrely, if you have a consecutive block of verses all with the same content (or all with no content), some of them are suppressed (and yes – even more bizarrely, it’s only </w:t>
      </w:r>
      <w:r w:rsidRPr="00E36EF8">
        <w:rPr>
          <w:i/>
          <w:iCs/>
        </w:rPr>
        <w:t>some</w:t>
      </w:r>
      <w:r w:rsidRPr="0054285E">
        <w:t xml:space="preserve"> of them which are suppressed).  To get round this, I am adding a no-effect char-type markup on alternative verses of this kind, so that no two adjacent verses have the same content.</w:t>
      </w:r>
    </w:p>
    <w:p w14:paraId="60A4AF25" w14:textId="57BA98FA" w:rsidR="00390801" w:rsidRPr="0054285E" w:rsidRDefault="00E36EF8" w:rsidP="00E36EF8">
      <w:pPr>
        <w:pStyle w:val="JNormal"/>
        <w:numPr>
          <w:ilvl w:val="0"/>
          <w:numId w:val="19"/>
        </w:numPr>
        <w:ind w:left="357" w:hanging="357"/>
      </w:pPr>
      <w:r w:rsidRPr="0054285E">
        <w:t>There is a similar issue with poetry tags – on one text, poetry lines were arbitrarily being dropped (some appeared in the output, some did not, and there was apparently no pattern to it).  A similar expedient to that in the previous bullet point seemed to fix this: I simple include &lt;hi type=’normal’/&gt; before any poetry tag</w:t>
      </w:r>
      <w:r w:rsidR="00390801" w:rsidRPr="0054285E">
        <w:t>.</w:t>
      </w:r>
    </w:p>
    <w:p w14:paraId="11E16A17" w14:textId="6FF46A9C" w:rsidR="004C095F" w:rsidRPr="0054285E" w:rsidRDefault="004C095F" w:rsidP="00E36EF8">
      <w:pPr>
        <w:pStyle w:val="JNormal"/>
        <w:numPr>
          <w:ilvl w:val="0"/>
          <w:numId w:val="19"/>
        </w:numPr>
        <w:ind w:left="357" w:hanging="357"/>
      </w:pPr>
      <w:r w:rsidRPr="0054285E">
        <w:t>Blank lines: It has latterly become apparent that something somewhere can get screwed up if blank lines appear in the text</w:t>
      </w:r>
      <w:r w:rsidR="00423F53" w:rsidRPr="0054285E">
        <w:t xml:space="preserve"> in certain places</w:t>
      </w:r>
      <w:r w:rsidRPr="0054285E">
        <w:t xml:space="preserve"> – either via USX para:b or via an empty para:p.  Blank lines at the very end of a chapter cause the last verse number to come out </w:t>
      </w:r>
      <w:r w:rsidRPr="0054285E">
        <w:rPr>
          <w:i/>
          <w:iCs/>
        </w:rPr>
        <w:t>after</w:t>
      </w:r>
      <w:r w:rsidRPr="0054285E">
        <w:t xml:space="preserve"> the text of the verse (and I therefore automatically remove at least para:b from this situation to avoid this).  But I have also noticed in at least one case that a blank line actually caused a </w:t>
      </w:r>
      <w:r w:rsidRPr="0054285E">
        <w:rPr>
          <w:i/>
          <w:iCs/>
        </w:rPr>
        <w:t>later</w:t>
      </w:r>
      <w:r w:rsidRPr="0054285E">
        <w:t xml:space="preserve"> verse to be dropped in its entirely (and not even an adjacent verse).  This is clearly worrying, but at present I have no real handle on what is going on.  Plus also more recent experience suggests that a para:b introduced not to split an existing line but purely to force a blank line may be ignored.  If you really want the blank line to appear, the line actually needs to have something on it (like &amp;nbsp</w:t>
      </w:r>
      <w:r w:rsidR="0092685E">
        <w:t>;)</w:t>
      </w:r>
      <w:r w:rsidRPr="0054285E">
        <w:t>.</w:t>
      </w:r>
    </w:p>
    <w:p w14:paraId="5460F1A3" w14:textId="7A4C6298" w:rsidR="004C095F" w:rsidRPr="0054285E" w:rsidRDefault="002140EE">
      <w:pPr>
        <w:pStyle w:val="ListParagraph"/>
        <w:numPr>
          <w:ilvl w:val="0"/>
          <w:numId w:val="9"/>
        </w:numPr>
        <w:ind w:left="357" w:hanging="357"/>
      </w:pPr>
      <w:r w:rsidRPr="0054285E">
        <w:t xml:space="preserve">There are a few places where canonical titles </w:t>
      </w:r>
      <w:r w:rsidR="00423F53" w:rsidRPr="0054285E">
        <w:t>are situated</w:t>
      </w:r>
      <w:r w:rsidRPr="0054285E">
        <w:t xml:space="preserve"> at the ends of chapters.  If left as such, weird things happen (eg verse numbers being misplaced or verses being moved to the next chapter).  I therefore convert them to formatting markup.</w:t>
      </w:r>
    </w:p>
    <w:p w14:paraId="67E32CE2" w14:textId="45A440DC" w:rsidR="007F358D" w:rsidRPr="0054285E" w:rsidRDefault="007F358D" w:rsidP="00EC7FE0">
      <w:pPr>
        <w:pStyle w:val="Heading2"/>
        <w:numPr>
          <w:ilvl w:val="1"/>
          <w:numId w:val="42"/>
        </w:numPr>
      </w:pPr>
      <w:bookmarkStart w:id="80" w:name="_Toc224287779"/>
      <w:r w:rsidRPr="0054285E">
        <w:t>A special note on cross-references</w:t>
      </w:r>
      <w:bookmarkEnd w:id="80"/>
    </w:p>
    <w:p w14:paraId="389BE7DA" w14:textId="1E2FD0D4" w:rsidR="007F358D" w:rsidRPr="0054285E" w:rsidRDefault="007F358D" w:rsidP="007F358D">
      <w:pPr>
        <w:pStyle w:val="ListBullet"/>
        <w:keepNext/>
        <w:numPr>
          <w:ilvl w:val="0"/>
          <w:numId w:val="0"/>
        </w:numPr>
      </w:pPr>
      <w:r w:rsidRPr="0054285E">
        <w:t xml:space="preserve">Cross-references are complicated, in that </w:t>
      </w:r>
      <w:r w:rsidR="00490D44">
        <w:t xml:space="preserve">individually </w:t>
      </w:r>
      <w:r w:rsidRPr="0054285E">
        <w:t>both USX and OSIS seem to have two different ways of representing them (although needless to say, there is no direct mapping between the two).</w:t>
      </w:r>
    </w:p>
    <w:p w14:paraId="501A7701" w14:textId="77777777" w:rsidR="007F358D" w:rsidRPr="0054285E" w:rsidRDefault="007F358D" w:rsidP="007F358D">
      <w:pPr>
        <w:pStyle w:val="ListBullet"/>
        <w:numPr>
          <w:ilvl w:val="0"/>
          <w:numId w:val="0"/>
        </w:numPr>
      </w:pPr>
      <w:r w:rsidRPr="0054285E">
        <w:t xml:space="preserve">USX </w:t>
      </w:r>
      <w:r w:rsidRPr="0054285E">
        <w:rPr>
          <w:i/>
          <w:iCs/>
        </w:rPr>
        <w:t>ref</w:t>
      </w:r>
      <w:r w:rsidRPr="0054285E">
        <w:t xml:space="preserve"> tags are generally easy.  The only real complication comes where reversification changes verse numbering.  In this case, I update the </w:t>
      </w:r>
      <w:r w:rsidRPr="0054285E">
        <w:rPr>
          <w:i/>
          <w:iCs/>
        </w:rPr>
        <w:t>loc</w:t>
      </w:r>
      <w:r w:rsidRPr="0054285E">
        <w:t xml:space="preserve"> parameter (which is in USX format) to point to the right place.  </w:t>
      </w:r>
      <w:r w:rsidRPr="0054285E">
        <w:lastRenderedPageBreak/>
        <w:t xml:space="preserve">At one stage I also felt the need to update the content of the </w:t>
      </w:r>
      <w:r w:rsidRPr="0054285E">
        <w:rPr>
          <w:i/>
          <w:iCs/>
        </w:rPr>
        <w:t>ref</w:t>
      </w:r>
      <w:r w:rsidRPr="0054285E">
        <w:t xml:space="preserve"> tag content (which gives the same reference in vernacular form).</w:t>
      </w:r>
      <w:r w:rsidRPr="0054285E">
        <w:rPr>
          <w:rStyle w:val="FootnoteReference"/>
        </w:rPr>
        <w:footnoteReference w:id="19"/>
      </w:r>
    </w:p>
    <w:p w14:paraId="22542EEB" w14:textId="2C080E7C" w:rsidR="007F358D" w:rsidRPr="0054285E" w:rsidRDefault="007F358D" w:rsidP="007F358D">
      <w:pPr>
        <w:pStyle w:val="ListBullet"/>
        <w:numPr>
          <w:ilvl w:val="0"/>
          <w:numId w:val="0"/>
        </w:numPr>
        <w:spacing w:after="240"/>
      </w:pPr>
      <w:r w:rsidRPr="0054285E">
        <w:t xml:space="preserve">USX </w:t>
      </w:r>
      <w:r w:rsidRPr="0054285E">
        <w:rPr>
          <w:i/>
          <w:iCs/>
        </w:rPr>
        <w:t>char:xt</w:t>
      </w:r>
      <w:r w:rsidRPr="0054285E">
        <w:t xml:space="preserve"> tags are a lot more awkward.  They </w:t>
      </w:r>
      <w:r w:rsidRPr="0054285E">
        <w:rPr>
          <w:i/>
          <w:iCs/>
        </w:rPr>
        <w:t>may</w:t>
      </w:r>
      <w:r w:rsidRPr="0054285E">
        <w:t xml:space="preserve"> have a </w:t>
      </w:r>
      <w:r w:rsidRPr="0054285E">
        <w:rPr>
          <w:i/>
          <w:iCs/>
        </w:rPr>
        <w:t>link-href</w:t>
      </w:r>
      <w:r w:rsidRPr="0054285E">
        <w:t xml:space="preserve"> parameter which is the equivalent of the </w:t>
      </w:r>
      <w:r w:rsidRPr="0054285E">
        <w:rPr>
          <w:i/>
          <w:iCs/>
        </w:rPr>
        <w:t>ref loc</w:t>
      </w:r>
      <w:r w:rsidRPr="0054285E">
        <w:t xml:space="preserve"> tag, but very often they don’t.  They may already contain a </w:t>
      </w:r>
      <w:r w:rsidRPr="0054285E">
        <w:rPr>
          <w:i/>
          <w:iCs/>
        </w:rPr>
        <w:t>ref</w:t>
      </w:r>
      <w:r w:rsidRPr="0054285E">
        <w:t xml:space="preserve"> tag, but again often they do not, in which case we have to generate one.  Or worse, we may have to generate more than one, because </w:t>
      </w:r>
      <w:r w:rsidRPr="0054285E">
        <w:rPr>
          <w:i/>
          <w:iCs/>
        </w:rPr>
        <w:t>char:xt</w:t>
      </w:r>
      <w:r w:rsidRPr="0054285E">
        <w:t xml:space="preserve"> can contain reference </w:t>
      </w:r>
      <w:r w:rsidRPr="0054285E">
        <w:rPr>
          <w:i/>
          <w:iCs/>
        </w:rPr>
        <w:t>collections</w:t>
      </w:r>
      <w:r w:rsidRPr="0054285E">
        <w:t xml:space="preserve"> where </w:t>
      </w:r>
      <w:r w:rsidRPr="0054285E">
        <w:rPr>
          <w:i/>
          <w:iCs/>
        </w:rPr>
        <w:t>ref</w:t>
      </w:r>
      <w:r w:rsidRPr="0054285E">
        <w:t xml:space="preserve"> cannot.</w:t>
      </w:r>
      <w:r w:rsidRPr="0054285E">
        <w:rPr>
          <w:rStyle w:val="FootnoteReference"/>
        </w:rPr>
        <w:footnoteReference w:id="20"/>
      </w:r>
      <w:r w:rsidRPr="0054285E">
        <w:t xml:space="preserve">  And worse still, they will be in vernacular form, which means there is nothing we can do with them unless we have the necessary information to enable us to parse and create vernacular references – see further discussion below.</w:t>
      </w:r>
    </w:p>
    <w:p w14:paraId="1298A0C6" w14:textId="77777777" w:rsidR="007F358D" w:rsidRPr="0054285E" w:rsidRDefault="007F358D" w:rsidP="007F358D">
      <w:pPr>
        <w:pStyle w:val="ListBullet"/>
        <w:numPr>
          <w:ilvl w:val="0"/>
          <w:numId w:val="0"/>
        </w:numPr>
        <w:spacing w:after="240"/>
      </w:pPr>
      <w:r w:rsidRPr="0054285E">
        <w:rPr>
          <w:b/>
          <w:bCs/>
        </w:rPr>
        <w:t>Cross-reference errors</w:t>
      </w:r>
      <w:r w:rsidRPr="0054285E">
        <w:t>: We have seen quite a number of texts in which the cross references have not been checked.  This means we have to cater for a number of different kinds of errors.  If we have a reference which points to a part of the Bible which the text does not contain (for example a cross-reference in an NT-only text which points to the OT), I convert the cross-reference to plain text, but do nothing else.  If the cross-reference is syntactically invalid, or points to somewhere which looks right, but in fact is wrong (eg Jn 3:999), I also tend to be fairly forgiving, on the grounds that it is probably still worth creating a text even if one or two references don’t work.  Where we have more significant problems is when it comes to parsing vernacular references …</w:t>
      </w:r>
    </w:p>
    <w:p w14:paraId="51BC1C70" w14:textId="39373233" w:rsidR="007F358D" w:rsidRPr="0054285E" w:rsidRDefault="007F358D" w:rsidP="007F358D">
      <w:pPr>
        <w:rPr>
          <w:sz w:val="21"/>
          <w:szCs w:val="21"/>
        </w:rPr>
      </w:pPr>
      <w:r w:rsidRPr="0054285E">
        <w:rPr>
          <w:b/>
          <w:bCs/>
          <w:sz w:val="21"/>
          <w:szCs w:val="21"/>
        </w:rPr>
        <w:t>Vernacular references</w:t>
      </w:r>
      <w:r w:rsidRPr="0054285E">
        <w:rPr>
          <w:sz w:val="21"/>
          <w:szCs w:val="21"/>
        </w:rPr>
        <w:t xml:space="preserve">: As explained above, when processing </w:t>
      </w:r>
      <w:r w:rsidRPr="0054285E">
        <w:rPr>
          <w:i/>
          <w:iCs/>
          <w:sz w:val="21"/>
          <w:szCs w:val="21"/>
        </w:rPr>
        <w:t>char:xt</w:t>
      </w:r>
      <w:r w:rsidRPr="0054285E">
        <w:rPr>
          <w:sz w:val="21"/>
          <w:szCs w:val="21"/>
        </w:rPr>
        <w:t xml:space="preserve"> we have to be able both to parse and (probably) to create vernacular references.  When handling </w:t>
      </w:r>
      <w:r w:rsidRPr="0054285E">
        <w:rPr>
          <w:i/>
          <w:iCs/>
          <w:sz w:val="21"/>
          <w:szCs w:val="21"/>
        </w:rPr>
        <w:t>ref’s</w:t>
      </w:r>
      <w:r w:rsidRPr="0054285E">
        <w:rPr>
          <w:sz w:val="21"/>
          <w:szCs w:val="21"/>
        </w:rPr>
        <w:t xml:space="preserve"> which target verses subject to reversification, we may also need to be able to create vernacular references.  Both of these require us to know how vernacular references work, and in general we will not do so.  If vernacular references happen to follow USX format, the processing will work; if not, it will need information about the structure of vernacular references, and quite aside from the fact that setting up a full description, although do-able, will definitely be painful, there is the more significant issue that obtaining the necessary information </w:t>
      </w:r>
      <w:r w:rsidR="00423F53" w:rsidRPr="0054285E">
        <w:rPr>
          <w:sz w:val="21"/>
          <w:szCs w:val="21"/>
        </w:rPr>
        <w:t xml:space="preserve">in the first place </w:t>
      </w:r>
      <w:r w:rsidRPr="0054285E">
        <w:rPr>
          <w:sz w:val="21"/>
          <w:szCs w:val="21"/>
        </w:rPr>
        <w:t>will be difficult.</w:t>
      </w:r>
    </w:p>
    <w:p w14:paraId="35CE7CD0" w14:textId="7E074730" w:rsidR="000E1816" w:rsidRPr="0054285E" w:rsidRDefault="000E1816" w:rsidP="00EC7FE0">
      <w:pPr>
        <w:pStyle w:val="Heading1"/>
        <w:numPr>
          <w:ilvl w:val="0"/>
          <w:numId w:val="42"/>
        </w:numPr>
      </w:pPr>
      <w:bookmarkStart w:id="81" w:name="_Toc224287780"/>
      <w:r w:rsidRPr="0054285E">
        <w:lastRenderedPageBreak/>
        <w:t>A note on debugging</w:t>
      </w:r>
      <w:bookmarkEnd w:id="81"/>
    </w:p>
    <w:p w14:paraId="7FBD0E2E" w14:textId="29118233" w:rsidR="00BE11FE" w:rsidRDefault="000E1816" w:rsidP="002900B1">
      <w:pPr>
        <w:pStyle w:val="JNormal"/>
      </w:pPr>
      <w:r w:rsidRPr="0054285E">
        <w:t>When processing an entire text, it may well become apparent that there is an issue with some particular scripture file which warrants further investigation; and you may then wish to home in on that one book without having to wait while the processing deals with other books which may precede it in Bible sequence.</w:t>
      </w:r>
    </w:p>
    <w:p w14:paraId="44A77625" w14:textId="2FFB6D9C" w:rsidR="00490D44" w:rsidRPr="0054285E" w:rsidRDefault="00490D44" w:rsidP="002900B1">
      <w:pPr>
        <w:pStyle w:val="JNormal"/>
      </w:pPr>
      <w:r>
        <w:t xml:space="preserve">You can limit the books via the command-line parameter </w:t>
      </w:r>
      <w:r w:rsidRPr="00490D44">
        <w:rPr>
          <w:i/>
          <w:iCs/>
        </w:rPr>
        <w:t>dbgSelectBooks</w:t>
      </w:r>
      <w:r>
        <w:t xml:space="preserve">. The value associated with this must use USX (UBS) book abbreviations, and can identify a single book, a comma-separated list of books, or a range of books in the form </w:t>
      </w:r>
      <w:r w:rsidRPr="00490D44">
        <w:rPr>
          <w:i/>
          <w:iCs/>
        </w:rPr>
        <w:t>a-b</w:t>
      </w:r>
      <w:r>
        <w:t xml:space="preserve">. </w:t>
      </w:r>
    </w:p>
    <w:p w14:paraId="54B2D337" w14:textId="345EDFA9" w:rsidR="00147C74" w:rsidRPr="0054285E" w:rsidRDefault="00147C74" w:rsidP="00EC7FE0">
      <w:pPr>
        <w:pStyle w:val="Heading1"/>
        <w:numPr>
          <w:ilvl w:val="0"/>
          <w:numId w:val="42"/>
        </w:numPr>
      </w:pPr>
      <w:bookmarkStart w:id="82" w:name="_Ref73039802"/>
      <w:bookmarkStart w:id="83" w:name="_Ref103161727"/>
      <w:bookmarkStart w:id="84" w:name="_Toc224287781"/>
      <w:r w:rsidRPr="0054285E">
        <w:lastRenderedPageBreak/>
        <w:t>Gotchas</w:t>
      </w:r>
      <w:bookmarkEnd w:id="82"/>
      <w:r w:rsidR="00566404" w:rsidRPr="0054285E">
        <w:t xml:space="preserve"> and arcane information</w:t>
      </w:r>
      <w:bookmarkEnd w:id="83"/>
      <w:bookmarkEnd w:id="84"/>
    </w:p>
    <w:p w14:paraId="09775A88" w14:textId="6D224B29" w:rsidR="00772461" w:rsidRPr="0054285E" w:rsidRDefault="00772461" w:rsidP="000C5E99">
      <w:pPr>
        <w:pStyle w:val="ListBullet"/>
        <w:numPr>
          <w:ilvl w:val="0"/>
          <w:numId w:val="0"/>
        </w:numPr>
      </w:pPr>
      <w:r w:rsidRPr="0054285E">
        <w:t>Here, in no particular order, are some of the issues which I have encountered, and which you should bear in mind when making changes.</w:t>
      </w:r>
    </w:p>
    <w:p w14:paraId="57AA48D2" w14:textId="158D9B2F" w:rsidR="00D34CF7" w:rsidRPr="0054285E" w:rsidRDefault="00DF0F91" w:rsidP="000C5E99">
      <w:pPr>
        <w:pStyle w:val="ListBullet"/>
        <w:numPr>
          <w:ilvl w:val="0"/>
          <w:numId w:val="0"/>
        </w:numPr>
      </w:pPr>
      <w:r w:rsidRPr="0054285E">
        <w:rPr>
          <w:b/>
          <w:bCs/>
        </w:rPr>
        <w:t>Style sheets</w:t>
      </w:r>
      <w:r w:rsidRPr="0054285E">
        <w:t xml:space="preserve">: Styling may well be an issue, particularly when dealing with non-English texts (and perhaps more particularly, with texts which use non-Roman characters).  I do make provision for vernacular translations of </w:t>
      </w:r>
      <w:r w:rsidR="00087FB8" w:rsidRPr="0054285E">
        <w:t xml:space="preserve">the </w:t>
      </w:r>
      <w:r w:rsidR="00087FB8" w:rsidRPr="0054285E">
        <w:rPr>
          <w:i/>
          <w:iCs/>
        </w:rPr>
        <w:t>text</w:t>
      </w:r>
      <w:r w:rsidR="00087FB8" w:rsidRPr="0054285E">
        <w:t xml:space="preserve"> of </w:t>
      </w:r>
      <w:r w:rsidRPr="0054285E">
        <w:t xml:space="preserve">things like standard footnotes (although it may well be difficult to obtain the necessary translations); but it would be very useful to arrange for </w:t>
      </w:r>
      <w:r w:rsidRPr="0054285E">
        <w:rPr>
          <w:i/>
          <w:iCs/>
        </w:rPr>
        <w:t>formatting</w:t>
      </w:r>
      <w:r w:rsidRPr="0054285E">
        <w:t xml:space="preserve"> to be appropriate to the language and its conventions as well.  </w:t>
      </w:r>
      <w:r w:rsidR="00087FB8" w:rsidRPr="0054285E">
        <w:t>Material</w:t>
      </w:r>
      <w:r w:rsidRPr="0054285E">
        <w:t xml:space="preserve"> from DBL actually comes with a styles file which gives this information, but unfortunately there appears to be no way in which we can actually make use of </w:t>
      </w:r>
      <w:r w:rsidR="00381937" w:rsidRPr="0054285E">
        <w:t>it</w:t>
      </w:r>
      <w:r w:rsidRPr="0054285E">
        <w:t>.</w:t>
      </w:r>
      <w:bookmarkStart w:id="85" w:name="_Ref140118960"/>
      <w:r w:rsidR="00044BD6" w:rsidRPr="0054285E">
        <w:rPr>
          <w:rStyle w:val="FootnoteReference"/>
        </w:rPr>
        <w:footnoteReference w:id="21"/>
      </w:r>
      <w:bookmarkEnd w:id="85"/>
    </w:p>
    <w:p w14:paraId="2E25B110" w14:textId="114E367C" w:rsidR="00772461" w:rsidRPr="0054285E" w:rsidRDefault="00772461" w:rsidP="000C5E99">
      <w:pPr>
        <w:pStyle w:val="ListBullet"/>
        <w:numPr>
          <w:ilvl w:val="0"/>
          <w:numId w:val="0"/>
        </w:numPr>
      </w:pPr>
      <w:r w:rsidRPr="0054285E">
        <w:rPr>
          <w:b/>
          <w:bCs/>
        </w:rPr>
        <w:t>Special characters</w:t>
      </w:r>
      <w:r w:rsidRPr="0054285E">
        <w:t>: Do</w:t>
      </w:r>
      <w:r w:rsidR="008643C2" w:rsidRPr="0054285E">
        <w:t>n’</w:t>
      </w:r>
      <w:r w:rsidRPr="0054285E">
        <w:t>t be tempted to use XML characters of the form &amp;#...; in any text.</w:t>
      </w:r>
      <w:r w:rsidR="00011112" w:rsidRPr="0054285E">
        <w:t xml:space="preserve">  Or rather, as I recall, you have to have them as &amp;amp;#...;  </w:t>
      </w:r>
      <w:r w:rsidRPr="0054285E">
        <w:t>.  Don’t use any three-byte Unicode characters either (which sometime</w:t>
      </w:r>
      <w:r w:rsidR="00D34CF7" w:rsidRPr="0054285E">
        <w:t>s</w:t>
      </w:r>
      <w:r w:rsidRPr="0054285E">
        <w:t xml:space="preserve"> might </w:t>
      </w:r>
      <w:r w:rsidR="00A718EF" w:rsidRPr="0054285E">
        <w:t>inadvertently</w:t>
      </w:r>
      <w:r w:rsidR="00D34CF7" w:rsidRPr="0054285E">
        <w:t xml:space="preserve"> </w:t>
      </w:r>
      <w:r w:rsidRPr="0054285E">
        <w:t xml:space="preserve">be introduced by copying and pasting them from </w:t>
      </w:r>
      <w:r w:rsidR="00D34CF7" w:rsidRPr="0054285E">
        <w:t>other applications into the USX text</w:t>
      </w:r>
      <w:r w:rsidR="008643C2" w:rsidRPr="0054285E">
        <w:t>, even without recourse to &amp;#...; markup</w:t>
      </w:r>
      <w:r w:rsidR="00D34CF7" w:rsidRPr="0054285E">
        <w:t>).  These aren’t rejected, but cause really weird problems.</w:t>
      </w:r>
    </w:p>
    <w:p w14:paraId="5B2D7608" w14:textId="67410B7C" w:rsidR="00147C74" w:rsidRPr="0054285E" w:rsidRDefault="004F1BD8" w:rsidP="004F1BD8">
      <w:pPr>
        <w:pStyle w:val="ListBullet"/>
        <w:numPr>
          <w:ilvl w:val="0"/>
          <w:numId w:val="0"/>
        </w:numPr>
      </w:pPr>
      <w:r w:rsidRPr="0054285E">
        <w:rPr>
          <w:b/>
          <w:bCs/>
        </w:rPr>
        <w:t>RTL</w:t>
      </w:r>
      <w:r w:rsidRPr="0054285E">
        <w:t xml:space="preserve">: </w:t>
      </w:r>
      <w:r w:rsidR="002900B1" w:rsidRPr="0054285E">
        <w:t xml:space="preserve">At </w:t>
      </w:r>
      <w:r w:rsidR="007E4184" w:rsidRPr="0054285E">
        <w:t>one time</w:t>
      </w:r>
      <w:r w:rsidR="002900B1" w:rsidRPr="0054285E">
        <w:t xml:space="preserve">, RTL texts </w:t>
      </w:r>
      <w:r w:rsidR="007E4184" w:rsidRPr="0054285E">
        <w:t>had</w:t>
      </w:r>
      <w:r w:rsidR="002900B1" w:rsidRPr="0054285E">
        <w:t xml:space="preserve"> to be rendered in verse-per-line format, or else the text </w:t>
      </w:r>
      <w:r w:rsidR="007E4184" w:rsidRPr="0054285E">
        <w:t>came</w:t>
      </w:r>
      <w:r w:rsidR="002900B1" w:rsidRPr="0054285E">
        <w:t xml:space="preserve"> out in the wrong order.</w:t>
      </w:r>
      <w:r w:rsidR="00441D50" w:rsidRPr="0054285E">
        <w:rPr>
          <w:rStyle w:val="FootnoteReference"/>
        </w:rPr>
        <w:footnoteReference w:id="22"/>
      </w:r>
      <w:r w:rsidR="002900B1" w:rsidRPr="0054285E">
        <w:t xml:space="preserve">  </w:t>
      </w:r>
      <w:r w:rsidR="007E4184" w:rsidRPr="0054285E">
        <w:t xml:space="preserve">I am not sure whether this is still an issue.  I did have </w:t>
      </w:r>
      <w:r w:rsidR="00490D44">
        <w:t>processing</w:t>
      </w:r>
      <w:r w:rsidR="007E4184" w:rsidRPr="0054285E">
        <w:t xml:space="preserve"> in place to take care of it automatically, and also allowed you to </w:t>
      </w:r>
      <w:r w:rsidR="002900B1" w:rsidRPr="0054285E">
        <w:t xml:space="preserve">force the issue if you need to using the </w:t>
      </w:r>
      <w:r w:rsidR="002900B1" w:rsidRPr="0054285E">
        <w:rPr>
          <w:i/>
          <w:iCs/>
        </w:rPr>
        <w:t>stepForceVersePerLine</w:t>
      </w:r>
      <w:r w:rsidR="002900B1" w:rsidRPr="0054285E">
        <w:t xml:space="preserve"> configuration parameter.</w:t>
      </w:r>
    </w:p>
    <w:p w14:paraId="4EA1F450" w14:textId="206AC7E4" w:rsidR="00CD58DA" w:rsidRDefault="004F1BD8" w:rsidP="004F1BD8">
      <w:pPr>
        <w:pStyle w:val="ListBullet"/>
        <w:numPr>
          <w:ilvl w:val="0"/>
          <w:numId w:val="0"/>
        </w:numPr>
      </w:pPr>
      <w:r w:rsidRPr="0054285E">
        <w:rPr>
          <w:b/>
          <w:bCs/>
        </w:rPr>
        <w:t>Cross-references</w:t>
      </w:r>
      <w:r w:rsidRPr="0054285E">
        <w:t xml:space="preserve">: </w:t>
      </w:r>
      <w:r w:rsidR="00CD58DA" w:rsidRPr="0054285E">
        <w:t xml:space="preserve">One thing to look out for.  I have been told that if </w:t>
      </w:r>
      <w:r w:rsidR="00CD58DA" w:rsidRPr="0054285E">
        <w:rPr>
          <w:i/>
          <w:iCs/>
        </w:rPr>
        <w:t>o</w:t>
      </w:r>
      <w:r w:rsidRPr="0054285E">
        <w:rPr>
          <w:i/>
          <w:iCs/>
        </w:rPr>
        <w:t>s</w:t>
      </w:r>
      <w:r w:rsidR="00CD58DA" w:rsidRPr="0054285E">
        <w:rPr>
          <w:i/>
          <w:iCs/>
        </w:rPr>
        <w:t>is2mod</w:t>
      </w:r>
      <w:r w:rsidR="00CD58DA" w:rsidRPr="0054285E">
        <w:t xml:space="preserve"> is confronted with a purported reference which in fact is invalid, it tends to replace it simply by a reference to Rev 1.  If you see spurious references to Rev 1, therefore, it is probably worth looking for invalid references in the raw text.</w:t>
      </w:r>
    </w:p>
    <w:p w14:paraId="04F6FE6D" w14:textId="77777777" w:rsidR="00FC694D" w:rsidRPr="0054285E" w:rsidRDefault="00FC694D" w:rsidP="00FC694D">
      <w:pPr>
        <w:pStyle w:val="JNormal"/>
        <w:pageBreakBefore/>
      </w:pPr>
    </w:p>
    <w:p w14:paraId="128B53DF" w14:textId="20B1A84D" w:rsidR="00FC694D" w:rsidRPr="0054285E" w:rsidRDefault="00FC694D" w:rsidP="00FC694D">
      <w:pPr>
        <w:pStyle w:val="JNormal"/>
        <w:spacing w:before="3000" w:after="400"/>
        <w:jc w:val="center"/>
        <w:rPr>
          <w:rFonts w:ascii="Arial" w:hAnsi="Arial" w:cs="Arial"/>
          <w:b/>
          <w:bCs/>
          <w:sz w:val="40"/>
          <w:szCs w:val="40"/>
        </w:rPr>
      </w:pPr>
      <w:r>
        <w:rPr>
          <w:rFonts w:ascii="Arial" w:hAnsi="Arial" w:cs="Arial"/>
          <w:b/>
          <w:bCs/>
          <w:sz w:val="40"/>
          <w:szCs w:val="40"/>
        </w:rPr>
        <w:t>Intellij IDEA</w:t>
      </w:r>
    </w:p>
    <w:p w14:paraId="34E54514" w14:textId="77777777" w:rsidR="00FC694D" w:rsidRPr="0054285E" w:rsidRDefault="00FC694D" w:rsidP="004F1BD8">
      <w:pPr>
        <w:pStyle w:val="ListBullet"/>
        <w:numPr>
          <w:ilvl w:val="0"/>
          <w:numId w:val="0"/>
        </w:numPr>
      </w:pPr>
    </w:p>
    <w:p w14:paraId="4D17A095" w14:textId="47A872EE" w:rsidR="00AC3AF0" w:rsidRPr="0054285E" w:rsidRDefault="00AC3AF0" w:rsidP="00EC7FE0">
      <w:pPr>
        <w:pStyle w:val="Heading1"/>
        <w:numPr>
          <w:ilvl w:val="0"/>
          <w:numId w:val="42"/>
        </w:numPr>
      </w:pPr>
      <w:bookmarkStart w:id="86" w:name="_Toc224287782"/>
      <w:r w:rsidRPr="0054285E">
        <w:lastRenderedPageBreak/>
        <w:t>Intellij IDEA</w:t>
      </w:r>
      <w:bookmarkEnd w:id="86"/>
    </w:p>
    <w:p w14:paraId="28BA356F" w14:textId="1B9501DD" w:rsidR="00155BD2" w:rsidRPr="0054285E" w:rsidRDefault="00155BD2" w:rsidP="00EC7FE0">
      <w:pPr>
        <w:pStyle w:val="Heading2"/>
        <w:numPr>
          <w:ilvl w:val="1"/>
          <w:numId w:val="42"/>
        </w:numPr>
        <w:spacing w:before="0"/>
        <w:ind w:left="578" w:hanging="578"/>
      </w:pPr>
      <w:bookmarkStart w:id="87" w:name="_Toc224287783"/>
      <w:r w:rsidRPr="0054285E">
        <w:t>Run configurations</w:t>
      </w:r>
      <w:bookmarkEnd w:id="87"/>
    </w:p>
    <w:p w14:paraId="0AA09C46" w14:textId="7BCB78F3" w:rsidR="00155BD2" w:rsidRPr="0054285E" w:rsidRDefault="00155BD2" w:rsidP="00155BD2">
      <w:pPr>
        <w:rPr>
          <w:sz w:val="21"/>
          <w:szCs w:val="21"/>
        </w:rPr>
      </w:pPr>
      <w:r w:rsidRPr="0054285E">
        <w:rPr>
          <w:sz w:val="21"/>
          <w:szCs w:val="21"/>
        </w:rPr>
        <w:t xml:space="preserve">When you create a run configuration, you have to indicate the main class.  Ostensibly, IDEA locates this for you.  Latterly it has </w:t>
      </w:r>
      <w:r w:rsidR="00E47C26">
        <w:rPr>
          <w:sz w:val="21"/>
          <w:szCs w:val="21"/>
        </w:rPr>
        <w:t xml:space="preserve">sometimes </w:t>
      </w:r>
      <w:r w:rsidRPr="0054285E">
        <w:rPr>
          <w:sz w:val="21"/>
          <w:szCs w:val="21"/>
        </w:rPr>
        <w:t xml:space="preserve">stopped doing so.  To get round this, use the </w:t>
      </w:r>
      <w:r w:rsidRPr="00E47C26">
        <w:rPr>
          <w:i/>
          <w:iCs/>
          <w:sz w:val="21"/>
          <w:szCs w:val="21"/>
        </w:rPr>
        <w:t>Project</w:t>
      </w:r>
      <w:r w:rsidRPr="0054285E">
        <w:rPr>
          <w:sz w:val="21"/>
          <w:szCs w:val="21"/>
        </w:rPr>
        <w:t xml:space="preserve"> option to select the main class manually, and then drill down through src/main/</w:t>
      </w:r>
      <w:r w:rsidR="00020073" w:rsidRPr="0054285E">
        <w:rPr>
          <w:sz w:val="21"/>
          <w:szCs w:val="21"/>
        </w:rPr>
        <w:t>k</w:t>
      </w:r>
      <w:r w:rsidR="00260D67" w:rsidRPr="0054285E">
        <w:rPr>
          <w:sz w:val="21"/>
          <w:szCs w:val="21"/>
        </w:rPr>
        <w:t>otlin</w:t>
      </w:r>
      <w:r w:rsidRPr="0054285E">
        <w:rPr>
          <w:sz w:val="21"/>
          <w:szCs w:val="21"/>
        </w:rPr>
        <w:t xml:space="preserve"> to locate and select the file:</w:t>
      </w:r>
    </w:p>
    <w:p w14:paraId="2CEE60E3" w14:textId="335FD451" w:rsidR="00155BD2" w:rsidRPr="0054285E" w:rsidRDefault="00155BD2" w:rsidP="00155BD2">
      <w:pPr>
        <w:jc w:val="center"/>
      </w:pPr>
      <w:r w:rsidRPr="0054285E">
        <w:rPr>
          <w:noProof/>
        </w:rPr>
        <w:drawing>
          <wp:inline distT="0" distB="0" distL="0" distR="0" wp14:anchorId="7E60E83C" wp14:editId="38E837C1">
            <wp:extent cx="1394744" cy="1583506"/>
            <wp:effectExtent l="38100" t="38100" r="110490" b="112395"/>
            <wp:docPr id="191374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45677" name=""/>
                    <pic:cNvPicPr/>
                  </pic:nvPicPr>
                  <pic:blipFill>
                    <a:blip r:embed="rId13"/>
                    <a:stretch>
                      <a:fillRect/>
                    </a:stretch>
                  </pic:blipFill>
                  <pic:spPr>
                    <a:xfrm>
                      <a:off x="0" y="0"/>
                      <a:ext cx="1402881" cy="1592745"/>
                    </a:xfrm>
                    <a:prstGeom prst="rect">
                      <a:avLst/>
                    </a:prstGeom>
                    <a:ln w="19050">
                      <a:solidFill>
                        <a:schemeClr val="tx1"/>
                      </a:solidFill>
                    </a:ln>
                    <a:effectLst>
                      <a:outerShdw blurRad="50800" dist="50800" dir="2700000" algn="ctr" rotWithShape="0">
                        <a:srgbClr val="000000">
                          <a:alpha val="99000"/>
                        </a:srgbClr>
                      </a:outerShdw>
                    </a:effectLst>
                  </pic:spPr>
                </pic:pic>
              </a:graphicData>
            </a:graphic>
          </wp:inline>
        </w:drawing>
      </w:r>
    </w:p>
    <w:p w14:paraId="2EE4F4EB" w14:textId="68E09F9F" w:rsidR="00155BD2" w:rsidRPr="0054285E" w:rsidRDefault="00BD2A7A" w:rsidP="00EC7FE0">
      <w:pPr>
        <w:pStyle w:val="Heading2"/>
        <w:numPr>
          <w:ilvl w:val="1"/>
          <w:numId w:val="42"/>
        </w:numPr>
        <w:ind w:left="578" w:hanging="578"/>
      </w:pPr>
      <w:bookmarkStart w:id="88" w:name="_Toc224287784"/>
      <w:r>
        <w:t>Creating JAR files</w:t>
      </w:r>
      <w:bookmarkEnd w:id="88"/>
    </w:p>
    <w:tbl>
      <w:tblPr>
        <w:tblStyle w:val="TableGrid"/>
        <w:tblW w:w="0" w:type="auto"/>
        <w:shd w:val="clear" w:color="auto" w:fill="FF0000"/>
        <w:tblCellMar>
          <w:top w:w="120" w:type="dxa"/>
        </w:tblCellMar>
        <w:tblLook w:val="04A0" w:firstRow="1" w:lastRow="0" w:firstColumn="1" w:lastColumn="0" w:noHBand="0" w:noVBand="1"/>
      </w:tblPr>
      <w:tblGrid>
        <w:gridCol w:w="9017"/>
      </w:tblGrid>
      <w:tr w:rsidR="00BD2A7A" w:rsidRPr="00BD2A7A" w14:paraId="292C3248" w14:textId="77777777" w:rsidTr="00BD2A7A">
        <w:tc>
          <w:tcPr>
            <w:tcW w:w="9017" w:type="dxa"/>
            <w:shd w:val="clear" w:color="auto" w:fill="FF0000"/>
          </w:tcPr>
          <w:p w14:paraId="167532D7" w14:textId="01F2751C" w:rsidR="00BD2A7A" w:rsidRPr="00BD2A7A" w:rsidRDefault="00BD2A7A" w:rsidP="00BD2A7A">
            <w:pPr>
              <w:jc w:val="center"/>
              <w:rPr>
                <w:b/>
                <w:bCs/>
                <w:color w:val="FFFF00"/>
                <w:sz w:val="21"/>
                <w:szCs w:val="21"/>
              </w:rPr>
            </w:pPr>
            <w:r w:rsidRPr="00BD2A7A">
              <w:rPr>
                <w:b/>
                <w:bCs/>
                <w:color w:val="FFFF00"/>
                <w:sz w:val="21"/>
                <w:szCs w:val="21"/>
              </w:rPr>
              <w:t xml:space="preserve">Don’t build this as what Intellij IDEA describes as an </w:t>
            </w:r>
            <w:r w:rsidRPr="00BD2A7A">
              <w:rPr>
                <w:b/>
                <w:bCs/>
                <w:i/>
                <w:iCs/>
                <w:color w:val="FFFF00"/>
                <w:sz w:val="21"/>
                <w:szCs w:val="21"/>
              </w:rPr>
              <w:t>artifact</w:t>
            </w:r>
            <w:r w:rsidRPr="00BD2A7A">
              <w:rPr>
                <w:b/>
                <w:bCs/>
                <w:color w:val="FFFF00"/>
                <w:sz w:val="21"/>
                <w:szCs w:val="21"/>
              </w:rPr>
              <w:t xml:space="preserve"> – it won’t work.</w:t>
            </w:r>
          </w:p>
        </w:tc>
      </w:tr>
    </w:tbl>
    <w:p w14:paraId="3CAA3EA7" w14:textId="77777777" w:rsidR="00BD2A7A" w:rsidRDefault="00BD2A7A" w:rsidP="00155BD2">
      <w:pPr>
        <w:rPr>
          <w:sz w:val="21"/>
          <w:szCs w:val="21"/>
        </w:rPr>
      </w:pPr>
    </w:p>
    <w:p w14:paraId="63CACDA0" w14:textId="31579288" w:rsidR="00BD2A7A" w:rsidRDefault="00BD2A7A" w:rsidP="00155BD2">
      <w:pPr>
        <w:rPr>
          <w:sz w:val="21"/>
          <w:szCs w:val="21"/>
        </w:rPr>
      </w:pPr>
      <w:r>
        <w:rPr>
          <w:sz w:val="21"/>
          <w:szCs w:val="21"/>
        </w:rPr>
        <w:t>In order to run the converter from the command line, you need to turn the converter into a JAR file – and in particular one which contains all of the various libraries etc upon which it relies.</w:t>
      </w:r>
    </w:p>
    <w:p w14:paraId="204800D3" w14:textId="402D3391" w:rsidR="00AC3AF0" w:rsidRDefault="00AC3AF0" w:rsidP="00BD2A7A">
      <w:pPr>
        <w:jc w:val="center"/>
        <w:rPr>
          <w:b/>
          <w:bCs/>
          <w:color w:val="FF0000"/>
          <w:sz w:val="21"/>
          <w:szCs w:val="21"/>
        </w:rPr>
      </w:pPr>
      <w:r w:rsidRPr="0054285E">
        <w:rPr>
          <w:b/>
          <w:bCs/>
          <w:color w:val="FF0000"/>
          <w:sz w:val="21"/>
          <w:szCs w:val="21"/>
        </w:rPr>
        <w:t>Don’t forget to rebuild this each time you make any meaningful change to the code.</w:t>
      </w:r>
    </w:p>
    <w:p w14:paraId="2909166C" w14:textId="4B67EED9" w:rsidR="00BD2A7A" w:rsidRPr="0054285E" w:rsidRDefault="00BD2A7A" w:rsidP="00BD2A7A">
      <w:pPr>
        <w:jc w:val="center"/>
        <w:rPr>
          <w:b/>
          <w:bCs/>
          <w:color w:val="FF0000"/>
          <w:sz w:val="21"/>
          <w:szCs w:val="21"/>
        </w:rPr>
      </w:pPr>
      <w:r>
        <w:rPr>
          <w:b/>
          <w:bCs/>
          <w:color w:val="FF0000"/>
          <w:sz w:val="21"/>
          <w:szCs w:val="21"/>
        </w:rPr>
        <w:t>And don’t forget to update the version number stored in build.gradle.kts</w:t>
      </w:r>
    </w:p>
    <w:p w14:paraId="6AFEC7CC" w14:textId="596FDB4A" w:rsidR="00BD2A7A" w:rsidRDefault="00BD2A7A" w:rsidP="00FC694D">
      <w:pPr>
        <w:pStyle w:val="JNormal"/>
      </w:pPr>
      <w:r>
        <w:t xml:space="preserve">The </w:t>
      </w:r>
      <w:r w:rsidRPr="00BD2A7A">
        <w:rPr>
          <w:i/>
          <w:iCs/>
        </w:rPr>
        <w:t>tasks.jar</w:t>
      </w:r>
      <w:r>
        <w:t xml:space="preserve"> section in </w:t>
      </w:r>
      <w:r w:rsidRPr="00B13960">
        <w:rPr>
          <w:i/>
          <w:iCs/>
        </w:rPr>
        <w:t>build.gradle.kts</w:t>
      </w:r>
      <w:r>
        <w:t xml:space="preserve"> is configured to support the build process.  Be very careful if changing it – it took a long time to get it to the point where it seems to work, and (perhaps as a result of that) feels rather fragile.</w:t>
      </w:r>
      <w:r w:rsidR="00B13960">
        <w:rPr>
          <w:rStyle w:val="FootnoteReference"/>
        </w:rPr>
        <w:footnoteReference w:id="23"/>
      </w:r>
    </w:p>
    <w:p w14:paraId="18B790B0" w14:textId="51385C48" w:rsidR="00BD2A7A" w:rsidRDefault="00BD2A7A" w:rsidP="00FC694D">
      <w:pPr>
        <w:pStyle w:val="JNormal"/>
      </w:pPr>
      <w:r>
        <w:t xml:space="preserve">If you </w:t>
      </w:r>
      <w:r w:rsidRPr="00BD2A7A">
        <w:rPr>
          <w:i/>
          <w:iCs/>
        </w:rPr>
        <w:t>do</w:t>
      </w:r>
      <w:r>
        <w:t xml:space="preserve"> make a change to this build file (and as noted above, you will probably want to do so to give revised versions a new version number), a small button appears at the top right of the window after you make the change, and I think you have to click that in order for the change to be taken into account.</w:t>
      </w:r>
    </w:p>
    <w:p w14:paraId="064A054A" w14:textId="02241FD4" w:rsidR="00BD2A7A" w:rsidRDefault="00BD2A7A" w:rsidP="00FC694D">
      <w:pPr>
        <w:pStyle w:val="JNormal"/>
      </w:pPr>
      <w:r>
        <w:t>You build the JAR not as an artifact, but using the build/jar option from the Gradle task menu.  You can find this at the right of the IDEA screen at present – it has an icon which looks like an elephant (but not very much like one).</w:t>
      </w:r>
      <w:r w:rsidR="00B13960">
        <w:t xml:space="preserve">  The output turns up in build/libs.</w:t>
      </w:r>
    </w:p>
    <w:p w14:paraId="7FF31175" w14:textId="6F3ED3DD" w:rsidR="00155BD2" w:rsidRPr="0054285E" w:rsidRDefault="00155BD2" w:rsidP="00EC7FE0">
      <w:pPr>
        <w:pStyle w:val="Heading2"/>
        <w:numPr>
          <w:ilvl w:val="1"/>
          <w:numId w:val="42"/>
        </w:numPr>
        <w:ind w:left="578" w:hanging="578"/>
      </w:pPr>
      <w:bookmarkStart w:id="89" w:name="_Toc224287785"/>
      <w:r w:rsidRPr="0054285E">
        <w:lastRenderedPageBreak/>
        <w:t>Bugs</w:t>
      </w:r>
      <w:bookmarkEnd w:id="89"/>
    </w:p>
    <w:p w14:paraId="19C4FFA7" w14:textId="052307C3" w:rsidR="002E62CA" w:rsidRPr="00FC694D" w:rsidRDefault="00155BD2" w:rsidP="00FC694D">
      <w:pPr>
        <w:pStyle w:val="ListParagraph"/>
        <w:numPr>
          <w:ilvl w:val="0"/>
          <w:numId w:val="16"/>
        </w:numPr>
        <w:ind w:left="357" w:hanging="357"/>
      </w:pPr>
      <w:r w:rsidRPr="00FC694D">
        <w:t xml:space="preserve">As of 23-Sep-23, </w:t>
      </w:r>
      <w:r w:rsidRPr="00FC694D">
        <w:rPr>
          <w:i/>
          <w:iCs/>
        </w:rPr>
        <w:t>isEmpty</w:t>
      </w:r>
      <w:r w:rsidRPr="00FC694D">
        <w:t xml:space="preserve"> on optional values doesn’t seem to work.  If you give it in this form, you are told to convert it to a function call – </w:t>
      </w:r>
      <w:r w:rsidRPr="00FC694D">
        <w:rPr>
          <w:i/>
          <w:iCs/>
        </w:rPr>
        <w:t>isEmpty()</w:t>
      </w:r>
      <w:r w:rsidRPr="00FC694D">
        <w:t xml:space="preserve">.  If you give it in that form, you are recommended to use the original form.  And both give a syntax error.  </w:t>
      </w:r>
      <w:r w:rsidRPr="00FC694D">
        <w:rPr>
          <w:i/>
          <w:iCs/>
        </w:rPr>
        <w:t>!isPresent</w:t>
      </w:r>
      <w:r w:rsidRPr="00FC694D">
        <w:t xml:space="preserve"> seems to work, though</w:t>
      </w:r>
      <w:r w:rsidR="007F358D" w:rsidRPr="00FC694D">
        <w:t>.</w:t>
      </w:r>
    </w:p>
    <w:p w14:paraId="0DF5DADC" w14:textId="7024D577" w:rsidR="008E3C14" w:rsidRDefault="00490D44" w:rsidP="00C417C1">
      <w:pPr>
        <w:pStyle w:val="ListParagraph"/>
        <w:numPr>
          <w:ilvl w:val="0"/>
          <w:numId w:val="16"/>
        </w:numPr>
        <w:ind w:left="357" w:hanging="357"/>
      </w:pPr>
      <w:r>
        <w:t xml:space="preserve">You need to be careful if you are tempted to use things like reflection, </w:t>
      </w:r>
      <w:r w:rsidR="008E3C14" w:rsidRPr="00FC694D">
        <w:t xml:space="preserve">or anything else which involves poking around with the package and class structure at runtime.  </w:t>
      </w:r>
      <w:r>
        <w:t>I am actually doing this successfully now, but it took a lot of doing – th</w:t>
      </w:r>
      <w:r w:rsidR="008E3C14" w:rsidRPr="00FC694D">
        <w:t xml:space="preserve">ings which work in the IDE don’t </w:t>
      </w:r>
      <w:r>
        <w:t xml:space="preserve">necessarily </w:t>
      </w:r>
      <w:r w:rsidR="008E3C14" w:rsidRPr="00FC694D">
        <w:t xml:space="preserve">seem to work in a standalone JAR.  </w:t>
      </w:r>
      <w:r>
        <w:t xml:space="preserve">In part this seems to be because there is a library which does not get embedded automatically in the JAR even though you mention the need for it in </w:t>
      </w:r>
      <w:r w:rsidRPr="00490D44">
        <w:rPr>
          <w:i/>
          <w:iCs/>
        </w:rPr>
        <w:t>build.gradle.kts</w:t>
      </w:r>
      <w:r>
        <w:t>, and even though other libraries do get included automatically.</w:t>
      </w:r>
      <w:r w:rsidR="002535F9">
        <w:t xml:space="preserve">  I did work around this eventually, but can’t now recall full details.</w:t>
      </w:r>
    </w:p>
    <w:p w14:paraId="01622288" w14:textId="77777777" w:rsidR="00FC694D" w:rsidRPr="0054285E" w:rsidRDefault="00FC694D" w:rsidP="00FC694D">
      <w:pPr>
        <w:pStyle w:val="JNormal"/>
        <w:pageBreakBefore/>
      </w:pPr>
    </w:p>
    <w:p w14:paraId="2CD3679E" w14:textId="58305C55" w:rsidR="00FC694D" w:rsidRDefault="00FC694D" w:rsidP="00FC694D">
      <w:pPr>
        <w:pStyle w:val="JNormal"/>
        <w:spacing w:before="3000" w:after="400"/>
        <w:jc w:val="center"/>
        <w:rPr>
          <w:rFonts w:ascii="Arial" w:hAnsi="Arial" w:cs="Arial"/>
          <w:b/>
          <w:bCs/>
          <w:sz w:val="40"/>
          <w:szCs w:val="40"/>
        </w:rPr>
      </w:pPr>
      <w:r>
        <w:rPr>
          <w:rFonts w:ascii="Arial" w:hAnsi="Arial" w:cs="Arial"/>
          <w:b/>
          <w:bCs/>
          <w:sz w:val="40"/>
          <w:szCs w:val="40"/>
        </w:rPr>
        <w:t>OSIS</w:t>
      </w:r>
    </w:p>
    <w:p w14:paraId="7DFBB692" w14:textId="1A517B69" w:rsidR="00FC694D" w:rsidRDefault="0092685E" w:rsidP="00EC7FE0">
      <w:pPr>
        <w:pStyle w:val="Heading1"/>
        <w:numPr>
          <w:ilvl w:val="0"/>
          <w:numId w:val="42"/>
        </w:numPr>
      </w:pPr>
      <w:bookmarkStart w:id="90" w:name="_Ref168042245"/>
      <w:bookmarkStart w:id="91" w:name="_Toc168045455"/>
      <w:bookmarkStart w:id="92" w:name="_Toc224287786"/>
      <w:r>
        <w:lastRenderedPageBreak/>
        <w:t>OSIS: D</w:t>
      </w:r>
      <w:r w:rsidR="00FC694D">
        <w:t>etail</w:t>
      </w:r>
      <w:bookmarkEnd w:id="90"/>
      <w:bookmarkEnd w:id="91"/>
      <w:bookmarkEnd w:id="92"/>
    </w:p>
    <w:p w14:paraId="3C97FE6B" w14:textId="290F8D2E" w:rsidR="00FC694D" w:rsidRDefault="00FC694D" w:rsidP="00FC694D">
      <w:pPr>
        <w:pStyle w:val="JNormal"/>
      </w:pPr>
      <w:r>
        <w:t>The following sections are in no particular order.</w:t>
      </w:r>
    </w:p>
    <w:p w14:paraId="2E08209F" w14:textId="55991082" w:rsidR="00FC694D" w:rsidRDefault="00FC694D" w:rsidP="00FC694D">
      <w:pPr>
        <w:pStyle w:val="JNormal"/>
      </w:pPr>
      <w:r>
        <w:t>Some of the information below implies that we are deviating from OSIS compliance</w:t>
      </w:r>
      <w:r w:rsidR="0092685E">
        <w:t xml:space="preserve"> in either the external-facing or the internal-facing OSIS</w:t>
      </w:r>
      <w:r>
        <w:t>.  Some impl</w:t>
      </w:r>
      <w:r w:rsidR="0092685E">
        <w:t>y</w:t>
      </w:r>
      <w:r>
        <w:t xml:space="preserve"> that, although compliant, I am having to sacrifice semantic details </w:t>
      </w:r>
      <w:r w:rsidR="0092685E">
        <w:t xml:space="preserve">in the internal-facing OSIS </w:t>
      </w:r>
      <w:r>
        <w:t xml:space="preserve">in order to make </w:t>
      </w:r>
      <w:r w:rsidR="0092685E">
        <w:t>the rendering acceptable</w:t>
      </w:r>
      <w:r>
        <w:t>.  Both of these I highlight.  Others are simply odd ways of working which appear to be required, but which have no further implications.</w:t>
      </w:r>
    </w:p>
    <w:p w14:paraId="08D82DC3" w14:textId="3420717F" w:rsidR="00FC694D" w:rsidRDefault="00FC694D" w:rsidP="00FC694D">
      <w:pPr>
        <w:pStyle w:val="JNormal"/>
      </w:pPr>
      <w:r>
        <w:t xml:space="preserve">There are also some more complex issues which are discussed in sections </w:t>
      </w:r>
      <w:r>
        <w:fldChar w:fldCharType="begin"/>
      </w:r>
      <w:r>
        <w:instrText xml:space="preserve"> REF _Ref168045583 \r \h </w:instrText>
      </w:r>
      <w:r>
        <w:fldChar w:fldCharType="separate"/>
      </w:r>
      <w:r w:rsidR="00D45CCC">
        <w:t>Appendix 17</w:t>
      </w:r>
      <w:r>
        <w:fldChar w:fldCharType="end"/>
      </w:r>
      <w:r>
        <w:t xml:space="preserve"> onwards.</w:t>
      </w:r>
    </w:p>
    <w:p w14:paraId="68603594" w14:textId="77777777" w:rsidR="00FC694D" w:rsidRPr="00240C36" w:rsidRDefault="00FC694D" w:rsidP="00EC7FE0">
      <w:pPr>
        <w:pStyle w:val="Heading2"/>
        <w:numPr>
          <w:ilvl w:val="1"/>
          <w:numId w:val="42"/>
        </w:numPr>
        <w:pBdr>
          <w:bottom w:val="single" w:sz="4" w:space="1" w:color="auto"/>
        </w:pBdr>
      </w:pPr>
      <w:bookmarkStart w:id="93" w:name="_Toc224287787"/>
      <w:r>
        <w:t>General things to be aware of</w:t>
      </w:r>
      <w:bookmarkEnd w:id="93"/>
    </w:p>
    <w:p w14:paraId="4DF46141" w14:textId="77777777" w:rsidR="00FC694D" w:rsidRPr="00240C36" w:rsidRDefault="00FC694D" w:rsidP="00EC7FE0">
      <w:pPr>
        <w:pStyle w:val="Heading3"/>
        <w:numPr>
          <w:ilvl w:val="2"/>
          <w:numId w:val="42"/>
        </w:numPr>
        <w:spacing w:before="0"/>
      </w:pPr>
      <w:bookmarkStart w:id="94" w:name="_Toc224287788"/>
      <w:r>
        <w:t>Span-type tags and verse markers</w:t>
      </w:r>
      <w:bookmarkEnd w:id="94"/>
    </w:p>
    <w:p w14:paraId="3343E96F" w14:textId="5D5B494C" w:rsidR="00FC694D" w:rsidRDefault="00FC694D" w:rsidP="00FC694D">
      <w:pPr>
        <w:pStyle w:val="JNormal"/>
      </w:pPr>
      <w:r>
        <w:t xml:space="preserve">According to the OSIS XSD, things like &lt;hi&gt; are not permitted to contain verse markers.  There is some anecdotal evidence to suggest that breaking this particular rule can indeed give rise to problems (see section </w:t>
      </w:r>
      <w:r>
        <w:fldChar w:fldCharType="begin"/>
      </w:r>
      <w:r>
        <w:instrText xml:space="preserve"> REF _Ref168045583 \r \h  \* MERGEFORMAT </w:instrText>
      </w:r>
      <w:r>
        <w:fldChar w:fldCharType="separate"/>
      </w:r>
      <w:r w:rsidR="00D45CCC">
        <w:t>Appendix 17</w:t>
      </w:r>
      <w:r>
        <w:fldChar w:fldCharType="end"/>
      </w:r>
      <w:r>
        <w:t>).  I suspect there may be similar issues with other span-type tags.</w:t>
      </w:r>
      <w:r w:rsidR="0092685E">
        <w:t xml:space="preserve"> Translators may well do things which break this.</w:t>
      </w:r>
      <w:r w:rsidR="002535F9">
        <w:t xml:space="preserve">  At present I don’t have any processing in place to address this.</w:t>
      </w:r>
    </w:p>
    <w:p w14:paraId="535C47DE" w14:textId="77777777" w:rsidR="00AF0546" w:rsidRPr="00AD76AA" w:rsidRDefault="00AF0546" w:rsidP="00EC7FE0">
      <w:pPr>
        <w:pStyle w:val="Heading2"/>
        <w:numPr>
          <w:ilvl w:val="1"/>
          <w:numId w:val="42"/>
        </w:numPr>
        <w:pBdr>
          <w:bottom w:val="single" w:sz="4" w:space="1" w:color="auto"/>
        </w:pBdr>
        <w:rPr>
          <w:color w:val="008000"/>
        </w:rPr>
      </w:pPr>
      <w:bookmarkStart w:id="95" w:name="_Toc168045463"/>
      <w:bookmarkStart w:id="96" w:name="_Toc224287789"/>
      <w:r w:rsidRPr="00AD76AA">
        <w:rPr>
          <w:color w:val="008000"/>
        </w:rPr>
        <w:t xml:space="preserve">Arbitrary tweaks with no </w:t>
      </w:r>
      <w:r>
        <w:rPr>
          <w:color w:val="008000"/>
        </w:rPr>
        <w:t xml:space="preserve">significant </w:t>
      </w:r>
      <w:r w:rsidRPr="00AD76AA">
        <w:rPr>
          <w:color w:val="008000"/>
        </w:rPr>
        <w:t>implications for compliance or sema</w:t>
      </w:r>
      <w:r>
        <w:rPr>
          <w:color w:val="008000"/>
        </w:rPr>
        <w:t>n</w:t>
      </w:r>
      <w:r w:rsidRPr="00AD76AA">
        <w:rPr>
          <w:color w:val="008000"/>
        </w:rPr>
        <w:t>tics</w:t>
      </w:r>
      <w:bookmarkEnd w:id="95"/>
      <w:bookmarkEnd w:id="96"/>
    </w:p>
    <w:p w14:paraId="795FDA82" w14:textId="6FBAA015" w:rsidR="00AF0546" w:rsidRPr="00AD76AA" w:rsidRDefault="00AF0546" w:rsidP="00EC7FE0">
      <w:pPr>
        <w:pStyle w:val="Heading3"/>
        <w:numPr>
          <w:ilvl w:val="2"/>
          <w:numId w:val="42"/>
        </w:numPr>
        <w:spacing w:before="0"/>
        <w:rPr>
          <w:color w:val="008000"/>
        </w:rPr>
      </w:pPr>
      <w:bookmarkStart w:id="97" w:name="_Toc224287790"/>
      <w:r>
        <w:rPr>
          <w:color w:val="008000"/>
        </w:rPr>
        <w:t>Verse-ends</w:t>
      </w:r>
      <w:bookmarkEnd w:id="97"/>
    </w:p>
    <w:p w14:paraId="5E2EC555" w14:textId="23445D14" w:rsidR="00AF0546" w:rsidRDefault="002535F9" w:rsidP="00AF0546">
      <w:pPr>
        <w:pStyle w:val="JNormal"/>
      </w:pPr>
      <w:r>
        <w:t>Sometimes I move v</w:t>
      </w:r>
      <w:r w:rsidR="00AF0546" w:rsidRPr="0054285E">
        <w:t xml:space="preserve">erse ends </w:t>
      </w:r>
      <w:r w:rsidR="002A6D7D">
        <w:t>to avoid cross-boundary markup</w:t>
      </w:r>
      <w:r w:rsidR="00AF0546" w:rsidRPr="0054285E">
        <w:t xml:space="preserve">.  </w:t>
      </w:r>
      <w:r w:rsidR="002A6D7D">
        <w:t>This should have no visible impact, because I never move verse ends in such a way as to leave canonical text outside of a verse.</w:t>
      </w:r>
    </w:p>
    <w:p w14:paraId="04E7659E" w14:textId="77777777" w:rsidR="002A6D7D" w:rsidRPr="00AD76AA" w:rsidRDefault="002A6D7D" w:rsidP="00EC7FE0">
      <w:pPr>
        <w:pStyle w:val="Heading3"/>
        <w:numPr>
          <w:ilvl w:val="2"/>
          <w:numId w:val="42"/>
        </w:numPr>
        <w:rPr>
          <w:color w:val="008000"/>
        </w:rPr>
      </w:pPr>
      <w:bookmarkStart w:id="98" w:name="_Toc224287791"/>
      <w:r>
        <w:rPr>
          <w:color w:val="008000"/>
        </w:rPr>
        <w:t>Canonical headings</w:t>
      </w:r>
      <w:bookmarkEnd w:id="98"/>
    </w:p>
    <w:p w14:paraId="3C320417" w14:textId="68528FA7" w:rsidR="002A6D7D" w:rsidRDefault="002A6D7D" w:rsidP="002A6D7D">
      <w:pPr>
        <w:pStyle w:val="JNormal"/>
      </w:pPr>
      <w:r w:rsidRPr="0054285E">
        <w:t xml:space="preserve">I replace start-of-chapter canonical heading tags with formatting markup </w:t>
      </w:r>
      <w:r w:rsidR="002535F9">
        <w:t xml:space="preserve">to </w:t>
      </w:r>
      <w:r>
        <w:t>avoid rendering issues</w:t>
      </w:r>
      <w:r w:rsidRPr="0054285E">
        <w:t xml:space="preserve"> (and end-of-chapter headings too, but for a different reason: these are mentioned below).</w:t>
      </w:r>
    </w:p>
    <w:p w14:paraId="762F152A" w14:textId="77777777" w:rsidR="002A6D7D" w:rsidRPr="0054285E" w:rsidRDefault="002A6D7D" w:rsidP="002A6D7D">
      <w:pPr>
        <w:rPr>
          <w:sz w:val="21"/>
          <w:szCs w:val="21"/>
        </w:rPr>
      </w:pPr>
      <w:r w:rsidRPr="0054285E">
        <w:rPr>
          <w:sz w:val="21"/>
          <w:szCs w:val="21"/>
        </w:rPr>
        <w:t>Canonical headings at the start of chapters are particularly problematical.</w:t>
      </w:r>
    </w:p>
    <w:p w14:paraId="2C7E6FDF" w14:textId="46A7DE2C" w:rsidR="002A6D7D" w:rsidRPr="007B6844" w:rsidRDefault="002A6D7D" w:rsidP="007B6844">
      <w:pPr>
        <w:rPr>
          <w:sz w:val="21"/>
          <w:szCs w:val="21"/>
        </w:rPr>
      </w:pPr>
      <w:r w:rsidRPr="007B6844">
        <w:rPr>
          <w:sz w:val="21"/>
          <w:szCs w:val="21"/>
        </w:rPr>
        <w:t>Some texts do not have any heading tags (but need to have them courtesy of reversification).</w:t>
      </w:r>
      <w:r w:rsidR="007B6844">
        <w:rPr>
          <w:sz w:val="21"/>
          <w:szCs w:val="21"/>
        </w:rPr>
        <w:t xml:space="preserve">  </w:t>
      </w:r>
      <w:r w:rsidRPr="007B6844">
        <w:rPr>
          <w:sz w:val="21"/>
          <w:szCs w:val="21"/>
        </w:rPr>
        <w:t>Others have them, but they may be marked up in various different ways</w:t>
      </w:r>
      <w:r w:rsidR="007B6844">
        <w:rPr>
          <w:sz w:val="21"/>
          <w:szCs w:val="21"/>
        </w:rPr>
        <w:t xml:space="preserve">: </w:t>
      </w:r>
      <w:r w:rsidRPr="007B6844">
        <w:rPr>
          <w:sz w:val="21"/>
          <w:szCs w:val="21"/>
        </w:rPr>
        <w:t>There may be more than one heading tag</w:t>
      </w:r>
      <w:r w:rsidR="007B6844">
        <w:rPr>
          <w:sz w:val="21"/>
          <w:szCs w:val="21"/>
        </w:rPr>
        <w:t>; t</w:t>
      </w:r>
      <w:r w:rsidRPr="007B6844">
        <w:rPr>
          <w:sz w:val="21"/>
          <w:szCs w:val="21"/>
        </w:rPr>
        <w:t>he heading tag may contain one or more verse markers, or it may contain none</w:t>
      </w:r>
      <w:r w:rsidR="007B6844">
        <w:rPr>
          <w:sz w:val="21"/>
          <w:szCs w:val="21"/>
        </w:rPr>
        <w:t>; i</w:t>
      </w:r>
      <w:r w:rsidRPr="007B6844">
        <w:rPr>
          <w:sz w:val="21"/>
          <w:szCs w:val="21"/>
        </w:rPr>
        <w:t>f it does contain a verse marker, there may be canonical text before that marker or there may not</w:t>
      </w:r>
      <w:r w:rsidR="007B6844">
        <w:rPr>
          <w:sz w:val="21"/>
          <w:szCs w:val="21"/>
        </w:rPr>
        <w:t>; s</w:t>
      </w:r>
      <w:r w:rsidRPr="007B6844">
        <w:rPr>
          <w:sz w:val="21"/>
          <w:szCs w:val="21"/>
        </w:rPr>
        <w:t>imilarly any verse in the heading may end at the end of the heading, or it may continue after it.</w:t>
      </w:r>
    </w:p>
    <w:p w14:paraId="09969408" w14:textId="35F0C491" w:rsidR="002A6D7D" w:rsidRDefault="002A6D7D" w:rsidP="002A6D7D">
      <w:pPr>
        <w:rPr>
          <w:sz w:val="21"/>
          <w:szCs w:val="21"/>
        </w:rPr>
      </w:pPr>
      <w:r w:rsidRPr="0054285E">
        <w:rPr>
          <w:sz w:val="21"/>
          <w:szCs w:val="21"/>
        </w:rPr>
        <w:t xml:space="preserve">In fact the rendering of ‘pukka’ canonical headings on our existing texts is not particularly complicated – </w:t>
      </w:r>
      <w:r w:rsidR="00E47C26">
        <w:rPr>
          <w:sz w:val="21"/>
          <w:szCs w:val="21"/>
        </w:rPr>
        <w:t xml:space="preserve">I do </w:t>
      </w:r>
      <w:r w:rsidRPr="0054285E">
        <w:rPr>
          <w:sz w:val="21"/>
          <w:szCs w:val="21"/>
        </w:rPr>
        <w:t>no more than italicis</w:t>
      </w:r>
      <w:r w:rsidR="00E47C26">
        <w:rPr>
          <w:sz w:val="21"/>
          <w:szCs w:val="21"/>
        </w:rPr>
        <w:t>e</w:t>
      </w:r>
      <w:r w:rsidRPr="0054285E">
        <w:rPr>
          <w:sz w:val="21"/>
          <w:szCs w:val="21"/>
        </w:rPr>
        <w:t xml:space="preserve"> the content and plac</w:t>
      </w:r>
      <w:r w:rsidR="00E47C26">
        <w:rPr>
          <w:sz w:val="21"/>
          <w:szCs w:val="21"/>
        </w:rPr>
        <w:t>e</w:t>
      </w:r>
      <w:r w:rsidRPr="0054285E">
        <w:rPr>
          <w:sz w:val="21"/>
          <w:szCs w:val="21"/>
        </w:rPr>
        <w:t xml:space="preserve"> it on a line by itself.  Fortunately this can be achieved in a manner which avoids cross-boundary markup altogether, so I always apply that change.</w:t>
      </w:r>
      <w:r w:rsidR="007B6844">
        <w:rPr>
          <w:rStyle w:val="FootnoteReference"/>
          <w:sz w:val="21"/>
          <w:szCs w:val="21"/>
        </w:rPr>
        <w:footnoteReference w:id="24"/>
      </w:r>
    </w:p>
    <w:p w14:paraId="3C8047F3" w14:textId="4130AB9A" w:rsidR="007B6844" w:rsidRDefault="007B6844" w:rsidP="007B6844">
      <w:pPr>
        <w:pStyle w:val="JNormal"/>
      </w:pPr>
      <w:r>
        <w:t>Note that hi:italic is not rendered in quite the same way as psalm:title.  The latter is rendered using a sans serif font, whereas hi:italic simply italicises body text (which uses a serif font).</w:t>
      </w:r>
      <w:r w:rsidR="006838D2">
        <w:t xml:space="preserve">  </w:t>
      </w:r>
      <w:r>
        <w:t xml:space="preserve">Note also that psalm:title </w:t>
      </w:r>
      <w:r>
        <w:lastRenderedPageBreak/>
        <w:t>is automatically set off on a line of its own, so that it does indeed look like a header.  hi:italic is not, so a newline needs to be introduced after it (but ideally not if the text already has one there, or there will be excessive vertical whitespace).</w:t>
      </w:r>
    </w:p>
    <w:p w14:paraId="74422152" w14:textId="37AD835E" w:rsidR="00D77427" w:rsidRDefault="00D77427" w:rsidP="002A6D7D">
      <w:pPr>
        <w:rPr>
          <w:sz w:val="21"/>
          <w:szCs w:val="21"/>
        </w:rPr>
      </w:pPr>
      <w:r>
        <w:rPr>
          <w:sz w:val="21"/>
          <w:szCs w:val="21"/>
        </w:rPr>
        <w:t xml:space="preserve">In theory there may remain issues over versification – what appears as a canonical header in, say, KJVA, may appear in some texts as v1 or vv1-2 of a psalm.  I suspect that if we were applying physical restructuring at conversion time, this might indeed be a significant issue.  However, presently </w:t>
      </w:r>
      <w:r w:rsidR="001D29D9">
        <w:rPr>
          <w:sz w:val="21"/>
          <w:szCs w:val="21"/>
        </w:rPr>
        <w:t>we are not likely to do so (or will do so only very rarely)</w:t>
      </w:r>
      <w:r>
        <w:rPr>
          <w:sz w:val="21"/>
          <w:szCs w:val="21"/>
        </w:rPr>
        <w:t>, and I think that the changes outlined above, plus (in the case of STEPBible-internal modules) the reversification data, produce acceptable output regardless of whether we are producing a STEPBible-only or a public module.</w:t>
      </w:r>
      <w:r w:rsidR="006838D2">
        <w:rPr>
          <w:sz w:val="21"/>
          <w:szCs w:val="21"/>
        </w:rPr>
        <w:t xml:space="preserve">  A further discussion of some of the difficulties in handling psalm titles appears in section </w:t>
      </w:r>
      <w:r w:rsidR="006838D2">
        <w:rPr>
          <w:sz w:val="21"/>
          <w:szCs w:val="21"/>
        </w:rPr>
        <w:fldChar w:fldCharType="begin"/>
      </w:r>
      <w:r w:rsidR="006838D2">
        <w:rPr>
          <w:sz w:val="21"/>
          <w:szCs w:val="21"/>
        </w:rPr>
        <w:instrText xml:space="preserve"> REF _Ref168071454 \r \h </w:instrText>
      </w:r>
      <w:r w:rsidR="006838D2">
        <w:rPr>
          <w:sz w:val="21"/>
          <w:szCs w:val="21"/>
        </w:rPr>
      </w:r>
      <w:r w:rsidR="006838D2">
        <w:rPr>
          <w:sz w:val="21"/>
          <w:szCs w:val="21"/>
        </w:rPr>
        <w:fldChar w:fldCharType="separate"/>
      </w:r>
      <w:r w:rsidR="00D45CCC">
        <w:rPr>
          <w:sz w:val="21"/>
          <w:szCs w:val="21"/>
        </w:rPr>
        <w:t>17.1.2</w:t>
      </w:r>
      <w:r w:rsidR="006838D2">
        <w:rPr>
          <w:sz w:val="21"/>
          <w:szCs w:val="21"/>
        </w:rPr>
        <w:fldChar w:fldCharType="end"/>
      </w:r>
      <w:r w:rsidR="006838D2">
        <w:rPr>
          <w:sz w:val="21"/>
          <w:szCs w:val="21"/>
        </w:rPr>
        <w:t>.</w:t>
      </w:r>
    </w:p>
    <w:p w14:paraId="10D63501" w14:textId="77777777" w:rsidR="007B6844" w:rsidRPr="007B6844" w:rsidRDefault="007B6844" w:rsidP="00EC7FE0">
      <w:pPr>
        <w:pStyle w:val="Heading3"/>
        <w:numPr>
          <w:ilvl w:val="2"/>
          <w:numId w:val="42"/>
        </w:numPr>
        <w:rPr>
          <w:color w:val="008000"/>
        </w:rPr>
      </w:pPr>
      <w:bookmarkStart w:id="99" w:name="_Toc224287792"/>
      <w:r w:rsidRPr="007B6844">
        <w:rPr>
          <w:color w:val="008000"/>
        </w:rPr>
        <w:t>Canonical titles at the ends of psalms [LOSS OF SEMANTICS]</w:t>
      </w:r>
      <w:bookmarkEnd w:id="99"/>
    </w:p>
    <w:p w14:paraId="04BC117A" w14:textId="77777777" w:rsidR="007B6844" w:rsidRDefault="007B6844" w:rsidP="007B6844">
      <w:pPr>
        <w:pStyle w:val="JNormal"/>
      </w:pPr>
      <w:r>
        <w:t>There are a few places where psalms have canonical titles at their ends.  If left as such, weird things happen (eg verse numbers being misplaced or verses being moved to the next chapter).  I therefore convert them to formatting markup.</w:t>
      </w:r>
    </w:p>
    <w:p w14:paraId="736113FE" w14:textId="1FDC7DD7" w:rsidR="002A6D7D" w:rsidRPr="00AD76AA" w:rsidRDefault="002A6D7D" w:rsidP="00EC7FE0">
      <w:pPr>
        <w:pStyle w:val="Heading3"/>
        <w:numPr>
          <w:ilvl w:val="2"/>
          <w:numId w:val="42"/>
        </w:numPr>
        <w:rPr>
          <w:color w:val="008000"/>
        </w:rPr>
      </w:pPr>
      <w:bookmarkStart w:id="100" w:name="_Toc224287793"/>
      <w:r>
        <w:rPr>
          <w:color w:val="008000"/>
        </w:rPr>
        <w:t>Speaker tags</w:t>
      </w:r>
      <w:r w:rsidR="00D77427">
        <w:rPr>
          <w:color w:val="008000"/>
        </w:rPr>
        <w:t xml:space="preserve"> [LOSS OF SEMANTICS]</w:t>
      </w:r>
      <w:bookmarkEnd w:id="100"/>
    </w:p>
    <w:p w14:paraId="6E48F2FA" w14:textId="5D85D312" w:rsidR="002A6D7D" w:rsidRPr="0054285E" w:rsidRDefault="002A6D7D" w:rsidP="002A6D7D">
      <w:pPr>
        <w:pStyle w:val="JNormal"/>
      </w:pPr>
      <w:r>
        <w:t xml:space="preserve">I replace </w:t>
      </w:r>
      <w:r w:rsidRPr="0054285E">
        <w:t>‘</w:t>
      </w:r>
      <w:r>
        <w:t>s</w:t>
      </w:r>
      <w:r w:rsidRPr="0054285E">
        <w:t>peaker’ tags with formatting markup.  STEPBible does render speaker tags, but we don’t like the way it does it.</w:t>
      </w:r>
    </w:p>
    <w:p w14:paraId="35ED8BAB" w14:textId="784705B6" w:rsidR="002A6D7D" w:rsidRPr="00AD76AA" w:rsidRDefault="002A6D7D" w:rsidP="00EC7FE0">
      <w:pPr>
        <w:pStyle w:val="Heading3"/>
        <w:numPr>
          <w:ilvl w:val="2"/>
          <w:numId w:val="42"/>
        </w:numPr>
        <w:rPr>
          <w:color w:val="008000"/>
        </w:rPr>
      </w:pPr>
      <w:bookmarkStart w:id="101" w:name="_Toc224287794"/>
      <w:r>
        <w:rPr>
          <w:color w:val="008000"/>
        </w:rPr>
        <w:t>Acrostic tags</w:t>
      </w:r>
      <w:r w:rsidR="00D77427">
        <w:rPr>
          <w:color w:val="008000"/>
        </w:rPr>
        <w:t xml:space="preserve"> [LOSS OF SEMANTICS]</w:t>
      </w:r>
      <w:bookmarkEnd w:id="101"/>
    </w:p>
    <w:p w14:paraId="5A0CF97E" w14:textId="77777777" w:rsidR="002A6D7D" w:rsidRDefault="002A6D7D" w:rsidP="002A6D7D">
      <w:pPr>
        <w:pStyle w:val="JNormal"/>
      </w:pPr>
      <w:r w:rsidRPr="0054285E">
        <w:t>Acrostic tags (as paragraphs and as span-type) are also rendered in a way we don’t like, so I replace the tag with formatting markup.</w:t>
      </w:r>
    </w:p>
    <w:p w14:paraId="6881EB03" w14:textId="075EC45A" w:rsidR="002A6D7D" w:rsidRPr="00AD76AA" w:rsidRDefault="002A6D7D" w:rsidP="00EC7FE0">
      <w:pPr>
        <w:pStyle w:val="Heading3"/>
        <w:numPr>
          <w:ilvl w:val="2"/>
          <w:numId w:val="42"/>
        </w:numPr>
        <w:rPr>
          <w:color w:val="008000"/>
        </w:rPr>
      </w:pPr>
      <w:bookmarkStart w:id="102" w:name="_Toc224287795"/>
      <w:r>
        <w:rPr>
          <w:color w:val="008000"/>
        </w:rPr>
        <w:t>Selah tags</w:t>
      </w:r>
      <w:r w:rsidR="00D77427">
        <w:rPr>
          <w:color w:val="008000"/>
        </w:rPr>
        <w:t xml:space="preserve"> [LOSS OF SEMANTICS]</w:t>
      </w:r>
      <w:bookmarkEnd w:id="102"/>
    </w:p>
    <w:p w14:paraId="353CD376" w14:textId="3FFB6F27" w:rsidR="002A6D7D" w:rsidRPr="0054285E" w:rsidRDefault="002A6D7D" w:rsidP="002A6D7D">
      <w:pPr>
        <w:pStyle w:val="JNormal"/>
      </w:pPr>
      <w:r w:rsidRPr="0054285E">
        <w:t xml:space="preserve">Selah tags aren’t </w:t>
      </w:r>
      <w:r>
        <w:t>rendered</w:t>
      </w:r>
      <w:r w:rsidRPr="0054285E">
        <w:t xml:space="preserve"> well either, and again </w:t>
      </w:r>
      <w:r w:rsidR="002535F9">
        <w:t>I replace them</w:t>
      </w:r>
      <w:r w:rsidRPr="0054285E">
        <w:t xml:space="preserve"> with formatting markup.  In theory, the word is supposed to be rendered right-justified on a line to itself.  I have found no way of achieving this: the best I can do is to leave the word on the line where it appears, but italicise it.  As a further source of confusion, Selah is given by a char tag in USX, but is a para tag in OSIS.</w:t>
      </w:r>
    </w:p>
    <w:p w14:paraId="129CED93" w14:textId="77777777" w:rsidR="002A6D7D" w:rsidRPr="00AD76AA" w:rsidRDefault="002A6D7D" w:rsidP="00EC7FE0">
      <w:pPr>
        <w:pStyle w:val="Heading3"/>
        <w:numPr>
          <w:ilvl w:val="2"/>
          <w:numId w:val="42"/>
        </w:numPr>
        <w:rPr>
          <w:color w:val="008000"/>
        </w:rPr>
      </w:pPr>
      <w:bookmarkStart w:id="103" w:name="_Toc224287796"/>
      <w:r w:rsidRPr="00AD76AA">
        <w:rPr>
          <w:color w:val="008000"/>
        </w:rPr>
        <w:t>Avoiding suppression of similar verses</w:t>
      </w:r>
      <w:bookmarkEnd w:id="103"/>
    </w:p>
    <w:p w14:paraId="2952E93C" w14:textId="2844BC7D" w:rsidR="002A6D7D" w:rsidRDefault="002A6D7D" w:rsidP="002A6D7D">
      <w:pPr>
        <w:pStyle w:val="JNormal"/>
      </w:pPr>
      <w:r>
        <w:t>If you have two or more consecutive verses which are similar (identical?), something somewhere suppresses some of them.  You might assume this is an unlikely eventuality, but it is actually quite likely to occur, particularly when expanding elisions, because here we end up with a number of consecutive verses all of which contain nothing more than a dash (</w:t>
      </w:r>
      <w:r w:rsidR="002535F9">
        <w:t>which we use to persuade users that</w:t>
      </w:r>
      <w:r>
        <w:t xml:space="preserve"> the verses are not empty by accident).</w:t>
      </w:r>
    </w:p>
    <w:p w14:paraId="03066B45" w14:textId="77777777" w:rsidR="00AF0546" w:rsidRPr="00BF0FD7" w:rsidRDefault="00AF0546" w:rsidP="00AF0546">
      <w:pPr>
        <w:pStyle w:val="JNormal"/>
      </w:pPr>
      <w:r>
        <w:t>You can get round this by enclosing the content of alternate verses in an otherwise entirely pointless</w:t>
      </w:r>
      <w:r>
        <w:br/>
        <w:t xml:space="preserve">&lt;hi type='normal'&gt;. </w:t>
      </w:r>
    </w:p>
    <w:p w14:paraId="284DE559" w14:textId="77777777" w:rsidR="00AF0546" w:rsidRPr="00AD76AA" w:rsidRDefault="00AF0546" w:rsidP="00EC7FE0">
      <w:pPr>
        <w:pStyle w:val="Heading3"/>
        <w:numPr>
          <w:ilvl w:val="2"/>
          <w:numId w:val="42"/>
        </w:numPr>
        <w:rPr>
          <w:color w:val="008000"/>
        </w:rPr>
      </w:pPr>
      <w:bookmarkStart w:id="104" w:name="_Toc224287797"/>
      <w:r w:rsidRPr="00AD76AA">
        <w:rPr>
          <w:color w:val="008000"/>
        </w:rPr>
        <w:lastRenderedPageBreak/>
        <w:t>Notes – rendering of callouts</w:t>
      </w:r>
      <w:bookmarkEnd w:id="104"/>
    </w:p>
    <w:p w14:paraId="4F645269" w14:textId="77777777" w:rsidR="00AF0546" w:rsidRDefault="00AF0546" w:rsidP="00AF0546">
      <w:pPr>
        <w:pStyle w:val="JNormal"/>
      </w:pPr>
      <w:r>
        <w:t>This is slightly confused …</w:t>
      </w:r>
    </w:p>
    <w:p w14:paraId="56BA7723" w14:textId="77777777" w:rsidR="00AF0546" w:rsidRDefault="00AF0546" w:rsidP="00AF0546">
      <w:pPr>
        <w:pStyle w:val="JNormal"/>
      </w:pPr>
      <w:r>
        <w:t>Sometimes the text has a number of consecutive notes / cross-references and separates them by commas – and the commas are randomly rendered or not.</w:t>
      </w:r>
    </w:p>
    <w:p w14:paraId="4A795042" w14:textId="77777777" w:rsidR="00AF0546" w:rsidRDefault="00AF0546" w:rsidP="00AF0546">
      <w:pPr>
        <w:pStyle w:val="JNormal"/>
      </w:pPr>
      <w:r>
        <w:t>Sometimes the text has a number of consecutive notes / cross-references and does not separate them by commas – but commas are inserted by something before we get as far as the rendered output.</w:t>
      </w:r>
    </w:p>
    <w:p w14:paraId="2B08C5F3" w14:textId="77777777" w:rsidR="00AF0546" w:rsidRDefault="00AF0546" w:rsidP="00AF0546">
      <w:pPr>
        <w:pStyle w:val="JNormal"/>
      </w:pPr>
      <w:r>
        <w:t>It is not entirely clear what effect we want to achieve.  At present, all callouts appear as down-arrows, and where this is the case, there seems to be little point in them being separated by commas.  Should we ever get to the point where we use anything else as callouts, the commas might be useful to aid readability.</w:t>
      </w:r>
    </w:p>
    <w:p w14:paraId="0A9ECA2E" w14:textId="77777777" w:rsidR="00AF0546" w:rsidRDefault="00AF0546" w:rsidP="00AF0546">
      <w:pPr>
        <w:pStyle w:val="JNormal"/>
      </w:pPr>
      <w:r>
        <w:t>Anyway, if you have commas and wish to retain them, adding an empty &lt;hi type='normal'&gt; before the note tags seems to do the trick.</w:t>
      </w:r>
    </w:p>
    <w:p w14:paraId="08BF0475" w14:textId="77777777" w:rsidR="00AF0546" w:rsidRDefault="00AF0546" w:rsidP="00AF0546">
      <w:pPr>
        <w:pStyle w:val="JNormal"/>
      </w:pPr>
      <w:r>
        <w:t xml:space="preserve">And if you do </w:t>
      </w:r>
      <w:r w:rsidRPr="00094AE9">
        <w:rPr>
          <w:i/>
          <w:iCs/>
        </w:rPr>
        <w:t>not</w:t>
      </w:r>
      <w:r>
        <w:t xml:space="preserve"> have commas and wish to prevent them from being added spontaneously, adding a single space between the note tags seems to work.  (That’s a plain vanilla space – ASCII 0x20.  You don’t need a non-breaking space or anything like that.)</w:t>
      </w:r>
    </w:p>
    <w:p w14:paraId="231AA365" w14:textId="77777777" w:rsidR="00AF0546" w:rsidRPr="00AD76AA" w:rsidRDefault="00AF0546" w:rsidP="00EC7FE0">
      <w:pPr>
        <w:pStyle w:val="Heading3"/>
        <w:numPr>
          <w:ilvl w:val="2"/>
          <w:numId w:val="42"/>
        </w:numPr>
        <w:rPr>
          <w:color w:val="008000"/>
        </w:rPr>
      </w:pPr>
      <w:bookmarkStart w:id="105" w:name="_Toc168045467"/>
      <w:bookmarkStart w:id="106" w:name="_Toc224287798"/>
      <w:r w:rsidRPr="00AD76AA">
        <w:rPr>
          <w:color w:val="008000"/>
        </w:rPr>
        <w:t>Loss of poetry lines</w:t>
      </w:r>
      <w:bookmarkEnd w:id="105"/>
      <w:bookmarkEnd w:id="106"/>
    </w:p>
    <w:p w14:paraId="4FFB1795" w14:textId="77777777" w:rsidR="00AF0546" w:rsidRDefault="00AF0546" w:rsidP="00AF0546">
      <w:pPr>
        <w:pStyle w:val="JNormal"/>
      </w:pPr>
      <w:r>
        <w:t>On at least one text recently, poetry lines were being dropped in an arbitrary manner (ie some poetry lines appeared in the output while others did not).</w:t>
      </w:r>
    </w:p>
    <w:p w14:paraId="6EC48A50" w14:textId="77777777" w:rsidR="00AF0546" w:rsidRDefault="00AF0546" w:rsidP="00AF0546">
      <w:pPr>
        <w:pStyle w:val="JNormal"/>
      </w:pPr>
      <w:r>
        <w:t>To address this I am inserting an otherwise entirely pointless &lt;hi type='normal'&gt; before any poetry tag.</w:t>
      </w:r>
    </w:p>
    <w:p w14:paraId="04FB2171" w14:textId="77777777" w:rsidR="00AF0546" w:rsidRPr="00AD76AA" w:rsidRDefault="00AF0546" w:rsidP="00EC7FE0">
      <w:pPr>
        <w:pStyle w:val="Heading3"/>
        <w:numPr>
          <w:ilvl w:val="2"/>
          <w:numId w:val="42"/>
        </w:numPr>
        <w:rPr>
          <w:color w:val="008000"/>
        </w:rPr>
      </w:pPr>
      <w:bookmarkStart w:id="107" w:name="_Toc168045468"/>
      <w:bookmarkStart w:id="108" w:name="_Toc224287799"/>
      <w:r>
        <w:rPr>
          <w:color w:val="008000"/>
        </w:rPr>
        <w:t>Blank</w:t>
      </w:r>
      <w:r w:rsidRPr="00AD76AA">
        <w:rPr>
          <w:color w:val="008000"/>
        </w:rPr>
        <w:t xml:space="preserve"> lines</w:t>
      </w:r>
      <w:bookmarkEnd w:id="107"/>
      <w:bookmarkEnd w:id="108"/>
    </w:p>
    <w:p w14:paraId="313EA1A0" w14:textId="77777777" w:rsidR="00AF0546" w:rsidRDefault="00AF0546" w:rsidP="00AF0546">
      <w:pPr>
        <w:pStyle w:val="JNormal"/>
      </w:pPr>
      <w:r>
        <w:t>It has latterly become apparent that something somewhere can get screwed up if blank lines appear in the text in certain places.</w:t>
      </w:r>
    </w:p>
    <w:p w14:paraId="4ACB4C18" w14:textId="77777777" w:rsidR="00AF0546" w:rsidRDefault="00AF0546" w:rsidP="00AF0546">
      <w:pPr>
        <w:pStyle w:val="JNormal"/>
      </w:pPr>
      <w:r>
        <w:t xml:space="preserve">Blank lines at the very end of a chapter cause the last verse number to come out </w:t>
      </w:r>
      <w:r w:rsidRPr="00D77427">
        <w:rPr>
          <w:i/>
          <w:iCs/>
        </w:rPr>
        <w:t>after</w:t>
      </w:r>
      <w:r>
        <w:t xml:space="preserve"> the text of the verse so I suppress these.</w:t>
      </w:r>
    </w:p>
    <w:p w14:paraId="74330DCE" w14:textId="77777777" w:rsidR="00AF0546" w:rsidRPr="003E7797" w:rsidRDefault="00AF0546" w:rsidP="00AF0546">
      <w:pPr>
        <w:pStyle w:val="JNormal"/>
        <w:rPr>
          <w:color w:val="FF0000"/>
        </w:rPr>
      </w:pPr>
      <w:r w:rsidRPr="003E7797">
        <w:rPr>
          <w:color w:val="FF0000"/>
        </w:rPr>
        <w:t>I have also noticed in at least one case that a blank line actually caused a later verse to be dropped in its entirely (and not even an adjacent verse).  This is clearly worrying, but at present I have no real handle on what is going on.</w:t>
      </w:r>
    </w:p>
    <w:p w14:paraId="65A596EA" w14:textId="77777777" w:rsidR="00AF0546" w:rsidRDefault="00AF0546" w:rsidP="00AF0546">
      <w:r>
        <w:t>Experience also suggests that a para:b (&lt;lb&gt;) introduced not to split an existing line but purely to force a blank line may be ignored.  If you really want the blank line to appear, the line actually needs to have something on it (like &amp;nbsp;).</w:t>
      </w:r>
    </w:p>
    <w:p w14:paraId="61E19D6B" w14:textId="77777777" w:rsidR="00AF0546" w:rsidRDefault="00AF0546" w:rsidP="00FC694D">
      <w:pPr>
        <w:pStyle w:val="JNormal"/>
      </w:pPr>
    </w:p>
    <w:p w14:paraId="3B09ADFB" w14:textId="432BBBED" w:rsidR="00AF0546" w:rsidRDefault="00AF0546" w:rsidP="00EC7FE0">
      <w:pPr>
        <w:pStyle w:val="Heading2"/>
        <w:numPr>
          <w:ilvl w:val="1"/>
          <w:numId w:val="42"/>
        </w:numPr>
        <w:pBdr>
          <w:bottom w:val="single" w:sz="4" w:space="1" w:color="auto"/>
        </w:pBdr>
        <w:rPr>
          <w:color w:val="FF0000"/>
        </w:rPr>
      </w:pPr>
      <w:bookmarkStart w:id="109" w:name="_Toc224287800"/>
      <w:r>
        <w:rPr>
          <w:color w:val="FF0000"/>
        </w:rPr>
        <w:lastRenderedPageBreak/>
        <w:t>Changes which may alter the structure or appearance of the text</w:t>
      </w:r>
      <w:bookmarkEnd w:id="109"/>
    </w:p>
    <w:p w14:paraId="07D9FD81" w14:textId="5ACD4A31" w:rsidR="00AF0546" w:rsidRPr="00AF0546" w:rsidRDefault="00AF0546" w:rsidP="006838D2">
      <w:pPr>
        <w:pStyle w:val="JNormal"/>
        <w:keepNext/>
      </w:pPr>
      <w:r>
        <w:t>These will be of particular concern where licence conditions limit what we can do to a text.</w:t>
      </w:r>
    </w:p>
    <w:p w14:paraId="400192C1" w14:textId="64FB22B2" w:rsidR="002535F9" w:rsidRPr="00AF0546" w:rsidRDefault="002535F9" w:rsidP="00EC7FE0">
      <w:pPr>
        <w:pStyle w:val="Heading3"/>
        <w:numPr>
          <w:ilvl w:val="2"/>
          <w:numId w:val="42"/>
        </w:numPr>
        <w:rPr>
          <w:color w:val="FF0000"/>
        </w:rPr>
      </w:pPr>
      <w:bookmarkStart w:id="110" w:name="_Toc224287801"/>
      <w:r>
        <w:rPr>
          <w:color w:val="FF0000"/>
        </w:rPr>
        <w:t>Missing verses</w:t>
      </w:r>
      <w:bookmarkEnd w:id="110"/>
    </w:p>
    <w:p w14:paraId="1767D786" w14:textId="2EE86338" w:rsidR="002535F9" w:rsidRDefault="002535F9" w:rsidP="002535F9">
      <w:pPr>
        <w:pStyle w:val="JNormal"/>
      </w:pPr>
      <w:r>
        <w:t xml:space="preserve">I generate verses to fill any holes before the last verse in a given chapter (but if the chapter stops short of where it </w:t>
      </w:r>
      <w:r w:rsidRPr="002535F9">
        <w:rPr>
          <w:i/>
          <w:iCs/>
        </w:rPr>
        <w:t>should</w:t>
      </w:r>
      <w:r>
        <w:t xml:space="preserve"> stop, I don’t add extra missing verses on the end).  This is necessary because </w:t>
      </w:r>
      <w:r w:rsidRPr="002535F9">
        <w:rPr>
          <w:i/>
          <w:iCs/>
        </w:rPr>
        <w:t>osis2mod</w:t>
      </w:r>
      <w:r>
        <w:t xml:space="preserve"> / </w:t>
      </w:r>
      <w:r w:rsidRPr="002535F9">
        <w:rPr>
          <w:i/>
          <w:iCs/>
        </w:rPr>
        <w:t>JSword</w:t>
      </w:r>
      <w:r>
        <w:t xml:space="preserve"> get things wrong otherwise.</w:t>
      </w:r>
    </w:p>
    <w:p w14:paraId="147A0137" w14:textId="77777777" w:rsidR="002535F9" w:rsidRPr="00AF0546" w:rsidRDefault="002535F9" w:rsidP="00EC7FE0">
      <w:pPr>
        <w:pStyle w:val="Heading3"/>
        <w:numPr>
          <w:ilvl w:val="2"/>
          <w:numId w:val="42"/>
        </w:numPr>
        <w:rPr>
          <w:color w:val="FF0000"/>
        </w:rPr>
      </w:pPr>
      <w:bookmarkStart w:id="111" w:name="_Toc224287802"/>
      <w:r w:rsidRPr="00AF0546">
        <w:rPr>
          <w:color w:val="FF0000"/>
        </w:rPr>
        <w:t>Elisions</w:t>
      </w:r>
      <w:bookmarkEnd w:id="111"/>
    </w:p>
    <w:p w14:paraId="278D46BE" w14:textId="77777777" w:rsidR="002535F9" w:rsidRDefault="002535F9" w:rsidP="002535F9">
      <w:pPr>
        <w:pStyle w:val="JNormal"/>
      </w:pPr>
      <w:r>
        <w:t>I expand elisions out into the individual verses which make them up, and put the entire content of the elision into either the first verse of the set or the last one.</w:t>
      </w:r>
    </w:p>
    <w:p w14:paraId="4DCC7160" w14:textId="58F7EFB9" w:rsidR="002535F9" w:rsidRPr="00AF0546" w:rsidRDefault="002535F9" w:rsidP="00EC7FE0">
      <w:pPr>
        <w:pStyle w:val="Heading3"/>
        <w:numPr>
          <w:ilvl w:val="2"/>
          <w:numId w:val="42"/>
        </w:numPr>
        <w:rPr>
          <w:color w:val="FF0000"/>
        </w:rPr>
      </w:pPr>
      <w:bookmarkStart w:id="112" w:name="_Toc224287803"/>
      <w:r>
        <w:rPr>
          <w:color w:val="FF0000"/>
        </w:rPr>
        <w:t>Tables</w:t>
      </w:r>
      <w:bookmarkEnd w:id="112"/>
    </w:p>
    <w:p w14:paraId="372659E6" w14:textId="739B4FED" w:rsidR="002535F9" w:rsidRDefault="002535F9" w:rsidP="002535F9">
      <w:pPr>
        <w:pStyle w:val="JNormal"/>
      </w:pPr>
      <w:r>
        <w:t>Tables are normally extensive enough to run across several verses, which inevitably gives cross-boundary markup.  There are several ways to get round this, each of them with its own advantages and disadvantages.  Presently, I replace the table by an elision containing all of the verses which make up the table, and place the entire content of the table into one of those verses.</w:t>
      </w:r>
    </w:p>
    <w:p w14:paraId="3B64E61E" w14:textId="49560802" w:rsidR="00AF0546" w:rsidRPr="00AF0546" w:rsidRDefault="00AF0546" w:rsidP="00EC7FE0">
      <w:pPr>
        <w:pStyle w:val="Heading3"/>
        <w:numPr>
          <w:ilvl w:val="2"/>
          <w:numId w:val="42"/>
        </w:numPr>
        <w:rPr>
          <w:color w:val="FF0000"/>
        </w:rPr>
      </w:pPr>
      <w:bookmarkStart w:id="113" w:name="_Toc224287804"/>
      <w:r>
        <w:rPr>
          <w:color w:val="FF0000"/>
        </w:rPr>
        <w:t>Plain vanilla</w:t>
      </w:r>
      <w:r w:rsidRPr="00AF0546">
        <w:rPr>
          <w:color w:val="FF0000"/>
        </w:rPr>
        <w:t xml:space="preserve"> paragraphs</w:t>
      </w:r>
      <w:bookmarkEnd w:id="113"/>
    </w:p>
    <w:p w14:paraId="28DCD8F4" w14:textId="13E14DBF" w:rsidR="00AF0546" w:rsidRDefault="00AF0546" w:rsidP="00AF0546">
      <w:pPr>
        <w:pStyle w:val="JNormal"/>
      </w:pPr>
      <w:r>
        <w:t xml:space="preserve">Paragraphs are normally enclosing constructs.  I change them to self-closing tags which are positioned at the front of the text, so as to reduce the chances of cross-boundary markup.  I believe </w:t>
      </w:r>
      <w:r w:rsidRPr="00AF0546">
        <w:rPr>
          <w:i/>
          <w:iCs/>
        </w:rPr>
        <w:t>osis2mod</w:t>
      </w:r>
      <w:r>
        <w:t xml:space="preserve"> does this anyway; I get in ahead of it so I can control what happens.</w:t>
      </w:r>
    </w:p>
    <w:p w14:paraId="00772AD3" w14:textId="75D723B1" w:rsidR="00AF0546" w:rsidRDefault="00AF0546" w:rsidP="00AF0546">
      <w:pPr>
        <w:pStyle w:val="JNormal"/>
      </w:pPr>
      <w:r>
        <w:t xml:space="preserve">Note that this may be a problem if a paragraph tag is expected to do something to the contained text as a whole (like indenting it – an </w:t>
      </w:r>
      <w:r w:rsidRPr="00D77427">
        <w:rPr>
          <w:i/>
          <w:iCs/>
        </w:rPr>
        <w:t>enclosing</w:t>
      </w:r>
      <w:r>
        <w:t xml:space="preserve"> tag can change the margins, but a self-closing one cannot).</w:t>
      </w:r>
    </w:p>
    <w:p w14:paraId="2983DF4A" w14:textId="77777777" w:rsidR="00AF0546" w:rsidRPr="002535F9" w:rsidRDefault="00AF0546" w:rsidP="00EC7FE0">
      <w:pPr>
        <w:pStyle w:val="Heading3"/>
        <w:numPr>
          <w:ilvl w:val="2"/>
          <w:numId w:val="42"/>
        </w:numPr>
        <w:rPr>
          <w:color w:val="FF0000"/>
        </w:rPr>
      </w:pPr>
      <w:bookmarkStart w:id="114" w:name="_Toc224287805"/>
      <w:r w:rsidRPr="002535F9">
        <w:rPr>
          <w:color w:val="FF0000"/>
        </w:rPr>
        <w:t>Indented paragraphs</w:t>
      </w:r>
      <w:bookmarkEnd w:id="114"/>
    </w:p>
    <w:p w14:paraId="4319E5A3" w14:textId="77777777" w:rsidR="00AF0546" w:rsidRDefault="00AF0546" w:rsidP="00AF0546">
      <w:pPr>
        <w:pStyle w:val="JNormal"/>
      </w:pPr>
      <w:r>
        <w:t xml:space="preserve">Translators commonly use poetry or list tags on the assumption that this will generate indented paragraphs.  In fact it does not do so.  My guess here – although it is </w:t>
      </w:r>
      <w:r w:rsidRPr="004338FC">
        <w:rPr>
          <w:i/>
          <w:iCs/>
        </w:rPr>
        <w:t>only</w:t>
      </w:r>
      <w:r>
        <w:t xml:space="preserve"> a guess – is that </w:t>
      </w:r>
      <w:r w:rsidRPr="006455D4">
        <w:rPr>
          <w:i/>
          <w:iCs/>
        </w:rPr>
        <w:t>osis2mod</w:t>
      </w:r>
      <w:r>
        <w:t xml:space="preserve"> turns these tags (which </w:t>
      </w:r>
      <w:r w:rsidRPr="00FC694D">
        <w:t>enclose</w:t>
      </w:r>
      <w:r>
        <w:t xml:space="preserve"> their content) into milestone tags (which precede what would otherwise be their content).</w:t>
      </w:r>
    </w:p>
    <w:p w14:paraId="7B8EBAA3" w14:textId="77777777" w:rsidR="00FC694D" w:rsidRDefault="00FC694D" w:rsidP="00FC694D">
      <w:pPr>
        <w:pStyle w:val="JNormal"/>
      </w:pPr>
      <w:r>
        <w:t>I think it does this to avoid cross-boundary markup.  However, while an enclosing tag can apply a left and right margin to its content, a milestone tag cannot.  Hence at best this can indent the first line.</w:t>
      </w:r>
    </w:p>
    <w:p w14:paraId="6C6EE08C" w14:textId="692E495F" w:rsidR="0092685E" w:rsidRDefault="0092685E" w:rsidP="00FC694D">
      <w:pPr>
        <w:pStyle w:val="JNormal"/>
      </w:pPr>
      <w:r>
        <w:t xml:space="preserve">Given that I believe </w:t>
      </w:r>
      <w:r w:rsidR="004338FC" w:rsidRPr="004338FC">
        <w:rPr>
          <w:i/>
          <w:iCs/>
        </w:rPr>
        <w:t>osis2mod</w:t>
      </w:r>
      <w:r>
        <w:t xml:space="preserve"> does this, I may opt to do it myself anyway for the same reason – to avoid cross-boundary markup.</w:t>
      </w:r>
    </w:p>
    <w:p w14:paraId="5B8EBD5A" w14:textId="1175A77C" w:rsidR="004338FC" w:rsidRPr="002535F9" w:rsidRDefault="004338FC" w:rsidP="00EC7FE0">
      <w:pPr>
        <w:pStyle w:val="Heading3"/>
        <w:numPr>
          <w:ilvl w:val="2"/>
          <w:numId w:val="42"/>
        </w:numPr>
        <w:rPr>
          <w:color w:val="FF0000"/>
        </w:rPr>
      </w:pPr>
      <w:bookmarkStart w:id="115" w:name="_Toc224287806"/>
      <w:r>
        <w:rPr>
          <w:color w:val="FF0000"/>
        </w:rPr>
        <w:t>Introductory material</w:t>
      </w:r>
      <w:bookmarkEnd w:id="115"/>
    </w:p>
    <w:p w14:paraId="0E030EC0" w14:textId="346DBA1F" w:rsidR="004338FC" w:rsidRDefault="004338FC" w:rsidP="004338FC">
      <w:pPr>
        <w:pStyle w:val="JNormal"/>
      </w:pPr>
      <w:r>
        <w:t>Text-, book- and chapter- introductions do not appear in the rendered output.</w:t>
      </w:r>
      <w:r w:rsidR="00D77427">
        <w:t xml:space="preserve">  (They may be suppressed by the conversion process; if not suppressed I think in any case that they are not rendered.)</w:t>
      </w:r>
    </w:p>
    <w:p w14:paraId="6D9010B0" w14:textId="77777777" w:rsidR="007B6844" w:rsidRPr="007B6844" w:rsidRDefault="007B6844" w:rsidP="00EC7FE0">
      <w:pPr>
        <w:pStyle w:val="Heading3"/>
        <w:numPr>
          <w:ilvl w:val="2"/>
          <w:numId w:val="42"/>
        </w:numPr>
        <w:rPr>
          <w:color w:val="FF0000"/>
        </w:rPr>
      </w:pPr>
      <w:bookmarkStart w:id="116" w:name="_Toc168045465"/>
      <w:bookmarkStart w:id="117" w:name="_Ref168069834"/>
      <w:bookmarkStart w:id="118" w:name="_Toc224287807"/>
      <w:r w:rsidRPr="007B6844">
        <w:rPr>
          <w:color w:val="FF0000"/>
        </w:rPr>
        <w:lastRenderedPageBreak/>
        <w:t xml:space="preserve">Notes </w:t>
      </w:r>
      <w:bookmarkEnd w:id="116"/>
      <w:r w:rsidRPr="007B6844">
        <w:rPr>
          <w:color w:val="FF0000"/>
        </w:rPr>
        <w:t>and cross-references functionality [LOSS OF SEMANTICS]</w:t>
      </w:r>
      <w:bookmarkEnd w:id="117"/>
      <w:bookmarkEnd w:id="118"/>
    </w:p>
    <w:p w14:paraId="4ADD111F" w14:textId="77777777" w:rsidR="007B6844" w:rsidRDefault="007B6844" w:rsidP="007B6844">
      <w:pPr>
        <w:pStyle w:val="JNormal"/>
      </w:pPr>
      <w:r>
        <w:t>Footnotes and cross-references do not appear to work outside of verses.</w:t>
      </w:r>
    </w:p>
    <w:p w14:paraId="1DE69C5E" w14:textId="77777777" w:rsidR="007B6844" w:rsidRDefault="007B6844" w:rsidP="007B6844">
      <w:pPr>
        <w:pStyle w:val="ListParagraph"/>
        <w:ind w:left="357" w:hanging="357"/>
      </w:pPr>
      <w:r>
        <w:t xml:space="preserve">The </w:t>
      </w:r>
      <w:r w:rsidRPr="0035722C">
        <w:rPr>
          <w:i/>
          <w:iCs/>
        </w:rPr>
        <w:t>callout</w:t>
      </w:r>
      <w:r>
        <w:t xml:space="preserve"> for the note or cross-reference appears, but nothing happens if you hover the mouse over it.</w:t>
      </w:r>
    </w:p>
    <w:p w14:paraId="33098E47" w14:textId="77777777" w:rsidR="007B6844" w:rsidRDefault="007B6844" w:rsidP="007B6844">
      <w:pPr>
        <w:pStyle w:val="ListParagraph"/>
        <w:ind w:left="357" w:hanging="357"/>
      </w:pPr>
      <w:r>
        <w:t>In some cases you can remedy this by moving the note tag within an adjacent verse (so long as you can decide whether the note belongs with the previous verse or the next one).</w:t>
      </w:r>
    </w:p>
    <w:p w14:paraId="10A40240" w14:textId="77777777" w:rsidR="007B6844" w:rsidRDefault="007B6844" w:rsidP="007B6844">
      <w:pPr>
        <w:pStyle w:val="ListParagraph"/>
        <w:ind w:left="357" w:hanging="357"/>
      </w:pPr>
      <w:r>
        <w:t>However, there are some cases where this won’t work.  For example, I believe I am correct in saying that a note marker within a canonical header is treated as being outside of a verse, and therefore does not work – and you are unlikely to have any obvious place within the first verse to which you can move the note.</w:t>
      </w:r>
    </w:p>
    <w:p w14:paraId="7EF71D86" w14:textId="77777777" w:rsidR="007B6844" w:rsidRDefault="007B6844" w:rsidP="007B6844">
      <w:pPr>
        <w:pStyle w:val="ListParagraph"/>
        <w:ind w:left="357" w:hanging="357"/>
      </w:pPr>
      <w:r>
        <w:t>We have no experience of footnotes within introductory material, because at the time of writing we can’t render introductory material.</w:t>
      </w:r>
    </w:p>
    <w:p w14:paraId="2DDE0246" w14:textId="77777777" w:rsidR="00FC694D" w:rsidRPr="00AD76AA" w:rsidRDefault="00FC694D" w:rsidP="00EC7FE0">
      <w:pPr>
        <w:pStyle w:val="Heading2"/>
        <w:numPr>
          <w:ilvl w:val="1"/>
          <w:numId w:val="42"/>
        </w:numPr>
        <w:pBdr>
          <w:bottom w:val="single" w:sz="4" w:space="1" w:color="auto"/>
        </w:pBdr>
        <w:rPr>
          <w:color w:val="FF0000"/>
        </w:rPr>
      </w:pPr>
      <w:bookmarkStart w:id="119" w:name="_Toc224287808"/>
      <w:r w:rsidRPr="00AD76AA">
        <w:rPr>
          <w:color w:val="FF0000"/>
        </w:rPr>
        <w:t>Non-compliance</w:t>
      </w:r>
      <w:bookmarkEnd w:id="119"/>
    </w:p>
    <w:p w14:paraId="390A12B1" w14:textId="77777777" w:rsidR="00FC694D" w:rsidRPr="003E7797" w:rsidRDefault="00FC694D" w:rsidP="00EC7FE0">
      <w:pPr>
        <w:pStyle w:val="Heading3"/>
        <w:numPr>
          <w:ilvl w:val="2"/>
          <w:numId w:val="42"/>
        </w:numPr>
        <w:spacing w:before="0"/>
        <w:rPr>
          <w:color w:val="FF0000"/>
        </w:rPr>
      </w:pPr>
      <w:bookmarkStart w:id="120" w:name="_Toc224287809"/>
      <w:r>
        <w:rPr>
          <w:color w:val="FF0000"/>
        </w:rPr>
        <w:t>Enclosing tags [NON-COMPLIANCE</w:t>
      </w:r>
      <w:r w:rsidRPr="003E7797">
        <w:rPr>
          <w:color w:val="FF0000"/>
        </w:rPr>
        <w:t>]</w:t>
      </w:r>
      <w:bookmarkEnd w:id="120"/>
    </w:p>
    <w:p w14:paraId="527BF348" w14:textId="77777777" w:rsidR="00FC694D" w:rsidRDefault="00FC694D" w:rsidP="00FC694D">
      <w:pPr>
        <w:pStyle w:val="JNormal"/>
      </w:pPr>
      <w:r>
        <w:t>OSIS requires that poetry and list elements be enclosed in a tag equivalent to HTML’s &lt;ul&gt; tag.</w:t>
      </w:r>
    </w:p>
    <w:p w14:paraId="7830E8F8" w14:textId="77777777" w:rsidR="00FC694D" w:rsidRDefault="00FC694D" w:rsidP="00FC694D">
      <w:pPr>
        <w:pStyle w:val="JNormal"/>
      </w:pPr>
      <w:r>
        <w:t xml:space="preserve">This is problematic, both in that it tends to give rise to cross-verse-boundary markup (which is a problem for reversification and may also be an issue for </w:t>
      </w:r>
      <w:r w:rsidRPr="004338FC">
        <w:rPr>
          <w:i/>
          <w:iCs/>
        </w:rPr>
        <w:t>osis2mod</w:t>
      </w:r>
      <w:r>
        <w:t>), and in that if retained, it gives rise to excessive vertical whitespace when rendered.</w:t>
      </w:r>
    </w:p>
    <w:p w14:paraId="07666DCE" w14:textId="77777777" w:rsidR="00FC694D" w:rsidRDefault="00FC694D" w:rsidP="00FC694D">
      <w:pPr>
        <w:pStyle w:val="JNormal"/>
      </w:pPr>
      <w:r>
        <w:t xml:space="preserve">We therefore don’t bother with these tags – things seem to cope fine without, and the rendered output looks better.  (In fact I have a feeling that even if we retained them, </w:t>
      </w:r>
      <w:r w:rsidRPr="004338FC">
        <w:rPr>
          <w:i/>
          <w:iCs/>
        </w:rPr>
        <w:t>osis2mod</w:t>
      </w:r>
      <w:r>
        <w:t xml:space="preserve"> may itself remove them.)</w:t>
      </w:r>
    </w:p>
    <w:p w14:paraId="7F8F271D" w14:textId="77777777" w:rsidR="00FC694D" w:rsidRPr="00240C36" w:rsidRDefault="00FC694D" w:rsidP="00EC7FE0">
      <w:pPr>
        <w:pStyle w:val="Heading3"/>
        <w:numPr>
          <w:ilvl w:val="2"/>
          <w:numId w:val="42"/>
        </w:numPr>
        <w:rPr>
          <w:color w:val="FF0000"/>
        </w:rPr>
      </w:pPr>
      <w:bookmarkStart w:id="121" w:name="_Toc224287810"/>
      <w:r>
        <w:rPr>
          <w:color w:val="FF0000"/>
        </w:rPr>
        <w:t>Copyright information</w:t>
      </w:r>
      <w:r w:rsidRPr="00240C36">
        <w:rPr>
          <w:color w:val="FF0000"/>
        </w:rPr>
        <w:t xml:space="preserve"> [NON-COMPLIANCE]</w:t>
      </w:r>
      <w:bookmarkEnd w:id="121"/>
    </w:p>
    <w:p w14:paraId="31DC74FA" w14:textId="77777777" w:rsidR="00FC694D" w:rsidRDefault="00FC694D" w:rsidP="00FC694D">
      <w:pPr>
        <w:pStyle w:val="JNormal"/>
      </w:pPr>
      <w:r>
        <w:t>Crosswire support a very limited form of markdown to be used on copyright and related information – there are very few tags, and the ones that there are can be used only in selected fields in the Sword configuration file.</w:t>
      </w:r>
    </w:p>
    <w:p w14:paraId="718074F5" w14:textId="77777777" w:rsidR="00FC694D" w:rsidRDefault="00FC694D" w:rsidP="00FC694D">
      <w:pPr>
        <w:pStyle w:val="JNormal"/>
      </w:pPr>
      <w:r>
        <w:t>In fact, it appears that many people ignore this, and use HTML instead, and we do this too – it makes it possible to improve the readability of the copyright information, and it also means we can simply pick up the information directly from DBL configuration files when working with DBL data (the metadata for quite a lot of texts contains relevant fields in HTML form).</w:t>
      </w:r>
    </w:p>
    <w:p w14:paraId="0009E0A3" w14:textId="77777777" w:rsidR="00FC694D" w:rsidRDefault="00FC694D" w:rsidP="00EC7FE0">
      <w:pPr>
        <w:pStyle w:val="Heading1"/>
        <w:numPr>
          <w:ilvl w:val="0"/>
          <w:numId w:val="42"/>
        </w:numPr>
      </w:pPr>
      <w:bookmarkStart w:id="122" w:name="_Ref168045583"/>
      <w:bookmarkStart w:id="123" w:name="_Toc224287811"/>
      <w:r>
        <w:lastRenderedPageBreak/>
        <w:t>Tables</w:t>
      </w:r>
      <w:bookmarkEnd w:id="122"/>
      <w:bookmarkEnd w:id="123"/>
    </w:p>
    <w:p w14:paraId="15FB760E" w14:textId="77777777" w:rsidR="00FC694D" w:rsidRDefault="00FC694D" w:rsidP="0092685E">
      <w:pPr>
        <w:pStyle w:val="JNormal"/>
      </w:pPr>
      <w:r>
        <w:t>Tables which contain verse markers are a particular problem (except possibly if, throughout the table, the sid and eid for each verse are both in the same cell, but I have yet to encounter a table like that).</w:t>
      </w:r>
    </w:p>
    <w:p w14:paraId="6AECAA56" w14:textId="77777777" w:rsidR="00FC694D" w:rsidRDefault="00FC694D" w:rsidP="0092685E">
      <w:pPr>
        <w:pStyle w:val="JNormal"/>
      </w:pPr>
      <w:r>
        <w:t xml:space="preserve">Any attempt at all to retain tables which contain verse markers is likely to result in </w:t>
      </w:r>
      <w:r w:rsidRPr="004F1BD8">
        <w:rPr>
          <w:i/>
          <w:iCs/>
        </w:rPr>
        <w:t>osis2mod</w:t>
      </w:r>
      <w:r>
        <w:t xml:space="preserve"> complaining or – worse – there being no complaint, but things coming out entirely wrong.  And of course verses which have markup running across their boundaries are a big problem for reversification (the one redeeming feature here being that I believe it unlikely that those portions of a text most likely to be subject to reversification will be formatted as tables).</w:t>
      </w:r>
    </w:p>
    <w:p w14:paraId="144F9608" w14:textId="77777777" w:rsidR="00FC694D" w:rsidRDefault="00FC694D" w:rsidP="0092685E">
      <w:pPr>
        <w:pStyle w:val="JNormal"/>
      </w:pPr>
      <w:r>
        <w:t xml:space="preserve">To address this, I retain the </w:t>
      </w:r>
      <w:r w:rsidRPr="007B6844">
        <w:rPr>
          <w:i/>
          <w:iCs/>
        </w:rPr>
        <w:t>table</w:t>
      </w:r>
      <w:r>
        <w:t xml:space="preserve"> markup, but remove the </w:t>
      </w:r>
      <w:r w:rsidRPr="007B6844">
        <w:rPr>
          <w:i/>
          <w:iCs/>
        </w:rPr>
        <w:t>verse</w:t>
      </w:r>
      <w:r>
        <w:t xml:space="preserve"> markup, creating an elision instead.  Thus if the table originally spanned vv1-10, we end up with vv2-9 empty, and the entire table in v1.  This retains the tabular appearance, but at the cost of the individual verses no longer having their original content (with unavoidable knock-on implications for added value such as verse vocabulary, interlinear, etc).</w:t>
      </w:r>
    </w:p>
    <w:p w14:paraId="4C3B6AD3" w14:textId="28BA41FF" w:rsidR="00FC694D" w:rsidRDefault="00FC694D" w:rsidP="0092685E">
      <w:pPr>
        <w:pStyle w:val="JNormal"/>
      </w:pPr>
      <w:r w:rsidRPr="004C095F">
        <w:t>As regards table tags, the</w:t>
      </w:r>
      <w:r>
        <w:t xml:space="preserve"> OSIS reference manual admits that support for tables is somewhat half-hearted, and also suggests that implementations will need to add their own ‘</w:t>
      </w:r>
      <w:r w:rsidRPr="00B47443">
        <w:rPr>
          <w:i/>
          <w:iCs/>
        </w:rPr>
        <w:t>x-</w:t>
      </w:r>
      <w:r>
        <w:t xml:space="preserve">’ attributes in support of processing (something which surely of itself limits the usefulness of making OSIS modules available to third parties).  </w:t>
      </w:r>
      <w:r w:rsidR="007B6844">
        <w:t>STEPBible</w:t>
      </w:r>
      <w:r>
        <w:t xml:space="preserve"> does precisely this, with attributes like </w:t>
      </w:r>
      <w:r w:rsidRPr="0074589F">
        <w:rPr>
          <w:i/>
          <w:iCs/>
        </w:rPr>
        <w:t>x-simpleTable</w:t>
      </w:r>
      <w:r>
        <w:t xml:space="preserve">, for instance.  Unfortunately, though, I have been unable to find any documentation as to what attributes </w:t>
      </w:r>
      <w:r w:rsidR="007B6844">
        <w:t>STEPBible</w:t>
      </w:r>
      <w:r>
        <w:t xml:space="preserve"> requires or supports.  I can only say that with the text I have handled to date, we have successfully handled </w:t>
      </w:r>
      <w:r w:rsidRPr="007759E9">
        <w:rPr>
          <w:i/>
          <w:iCs/>
        </w:rPr>
        <w:t>style='tr'</w:t>
      </w:r>
      <w:r>
        <w:t xml:space="preserve"> on USX </w:t>
      </w:r>
      <w:r w:rsidRPr="007759E9">
        <w:rPr>
          <w:i/>
          <w:iCs/>
        </w:rPr>
        <w:t>row</w:t>
      </w:r>
      <w:r>
        <w:t xml:space="preserve"> tags, and things like </w:t>
      </w:r>
      <w:r w:rsidRPr="007759E9">
        <w:rPr>
          <w:i/>
          <w:iCs/>
        </w:rPr>
        <w:t>&lt;cell align=</w:t>
      </w:r>
      <w:r>
        <w:rPr>
          <w:i/>
          <w:iCs/>
        </w:rPr>
        <w:t>'</w:t>
      </w:r>
      <w:r w:rsidRPr="007759E9">
        <w:rPr>
          <w:i/>
          <w:iCs/>
        </w:rPr>
        <w:t>start</w:t>
      </w:r>
      <w:r>
        <w:rPr>
          <w:i/>
          <w:iCs/>
        </w:rPr>
        <w:t>'</w:t>
      </w:r>
      <w:r w:rsidRPr="007759E9">
        <w:rPr>
          <w:i/>
          <w:iCs/>
        </w:rPr>
        <w:t xml:space="preserve"> style=</w:t>
      </w:r>
      <w:r>
        <w:rPr>
          <w:i/>
          <w:iCs/>
        </w:rPr>
        <w:t>'</w:t>
      </w:r>
      <w:r w:rsidRPr="007759E9">
        <w:rPr>
          <w:i/>
          <w:iCs/>
        </w:rPr>
        <w:t>tc1</w:t>
      </w:r>
      <w:r>
        <w:rPr>
          <w:i/>
          <w:iCs/>
        </w:rPr>
        <w:t>'</w:t>
      </w:r>
      <w:r w:rsidRPr="007759E9">
        <w:rPr>
          <w:i/>
          <w:iCs/>
        </w:rPr>
        <w:t>&gt;</w:t>
      </w:r>
      <w:r>
        <w:t xml:space="preserve"> and </w:t>
      </w:r>
      <w:r w:rsidRPr="007759E9">
        <w:rPr>
          <w:i/>
          <w:iCs/>
        </w:rPr>
        <w:t>&lt;cell align=</w:t>
      </w:r>
      <w:r>
        <w:rPr>
          <w:i/>
          <w:iCs/>
        </w:rPr>
        <w:t>'</w:t>
      </w:r>
      <w:r w:rsidRPr="007759E9">
        <w:rPr>
          <w:i/>
          <w:iCs/>
        </w:rPr>
        <w:t>end</w:t>
      </w:r>
      <w:r>
        <w:rPr>
          <w:i/>
          <w:iCs/>
        </w:rPr>
        <w:t>'</w:t>
      </w:r>
      <w:r w:rsidRPr="007759E9">
        <w:rPr>
          <w:i/>
          <w:iCs/>
        </w:rPr>
        <w:t xml:space="preserve"> style=</w:t>
      </w:r>
      <w:r>
        <w:rPr>
          <w:i/>
          <w:iCs/>
        </w:rPr>
        <w:t>'</w:t>
      </w:r>
      <w:r w:rsidRPr="007759E9">
        <w:rPr>
          <w:i/>
          <w:iCs/>
        </w:rPr>
        <w:t>tcr2</w:t>
      </w:r>
      <w:r>
        <w:rPr>
          <w:i/>
          <w:iCs/>
        </w:rPr>
        <w:t>'</w:t>
      </w:r>
      <w:r w:rsidRPr="007759E9">
        <w:rPr>
          <w:i/>
          <w:iCs/>
        </w:rPr>
        <w:t>&gt;</w:t>
      </w:r>
      <w:r>
        <w:t xml:space="preserve"> on USX cells – so the OSIS we are generating for these is clearly appropriate.  The USX </w:t>
      </w:r>
      <w:r w:rsidRPr="007759E9">
        <w:rPr>
          <w:i/>
          <w:iCs/>
        </w:rPr>
        <w:t>align</w:t>
      </w:r>
      <w:r>
        <w:t xml:space="preserve"> parameter presumably dictates alignment (and is actually the one standard attribute defined in the manual), so I am not sure why ‘r’ is needed in the second example, since presumably it, too, refers to right alignment.  I have a feeling there are quite a number of other possibilities, but I have no idea what they are.</w:t>
      </w:r>
    </w:p>
    <w:p w14:paraId="1E7E0A27" w14:textId="77777777" w:rsidR="00FC694D" w:rsidRDefault="00FC694D" w:rsidP="0092685E">
      <w:pPr>
        <w:pStyle w:val="JNormal"/>
      </w:pPr>
      <w:r w:rsidRPr="00423F53">
        <w:t>STOP PRESS: We have recently come across an alternative formalism for tables, in which table- and row- tags are not used.  With a two-column table, the content of each entry in the left-hand column is enclosed in &lt;cell&gt;, and the right hand column follows as plain vanilla text.  This may work only with two-column tables (need to investigate), and to my mind produces something which is not well enough formatted to be useful, but we’ll have to see.</w:t>
      </w:r>
    </w:p>
    <w:p w14:paraId="464B1DCE" w14:textId="77777777" w:rsidR="00FC694D" w:rsidRDefault="00FC694D" w:rsidP="00EC7FE0">
      <w:pPr>
        <w:pStyle w:val="Heading2"/>
        <w:numPr>
          <w:ilvl w:val="1"/>
          <w:numId w:val="42"/>
        </w:numPr>
      </w:pPr>
      <w:bookmarkStart w:id="124" w:name="_Toc224287812"/>
      <w:r>
        <w:t>General points</w:t>
      </w:r>
      <w:bookmarkEnd w:id="124"/>
    </w:p>
    <w:p w14:paraId="4D914226" w14:textId="77777777" w:rsidR="00FC694D" w:rsidRDefault="00FC694D" w:rsidP="00EC7FE0">
      <w:pPr>
        <w:pStyle w:val="Heading3"/>
        <w:numPr>
          <w:ilvl w:val="2"/>
          <w:numId w:val="42"/>
        </w:numPr>
        <w:spacing w:before="0"/>
      </w:pPr>
      <w:bookmarkStart w:id="125" w:name="_Ref168070316"/>
      <w:bookmarkStart w:id="126" w:name="_Toc224287813"/>
      <w:r>
        <w:t>Reversification footnotes</w:t>
      </w:r>
      <w:bookmarkEnd w:id="125"/>
      <w:bookmarkEnd w:id="126"/>
    </w:p>
    <w:p w14:paraId="58A38019" w14:textId="0182486C" w:rsidR="00FC694D" w:rsidRDefault="00FC694D" w:rsidP="0092685E">
      <w:pPr>
        <w:pStyle w:val="JNormal"/>
      </w:pPr>
      <w:r>
        <w:t xml:space="preserve">Reversification processing may call </w:t>
      </w:r>
      <w:r w:rsidRPr="0092685E">
        <w:t>for</w:t>
      </w:r>
      <w:r>
        <w:t xml:space="preserve"> footnotes to be added to canonical titles.  It is necessary to suppress these notes, because, as discussed in section </w:t>
      </w:r>
      <w:r>
        <w:fldChar w:fldCharType="begin"/>
      </w:r>
      <w:r>
        <w:instrText xml:space="preserve"> REF _Ref168069834 \r \h </w:instrText>
      </w:r>
      <w:r>
        <w:fldChar w:fldCharType="separate"/>
      </w:r>
      <w:r w:rsidR="00D45CCC">
        <w:t>16.3.7</w:t>
      </w:r>
      <w:r>
        <w:fldChar w:fldCharType="end"/>
      </w:r>
      <w:r>
        <w:t xml:space="preserve">, footnotes outside of verses don’t function.  Regardless of whether we use title:psalm or hi:italic, the canonical text is treated by </w:t>
      </w:r>
      <w:r w:rsidRPr="00B0482E">
        <w:rPr>
          <w:i/>
          <w:iCs/>
        </w:rPr>
        <w:t>osis2mod</w:t>
      </w:r>
      <w:r>
        <w:t xml:space="preserve"> et al as though it </w:t>
      </w:r>
      <w:r w:rsidRPr="00E045C0">
        <w:rPr>
          <w:i/>
          <w:iCs/>
        </w:rPr>
        <w:t>is</w:t>
      </w:r>
      <w:r>
        <w:t xml:space="preserve"> outside of a verse.</w:t>
      </w:r>
    </w:p>
    <w:p w14:paraId="1F5715F0" w14:textId="721618D0" w:rsidR="001D29D9" w:rsidRPr="008F5713" w:rsidRDefault="001D29D9" w:rsidP="0092685E">
      <w:pPr>
        <w:pStyle w:val="JNormal"/>
      </w:pPr>
      <w:r>
        <w:t>Is this statement actually correct?  There appears to be circumstantial evidence to suggest it is not.</w:t>
      </w:r>
    </w:p>
    <w:p w14:paraId="13762630" w14:textId="03BF63C8" w:rsidR="00FC694D" w:rsidRDefault="00FC694D" w:rsidP="00EC7FE0">
      <w:pPr>
        <w:pStyle w:val="Heading3"/>
        <w:numPr>
          <w:ilvl w:val="2"/>
          <w:numId w:val="42"/>
        </w:numPr>
      </w:pPr>
      <w:bookmarkStart w:id="127" w:name="_Ref168071454"/>
      <w:bookmarkStart w:id="128" w:name="_Toc224287814"/>
      <w:r>
        <w:t xml:space="preserve">Using </w:t>
      </w:r>
      <w:r w:rsidR="006455D4">
        <w:t xml:space="preserve">the </w:t>
      </w:r>
      <w:r>
        <w:t>Crosswire</w:t>
      </w:r>
      <w:r w:rsidR="006455D4">
        <w:t xml:space="preserve"> mode of</w:t>
      </w:r>
      <w:r>
        <w:t xml:space="preserve"> osis2mod with one of their schemes</w:t>
      </w:r>
      <w:bookmarkEnd w:id="127"/>
      <w:bookmarkEnd w:id="128"/>
    </w:p>
    <w:p w14:paraId="36A3B084" w14:textId="795A294B" w:rsidR="00FC694D" w:rsidRDefault="00FC694D" w:rsidP="0092685E">
      <w:pPr>
        <w:pStyle w:val="JNormal"/>
      </w:pPr>
      <w:r>
        <w:t xml:space="preserve">I had hoped here that we might simply be able to run with the general structure of the input text.  Sadly, </w:t>
      </w:r>
      <w:r w:rsidR="006838D2">
        <w:t xml:space="preserve">given potential issues with psalm titles, </w:t>
      </w:r>
      <w:r>
        <w:t>this turns out not to be the case.</w:t>
      </w:r>
    </w:p>
    <w:p w14:paraId="40B790D2" w14:textId="77777777" w:rsidR="00FC694D" w:rsidRDefault="00FC694D" w:rsidP="0092685E">
      <w:pPr>
        <w:pStyle w:val="JNormal"/>
      </w:pPr>
      <w:r>
        <w:t>Different psalms give rise to different kinds of issues, so I shall need to look at each separately.</w:t>
      </w:r>
    </w:p>
    <w:p w14:paraId="5D3B8C19" w14:textId="77777777" w:rsidR="00FC694D" w:rsidRDefault="00FC694D" w:rsidP="0092685E">
      <w:pPr>
        <w:pStyle w:val="JNormal"/>
      </w:pPr>
      <w:r>
        <w:lastRenderedPageBreak/>
        <w:t>To give a stake in the ground, GerHFA is well aligned with the Crosswire German versification scheme, which is the one I have chosen to use (it is also well aligned with Luther – I suspect the two are pretty much identical).  Or more accurately, the books, the numbers of chapters per book, and the numbers of verses per chapter fit well.  I do not consider canonical titles in making this assessment, because I lack details of any expectations Crosswire may have in that respect.</w:t>
      </w:r>
    </w:p>
    <w:p w14:paraId="507A83AE" w14:textId="77777777" w:rsidR="00FC694D" w:rsidRDefault="00FC694D" w:rsidP="0092685E">
      <w:pPr>
        <w:pStyle w:val="JNormal"/>
      </w:pPr>
      <w:r>
        <w:t>In the following examples, I give a simplified version of the markup which would be derived directly from the GerHFA USX, and then discuss how this needs to be altered (assuming it does) in order to look ok in the rendered output.  My aim, as far as possible, has been to align it with the text as it appears at bible.com.</w:t>
      </w:r>
    </w:p>
    <w:p w14:paraId="071A99EF"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3</w:t>
      </w:r>
    </w:p>
    <w:p w14:paraId="229012A2" w14:textId="77777777" w:rsidR="00FC694D" w:rsidRPr="0092685E" w:rsidRDefault="00FC694D" w:rsidP="00FC694D">
      <w:pPr>
        <w:ind w:left="720"/>
        <w:rPr>
          <w:b/>
          <w:bCs/>
          <w:sz w:val="21"/>
          <w:szCs w:val="21"/>
        </w:rPr>
      </w:pPr>
      <w:r w:rsidRPr="0092685E">
        <w:rPr>
          <w:b/>
          <w:bCs/>
          <w:sz w:val="21"/>
          <w:szCs w:val="21"/>
        </w:rPr>
        <w:t>&lt;title&gt;&lt;verseStart:1/&gt;  contents …  &lt;verseEnd:1/&gt;&lt;/title&gt;</w:t>
      </w:r>
    </w:p>
    <w:p w14:paraId="0C279C28" w14:textId="77777777" w:rsidR="00FC694D" w:rsidRDefault="00FC694D" w:rsidP="0092685E">
      <w:pPr>
        <w:pStyle w:val="JNormal"/>
      </w:pPr>
      <w:r>
        <w:t>According to the OSIS XSD, title:psalm can contain a verse.  In practice, this doesn’t seem to work: indeed retaining the title:psalm at all gives rise to problems.</w:t>
      </w:r>
    </w:p>
    <w:p w14:paraId="669E730F" w14:textId="77777777" w:rsidR="00FC694D" w:rsidRDefault="00FC694D" w:rsidP="0092685E">
      <w:pPr>
        <w:pStyle w:val="JNormal"/>
      </w:pPr>
      <w:r>
        <w:t>This therefore needs to be turned into:</w:t>
      </w:r>
    </w:p>
    <w:p w14:paraId="67B1000E" w14:textId="77777777" w:rsidR="00FC694D" w:rsidRPr="00883B64" w:rsidRDefault="00FC694D" w:rsidP="00FC694D">
      <w:pPr>
        <w:ind w:left="720"/>
        <w:rPr>
          <w:b/>
          <w:bCs/>
        </w:rPr>
      </w:pPr>
      <w:r w:rsidRPr="00883B64">
        <w:rPr>
          <w:b/>
          <w:bCs/>
        </w:rPr>
        <w:t>&lt;verseStart:1/&gt;&lt;hi:italic&gt;  contents …  &lt;hi:italic/&gt;&lt;verseEnd:1/&gt;**</w:t>
      </w:r>
    </w:p>
    <w:p w14:paraId="0C5C11B9" w14:textId="1F0C0367" w:rsidR="00FC694D" w:rsidRDefault="00FC694D" w:rsidP="0092685E">
      <w:pPr>
        <w:pStyle w:val="JNormal"/>
      </w:pPr>
      <w:r>
        <w:t xml:space="preserve">An additional line break or two may be needed at </w:t>
      </w:r>
      <w:r w:rsidR="001D29D9">
        <w:t>**.</w:t>
      </w:r>
    </w:p>
    <w:p w14:paraId="4320AA9E"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11</w:t>
      </w:r>
    </w:p>
    <w:p w14:paraId="573E4304" w14:textId="77777777" w:rsidR="00FC694D" w:rsidRPr="00883B64" w:rsidRDefault="00FC694D" w:rsidP="00FC694D">
      <w:pPr>
        <w:ind w:left="720"/>
        <w:rPr>
          <w:b/>
          <w:bCs/>
        </w:rPr>
      </w:pPr>
      <w:r w:rsidRPr="00883B64">
        <w:rPr>
          <w:b/>
          <w:bCs/>
        </w:rPr>
        <w:t>&lt;title&gt;&lt;verseStart:1/&gt;TitleText&lt;/title&gt;  VerseContents …  &lt;verseEnd:1/&gt;</w:t>
      </w:r>
    </w:p>
    <w:p w14:paraId="0A9DE592" w14:textId="77777777" w:rsidR="00FC694D" w:rsidRDefault="00FC694D" w:rsidP="0092685E">
      <w:pPr>
        <w:pStyle w:val="JNormal"/>
      </w:pPr>
      <w:r>
        <w:t>This needs to turn into</w:t>
      </w:r>
    </w:p>
    <w:p w14:paraId="667CC1D7" w14:textId="77777777" w:rsidR="00FC694D" w:rsidRPr="00883B64" w:rsidRDefault="00FC694D" w:rsidP="00FC694D">
      <w:pPr>
        <w:ind w:left="720"/>
        <w:rPr>
          <w:b/>
          <w:bCs/>
        </w:rPr>
      </w:pPr>
      <w:r w:rsidRPr="00883B64">
        <w:rPr>
          <w:b/>
          <w:bCs/>
        </w:rPr>
        <w:t>&lt;verseStart:1/&gt;&lt;hi:italic&gt;TitleText&lt;/hi:italic/&gt;**  VerseContents …  &lt;verseEnd:1/&gt;</w:t>
      </w:r>
    </w:p>
    <w:p w14:paraId="5B2550F6" w14:textId="77DDA8AC" w:rsidR="00FC694D" w:rsidRDefault="00FC694D" w:rsidP="0092685E">
      <w:pPr>
        <w:pStyle w:val="JNormal"/>
      </w:pPr>
      <w:r>
        <w:t>An additional line break or two may be needed at **.</w:t>
      </w:r>
    </w:p>
    <w:p w14:paraId="419FD0DF"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51</w:t>
      </w:r>
    </w:p>
    <w:p w14:paraId="2B1CDD3F" w14:textId="77777777" w:rsidR="00FC694D" w:rsidRPr="00883B64" w:rsidRDefault="00FC694D" w:rsidP="00FC694D">
      <w:pPr>
        <w:ind w:left="720"/>
        <w:rPr>
          <w:b/>
          <w:bCs/>
        </w:rPr>
      </w:pPr>
      <w:r w:rsidRPr="00883B64">
        <w:rPr>
          <w:b/>
          <w:bCs/>
        </w:rPr>
        <w:t>&lt;title&gt;&lt;verseStart:1/&gt; VerseOneContents …  &lt;verseEnd:1/&gt;&lt;/title&gt;</w:t>
      </w:r>
    </w:p>
    <w:p w14:paraId="0D607263" w14:textId="77777777" w:rsidR="00FC694D" w:rsidRPr="00883B64" w:rsidRDefault="00FC694D" w:rsidP="00FC694D">
      <w:pPr>
        <w:spacing w:after="240"/>
        <w:ind w:left="720"/>
        <w:rPr>
          <w:b/>
          <w:bCs/>
        </w:rPr>
      </w:pPr>
      <w:r w:rsidRPr="00883B64">
        <w:rPr>
          <w:b/>
          <w:bCs/>
        </w:rPr>
        <w:t>&lt;title&gt;&lt;verseStart:2/&gt; VerseTwoContents …  &lt;verseEnd:2/&gt;&lt;/title&gt;</w:t>
      </w:r>
    </w:p>
    <w:p w14:paraId="4810F1CB" w14:textId="77777777" w:rsidR="00FC694D" w:rsidRDefault="00FC694D" w:rsidP="0092685E">
      <w:pPr>
        <w:pStyle w:val="JNormal"/>
      </w:pPr>
      <w:r>
        <w:t>This needs to turn into</w:t>
      </w:r>
    </w:p>
    <w:p w14:paraId="4D18CA91" w14:textId="77777777" w:rsidR="00FC694D" w:rsidRPr="00883B64" w:rsidRDefault="00FC694D" w:rsidP="00FC694D">
      <w:pPr>
        <w:ind w:left="720"/>
        <w:rPr>
          <w:b/>
          <w:bCs/>
        </w:rPr>
      </w:pPr>
      <w:r w:rsidRPr="00883B64">
        <w:rPr>
          <w:b/>
          <w:bCs/>
        </w:rPr>
        <w:t>&lt;verseStart:1/&gt;&lt;hi type='italic'&gt; VerseOneContents …  &lt;/hi&gt;&lt;verseEnd:1/&gt;*</w:t>
      </w:r>
    </w:p>
    <w:p w14:paraId="4B200400" w14:textId="77777777" w:rsidR="00FC694D" w:rsidRPr="00883B64" w:rsidRDefault="00FC694D" w:rsidP="00FC694D">
      <w:pPr>
        <w:spacing w:after="240"/>
        <w:ind w:left="720"/>
        <w:rPr>
          <w:b/>
          <w:bCs/>
        </w:rPr>
      </w:pPr>
      <w:r w:rsidRPr="00883B64">
        <w:rPr>
          <w:b/>
          <w:bCs/>
        </w:rPr>
        <w:t>&lt;verseStart:2/&gt;&lt;hi type='italic'&gt; VerseTwoContents …  &lt;/hi&gt;&lt;verseEnd:2/&gt;**</w:t>
      </w:r>
    </w:p>
    <w:p w14:paraId="26466059" w14:textId="54C4585E" w:rsidR="00FC694D" w:rsidRDefault="00FC694D" w:rsidP="0092685E">
      <w:pPr>
        <w:pStyle w:val="JNormal"/>
      </w:pPr>
      <w:r>
        <w:t xml:space="preserve">In the GerHFA verse 2 has a footnote.  In this particular case (contra section </w:t>
      </w:r>
      <w:r>
        <w:fldChar w:fldCharType="begin"/>
      </w:r>
      <w:r>
        <w:instrText xml:space="preserve"> REF _Ref168070316 \r \h </w:instrText>
      </w:r>
      <w:r>
        <w:fldChar w:fldCharType="separate"/>
      </w:r>
      <w:r w:rsidR="00D45CCC">
        <w:t>17.1.1</w:t>
      </w:r>
      <w:r>
        <w:fldChar w:fldCharType="end"/>
      </w:r>
      <w:r>
        <w:t>) the footnote does not need to be suppressed, because it will still fall within a verse after processing.</w:t>
      </w:r>
    </w:p>
    <w:p w14:paraId="74EB02D5" w14:textId="77777777" w:rsidR="00FC694D" w:rsidRDefault="00FC694D" w:rsidP="0092685E">
      <w:pPr>
        <w:pStyle w:val="JNormal"/>
      </w:pPr>
      <w:r>
        <w:t>An additional line break may optionally be added at * (assuming one is not there already) if it is desired to split the dual verse title on to two lines.</w:t>
      </w:r>
    </w:p>
    <w:p w14:paraId="76D890AC" w14:textId="77777777" w:rsidR="00FC694D" w:rsidRDefault="00FC694D" w:rsidP="0092685E">
      <w:pPr>
        <w:pStyle w:val="JNormal"/>
      </w:pPr>
      <w:r>
        <w:t>And a further line break may be needed at ** (again if not already present) to force the title to be set off from the following text.</w:t>
      </w:r>
    </w:p>
    <w:p w14:paraId="46A089E1" w14:textId="77777777" w:rsidR="00796AD5" w:rsidRPr="0054285E" w:rsidRDefault="00796AD5" w:rsidP="00796AD5">
      <w:pPr>
        <w:pStyle w:val="JNormal"/>
        <w:pageBreakBefore/>
      </w:pPr>
    </w:p>
    <w:p w14:paraId="17D65FA5" w14:textId="05C43946" w:rsidR="00796AD5" w:rsidRDefault="00796AD5" w:rsidP="00796AD5">
      <w:pPr>
        <w:pStyle w:val="JNormal"/>
        <w:spacing w:before="3000" w:after="400"/>
        <w:jc w:val="center"/>
        <w:rPr>
          <w:rFonts w:ascii="Arial" w:hAnsi="Arial" w:cs="Arial"/>
          <w:b/>
          <w:bCs/>
          <w:sz w:val="40"/>
          <w:szCs w:val="40"/>
        </w:rPr>
      </w:pPr>
      <w:r>
        <w:rPr>
          <w:rFonts w:ascii="Arial" w:hAnsi="Arial" w:cs="Arial"/>
          <w:b/>
          <w:bCs/>
          <w:sz w:val="40"/>
          <w:szCs w:val="40"/>
        </w:rPr>
        <w:t>Testing</w:t>
      </w:r>
    </w:p>
    <w:p w14:paraId="41C89247" w14:textId="77777777" w:rsidR="00796AD5" w:rsidRDefault="00796AD5" w:rsidP="0092685E">
      <w:pPr>
        <w:pStyle w:val="JNormal"/>
      </w:pPr>
    </w:p>
    <w:p w14:paraId="5308299A" w14:textId="77777777" w:rsidR="00796AD5" w:rsidRPr="0054285E" w:rsidRDefault="00796AD5" w:rsidP="00EC7FE0">
      <w:pPr>
        <w:pStyle w:val="Heading1"/>
        <w:numPr>
          <w:ilvl w:val="0"/>
          <w:numId w:val="42"/>
        </w:numPr>
      </w:pPr>
      <w:bookmarkStart w:id="129" w:name="_Toc224287815"/>
      <w:r w:rsidRPr="0054285E">
        <w:lastRenderedPageBreak/>
        <w:t>Useful places to check output</w:t>
      </w:r>
      <w:bookmarkEnd w:id="129"/>
    </w:p>
    <w:p w14:paraId="7B30EBA8" w14:textId="77777777" w:rsidR="00796AD5" w:rsidRPr="0054285E" w:rsidRDefault="00796AD5" w:rsidP="00796AD5">
      <w:pPr>
        <w:pStyle w:val="JNormal"/>
      </w:pPr>
      <w:r w:rsidRPr="0054285E">
        <w:t>Tables: Num.1; Josh 12; Ezra 1-2; Neh.7</w:t>
      </w:r>
    </w:p>
    <w:p w14:paraId="36BAC5F5" w14:textId="77777777" w:rsidR="002E4053" w:rsidRPr="0054285E" w:rsidRDefault="002E4053" w:rsidP="00590066">
      <w:bookmarkStart w:id="130" w:name="Yellow"/>
      <w:bookmarkStart w:id="131" w:name="Green"/>
      <w:bookmarkEnd w:id="78"/>
      <w:bookmarkEnd w:id="130"/>
      <w:bookmarkEnd w:id="131"/>
    </w:p>
    <w:p w14:paraId="0D64518F" w14:textId="6A03FB35" w:rsidR="00260D67" w:rsidRPr="002D0ACE" w:rsidRDefault="00575179" w:rsidP="00E672B7">
      <w:pPr>
        <w:jc w:val="center"/>
        <w:rPr>
          <w:b/>
          <w:bCs/>
        </w:rPr>
      </w:pPr>
      <w:r w:rsidRPr="0054285E">
        <w:rPr>
          <w:b/>
          <w:bCs/>
        </w:rPr>
        <w:t>* End of document *</w:t>
      </w:r>
    </w:p>
    <w:sectPr w:rsidR="00260D67" w:rsidRPr="002D0ACE" w:rsidSect="00131995">
      <w:pgSz w:w="11907" w:h="16840" w:code="9"/>
      <w:pgMar w:top="437"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B32A0" w14:textId="77777777" w:rsidR="00102214" w:rsidRPr="0054285E" w:rsidRDefault="00102214" w:rsidP="00590066">
      <w:r w:rsidRPr="0054285E">
        <w:separator/>
      </w:r>
    </w:p>
    <w:p w14:paraId="5541F678" w14:textId="77777777" w:rsidR="00102214" w:rsidRPr="0054285E" w:rsidRDefault="00102214" w:rsidP="00590066"/>
    <w:p w14:paraId="5E994B55" w14:textId="77777777" w:rsidR="00102214" w:rsidRPr="0054285E" w:rsidRDefault="00102214"/>
    <w:p w14:paraId="39EBF1BE" w14:textId="77777777" w:rsidR="00102214" w:rsidRPr="0054285E" w:rsidRDefault="00102214" w:rsidP="0028266A"/>
  </w:endnote>
  <w:endnote w:type="continuationSeparator" w:id="0">
    <w:p w14:paraId="13EEE574" w14:textId="77777777" w:rsidR="00102214" w:rsidRPr="0054285E" w:rsidRDefault="00102214" w:rsidP="00590066">
      <w:r w:rsidRPr="0054285E">
        <w:continuationSeparator/>
      </w:r>
    </w:p>
    <w:p w14:paraId="4EE55407" w14:textId="77777777" w:rsidR="00102214" w:rsidRPr="0054285E" w:rsidRDefault="00102214" w:rsidP="00590066"/>
    <w:p w14:paraId="4ED575EC" w14:textId="77777777" w:rsidR="00102214" w:rsidRPr="0054285E" w:rsidRDefault="00102214"/>
    <w:p w14:paraId="6E19AF5B" w14:textId="77777777" w:rsidR="00102214" w:rsidRPr="0054285E" w:rsidRDefault="00102214" w:rsidP="002826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6F6E1" w14:textId="4A642F49" w:rsidR="00772ABF" w:rsidRPr="0054285E" w:rsidRDefault="00F16B5B" w:rsidP="00F3703F">
    <w:pPr>
      <w:pStyle w:val="Footer"/>
      <w:pBdr>
        <w:top w:val="single" w:sz="4" w:space="0" w:color="auto"/>
      </w:pBdr>
      <w:tabs>
        <w:tab w:val="clear" w:pos="8640"/>
        <w:tab w:val="right" w:pos="9027"/>
      </w:tabs>
      <w:spacing w:before="300"/>
      <w:rPr>
        <w:i/>
        <w:iCs/>
        <w:sz w:val="18"/>
        <w:szCs w:val="18"/>
      </w:rPr>
    </w:pPr>
    <w:r>
      <w:rPr>
        <w:i/>
        <w:iCs/>
        <w:sz w:val="18"/>
        <w:szCs w:val="18"/>
      </w:rPr>
      <w:t>13-</w:t>
    </w:r>
    <w:r w:rsidR="00B40DD4">
      <w:rPr>
        <w:i/>
        <w:iCs/>
        <w:sz w:val="18"/>
        <w:szCs w:val="18"/>
      </w:rPr>
      <w:t>Mar-25</w:t>
    </w:r>
    <w:r w:rsidR="00772ABF" w:rsidRPr="0054285E">
      <w:rPr>
        <w:i/>
        <w:iCs/>
        <w:sz w:val="18"/>
        <w:szCs w:val="18"/>
      </w:rPr>
      <w:tab/>
    </w:r>
    <w:r w:rsidR="00772ABF" w:rsidRPr="0054285E">
      <w:rPr>
        <w:i/>
        <w:iCs/>
        <w:sz w:val="18"/>
        <w:szCs w:val="18"/>
      </w:rPr>
      <w:tab/>
      <w:t xml:space="preserve">Page </w:t>
    </w:r>
    <w:r w:rsidR="00772ABF" w:rsidRPr="0054285E">
      <w:rPr>
        <w:rStyle w:val="PageNumber"/>
        <w:i/>
        <w:iCs/>
        <w:sz w:val="18"/>
        <w:szCs w:val="18"/>
      </w:rPr>
      <w:fldChar w:fldCharType="begin"/>
    </w:r>
    <w:r w:rsidR="00772ABF" w:rsidRPr="0054285E">
      <w:rPr>
        <w:rStyle w:val="PageNumber"/>
        <w:i/>
        <w:iCs/>
        <w:sz w:val="18"/>
        <w:szCs w:val="18"/>
      </w:rPr>
      <w:instrText xml:space="preserve"> PAGE </w:instrText>
    </w:r>
    <w:r w:rsidR="00772ABF" w:rsidRPr="0054285E">
      <w:rPr>
        <w:rStyle w:val="PageNumber"/>
        <w:i/>
        <w:iCs/>
        <w:sz w:val="18"/>
        <w:szCs w:val="18"/>
      </w:rPr>
      <w:fldChar w:fldCharType="separate"/>
    </w:r>
    <w:r w:rsidR="00772ABF" w:rsidRPr="0054285E">
      <w:rPr>
        <w:rStyle w:val="PageNumber"/>
        <w:i/>
        <w:iCs/>
        <w:sz w:val="18"/>
        <w:szCs w:val="18"/>
      </w:rPr>
      <w:t>8</w:t>
    </w:r>
    <w:r w:rsidR="00772ABF" w:rsidRPr="0054285E">
      <w:rPr>
        <w:rStyle w:val="PageNumber"/>
        <w:i/>
        <w:iCs/>
        <w:sz w:val="18"/>
        <w:szCs w:val="18"/>
      </w:rPr>
      <w:fldChar w:fldCharType="end"/>
    </w:r>
    <w:r w:rsidR="00772ABF" w:rsidRPr="0054285E">
      <w:rPr>
        <w:rStyle w:val="PageNumber"/>
        <w:i/>
        <w:iCs/>
        <w:sz w:val="18"/>
        <w:szCs w:val="18"/>
      </w:rPr>
      <w:t xml:space="preserve"> of </w:t>
    </w:r>
    <w:r w:rsidR="00772ABF" w:rsidRPr="0054285E">
      <w:rPr>
        <w:rStyle w:val="PageNumber"/>
        <w:i/>
        <w:iCs/>
        <w:sz w:val="18"/>
        <w:szCs w:val="18"/>
      </w:rPr>
      <w:fldChar w:fldCharType="begin"/>
    </w:r>
    <w:r w:rsidR="00772ABF" w:rsidRPr="0054285E">
      <w:rPr>
        <w:rStyle w:val="PageNumber"/>
        <w:i/>
        <w:iCs/>
        <w:sz w:val="18"/>
        <w:szCs w:val="18"/>
      </w:rPr>
      <w:instrText xml:space="preserve"> NUMPAGES </w:instrText>
    </w:r>
    <w:r w:rsidR="00772ABF" w:rsidRPr="0054285E">
      <w:rPr>
        <w:rStyle w:val="PageNumber"/>
        <w:i/>
        <w:iCs/>
        <w:sz w:val="18"/>
        <w:szCs w:val="18"/>
      </w:rPr>
      <w:fldChar w:fldCharType="separate"/>
    </w:r>
    <w:r w:rsidR="00772ABF" w:rsidRPr="0054285E">
      <w:rPr>
        <w:rStyle w:val="PageNumber"/>
        <w:i/>
        <w:iCs/>
        <w:sz w:val="18"/>
        <w:szCs w:val="18"/>
      </w:rPr>
      <w:t>9</w:t>
    </w:r>
    <w:r w:rsidR="00772ABF" w:rsidRPr="0054285E">
      <w:rPr>
        <w:rStyle w:val="PageNumber"/>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E46A3" w14:textId="77777777" w:rsidR="00102214" w:rsidRPr="0054285E" w:rsidRDefault="00102214" w:rsidP="00590066">
      <w:r w:rsidRPr="0054285E">
        <w:separator/>
      </w:r>
    </w:p>
  </w:footnote>
  <w:footnote w:type="continuationSeparator" w:id="0">
    <w:p w14:paraId="5578E9E4" w14:textId="77777777" w:rsidR="00102214" w:rsidRPr="0054285E" w:rsidRDefault="00102214" w:rsidP="00590066">
      <w:r w:rsidRPr="0054285E">
        <w:continuationSeparator/>
      </w:r>
    </w:p>
    <w:p w14:paraId="1AB1AA58" w14:textId="77777777" w:rsidR="00102214" w:rsidRPr="0054285E" w:rsidRDefault="00102214" w:rsidP="00590066"/>
    <w:p w14:paraId="2CE0B5A1" w14:textId="77777777" w:rsidR="00102214" w:rsidRPr="0054285E" w:rsidRDefault="00102214"/>
    <w:p w14:paraId="43A4BC27" w14:textId="77777777" w:rsidR="00102214" w:rsidRPr="0054285E" w:rsidRDefault="00102214" w:rsidP="0028266A"/>
  </w:footnote>
  <w:footnote w:id="1">
    <w:p w14:paraId="2F00983D" w14:textId="3BDDDDF7" w:rsidR="0053724F" w:rsidRDefault="0053724F">
      <w:pPr>
        <w:pStyle w:val="FootnoteText"/>
      </w:pPr>
      <w:r>
        <w:rPr>
          <w:rStyle w:val="FootnoteReference"/>
        </w:rPr>
        <w:footnoteRef/>
      </w:r>
      <w:r>
        <w:t xml:space="preserve"> You don’t really need to know about these in detail, but see section </w:t>
      </w:r>
      <w:r w:rsidR="00F34E4C">
        <w:fldChar w:fldCharType="begin"/>
      </w:r>
      <w:r w:rsidR="00F34E4C">
        <w:instrText xml:space="preserve"> REF _Ref159750927 \r \h </w:instrText>
      </w:r>
      <w:r w:rsidR="00F34E4C">
        <w:fldChar w:fldCharType="separate"/>
      </w:r>
      <w:r w:rsidR="00B96BC4">
        <w:t>Appendix 1</w:t>
      </w:r>
      <w:r w:rsidR="00F34E4C">
        <w:fldChar w:fldCharType="end"/>
      </w:r>
      <w:r>
        <w:t xml:space="preserve"> if you want to find out more.  Incidentally I have also worked with Crosswire IMP format, but support for that is desultory at best.</w:t>
      </w:r>
    </w:p>
  </w:footnote>
  <w:footnote w:id="2">
    <w:p w14:paraId="131A0303" w14:textId="77777777" w:rsidR="00420FE2" w:rsidRPr="0054285E" w:rsidRDefault="00420FE2" w:rsidP="00420FE2">
      <w:pPr>
        <w:pStyle w:val="FootnoteText"/>
      </w:pPr>
      <w:r w:rsidRPr="0054285E">
        <w:rPr>
          <w:rStyle w:val="FootnoteReference"/>
        </w:rPr>
        <w:footnoteRef/>
      </w:r>
      <w:r w:rsidRPr="0054285E">
        <w:t xml:space="preserve"> I haven’t yet come across a case where we also need a country- or script- code, so I haven’t given any thought to how it would be handled.</w:t>
      </w:r>
    </w:p>
  </w:footnote>
  <w:footnote w:id="3">
    <w:p w14:paraId="67F24176" w14:textId="77777777" w:rsidR="00420FE2" w:rsidRPr="0054285E" w:rsidRDefault="00420FE2" w:rsidP="00420FE2">
      <w:pPr>
        <w:pStyle w:val="FootnoteText"/>
      </w:pPr>
      <w:r w:rsidRPr="0054285E">
        <w:rPr>
          <w:rStyle w:val="FootnoteReference"/>
        </w:rPr>
        <w:footnoteRef/>
      </w:r>
      <w:r w:rsidRPr="0054285E">
        <w:t xml:space="preserve"> Some languages have more than one code (eg deu / ger).  In these cases, we have our own preference between the options (which sadly is often not the same as the ISO preference).  I think the processing accepts either and then gets it right, but you’d have to check.</w:t>
      </w:r>
    </w:p>
  </w:footnote>
  <w:footnote w:id="4">
    <w:p w14:paraId="018D356F" w14:textId="77777777" w:rsidR="006D5409" w:rsidRPr="0054285E" w:rsidRDefault="006D5409" w:rsidP="006D5409">
      <w:pPr>
        <w:pStyle w:val="FootnoteText"/>
      </w:pPr>
      <w:r w:rsidRPr="0054285E">
        <w:rPr>
          <w:rStyle w:val="FootnoteReference"/>
        </w:rPr>
        <w:footnoteRef/>
      </w:r>
      <w:r w:rsidRPr="0054285E">
        <w:t xml:space="preserve"> I have to say I’m not keen on </w:t>
      </w:r>
      <w:r>
        <w:t>using these as abbreviations</w:t>
      </w:r>
      <w:r w:rsidRPr="0054285E">
        <w:t>, because they don’t provide any useful information about the text.</w:t>
      </w:r>
    </w:p>
  </w:footnote>
  <w:footnote w:id="5">
    <w:p w14:paraId="6E179225" w14:textId="0859DF40" w:rsidR="004070F1" w:rsidRDefault="004070F1">
      <w:pPr>
        <w:pStyle w:val="FootnoteText"/>
      </w:pPr>
      <w:r>
        <w:rPr>
          <w:rStyle w:val="FootnoteReference"/>
        </w:rPr>
        <w:footnoteRef/>
      </w:r>
      <w:r>
        <w:t xml:space="preserve"> Support for VL is limited.  Because VL is not exactly a standard, each text tends to do its own thing, so chances are that the converter may require some work to accommodate each new text.</w:t>
      </w:r>
    </w:p>
  </w:footnote>
  <w:footnote w:id="6">
    <w:p w14:paraId="09375858" w14:textId="07534CDE" w:rsidR="004070F1" w:rsidRDefault="004070F1">
      <w:pPr>
        <w:pStyle w:val="FootnoteText"/>
      </w:pPr>
      <w:r>
        <w:rPr>
          <w:rStyle w:val="FootnoteReference"/>
        </w:rPr>
        <w:footnoteRef/>
      </w:r>
      <w:r>
        <w:t xml:space="preserve"> Support for IMP is limited – you will almost certainly need to revisit the converter itself to make it work.</w:t>
      </w:r>
    </w:p>
  </w:footnote>
  <w:footnote w:id="7">
    <w:p w14:paraId="43450835" w14:textId="63266003" w:rsidR="004070F1" w:rsidRDefault="004070F1">
      <w:pPr>
        <w:pStyle w:val="FootnoteText"/>
      </w:pPr>
      <w:r>
        <w:rPr>
          <w:rStyle w:val="FootnoteReference"/>
        </w:rPr>
        <w:footnoteRef/>
      </w:r>
      <w:r>
        <w:t xml:space="preserve"> OSIS is actually generated by the converter.  Here, though, we are talking about the situation where the process is to </w:t>
      </w:r>
      <w:r w:rsidRPr="004070F1">
        <w:rPr>
          <w:i/>
          <w:iCs/>
        </w:rPr>
        <w:t>start</w:t>
      </w:r>
      <w:r>
        <w:t xml:space="preserve"> from OSIS.</w:t>
      </w:r>
    </w:p>
  </w:footnote>
  <w:footnote w:id="8">
    <w:p w14:paraId="4423BD5A" w14:textId="77777777" w:rsidR="00FE0699" w:rsidRDefault="00FE0699" w:rsidP="00FE0699">
      <w:pPr>
        <w:pStyle w:val="FootnoteText"/>
      </w:pPr>
      <w:r>
        <w:rPr>
          <w:rStyle w:val="FootnoteReference"/>
        </w:rPr>
        <w:footnoteRef/>
      </w:r>
      <w:r>
        <w:t xml:space="preserve"> JAR files are only zip files, so any zip utility will give you access to this file.</w:t>
      </w:r>
    </w:p>
  </w:footnote>
  <w:footnote w:id="9">
    <w:p w14:paraId="257EAAE8" w14:textId="6938CEB2" w:rsidR="00B02CA2" w:rsidRDefault="00B02CA2">
      <w:pPr>
        <w:pStyle w:val="FootnoteText"/>
      </w:pPr>
      <w:r>
        <w:rPr>
          <w:rStyle w:val="FootnoteReference"/>
        </w:rPr>
        <w:footnoteRef/>
      </w:r>
      <w:r>
        <w:t xml:space="preserve"> And indeed this is how I arrange to default settings – the files in the </w:t>
      </w:r>
      <w:r w:rsidRPr="00B02CA2">
        <w:rPr>
          <w:i/>
          <w:iCs/>
        </w:rPr>
        <w:t>Resources</w:t>
      </w:r>
      <w:r>
        <w:t xml:space="preserve"> section of the JAR file contain weak settings and are normally loaded at the start of the overall config, so that other things can override them as necessary.</w:t>
      </w:r>
    </w:p>
  </w:footnote>
  <w:footnote w:id="10">
    <w:p w14:paraId="0BFE488E" w14:textId="43DA8262" w:rsidR="000D203E" w:rsidRPr="0054285E" w:rsidRDefault="000D203E" w:rsidP="000D203E">
      <w:pPr>
        <w:pStyle w:val="FootnoteText"/>
      </w:pPr>
      <w:r w:rsidRPr="0054285E">
        <w:rPr>
          <w:rStyle w:val="FootnoteReference"/>
        </w:rPr>
        <w:footnoteRef/>
      </w:r>
      <w:r w:rsidRPr="0054285E">
        <w:t xml:space="preserve"> Personally, I don’t think using OSIS as the basis of manual changes is ideal.  If we have USX, IMP, etc available to us, </w:t>
      </w:r>
      <w:r w:rsidR="00F226DF">
        <w:t>but then apply changes</w:t>
      </w:r>
      <w:r w:rsidRPr="0054285E">
        <w:t xml:space="preserve"> manually to OSIS</w:t>
      </w:r>
      <w:r w:rsidR="00F226DF">
        <w:t>, it</w:t>
      </w:r>
      <w:r w:rsidRPr="0054285E">
        <w:t xml:space="preserve"> means we now have two potential different inputs (the OSIS or the original non-OSIS data) and have to worry about whether we have chosen to work with the right one, and whether the two are in step.  On the other hand, given that OSIS is the one factor common to all modules, regardless of the form in which they are supplied to us, I can see that there are some benefits in sticking with OSIS, because otherwise our tweaking would have to be able to cope with multiple different formats. </w:t>
      </w:r>
    </w:p>
  </w:footnote>
  <w:footnote w:id="11">
    <w:p w14:paraId="765A15B2" w14:textId="2494CE14" w:rsidR="00627CB8" w:rsidRPr="0054285E" w:rsidRDefault="00627CB8">
      <w:pPr>
        <w:pStyle w:val="FootnoteText"/>
      </w:pPr>
      <w:r w:rsidRPr="0054285E">
        <w:rPr>
          <w:rStyle w:val="FootnoteReference"/>
        </w:rPr>
        <w:footnoteRef/>
      </w:r>
      <w:r w:rsidRPr="0054285E">
        <w:t xml:space="preserve"> This also makes things easier when taking details from things like DBL’s metadata.xml file</w:t>
      </w:r>
      <w:r w:rsidR="00831A84" w:rsidRPr="0054285E">
        <w:t xml:space="preserve">, which quite often contains the data we need </w:t>
      </w:r>
      <w:r w:rsidR="00525489" w:rsidRPr="0054285E">
        <w:t xml:space="preserve">already </w:t>
      </w:r>
      <w:r w:rsidR="00831A84" w:rsidRPr="0054285E">
        <w:t>in HTML form</w:t>
      </w:r>
      <w:r w:rsidR="00525489" w:rsidRPr="0054285E">
        <w:t>, and not in plain text.</w:t>
      </w:r>
    </w:p>
  </w:footnote>
  <w:footnote w:id="12">
    <w:p w14:paraId="1A3D411C" w14:textId="4255A207" w:rsidR="00201134" w:rsidRPr="0054285E" w:rsidRDefault="00201134" w:rsidP="00201134">
      <w:pPr>
        <w:pStyle w:val="FootnoteText"/>
      </w:pPr>
      <w:r w:rsidRPr="0054285E">
        <w:rPr>
          <w:rStyle w:val="FootnoteReference"/>
        </w:rPr>
        <w:footnoteRef/>
      </w:r>
      <w:r w:rsidRPr="0054285E">
        <w:t xml:space="preserve"> In this case, the element is assumed to finish when the next </w:t>
      </w:r>
      <w:r w:rsidR="00F226DF">
        <w:t xml:space="preserve">such </w:t>
      </w:r>
      <w:r w:rsidRPr="0054285E">
        <w:t>milestone is encountered</w:t>
      </w:r>
      <w:r w:rsidR="00CF4640">
        <w:t xml:space="preserve"> or at the end of the parent</w:t>
      </w:r>
      <w:r w:rsidRPr="0054285E">
        <w:t>.</w:t>
      </w:r>
    </w:p>
  </w:footnote>
  <w:footnote w:id="13">
    <w:p w14:paraId="09427989" w14:textId="66444BD4" w:rsidR="00201134" w:rsidRPr="0054285E" w:rsidRDefault="00201134">
      <w:pPr>
        <w:pStyle w:val="FootnoteText"/>
      </w:pPr>
      <w:r w:rsidRPr="0054285E">
        <w:rPr>
          <w:rStyle w:val="FootnoteReference"/>
        </w:rPr>
        <w:footnoteRef/>
      </w:r>
      <w:r w:rsidRPr="0054285E">
        <w:t xml:space="preserve"> And just to keep you on your toes, chapters may be marked with &lt;chapter&gt; or &lt;div type='chapter'&gt;.</w:t>
      </w:r>
    </w:p>
  </w:footnote>
  <w:footnote w:id="14">
    <w:p w14:paraId="3F9C8EE7" w14:textId="6720BADB" w:rsidR="001F60C4" w:rsidRPr="0054285E" w:rsidRDefault="001F60C4">
      <w:pPr>
        <w:pStyle w:val="FootnoteText"/>
      </w:pPr>
      <w:r w:rsidRPr="0054285E">
        <w:rPr>
          <w:rStyle w:val="FootnoteReference"/>
        </w:rPr>
        <w:footnoteRef/>
      </w:r>
      <w:r w:rsidRPr="0054285E">
        <w:t xml:space="preserve"> In other words, where milestone markers are used, the starting-milestone does not normally fall within a tag </w:t>
      </w:r>
      <w:r w:rsidR="00201134" w:rsidRPr="0054285E">
        <w:t>while</w:t>
      </w:r>
      <w:r w:rsidRPr="0054285E">
        <w:t xml:space="preserve"> the ending milestone </w:t>
      </w:r>
      <w:r w:rsidR="00D0758C" w:rsidRPr="0054285E">
        <w:t xml:space="preserve">(or the implicit position of the ending milestone with start-only texts) </w:t>
      </w:r>
      <w:r w:rsidR="00201134" w:rsidRPr="0054285E">
        <w:t xml:space="preserve">falls </w:t>
      </w:r>
      <w:r w:rsidRPr="0054285E">
        <w:t>outside it, or vice-versa.</w:t>
      </w:r>
    </w:p>
  </w:footnote>
  <w:footnote w:id="15">
    <w:p w14:paraId="1A19ACE1" w14:textId="355AE1A5" w:rsidR="00C15E32" w:rsidRPr="0054285E" w:rsidRDefault="00C15E32" w:rsidP="00C15E32">
      <w:pPr>
        <w:pStyle w:val="FootnoteText"/>
      </w:pPr>
      <w:r w:rsidRPr="0054285E">
        <w:rPr>
          <w:rStyle w:val="FootnoteReference"/>
        </w:rPr>
        <w:footnoteRef/>
      </w:r>
      <w:r w:rsidRPr="0054285E">
        <w:t xml:space="preserve"> </w:t>
      </w:r>
      <w:r w:rsidR="00201134" w:rsidRPr="0054285E">
        <w:t>I do this because it is an easy way to remove significant numbers of potential cross-boundary issues.  Such a change</w:t>
      </w:r>
      <w:r w:rsidRPr="0054285E">
        <w:t xml:space="preserve"> is fine so long as the effect of a para marker appears only at the </w:t>
      </w:r>
      <w:r w:rsidRPr="0054285E">
        <w:rPr>
          <w:i/>
          <w:iCs/>
        </w:rPr>
        <w:t>start</w:t>
      </w:r>
      <w:r w:rsidRPr="0054285E">
        <w:t xml:space="preserve"> of the paragraph (ie it perhaps </w:t>
      </w:r>
      <w:r w:rsidR="00201134" w:rsidRPr="0054285E">
        <w:t xml:space="preserve">simply </w:t>
      </w:r>
      <w:r w:rsidRPr="0054285E">
        <w:t>introduces preceding whitespace</w:t>
      </w:r>
      <w:r w:rsidR="00201134" w:rsidRPr="0054285E">
        <w:t>)</w:t>
      </w:r>
      <w:r w:rsidRPr="0054285E">
        <w:t xml:space="preserve">.  It is no good if the purpose of the para is to indent an entire block of text, and this is indeed an issue for poetry.  However, as I say above, if </w:t>
      </w:r>
      <w:r w:rsidRPr="0054285E">
        <w:rPr>
          <w:i/>
          <w:iCs/>
        </w:rPr>
        <w:t>I</w:t>
      </w:r>
      <w:r w:rsidRPr="0054285E">
        <w:t xml:space="preserve"> don’t make these changes, it looks as though </w:t>
      </w:r>
      <w:r w:rsidRPr="0054285E">
        <w:rPr>
          <w:i/>
          <w:iCs/>
        </w:rPr>
        <w:t>osis2mod</w:t>
      </w:r>
      <w:r w:rsidRPr="0054285E">
        <w:t xml:space="preserve"> will</w:t>
      </w:r>
      <w:r w:rsidR="006455D4">
        <w:t>.</w:t>
      </w:r>
    </w:p>
  </w:footnote>
  <w:footnote w:id="16">
    <w:p w14:paraId="16138C7C" w14:textId="2942C209" w:rsidR="0088034E" w:rsidRDefault="0088034E">
      <w:pPr>
        <w:pStyle w:val="FootnoteText"/>
      </w:pPr>
      <w:r>
        <w:rPr>
          <w:rStyle w:val="FootnoteReference"/>
        </w:rPr>
        <w:footnoteRef/>
      </w:r>
      <w:r>
        <w:t xml:space="preserve"> Interesting fact: Crosswire’s NRSVA scheme is itself not quite NRSVA-compliant.</w:t>
      </w:r>
    </w:p>
  </w:footnote>
  <w:footnote w:id="17">
    <w:p w14:paraId="30216482" w14:textId="67F052E0" w:rsidR="00652873" w:rsidRPr="0054285E" w:rsidRDefault="00652873">
      <w:pPr>
        <w:pStyle w:val="FootnoteText"/>
      </w:pPr>
      <w:r w:rsidRPr="0054285E">
        <w:rPr>
          <w:rStyle w:val="FootnoteReference"/>
        </w:rPr>
        <w:footnoteRef/>
      </w:r>
      <w:r w:rsidRPr="0054285E">
        <w:t xml:space="preserve"> If you have a multiline configuration parameter like this one, you need to end each line but the last with a backslash</w:t>
      </w:r>
      <w:r w:rsidR="009E6237" w:rsidRPr="0054285E">
        <w:t xml:space="preserve"> as here.  The backslashes are part of the </w:t>
      </w:r>
      <w:r w:rsidR="0066528D" w:rsidRPr="0054285E">
        <w:t>STEPBible</w:t>
      </w:r>
      <w:r w:rsidR="009E6237" w:rsidRPr="0054285E">
        <w:t xml:space="preserve"> configuration language, not </w:t>
      </w:r>
      <w:r w:rsidR="00C522A1" w:rsidRPr="0054285E">
        <w:t xml:space="preserve">of </w:t>
      </w:r>
      <w:r w:rsidR="009E6237" w:rsidRPr="0054285E">
        <w:t>XSLT.</w:t>
      </w:r>
    </w:p>
  </w:footnote>
  <w:footnote w:id="18">
    <w:p w14:paraId="324AA633" w14:textId="77777777" w:rsidR="00796AD5" w:rsidRDefault="00796AD5" w:rsidP="00796AD5">
      <w:pPr>
        <w:pStyle w:val="FootnoteText"/>
      </w:pPr>
      <w:r w:rsidRPr="0054285E">
        <w:rPr>
          <w:rStyle w:val="FootnoteReference"/>
        </w:rPr>
        <w:footnoteRef/>
      </w:r>
      <w:r w:rsidRPr="0054285E">
        <w:t xml:space="preserve"> Restructuring is not something I imagine we will do commonly.  It is used to make a text conform to NRSVA structure, which is required if STEPBible’s added value features are to work properly.  However it generates a text which diverges in some areas quite significantly from the original.  Licence conditions are likely to preclude this on all but public domain texts, and even there we will probably limit ourselves to texts likely to be of interest mainly to an academic audience who will understand the need for the restructuring.</w:t>
      </w:r>
    </w:p>
  </w:footnote>
  <w:footnote w:id="19">
    <w:p w14:paraId="6F0BA25C" w14:textId="708772E9" w:rsidR="007F358D" w:rsidRPr="0054285E" w:rsidRDefault="007F358D" w:rsidP="007F358D">
      <w:pPr>
        <w:pStyle w:val="FootnoteText"/>
      </w:pPr>
      <w:r w:rsidRPr="0054285E">
        <w:rPr>
          <w:rStyle w:val="FootnoteReference"/>
        </w:rPr>
        <w:footnoteRef/>
      </w:r>
      <w:r w:rsidRPr="0054285E">
        <w:t xml:space="preserve"> At one point I felt this was a useful thing to do.  Latterly, DIB has suggested it may not be necessary.  In any case, </w:t>
      </w:r>
      <w:r w:rsidR="006848F0">
        <w:t>it would be relevant only where reversification were physically restructuring the texts, and as explained elsewhere, we no longer anticipate using this option.</w:t>
      </w:r>
    </w:p>
  </w:footnote>
  <w:footnote w:id="20">
    <w:p w14:paraId="2C6097A3" w14:textId="1589EB18" w:rsidR="007F358D" w:rsidRPr="0054285E" w:rsidRDefault="007F358D" w:rsidP="007F358D">
      <w:pPr>
        <w:pStyle w:val="FootnoteText"/>
      </w:pPr>
      <w:r w:rsidRPr="0054285E">
        <w:rPr>
          <w:rStyle w:val="FootnoteReference"/>
        </w:rPr>
        <w:footnoteRef/>
      </w:r>
      <w:r w:rsidRPr="0054285E">
        <w:t xml:space="preserve"> There seems to be an urban myth that </w:t>
      </w:r>
      <w:r w:rsidR="0066528D" w:rsidRPr="0054285E">
        <w:t>STEPBible</w:t>
      </w:r>
      <w:r w:rsidRPr="0054285E">
        <w:t xml:space="preserve"> can handle individual cross-references which are themselves in the form of a collection.  It can’t.</w:t>
      </w:r>
    </w:p>
  </w:footnote>
  <w:footnote w:id="21">
    <w:p w14:paraId="259D5050" w14:textId="20B8DA0D" w:rsidR="00044BD6" w:rsidRPr="0054285E" w:rsidRDefault="00044BD6">
      <w:pPr>
        <w:pStyle w:val="FootnoteText"/>
      </w:pPr>
      <w:r w:rsidRPr="0054285E">
        <w:rPr>
          <w:rStyle w:val="FootnoteReference"/>
        </w:rPr>
        <w:footnoteRef/>
      </w:r>
      <w:r w:rsidRPr="0054285E">
        <w:t xml:space="preserve"> In fact, </w:t>
      </w:r>
      <w:r w:rsidR="0066528D" w:rsidRPr="0054285E">
        <w:t>STEPBible</w:t>
      </w:r>
      <w:r w:rsidRPr="0054285E">
        <w:t xml:space="preserve"> does have its own style sheet, which I came across once, but have never since managed to find again, and we were able to make a modification to this in order to fix a minor problem with rendering.  But to respond to things like the fact that DBL specifies formats on a per text basis would presumably require </w:t>
      </w:r>
      <w:r w:rsidR="0066528D" w:rsidRPr="0054285E">
        <w:t>STEPBible</w:t>
      </w:r>
      <w:r w:rsidRPr="0054285E">
        <w:t xml:space="preserve"> to accept a different version of its internal style sheet for each text, and there is, so far as I know, no mechanism to achieve this.</w:t>
      </w:r>
    </w:p>
  </w:footnote>
  <w:footnote w:id="22">
    <w:p w14:paraId="213DECBD" w14:textId="3CA975D9" w:rsidR="00772ABF" w:rsidRPr="0054285E" w:rsidRDefault="00772ABF">
      <w:pPr>
        <w:pStyle w:val="FootnoteText"/>
      </w:pPr>
      <w:r w:rsidRPr="0054285E">
        <w:rPr>
          <w:rStyle w:val="FootnoteReference"/>
        </w:rPr>
        <w:footnoteRef/>
      </w:r>
      <w:r w:rsidRPr="0054285E">
        <w:t xml:space="preserve"> This </w:t>
      </w:r>
      <w:r w:rsidR="007E4184" w:rsidRPr="0054285E">
        <w:t>was</w:t>
      </w:r>
      <w:r w:rsidRPr="0054285E">
        <w:t xml:space="preserve"> an issue to do with the way the text is rendered: it </w:t>
      </w:r>
      <w:r w:rsidR="007E4184" w:rsidRPr="0054285E">
        <w:t>was</w:t>
      </w:r>
      <w:r w:rsidRPr="0054285E">
        <w:t xml:space="preserve"> not an artefact of the conversion process</w:t>
      </w:r>
      <w:r w:rsidR="007E4184" w:rsidRPr="0054285E">
        <w:t>.</w:t>
      </w:r>
    </w:p>
  </w:footnote>
  <w:footnote w:id="23">
    <w:p w14:paraId="333C8FD5" w14:textId="0DD0309A" w:rsidR="00B13960" w:rsidRDefault="00B13960">
      <w:pPr>
        <w:pStyle w:val="FootnoteText"/>
      </w:pPr>
      <w:r>
        <w:rPr>
          <w:rStyle w:val="FootnoteReference"/>
        </w:rPr>
        <w:footnoteRef/>
      </w:r>
      <w:r>
        <w:t xml:space="preserve"> The build file is also set up to exclude files named *.RSA, *.SF and *.DSA.  These have something to do with signing, and stop the JAR from being runnable if they are present.</w:t>
      </w:r>
    </w:p>
  </w:footnote>
  <w:footnote w:id="24">
    <w:p w14:paraId="70B1AEF6" w14:textId="33CABE6C" w:rsidR="007B6844" w:rsidRDefault="007B6844">
      <w:pPr>
        <w:pStyle w:val="FootnoteText"/>
      </w:pPr>
      <w:r>
        <w:rPr>
          <w:rStyle w:val="FootnoteReference"/>
        </w:rPr>
        <w:footnoteRef/>
      </w:r>
      <w:r>
        <w:t xml:space="preserve"> </w:t>
      </w:r>
      <w:r w:rsidRPr="007B6844">
        <w:t>Retaining the title:psalm, at least with GerHFA, was giving empty verses, verse numbers in the wrong place,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64AD" w14:textId="07EEA4E3" w:rsidR="00772ABF" w:rsidRPr="0054285E" w:rsidRDefault="0066528D" w:rsidP="00220F77">
    <w:pPr>
      <w:pStyle w:val="Header"/>
      <w:pBdr>
        <w:bottom w:val="single" w:sz="2" w:space="1" w:color="auto"/>
      </w:pBdr>
      <w:spacing w:after="300"/>
      <w:rPr>
        <w:sz w:val="21"/>
        <w:szCs w:val="21"/>
      </w:rPr>
    </w:pPr>
    <w:r w:rsidRPr="0054285E">
      <w:rPr>
        <w:sz w:val="21"/>
        <w:szCs w:val="21"/>
      </w:rPr>
      <w:t>STEPBible</w:t>
    </w:r>
    <w:r w:rsidR="00772ABF" w:rsidRPr="0054285E">
      <w:rPr>
        <w:sz w:val="21"/>
        <w:szCs w:val="21"/>
      </w:rPr>
      <w:t xml:space="preserve"> </w:t>
    </w:r>
    <w:r w:rsidR="004251DB" w:rsidRPr="0054285E">
      <w:rPr>
        <w:sz w:val="21"/>
        <w:szCs w:val="21"/>
      </w:rPr>
      <w:t>module converter:</w:t>
    </w:r>
    <w:r w:rsidR="00772ABF" w:rsidRPr="0054285E">
      <w:rPr>
        <w:sz w:val="21"/>
        <w:szCs w:val="21"/>
      </w:rPr>
      <w:t xml:space="preserve"> User </w:t>
    </w:r>
    <w:r w:rsidR="00DC0F2B">
      <w:rPr>
        <w:sz w:val="21"/>
        <w:szCs w:val="21"/>
      </w:rPr>
      <w:t xml:space="preserve">and maintenance </w:t>
    </w:r>
    <w:r w:rsidR="006B1B12">
      <w:rPr>
        <w:sz w:val="21"/>
        <w:szCs w:val="21"/>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08B8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801649"/>
    <w:multiLevelType w:val="hybridMultilevel"/>
    <w:tmpl w:val="5D4EEC2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A1217C"/>
    <w:multiLevelType w:val="hybridMultilevel"/>
    <w:tmpl w:val="AE686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F63C40"/>
    <w:multiLevelType w:val="hybridMultilevel"/>
    <w:tmpl w:val="8CFAD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090B81"/>
    <w:multiLevelType w:val="hybridMultilevel"/>
    <w:tmpl w:val="0852AE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A72CB8"/>
    <w:multiLevelType w:val="hybridMultilevel"/>
    <w:tmpl w:val="CF5692D6"/>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DA3452"/>
    <w:multiLevelType w:val="hybridMultilevel"/>
    <w:tmpl w:val="F9B2A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FBA5278"/>
    <w:multiLevelType w:val="hybridMultilevel"/>
    <w:tmpl w:val="E10E76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0F05A3D"/>
    <w:multiLevelType w:val="hybridMultilevel"/>
    <w:tmpl w:val="E7289174"/>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A6F157B"/>
    <w:multiLevelType w:val="hybridMultilevel"/>
    <w:tmpl w:val="65864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F737DD1"/>
    <w:multiLevelType w:val="hybridMultilevel"/>
    <w:tmpl w:val="12C0A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9A4488"/>
    <w:multiLevelType w:val="multilevel"/>
    <w:tmpl w:val="C1985BB4"/>
    <w:lvl w:ilvl="0">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9E375C4"/>
    <w:multiLevelType w:val="hybridMultilevel"/>
    <w:tmpl w:val="77E89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B950056"/>
    <w:multiLevelType w:val="hybridMultilevel"/>
    <w:tmpl w:val="33165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DB20D42"/>
    <w:multiLevelType w:val="hybridMultilevel"/>
    <w:tmpl w:val="10F4E156"/>
    <w:lvl w:ilvl="0" w:tplc="1CBC9FBE">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F4040EA"/>
    <w:multiLevelType w:val="hybridMultilevel"/>
    <w:tmpl w:val="38CEB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CF2679"/>
    <w:multiLevelType w:val="hybridMultilevel"/>
    <w:tmpl w:val="3A98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5A640BB"/>
    <w:multiLevelType w:val="hybridMultilevel"/>
    <w:tmpl w:val="EA1CF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0273F6"/>
    <w:multiLevelType w:val="hybridMultilevel"/>
    <w:tmpl w:val="FD22B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AD168AB"/>
    <w:multiLevelType w:val="hybridMultilevel"/>
    <w:tmpl w:val="7E145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CF75743"/>
    <w:multiLevelType w:val="hybridMultilevel"/>
    <w:tmpl w:val="EA7C5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1C378FC"/>
    <w:multiLevelType w:val="hybridMultilevel"/>
    <w:tmpl w:val="4D6E0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4C71C01"/>
    <w:multiLevelType w:val="hybridMultilevel"/>
    <w:tmpl w:val="1A3A7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206036"/>
    <w:multiLevelType w:val="hybridMultilevel"/>
    <w:tmpl w:val="0826D9EC"/>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984C7B"/>
    <w:multiLevelType w:val="hybridMultilevel"/>
    <w:tmpl w:val="7DD26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E593583"/>
    <w:multiLevelType w:val="hybridMultilevel"/>
    <w:tmpl w:val="4AA88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D71296"/>
    <w:multiLevelType w:val="hybridMultilevel"/>
    <w:tmpl w:val="5D446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21907B6"/>
    <w:multiLevelType w:val="hybridMultilevel"/>
    <w:tmpl w:val="4DB45238"/>
    <w:lvl w:ilvl="0" w:tplc="E668B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4E5435A"/>
    <w:multiLevelType w:val="hybridMultilevel"/>
    <w:tmpl w:val="139A6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EF71AFB"/>
    <w:multiLevelType w:val="multilevel"/>
    <w:tmpl w:val="F3524540"/>
    <w:lvl w:ilvl="0">
      <w:numFmt w:val="upperLetter"/>
      <w:pStyle w:val="Heading1"/>
      <w:lvlText w:val="Appendix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131559614">
    <w:abstractNumId w:val="11"/>
  </w:num>
  <w:num w:numId="2" w16cid:durableId="113450927">
    <w:abstractNumId w:val="0"/>
  </w:num>
  <w:num w:numId="3" w16cid:durableId="1217886777">
    <w:abstractNumId w:val="14"/>
  </w:num>
  <w:num w:numId="4" w16cid:durableId="923609894">
    <w:abstractNumId w:val="5"/>
  </w:num>
  <w:num w:numId="5" w16cid:durableId="419179673">
    <w:abstractNumId w:val="1"/>
  </w:num>
  <w:num w:numId="6" w16cid:durableId="1150245201">
    <w:abstractNumId w:val="17"/>
  </w:num>
  <w:num w:numId="7" w16cid:durableId="1335263079">
    <w:abstractNumId w:val="25"/>
  </w:num>
  <w:num w:numId="8" w16cid:durableId="1473256570">
    <w:abstractNumId w:val="10"/>
  </w:num>
  <w:num w:numId="9" w16cid:durableId="1619484626">
    <w:abstractNumId w:val="19"/>
  </w:num>
  <w:num w:numId="10" w16cid:durableId="1095632827">
    <w:abstractNumId w:val="20"/>
  </w:num>
  <w:num w:numId="11" w16cid:durableId="841774169">
    <w:abstractNumId w:val="21"/>
  </w:num>
  <w:num w:numId="12" w16cid:durableId="1313632762">
    <w:abstractNumId w:val="16"/>
  </w:num>
  <w:num w:numId="13" w16cid:durableId="213852895">
    <w:abstractNumId w:val="28"/>
  </w:num>
  <w:num w:numId="14" w16cid:durableId="718092420">
    <w:abstractNumId w:val="22"/>
  </w:num>
  <w:num w:numId="15" w16cid:durableId="1677490904">
    <w:abstractNumId w:val="27"/>
  </w:num>
  <w:num w:numId="16" w16cid:durableId="178471648">
    <w:abstractNumId w:val="13"/>
  </w:num>
  <w:num w:numId="17" w16cid:durableId="1607302381">
    <w:abstractNumId w:val="11"/>
  </w:num>
  <w:num w:numId="18" w16cid:durableId="2124616050">
    <w:abstractNumId w:val="11"/>
  </w:num>
  <w:num w:numId="19" w16cid:durableId="1114638804">
    <w:abstractNumId w:val="12"/>
  </w:num>
  <w:num w:numId="20" w16cid:durableId="877937498">
    <w:abstractNumId w:val="6"/>
  </w:num>
  <w:num w:numId="21" w16cid:durableId="1260915290">
    <w:abstractNumId w:val="18"/>
  </w:num>
  <w:num w:numId="22" w16cid:durableId="1822693750">
    <w:abstractNumId w:val="2"/>
  </w:num>
  <w:num w:numId="23" w16cid:durableId="801339098">
    <w:abstractNumId w:val="24"/>
  </w:num>
  <w:num w:numId="24" w16cid:durableId="1581211732">
    <w:abstractNumId w:val="15"/>
  </w:num>
  <w:num w:numId="25" w16cid:durableId="1111703069">
    <w:abstractNumId w:val="11"/>
  </w:num>
  <w:num w:numId="26" w16cid:durableId="2054230239">
    <w:abstractNumId w:val="11"/>
  </w:num>
  <w:num w:numId="27" w16cid:durableId="584463967">
    <w:abstractNumId w:val="11"/>
  </w:num>
  <w:num w:numId="28" w16cid:durableId="484054128">
    <w:abstractNumId w:val="11"/>
  </w:num>
  <w:num w:numId="29" w16cid:durableId="1105609996">
    <w:abstractNumId w:val="11"/>
  </w:num>
  <w:num w:numId="30" w16cid:durableId="1454249360">
    <w:abstractNumId w:val="11"/>
  </w:num>
  <w:num w:numId="31" w16cid:durableId="1950045226">
    <w:abstractNumId w:val="11"/>
  </w:num>
  <w:num w:numId="32" w16cid:durableId="1596354414">
    <w:abstractNumId w:val="3"/>
  </w:num>
  <w:num w:numId="33" w16cid:durableId="1688290735">
    <w:abstractNumId w:val="4"/>
  </w:num>
  <w:num w:numId="34" w16cid:durableId="178929158">
    <w:abstractNumId w:val="8"/>
  </w:num>
  <w:num w:numId="35" w16cid:durableId="1996256293">
    <w:abstractNumId w:val="26"/>
  </w:num>
  <w:num w:numId="36" w16cid:durableId="1317298961">
    <w:abstractNumId w:val="23"/>
  </w:num>
  <w:num w:numId="37" w16cid:durableId="1648632083">
    <w:abstractNumId w:val="7"/>
  </w:num>
  <w:num w:numId="38" w16cid:durableId="498468800">
    <w:abstractNumId w:val="29"/>
  </w:num>
  <w:num w:numId="39" w16cid:durableId="1949971421">
    <w:abstractNumId w:val="29"/>
    <w:lvlOverride w:ilvl="0">
      <w:lvl w:ilvl="0">
        <w:start w:val="1"/>
        <w:numFmt w:val="upperLetter"/>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0" w16cid:durableId="734476156">
    <w:abstractNumId w:val="29"/>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1" w16cid:durableId="193080765">
    <w:abstractNumId w:val="29"/>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2" w16cid:durableId="515198037">
    <w:abstractNumId w:val="29"/>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3" w16cid:durableId="961690216">
    <w:abstractNumId w:val="29"/>
  </w:num>
  <w:num w:numId="44" w16cid:durableId="1326937040">
    <w:abstractNumId w:val="29"/>
  </w:num>
  <w:num w:numId="45" w16cid:durableId="21327103">
    <w:abstractNumId w:val="29"/>
  </w:num>
  <w:num w:numId="46" w16cid:durableId="128404343">
    <w:abstractNumId w:val="29"/>
  </w:num>
  <w:num w:numId="47" w16cid:durableId="1239053160">
    <w:abstractNumId w:val="29"/>
  </w:num>
  <w:num w:numId="48" w16cid:durableId="1421216834">
    <w:abstractNumId w:val="29"/>
  </w:num>
  <w:num w:numId="49" w16cid:durableId="1334064384">
    <w:abstractNumId w:val="29"/>
  </w:num>
  <w:num w:numId="50" w16cid:durableId="2039428972">
    <w:abstractNumId w:val="29"/>
  </w:num>
  <w:num w:numId="51" w16cid:durableId="1289705638">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2"/>
  <w:drawingGridVerticalSpacing w:val="181"/>
  <w:displayHorizontalDrawingGridEvery w:val="2"/>
  <w:displayVerticalDrawingGridEvery w:val="2"/>
  <w:noPunctuationKerning/>
  <w:characterSpacingControl w:val="doNotCompress"/>
  <w:hdrShapeDefaults>
    <o:shapedefaults v:ext="edit" spidmax="2050">
      <o:colormru v:ext="edit" colors="#c90,#f9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C0"/>
    <w:rsid w:val="000001A1"/>
    <w:rsid w:val="0000037C"/>
    <w:rsid w:val="00000F9A"/>
    <w:rsid w:val="00001472"/>
    <w:rsid w:val="00001583"/>
    <w:rsid w:val="000021FE"/>
    <w:rsid w:val="000026B1"/>
    <w:rsid w:val="00002DCA"/>
    <w:rsid w:val="00004245"/>
    <w:rsid w:val="0000493F"/>
    <w:rsid w:val="00005370"/>
    <w:rsid w:val="00005E4E"/>
    <w:rsid w:val="00007064"/>
    <w:rsid w:val="0000782E"/>
    <w:rsid w:val="00007EEA"/>
    <w:rsid w:val="00010C30"/>
    <w:rsid w:val="00011112"/>
    <w:rsid w:val="000112FE"/>
    <w:rsid w:val="00012881"/>
    <w:rsid w:val="00014749"/>
    <w:rsid w:val="0001586A"/>
    <w:rsid w:val="000158B6"/>
    <w:rsid w:val="00015CCC"/>
    <w:rsid w:val="0001609F"/>
    <w:rsid w:val="00017DD0"/>
    <w:rsid w:val="00020073"/>
    <w:rsid w:val="00022876"/>
    <w:rsid w:val="00025FFA"/>
    <w:rsid w:val="00034451"/>
    <w:rsid w:val="00034951"/>
    <w:rsid w:val="0003627E"/>
    <w:rsid w:val="00041306"/>
    <w:rsid w:val="000429F6"/>
    <w:rsid w:val="000435E5"/>
    <w:rsid w:val="00044BD6"/>
    <w:rsid w:val="000454C6"/>
    <w:rsid w:val="00047950"/>
    <w:rsid w:val="0005144B"/>
    <w:rsid w:val="000539E5"/>
    <w:rsid w:val="0005501B"/>
    <w:rsid w:val="000561E0"/>
    <w:rsid w:val="00057054"/>
    <w:rsid w:val="00060DC1"/>
    <w:rsid w:val="00061496"/>
    <w:rsid w:val="000624CD"/>
    <w:rsid w:val="0006273D"/>
    <w:rsid w:val="00063C0F"/>
    <w:rsid w:val="000655D6"/>
    <w:rsid w:val="000666DE"/>
    <w:rsid w:val="00067BA1"/>
    <w:rsid w:val="00070351"/>
    <w:rsid w:val="000724EA"/>
    <w:rsid w:val="00073470"/>
    <w:rsid w:val="00074906"/>
    <w:rsid w:val="000755A8"/>
    <w:rsid w:val="00075668"/>
    <w:rsid w:val="0007689E"/>
    <w:rsid w:val="00077447"/>
    <w:rsid w:val="00081AC5"/>
    <w:rsid w:val="0008395E"/>
    <w:rsid w:val="00084878"/>
    <w:rsid w:val="00084A9F"/>
    <w:rsid w:val="00085D33"/>
    <w:rsid w:val="00086AB5"/>
    <w:rsid w:val="00087DF7"/>
    <w:rsid w:val="00087FB8"/>
    <w:rsid w:val="00090CB4"/>
    <w:rsid w:val="00091CD3"/>
    <w:rsid w:val="00092EC2"/>
    <w:rsid w:val="00095246"/>
    <w:rsid w:val="000957CB"/>
    <w:rsid w:val="00095EA0"/>
    <w:rsid w:val="000976D4"/>
    <w:rsid w:val="00097ABC"/>
    <w:rsid w:val="000A06A0"/>
    <w:rsid w:val="000A2081"/>
    <w:rsid w:val="000A2F6A"/>
    <w:rsid w:val="000A3992"/>
    <w:rsid w:val="000A48C4"/>
    <w:rsid w:val="000A5524"/>
    <w:rsid w:val="000A73D1"/>
    <w:rsid w:val="000B0429"/>
    <w:rsid w:val="000B167D"/>
    <w:rsid w:val="000B247C"/>
    <w:rsid w:val="000B26B8"/>
    <w:rsid w:val="000B28C0"/>
    <w:rsid w:val="000B30B0"/>
    <w:rsid w:val="000B3CFB"/>
    <w:rsid w:val="000B3FB2"/>
    <w:rsid w:val="000B4D64"/>
    <w:rsid w:val="000B57EF"/>
    <w:rsid w:val="000B5B74"/>
    <w:rsid w:val="000C0DA0"/>
    <w:rsid w:val="000C2E11"/>
    <w:rsid w:val="000C498F"/>
    <w:rsid w:val="000C57EE"/>
    <w:rsid w:val="000C5E99"/>
    <w:rsid w:val="000C7857"/>
    <w:rsid w:val="000C7E02"/>
    <w:rsid w:val="000D090C"/>
    <w:rsid w:val="000D203E"/>
    <w:rsid w:val="000D21F7"/>
    <w:rsid w:val="000D2B8F"/>
    <w:rsid w:val="000D33CF"/>
    <w:rsid w:val="000D3460"/>
    <w:rsid w:val="000D3733"/>
    <w:rsid w:val="000D3795"/>
    <w:rsid w:val="000D3B29"/>
    <w:rsid w:val="000D45B5"/>
    <w:rsid w:val="000D5C66"/>
    <w:rsid w:val="000D7CF5"/>
    <w:rsid w:val="000E1816"/>
    <w:rsid w:val="000E23FE"/>
    <w:rsid w:val="000E2638"/>
    <w:rsid w:val="000E41DA"/>
    <w:rsid w:val="000E524C"/>
    <w:rsid w:val="000E5D8C"/>
    <w:rsid w:val="000E6367"/>
    <w:rsid w:val="000E6EA4"/>
    <w:rsid w:val="000F0761"/>
    <w:rsid w:val="000F077E"/>
    <w:rsid w:val="000F53F5"/>
    <w:rsid w:val="000F620B"/>
    <w:rsid w:val="000F67F1"/>
    <w:rsid w:val="00101CC2"/>
    <w:rsid w:val="00102214"/>
    <w:rsid w:val="00102883"/>
    <w:rsid w:val="00103AB8"/>
    <w:rsid w:val="0010408A"/>
    <w:rsid w:val="00104921"/>
    <w:rsid w:val="00107C87"/>
    <w:rsid w:val="00107F81"/>
    <w:rsid w:val="0011026C"/>
    <w:rsid w:val="00110831"/>
    <w:rsid w:val="00110936"/>
    <w:rsid w:val="00111A24"/>
    <w:rsid w:val="0011243B"/>
    <w:rsid w:val="00112962"/>
    <w:rsid w:val="00113C9E"/>
    <w:rsid w:val="00116AB9"/>
    <w:rsid w:val="001204BB"/>
    <w:rsid w:val="0012422E"/>
    <w:rsid w:val="00124319"/>
    <w:rsid w:val="00125256"/>
    <w:rsid w:val="00125262"/>
    <w:rsid w:val="00127A2B"/>
    <w:rsid w:val="0013024A"/>
    <w:rsid w:val="00130466"/>
    <w:rsid w:val="00130E9C"/>
    <w:rsid w:val="0013132B"/>
    <w:rsid w:val="00131995"/>
    <w:rsid w:val="00131ECC"/>
    <w:rsid w:val="00131F55"/>
    <w:rsid w:val="001320BF"/>
    <w:rsid w:val="00133166"/>
    <w:rsid w:val="001343F4"/>
    <w:rsid w:val="00134A9E"/>
    <w:rsid w:val="00137F09"/>
    <w:rsid w:val="001415BD"/>
    <w:rsid w:val="001424A9"/>
    <w:rsid w:val="00143245"/>
    <w:rsid w:val="00144964"/>
    <w:rsid w:val="0014681C"/>
    <w:rsid w:val="00146FCC"/>
    <w:rsid w:val="001476BC"/>
    <w:rsid w:val="00147C74"/>
    <w:rsid w:val="001501C0"/>
    <w:rsid w:val="001505B6"/>
    <w:rsid w:val="00153EEA"/>
    <w:rsid w:val="001549CA"/>
    <w:rsid w:val="00154B4B"/>
    <w:rsid w:val="001555EA"/>
    <w:rsid w:val="00155BD2"/>
    <w:rsid w:val="00156B15"/>
    <w:rsid w:val="00156F40"/>
    <w:rsid w:val="001573DF"/>
    <w:rsid w:val="00157813"/>
    <w:rsid w:val="00160A0A"/>
    <w:rsid w:val="001618BD"/>
    <w:rsid w:val="00162B72"/>
    <w:rsid w:val="001635D1"/>
    <w:rsid w:val="001643CF"/>
    <w:rsid w:val="0017115E"/>
    <w:rsid w:val="001729FF"/>
    <w:rsid w:val="00173C6C"/>
    <w:rsid w:val="00175C5F"/>
    <w:rsid w:val="001777B0"/>
    <w:rsid w:val="00177BEC"/>
    <w:rsid w:val="001804BB"/>
    <w:rsid w:val="00180969"/>
    <w:rsid w:val="00181E74"/>
    <w:rsid w:val="00186DB3"/>
    <w:rsid w:val="00187869"/>
    <w:rsid w:val="00190A0F"/>
    <w:rsid w:val="00192B80"/>
    <w:rsid w:val="00192EA8"/>
    <w:rsid w:val="00193EF9"/>
    <w:rsid w:val="00194075"/>
    <w:rsid w:val="00194C2D"/>
    <w:rsid w:val="0019505E"/>
    <w:rsid w:val="0019519F"/>
    <w:rsid w:val="00196241"/>
    <w:rsid w:val="001A1E5F"/>
    <w:rsid w:val="001A21C8"/>
    <w:rsid w:val="001A337D"/>
    <w:rsid w:val="001A3CCA"/>
    <w:rsid w:val="001A40EC"/>
    <w:rsid w:val="001A7CBE"/>
    <w:rsid w:val="001B21C2"/>
    <w:rsid w:val="001B28B7"/>
    <w:rsid w:val="001B2C25"/>
    <w:rsid w:val="001B309B"/>
    <w:rsid w:val="001B3519"/>
    <w:rsid w:val="001B41A1"/>
    <w:rsid w:val="001B425E"/>
    <w:rsid w:val="001B4954"/>
    <w:rsid w:val="001B4AF8"/>
    <w:rsid w:val="001B7653"/>
    <w:rsid w:val="001C03EB"/>
    <w:rsid w:val="001C05DD"/>
    <w:rsid w:val="001C1FF0"/>
    <w:rsid w:val="001C2765"/>
    <w:rsid w:val="001C3654"/>
    <w:rsid w:val="001C488E"/>
    <w:rsid w:val="001C5CBE"/>
    <w:rsid w:val="001C672C"/>
    <w:rsid w:val="001C6778"/>
    <w:rsid w:val="001C78DB"/>
    <w:rsid w:val="001D1808"/>
    <w:rsid w:val="001D29D9"/>
    <w:rsid w:val="001D61D9"/>
    <w:rsid w:val="001D64ED"/>
    <w:rsid w:val="001D738C"/>
    <w:rsid w:val="001E1722"/>
    <w:rsid w:val="001E1795"/>
    <w:rsid w:val="001E2636"/>
    <w:rsid w:val="001E32BA"/>
    <w:rsid w:val="001E39BC"/>
    <w:rsid w:val="001E44ED"/>
    <w:rsid w:val="001E4DB2"/>
    <w:rsid w:val="001E4F15"/>
    <w:rsid w:val="001E6821"/>
    <w:rsid w:val="001F428B"/>
    <w:rsid w:val="001F4A47"/>
    <w:rsid w:val="001F606D"/>
    <w:rsid w:val="001F60C4"/>
    <w:rsid w:val="001F6697"/>
    <w:rsid w:val="001F6FE5"/>
    <w:rsid w:val="001F7B24"/>
    <w:rsid w:val="00201134"/>
    <w:rsid w:val="00202F36"/>
    <w:rsid w:val="002042FE"/>
    <w:rsid w:val="00204D63"/>
    <w:rsid w:val="00204E75"/>
    <w:rsid w:val="00205D92"/>
    <w:rsid w:val="002068E9"/>
    <w:rsid w:val="00210237"/>
    <w:rsid w:val="0021251D"/>
    <w:rsid w:val="0021257F"/>
    <w:rsid w:val="0021321E"/>
    <w:rsid w:val="00213758"/>
    <w:rsid w:val="002140EE"/>
    <w:rsid w:val="00214229"/>
    <w:rsid w:val="00220F77"/>
    <w:rsid w:val="002226F9"/>
    <w:rsid w:val="00223E65"/>
    <w:rsid w:val="00224CDA"/>
    <w:rsid w:val="0022521A"/>
    <w:rsid w:val="002274BA"/>
    <w:rsid w:val="002310A5"/>
    <w:rsid w:val="00232B0D"/>
    <w:rsid w:val="00232DD9"/>
    <w:rsid w:val="002333FE"/>
    <w:rsid w:val="002345C5"/>
    <w:rsid w:val="00234729"/>
    <w:rsid w:val="002371AD"/>
    <w:rsid w:val="00237439"/>
    <w:rsid w:val="00240017"/>
    <w:rsid w:val="002403F5"/>
    <w:rsid w:val="00242C8D"/>
    <w:rsid w:val="002456EF"/>
    <w:rsid w:val="00245C04"/>
    <w:rsid w:val="0024693E"/>
    <w:rsid w:val="00247C7E"/>
    <w:rsid w:val="00247D29"/>
    <w:rsid w:val="00247E16"/>
    <w:rsid w:val="00250A8D"/>
    <w:rsid w:val="00251851"/>
    <w:rsid w:val="002535D4"/>
    <w:rsid w:val="002535F9"/>
    <w:rsid w:val="00253A30"/>
    <w:rsid w:val="00254448"/>
    <w:rsid w:val="0025449A"/>
    <w:rsid w:val="00255D94"/>
    <w:rsid w:val="002569A0"/>
    <w:rsid w:val="00260D67"/>
    <w:rsid w:val="00264CF0"/>
    <w:rsid w:val="002650D8"/>
    <w:rsid w:val="00265D06"/>
    <w:rsid w:val="00266C41"/>
    <w:rsid w:val="0027233C"/>
    <w:rsid w:val="002753EE"/>
    <w:rsid w:val="00281855"/>
    <w:rsid w:val="00281B55"/>
    <w:rsid w:val="00281D18"/>
    <w:rsid w:val="00282141"/>
    <w:rsid w:val="0028266A"/>
    <w:rsid w:val="00282F5B"/>
    <w:rsid w:val="00282F6C"/>
    <w:rsid w:val="0028318B"/>
    <w:rsid w:val="00284310"/>
    <w:rsid w:val="0028659D"/>
    <w:rsid w:val="002865B1"/>
    <w:rsid w:val="002871CF"/>
    <w:rsid w:val="00287DC4"/>
    <w:rsid w:val="002900B1"/>
    <w:rsid w:val="00290A70"/>
    <w:rsid w:val="00290D9F"/>
    <w:rsid w:val="00290F05"/>
    <w:rsid w:val="00294087"/>
    <w:rsid w:val="002A0EE7"/>
    <w:rsid w:val="002A31FB"/>
    <w:rsid w:val="002A43A2"/>
    <w:rsid w:val="002A43D0"/>
    <w:rsid w:val="002A4A2F"/>
    <w:rsid w:val="002A4A67"/>
    <w:rsid w:val="002A6D7D"/>
    <w:rsid w:val="002A7710"/>
    <w:rsid w:val="002B03E5"/>
    <w:rsid w:val="002B1476"/>
    <w:rsid w:val="002B27EA"/>
    <w:rsid w:val="002B2AA6"/>
    <w:rsid w:val="002B3355"/>
    <w:rsid w:val="002B3681"/>
    <w:rsid w:val="002B3891"/>
    <w:rsid w:val="002B3915"/>
    <w:rsid w:val="002B69C6"/>
    <w:rsid w:val="002B706A"/>
    <w:rsid w:val="002B7886"/>
    <w:rsid w:val="002C1F58"/>
    <w:rsid w:val="002C244F"/>
    <w:rsid w:val="002C3633"/>
    <w:rsid w:val="002C36D7"/>
    <w:rsid w:val="002C4F66"/>
    <w:rsid w:val="002C5937"/>
    <w:rsid w:val="002D046B"/>
    <w:rsid w:val="002D07C8"/>
    <w:rsid w:val="002D0A9B"/>
    <w:rsid w:val="002D0ACE"/>
    <w:rsid w:val="002D0F2E"/>
    <w:rsid w:val="002D1359"/>
    <w:rsid w:val="002D19DA"/>
    <w:rsid w:val="002D1EC6"/>
    <w:rsid w:val="002D415B"/>
    <w:rsid w:val="002D41AF"/>
    <w:rsid w:val="002D4212"/>
    <w:rsid w:val="002D4DBA"/>
    <w:rsid w:val="002D5DE4"/>
    <w:rsid w:val="002D6D2D"/>
    <w:rsid w:val="002D6DEC"/>
    <w:rsid w:val="002D7E41"/>
    <w:rsid w:val="002E18CB"/>
    <w:rsid w:val="002E18D2"/>
    <w:rsid w:val="002E1913"/>
    <w:rsid w:val="002E3070"/>
    <w:rsid w:val="002E326C"/>
    <w:rsid w:val="002E4053"/>
    <w:rsid w:val="002E5999"/>
    <w:rsid w:val="002E5E91"/>
    <w:rsid w:val="002E62CA"/>
    <w:rsid w:val="002E68CA"/>
    <w:rsid w:val="002E6BD2"/>
    <w:rsid w:val="002E6D00"/>
    <w:rsid w:val="002E7927"/>
    <w:rsid w:val="002F09B9"/>
    <w:rsid w:val="002F0D76"/>
    <w:rsid w:val="002F3F87"/>
    <w:rsid w:val="002F5A9C"/>
    <w:rsid w:val="002F7B47"/>
    <w:rsid w:val="0030153D"/>
    <w:rsid w:val="0030770B"/>
    <w:rsid w:val="00315263"/>
    <w:rsid w:val="00316D32"/>
    <w:rsid w:val="003174D2"/>
    <w:rsid w:val="003226C3"/>
    <w:rsid w:val="0032359A"/>
    <w:rsid w:val="0032421C"/>
    <w:rsid w:val="0032424B"/>
    <w:rsid w:val="00324262"/>
    <w:rsid w:val="003248CB"/>
    <w:rsid w:val="003253FD"/>
    <w:rsid w:val="00330498"/>
    <w:rsid w:val="003306E0"/>
    <w:rsid w:val="00333C6B"/>
    <w:rsid w:val="0034164C"/>
    <w:rsid w:val="0034165C"/>
    <w:rsid w:val="00341814"/>
    <w:rsid w:val="0034268F"/>
    <w:rsid w:val="00343F7D"/>
    <w:rsid w:val="00344CBC"/>
    <w:rsid w:val="00346F98"/>
    <w:rsid w:val="00350389"/>
    <w:rsid w:val="00350957"/>
    <w:rsid w:val="003523E4"/>
    <w:rsid w:val="0035359D"/>
    <w:rsid w:val="003544AC"/>
    <w:rsid w:val="003610F4"/>
    <w:rsid w:val="003635DD"/>
    <w:rsid w:val="00363CAC"/>
    <w:rsid w:val="00366805"/>
    <w:rsid w:val="00367D09"/>
    <w:rsid w:val="00371C05"/>
    <w:rsid w:val="00371F35"/>
    <w:rsid w:val="00374A19"/>
    <w:rsid w:val="00380FF0"/>
    <w:rsid w:val="003810C0"/>
    <w:rsid w:val="003817E5"/>
    <w:rsid w:val="00381937"/>
    <w:rsid w:val="0038211C"/>
    <w:rsid w:val="00382511"/>
    <w:rsid w:val="00382760"/>
    <w:rsid w:val="00385AFB"/>
    <w:rsid w:val="003863D2"/>
    <w:rsid w:val="00390673"/>
    <w:rsid w:val="00390801"/>
    <w:rsid w:val="00390ADD"/>
    <w:rsid w:val="003924A1"/>
    <w:rsid w:val="00392AB2"/>
    <w:rsid w:val="00396D36"/>
    <w:rsid w:val="00396F8A"/>
    <w:rsid w:val="003972D1"/>
    <w:rsid w:val="00397B82"/>
    <w:rsid w:val="003A0E09"/>
    <w:rsid w:val="003A101D"/>
    <w:rsid w:val="003A19B2"/>
    <w:rsid w:val="003A1CE3"/>
    <w:rsid w:val="003A273A"/>
    <w:rsid w:val="003A2BC3"/>
    <w:rsid w:val="003A39D5"/>
    <w:rsid w:val="003A4AFD"/>
    <w:rsid w:val="003A69D0"/>
    <w:rsid w:val="003A78BF"/>
    <w:rsid w:val="003B0F26"/>
    <w:rsid w:val="003B245A"/>
    <w:rsid w:val="003B3732"/>
    <w:rsid w:val="003B3FAE"/>
    <w:rsid w:val="003B5621"/>
    <w:rsid w:val="003B6FCD"/>
    <w:rsid w:val="003B753E"/>
    <w:rsid w:val="003B75C7"/>
    <w:rsid w:val="003C2A9B"/>
    <w:rsid w:val="003C4FBE"/>
    <w:rsid w:val="003C741B"/>
    <w:rsid w:val="003C7720"/>
    <w:rsid w:val="003D0E33"/>
    <w:rsid w:val="003D0EFA"/>
    <w:rsid w:val="003D40C2"/>
    <w:rsid w:val="003D58A5"/>
    <w:rsid w:val="003D64D6"/>
    <w:rsid w:val="003D76A9"/>
    <w:rsid w:val="003E03B3"/>
    <w:rsid w:val="003E0874"/>
    <w:rsid w:val="003E09BA"/>
    <w:rsid w:val="003E1AB3"/>
    <w:rsid w:val="003E216D"/>
    <w:rsid w:val="003E2820"/>
    <w:rsid w:val="003E74DC"/>
    <w:rsid w:val="003F06AE"/>
    <w:rsid w:val="003F0B28"/>
    <w:rsid w:val="003F0CC4"/>
    <w:rsid w:val="003F2482"/>
    <w:rsid w:val="003F3C43"/>
    <w:rsid w:val="003F3CEB"/>
    <w:rsid w:val="003F5599"/>
    <w:rsid w:val="003F67A1"/>
    <w:rsid w:val="003F76FB"/>
    <w:rsid w:val="003F7B41"/>
    <w:rsid w:val="003F7EC7"/>
    <w:rsid w:val="0040012D"/>
    <w:rsid w:val="00403DA2"/>
    <w:rsid w:val="004058CE"/>
    <w:rsid w:val="004066F2"/>
    <w:rsid w:val="004070F1"/>
    <w:rsid w:val="0040725D"/>
    <w:rsid w:val="00407608"/>
    <w:rsid w:val="0040773F"/>
    <w:rsid w:val="00407BC7"/>
    <w:rsid w:val="00410C5A"/>
    <w:rsid w:val="00413425"/>
    <w:rsid w:val="004137C1"/>
    <w:rsid w:val="004140AE"/>
    <w:rsid w:val="004169B4"/>
    <w:rsid w:val="004173D0"/>
    <w:rsid w:val="00417C53"/>
    <w:rsid w:val="00420050"/>
    <w:rsid w:val="0042038A"/>
    <w:rsid w:val="00420FE2"/>
    <w:rsid w:val="004214CA"/>
    <w:rsid w:val="004221B1"/>
    <w:rsid w:val="004233F7"/>
    <w:rsid w:val="004235F3"/>
    <w:rsid w:val="00423A0F"/>
    <w:rsid w:val="00423F53"/>
    <w:rsid w:val="00424D5A"/>
    <w:rsid w:val="004251DB"/>
    <w:rsid w:val="00425581"/>
    <w:rsid w:val="00426FA1"/>
    <w:rsid w:val="0043242C"/>
    <w:rsid w:val="004338FC"/>
    <w:rsid w:val="00433B81"/>
    <w:rsid w:val="004368C7"/>
    <w:rsid w:val="0044148B"/>
    <w:rsid w:val="00441D50"/>
    <w:rsid w:val="0044264C"/>
    <w:rsid w:val="00442BA5"/>
    <w:rsid w:val="00442DE7"/>
    <w:rsid w:val="00443CAE"/>
    <w:rsid w:val="00444858"/>
    <w:rsid w:val="004452D0"/>
    <w:rsid w:val="00446E36"/>
    <w:rsid w:val="00447CB9"/>
    <w:rsid w:val="004520CB"/>
    <w:rsid w:val="00455844"/>
    <w:rsid w:val="0045591A"/>
    <w:rsid w:val="0045729B"/>
    <w:rsid w:val="00460464"/>
    <w:rsid w:val="004625FD"/>
    <w:rsid w:val="0046345D"/>
    <w:rsid w:val="00464A38"/>
    <w:rsid w:val="00464AB1"/>
    <w:rsid w:val="004652FF"/>
    <w:rsid w:val="00465DA8"/>
    <w:rsid w:val="00465DB2"/>
    <w:rsid w:val="00471A74"/>
    <w:rsid w:val="0047228B"/>
    <w:rsid w:val="00474787"/>
    <w:rsid w:val="004749A0"/>
    <w:rsid w:val="00476E5D"/>
    <w:rsid w:val="00483EB2"/>
    <w:rsid w:val="00484ED5"/>
    <w:rsid w:val="0048530C"/>
    <w:rsid w:val="00486EFB"/>
    <w:rsid w:val="00487726"/>
    <w:rsid w:val="00487A21"/>
    <w:rsid w:val="00487C21"/>
    <w:rsid w:val="00490D44"/>
    <w:rsid w:val="00492499"/>
    <w:rsid w:val="004944B0"/>
    <w:rsid w:val="00495DF9"/>
    <w:rsid w:val="004A4530"/>
    <w:rsid w:val="004A4992"/>
    <w:rsid w:val="004A5A4C"/>
    <w:rsid w:val="004A5B36"/>
    <w:rsid w:val="004A6014"/>
    <w:rsid w:val="004B2E02"/>
    <w:rsid w:val="004B3FFE"/>
    <w:rsid w:val="004B45B1"/>
    <w:rsid w:val="004B481F"/>
    <w:rsid w:val="004B4832"/>
    <w:rsid w:val="004B5DA7"/>
    <w:rsid w:val="004B658B"/>
    <w:rsid w:val="004B6F20"/>
    <w:rsid w:val="004B7C36"/>
    <w:rsid w:val="004C095F"/>
    <w:rsid w:val="004C11AA"/>
    <w:rsid w:val="004C1CF5"/>
    <w:rsid w:val="004C2C6C"/>
    <w:rsid w:val="004C3B0A"/>
    <w:rsid w:val="004C5C38"/>
    <w:rsid w:val="004C5C6C"/>
    <w:rsid w:val="004C7128"/>
    <w:rsid w:val="004C7A9D"/>
    <w:rsid w:val="004C7C9A"/>
    <w:rsid w:val="004C7FC9"/>
    <w:rsid w:val="004D02F7"/>
    <w:rsid w:val="004D37AB"/>
    <w:rsid w:val="004D558C"/>
    <w:rsid w:val="004D69FF"/>
    <w:rsid w:val="004E0DBB"/>
    <w:rsid w:val="004E231B"/>
    <w:rsid w:val="004E23E1"/>
    <w:rsid w:val="004E286C"/>
    <w:rsid w:val="004E48B7"/>
    <w:rsid w:val="004E641A"/>
    <w:rsid w:val="004E676C"/>
    <w:rsid w:val="004E6A8A"/>
    <w:rsid w:val="004F1969"/>
    <w:rsid w:val="004F1BD8"/>
    <w:rsid w:val="004F34CD"/>
    <w:rsid w:val="004F3E04"/>
    <w:rsid w:val="00500032"/>
    <w:rsid w:val="00500658"/>
    <w:rsid w:val="00500C17"/>
    <w:rsid w:val="00501205"/>
    <w:rsid w:val="005012C0"/>
    <w:rsid w:val="00501F15"/>
    <w:rsid w:val="005035C0"/>
    <w:rsid w:val="005043D8"/>
    <w:rsid w:val="00506A59"/>
    <w:rsid w:val="005078B2"/>
    <w:rsid w:val="005131E6"/>
    <w:rsid w:val="0051398C"/>
    <w:rsid w:val="00515618"/>
    <w:rsid w:val="00516126"/>
    <w:rsid w:val="005161AE"/>
    <w:rsid w:val="00517C77"/>
    <w:rsid w:val="0052076C"/>
    <w:rsid w:val="00520F68"/>
    <w:rsid w:val="005220AB"/>
    <w:rsid w:val="00524032"/>
    <w:rsid w:val="00524BA2"/>
    <w:rsid w:val="005252E1"/>
    <w:rsid w:val="00525489"/>
    <w:rsid w:val="00525EB8"/>
    <w:rsid w:val="005279B4"/>
    <w:rsid w:val="00530330"/>
    <w:rsid w:val="0053036A"/>
    <w:rsid w:val="00530559"/>
    <w:rsid w:val="00530630"/>
    <w:rsid w:val="005320AC"/>
    <w:rsid w:val="005323BA"/>
    <w:rsid w:val="00532C91"/>
    <w:rsid w:val="00534518"/>
    <w:rsid w:val="0053724F"/>
    <w:rsid w:val="0054285E"/>
    <w:rsid w:val="00543519"/>
    <w:rsid w:val="005456FF"/>
    <w:rsid w:val="00545A7C"/>
    <w:rsid w:val="00546DF7"/>
    <w:rsid w:val="00547A24"/>
    <w:rsid w:val="0055062F"/>
    <w:rsid w:val="00550A89"/>
    <w:rsid w:val="00552F5B"/>
    <w:rsid w:val="00553BD0"/>
    <w:rsid w:val="00555E96"/>
    <w:rsid w:val="005602D0"/>
    <w:rsid w:val="0056185F"/>
    <w:rsid w:val="005623B1"/>
    <w:rsid w:val="00563278"/>
    <w:rsid w:val="0056409A"/>
    <w:rsid w:val="005653DF"/>
    <w:rsid w:val="00565EF7"/>
    <w:rsid w:val="00566404"/>
    <w:rsid w:val="00571B81"/>
    <w:rsid w:val="005725DA"/>
    <w:rsid w:val="00572656"/>
    <w:rsid w:val="0057373E"/>
    <w:rsid w:val="005745AF"/>
    <w:rsid w:val="00574651"/>
    <w:rsid w:val="00575179"/>
    <w:rsid w:val="00575902"/>
    <w:rsid w:val="00576608"/>
    <w:rsid w:val="00577228"/>
    <w:rsid w:val="0057722F"/>
    <w:rsid w:val="0057746B"/>
    <w:rsid w:val="0057747E"/>
    <w:rsid w:val="00580275"/>
    <w:rsid w:val="00582826"/>
    <w:rsid w:val="00583357"/>
    <w:rsid w:val="0058338B"/>
    <w:rsid w:val="00583696"/>
    <w:rsid w:val="00585171"/>
    <w:rsid w:val="005859AA"/>
    <w:rsid w:val="005860FA"/>
    <w:rsid w:val="005868B8"/>
    <w:rsid w:val="00586EDC"/>
    <w:rsid w:val="0058722C"/>
    <w:rsid w:val="005875C8"/>
    <w:rsid w:val="00587922"/>
    <w:rsid w:val="00590066"/>
    <w:rsid w:val="00590421"/>
    <w:rsid w:val="00591391"/>
    <w:rsid w:val="005923C2"/>
    <w:rsid w:val="00592FCA"/>
    <w:rsid w:val="005936A7"/>
    <w:rsid w:val="00594340"/>
    <w:rsid w:val="00594398"/>
    <w:rsid w:val="005952DA"/>
    <w:rsid w:val="0059597B"/>
    <w:rsid w:val="00596A29"/>
    <w:rsid w:val="005A1F2B"/>
    <w:rsid w:val="005A2363"/>
    <w:rsid w:val="005A2646"/>
    <w:rsid w:val="005A3567"/>
    <w:rsid w:val="005A40B2"/>
    <w:rsid w:val="005A7579"/>
    <w:rsid w:val="005B1F77"/>
    <w:rsid w:val="005B237F"/>
    <w:rsid w:val="005B38B6"/>
    <w:rsid w:val="005B4B34"/>
    <w:rsid w:val="005B4B7E"/>
    <w:rsid w:val="005B58B2"/>
    <w:rsid w:val="005B6387"/>
    <w:rsid w:val="005B7AA7"/>
    <w:rsid w:val="005C0715"/>
    <w:rsid w:val="005C09C7"/>
    <w:rsid w:val="005C0C73"/>
    <w:rsid w:val="005C1D15"/>
    <w:rsid w:val="005C28A4"/>
    <w:rsid w:val="005C45CB"/>
    <w:rsid w:val="005C582B"/>
    <w:rsid w:val="005C5842"/>
    <w:rsid w:val="005C7DF0"/>
    <w:rsid w:val="005D0B84"/>
    <w:rsid w:val="005D0B88"/>
    <w:rsid w:val="005D40CD"/>
    <w:rsid w:val="005D45E7"/>
    <w:rsid w:val="005D59E5"/>
    <w:rsid w:val="005D5C95"/>
    <w:rsid w:val="005D6E5E"/>
    <w:rsid w:val="005D6FE4"/>
    <w:rsid w:val="005E46E0"/>
    <w:rsid w:val="005E5B12"/>
    <w:rsid w:val="005E5EC9"/>
    <w:rsid w:val="005F0896"/>
    <w:rsid w:val="005F2A6C"/>
    <w:rsid w:val="005F38D0"/>
    <w:rsid w:val="005F50E1"/>
    <w:rsid w:val="005F6301"/>
    <w:rsid w:val="005F7791"/>
    <w:rsid w:val="00600F77"/>
    <w:rsid w:val="00602EBD"/>
    <w:rsid w:val="0060324F"/>
    <w:rsid w:val="00603556"/>
    <w:rsid w:val="00604579"/>
    <w:rsid w:val="00604894"/>
    <w:rsid w:val="00605780"/>
    <w:rsid w:val="00607EE3"/>
    <w:rsid w:val="006105CA"/>
    <w:rsid w:val="006219A2"/>
    <w:rsid w:val="006219CA"/>
    <w:rsid w:val="00621E8D"/>
    <w:rsid w:val="00622910"/>
    <w:rsid w:val="0062333D"/>
    <w:rsid w:val="00623CAC"/>
    <w:rsid w:val="00624749"/>
    <w:rsid w:val="0062674A"/>
    <w:rsid w:val="00626A4C"/>
    <w:rsid w:val="00627CB8"/>
    <w:rsid w:val="00630391"/>
    <w:rsid w:val="00631099"/>
    <w:rsid w:val="0063217F"/>
    <w:rsid w:val="006348B2"/>
    <w:rsid w:val="00634D72"/>
    <w:rsid w:val="00642D14"/>
    <w:rsid w:val="006438A5"/>
    <w:rsid w:val="00644A34"/>
    <w:rsid w:val="00645034"/>
    <w:rsid w:val="006455D4"/>
    <w:rsid w:val="0064573E"/>
    <w:rsid w:val="00646E39"/>
    <w:rsid w:val="0064778A"/>
    <w:rsid w:val="00650E8A"/>
    <w:rsid w:val="00652873"/>
    <w:rsid w:val="00653600"/>
    <w:rsid w:val="006545A5"/>
    <w:rsid w:val="0065647E"/>
    <w:rsid w:val="006614AC"/>
    <w:rsid w:val="00661837"/>
    <w:rsid w:val="00662020"/>
    <w:rsid w:val="00662EDC"/>
    <w:rsid w:val="0066528D"/>
    <w:rsid w:val="00667715"/>
    <w:rsid w:val="0067029A"/>
    <w:rsid w:val="006704E1"/>
    <w:rsid w:val="00670688"/>
    <w:rsid w:val="00670E12"/>
    <w:rsid w:val="00671044"/>
    <w:rsid w:val="00671176"/>
    <w:rsid w:val="006719BD"/>
    <w:rsid w:val="00671C9C"/>
    <w:rsid w:val="0067422E"/>
    <w:rsid w:val="00674585"/>
    <w:rsid w:val="0067488B"/>
    <w:rsid w:val="006758C9"/>
    <w:rsid w:val="0067778B"/>
    <w:rsid w:val="00681108"/>
    <w:rsid w:val="00681F20"/>
    <w:rsid w:val="006826E0"/>
    <w:rsid w:val="006838D2"/>
    <w:rsid w:val="00683FDB"/>
    <w:rsid w:val="00684865"/>
    <w:rsid w:val="006848F0"/>
    <w:rsid w:val="006873DC"/>
    <w:rsid w:val="006876E2"/>
    <w:rsid w:val="00690052"/>
    <w:rsid w:val="0069096F"/>
    <w:rsid w:val="00693CF3"/>
    <w:rsid w:val="00693F81"/>
    <w:rsid w:val="006946CD"/>
    <w:rsid w:val="00694812"/>
    <w:rsid w:val="00695706"/>
    <w:rsid w:val="00697D0D"/>
    <w:rsid w:val="006A0C33"/>
    <w:rsid w:val="006A1E20"/>
    <w:rsid w:val="006A2199"/>
    <w:rsid w:val="006A279E"/>
    <w:rsid w:val="006A38B8"/>
    <w:rsid w:val="006A38F2"/>
    <w:rsid w:val="006A52F3"/>
    <w:rsid w:val="006B11BE"/>
    <w:rsid w:val="006B1801"/>
    <w:rsid w:val="006B1B12"/>
    <w:rsid w:val="006B529A"/>
    <w:rsid w:val="006B55F1"/>
    <w:rsid w:val="006B7473"/>
    <w:rsid w:val="006C0ACA"/>
    <w:rsid w:val="006C19EB"/>
    <w:rsid w:val="006C269F"/>
    <w:rsid w:val="006C2BCE"/>
    <w:rsid w:val="006C58CB"/>
    <w:rsid w:val="006C6BEC"/>
    <w:rsid w:val="006D2F0D"/>
    <w:rsid w:val="006D43A5"/>
    <w:rsid w:val="006D49D7"/>
    <w:rsid w:val="006D4D77"/>
    <w:rsid w:val="006D5409"/>
    <w:rsid w:val="006D61AD"/>
    <w:rsid w:val="006D61E9"/>
    <w:rsid w:val="006D672B"/>
    <w:rsid w:val="006E0095"/>
    <w:rsid w:val="006E3D66"/>
    <w:rsid w:val="006E3FA6"/>
    <w:rsid w:val="006E41E9"/>
    <w:rsid w:val="006E4250"/>
    <w:rsid w:val="006E5964"/>
    <w:rsid w:val="006E5CB2"/>
    <w:rsid w:val="006F10F2"/>
    <w:rsid w:val="006F147A"/>
    <w:rsid w:val="006F3381"/>
    <w:rsid w:val="006F563E"/>
    <w:rsid w:val="006F5F9C"/>
    <w:rsid w:val="006F7AC6"/>
    <w:rsid w:val="006F7CBB"/>
    <w:rsid w:val="007015BD"/>
    <w:rsid w:val="00701ABA"/>
    <w:rsid w:val="00702572"/>
    <w:rsid w:val="007060AA"/>
    <w:rsid w:val="00710A3F"/>
    <w:rsid w:val="0071168A"/>
    <w:rsid w:val="007117A4"/>
    <w:rsid w:val="00711A7C"/>
    <w:rsid w:val="00711B6C"/>
    <w:rsid w:val="00711BDA"/>
    <w:rsid w:val="00711C8D"/>
    <w:rsid w:val="00712598"/>
    <w:rsid w:val="007129FF"/>
    <w:rsid w:val="0071413B"/>
    <w:rsid w:val="00716995"/>
    <w:rsid w:val="0072161B"/>
    <w:rsid w:val="00722703"/>
    <w:rsid w:val="0072433D"/>
    <w:rsid w:val="00725209"/>
    <w:rsid w:val="0072563C"/>
    <w:rsid w:val="00726D29"/>
    <w:rsid w:val="00727D08"/>
    <w:rsid w:val="00727D70"/>
    <w:rsid w:val="00731553"/>
    <w:rsid w:val="00733BC9"/>
    <w:rsid w:val="00736A32"/>
    <w:rsid w:val="007372B7"/>
    <w:rsid w:val="00737C52"/>
    <w:rsid w:val="00741087"/>
    <w:rsid w:val="0074139F"/>
    <w:rsid w:val="007428CB"/>
    <w:rsid w:val="0074316E"/>
    <w:rsid w:val="00743F81"/>
    <w:rsid w:val="00744289"/>
    <w:rsid w:val="0074589F"/>
    <w:rsid w:val="00745AE1"/>
    <w:rsid w:val="00745B16"/>
    <w:rsid w:val="00750ADC"/>
    <w:rsid w:val="0075206E"/>
    <w:rsid w:val="00752460"/>
    <w:rsid w:val="007564AF"/>
    <w:rsid w:val="007566F7"/>
    <w:rsid w:val="00756F21"/>
    <w:rsid w:val="00760F5E"/>
    <w:rsid w:val="007617B3"/>
    <w:rsid w:val="00761908"/>
    <w:rsid w:val="00765ECA"/>
    <w:rsid w:val="00770321"/>
    <w:rsid w:val="00772461"/>
    <w:rsid w:val="00772ABF"/>
    <w:rsid w:val="0077345E"/>
    <w:rsid w:val="00773FDD"/>
    <w:rsid w:val="007745BE"/>
    <w:rsid w:val="007759E9"/>
    <w:rsid w:val="00777000"/>
    <w:rsid w:val="00783052"/>
    <w:rsid w:val="00783D59"/>
    <w:rsid w:val="00787594"/>
    <w:rsid w:val="007917C9"/>
    <w:rsid w:val="00793488"/>
    <w:rsid w:val="00793861"/>
    <w:rsid w:val="0079643B"/>
    <w:rsid w:val="00796AD5"/>
    <w:rsid w:val="007973BD"/>
    <w:rsid w:val="00797480"/>
    <w:rsid w:val="00797AB3"/>
    <w:rsid w:val="00797C76"/>
    <w:rsid w:val="00797DA9"/>
    <w:rsid w:val="007A06B1"/>
    <w:rsid w:val="007A0A91"/>
    <w:rsid w:val="007A1375"/>
    <w:rsid w:val="007A1519"/>
    <w:rsid w:val="007A1B37"/>
    <w:rsid w:val="007A3A6A"/>
    <w:rsid w:val="007A3B13"/>
    <w:rsid w:val="007A49E2"/>
    <w:rsid w:val="007A4CD7"/>
    <w:rsid w:val="007A56DA"/>
    <w:rsid w:val="007A5731"/>
    <w:rsid w:val="007A6CBD"/>
    <w:rsid w:val="007A6F0E"/>
    <w:rsid w:val="007A72F2"/>
    <w:rsid w:val="007B1092"/>
    <w:rsid w:val="007B1E99"/>
    <w:rsid w:val="007B24FA"/>
    <w:rsid w:val="007B4F8A"/>
    <w:rsid w:val="007B6844"/>
    <w:rsid w:val="007B7EB8"/>
    <w:rsid w:val="007C0D78"/>
    <w:rsid w:val="007C0FD5"/>
    <w:rsid w:val="007C3149"/>
    <w:rsid w:val="007C3B8F"/>
    <w:rsid w:val="007C4735"/>
    <w:rsid w:val="007C5DEE"/>
    <w:rsid w:val="007D0361"/>
    <w:rsid w:val="007D1B42"/>
    <w:rsid w:val="007D3057"/>
    <w:rsid w:val="007D35FD"/>
    <w:rsid w:val="007D3736"/>
    <w:rsid w:val="007D3CBB"/>
    <w:rsid w:val="007D434A"/>
    <w:rsid w:val="007D50EF"/>
    <w:rsid w:val="007E372A"/>
    <w:rsid w:val="007E3943"/>
    <w:rsid w:val="007E3E4A"/>
    <w:rsid w:val="007E4184"/>
    <w:rsid w:val="007E4778"/>
    <w:rsid w:val="007E49B0"/>
    <w:rsid w:val="007E4D72"/>
    <w:rsid w:val="007E7218"/>
    <w:rsid w:val="007E7BBF"/>
    <w:rsid w:val="007E7C47"/>
    <w:rsid w:val="007F0389"/>
    <w:rsid w:val="007F0D7C"/>
    <w:rsid w:val="007F13EF"/>
    <w:rsid w:val="007F23E3"/>
    <w:rsid w:val="007F2702"/>
    <w:rsid w:val="007F2EAB"/>
    <w:rsid w:val="007F358D"/>
    <w:rsid w:val="007F71D6"/>
    <w:rsid w:val="007F78FA"/>
    <w:rsid w:val="00800C86"/>
    <w:rsid w:val="0080348C"/>
    <w:rsid w:val="008038C1"/>
    <w:rsid w:val="00804815"/>
    <w:rsid w:val="00805434"/>
    <w:rsid w:val="00805E55"/>
    <w:rsid w:val="008122FF"/>
    <w:rsid w:val="008128C7"/>
    <w:rsid w:val="00812DB6"/>
    <w:rsid w:val="0081331F"/>
    <w:rsid w:val="008145CB"/>
    <w:rsid w:val="00820128"/>
    <w:rsid w:val="00820A5D"/>
    <w:rsid w:val="00821436"/>
    <w:rsid w:val="008218E3"/>
    <w:rsid w:val="00821B9D"/>
    <w:rsid w:val="0082334C"/>
    <w:rsid w:val="00823A74"/>
    <w:rsid w:val="008254F6"/>
    <w:rsid w:val="008275D0"/>
    <w:rsid w:val="00827F13"/>
    <w:rsid w:val="00830CF7"/>
    <w:rsid w:val="00831A84"/>
    <w:rsid w:val="00831DC6"/>
    <w:rsid w:val="008324F7"/>
    <w:rsid w:val="00834C4E"/>
    <w:rsid w:val="00835139"/>
    <w:rsid w:val="00836BDC"/>
    <w:rsid w:val="00836DFC"/>
    <w:rsid w:val="00840209"/>
    <w:rsid w:val="00840F8B"/>
    <w:rsid w:val="00843C9E"/>
    <w:rsid w:val="00844782"/>
    <w:rsid w:val="00845665"/>
    <w:rsid w:val="00845BF4"/>
    <w:rsid w:val="008502F4"/>
    <w:rsid w:val="00850F3A"/>
    <w:rsid w:val="008529E2"/>
    <w:rsid w:val="0085605F"/>
    <w:rsid w:val="00856457"/>
    <w:rsid w:val="0086057E"/>
    <w:rsid w:val="00860BBC"/>
    <w:rsid w:val="00863190"/>
    <w:rsid w:val="008643C2"/>
    <w:rsid w:val="00867248"/>
    <w:rsid w:val="00873342"/>
    <w:rsid w:val="00873434"/>
    <w:rsid w:val="0087513E"/>
    <w:rsid w:val="008751E6"/>
    <w:rsid w:val="0087676C"/>
    <w:rsid w:val="0088034E"/>
    <w:rsid w:val="008804DC"/>
    <w:rsid w:val="008817F2"/>
    <w:rsid w:val="008826E9"/>
    <w:rsid w:val="00883E94"/>
    <w:rsid w:val="00884888"/>
    <w:rsid w:val="00885293"/>
    <w:rsid w:val="008925EF"/>
    <w:rsid w:val="0089263F"/>
    <w:rsid w:val="008927DB"/>
    <w:rsid w:val="00893259"/>
    <w:rsid w:val="00893EFD"/>
    <w:rsid w:val="008943C3"/>
    <w:rsid w:val="00896C07"/>
    <w:rsid w:val="008A2097"/>
    <w:rsid w:val="008A2AB7"/>
    <w:rsid w:val="008A30BF"/>
    <w:rsid w:val="008A3711"/>
    <w:rsid w:val="008A543B"/>
    <w:rsid w:val="008B0A42"/>
    <w:rsid w:val="008B0CD3"/>
    <w:rsid w:val="008B3FC7"/>
    <w:rsid w:val="008B5BFF"/>
    <w:rsid w:val="008B6882"/>
    <w:rsid w:val="008B6E4F"/>
    <w:rsid w:val="008C0917"/>
    <w:rsid w:val="008C0B08"/>
    <w:rsid w:val="008C0BA2"/>
    <w:rsid w:val="008C0DC5"/>
    <w:rsid w:val="008C1D02"/>
    <w:rsid w:val="008C1DD8"/>
    <w:rsid w:val="008C25BB"/>
    <w:rsid w:val="008C2650"/>
    <w:rsid w:val="008C364F"/>
    <w:rsid w:val="008C6061"/>
    <w:rsid w:val="008D1C82"/>
    <w:rsid w:val="008D3DD6"/>
    <w:rsid w:val="008D4273"/>
    <w:rsid w:val="008D532F"/>
    <w:rsid w:val="008D5555"/>
    <w:rsid w:val="008D566B"/>
    <w:rsid w:val="008D689E"/>
    <w:rsid w:val="008D7E25"/>
    <w:rsid w:val="008E0231"/>
    <w:rsid w:val="008E0A5C"/>
    <w:rsid w:val="008E2821"/>
    <w:rsid w:val="008E2BE3"/>
    <w:rsid w:val="008E3134"/>
    <w:rsid w:val="008E3C14"/>
    <w:rsid w:val="008E53A1"/>
    <w:rsid w:val="008E5A96"/>
    <w:rsid w:val="008E6C52"/>
    <w:rsid w:val="008F04BA"/>
    <w:rsid w:val="008F04D4"/>
    <w:rsid w:val="008F0EF7"/>
    <w:rsid w:val="008F10FD"/>
    <w:rsid w:val="008F1FAD"/>
    <w:rsid w:val="008F247E"/>
    <w:rsid w:val="008F368D"/>
    <w:rsid w:val="008F5A86"/>
    <w:rsid w:val="008F7B28"/>
    <w:rsid w:val="0090255F"/>
    <w:rsid w:val="00904FAF"/>
    <w:rsid w:val="009057D7"/>
    <w:rsid w:val="00905B56"/>
    <w:rsid w:val="0091052A"/>
    <w:rsid w:val="0091238A"/>
    <w:rsid w:val="00913D52"/>
    <w:rsid w:val="00914D22"/>
    <w:rsid w:val="0091520A"/>
    <w:rsid w:val="00915E72"/>
    <w:rsid w:val="00916809"/>
    <w:rsid w:val="00916B7D"/>
    <w:rsid w:val="009177AF"/>
    <w:rsid w:val="00917BAB"/>
    <w:rsid w:val="00923997"/>
    <w:rsid w:val="00923F17"/>
    <w:rsid w:val="00924491"/>
    <w:rsid w:val="00924DCB"/>
    <w:rsid w:val="0092685E"/>
    <w:rsid w:val="00927483"/>
    <w:rsid w:val="009276C8"/>
    <w:rsid w:val="00927785"/>
    <w:rsid w:val="0093086A"/>
    <w:rsid w:val="00932A75"/>
    <w:rsid w:val="00933B20"/>
    <w:rsid w:val="0093509D"/>
    <w:rsid w:val="00935D59"/>
    <w:rsid w:val="00936C60"/>
    <w:rsid w:val="00937147"/>
    <w:rsid w:val="009414D1"/>
    <w:rsid w:val="00942094"/>
    <w:rsid w:val="0094338D"/>
    <w:rsid w:val="00947E59"/>
    <w:rsid w:val="0095101F"/>
    <w:rsid w:val="009512E5"/>
    <w:rsid w:val="0095231D"/>
    <w:rsid w:val="00952C7B"/>
    <w:rsid w:val="0095663C"/>
    <w:rsid w:val="0095709E"/>
    <w:rsid w:val="0096077E"/>
    <w:rsid w:val="00960B84"/>
    <w:rsid w:val="00963707"/>
    <w:rsid w:val="009642DC"/>
    <w:rsid w:val="009662D0"/>
    <w:rsid w:val="00967A59"/>
    <w:rsid w:val="00970245"/>
    <w:rsid w:val="009707DF"/>
    <w:rsid w:val="009707F9"/>
    <w:rsid w:val="009712FC"/>
    <w:rsid w:val="009718AA"/>
    <w:rsid w:val="00971A18"/>
    <w:rsid w:val="00971B8F"/>
    <w:rsid w:val="009730A9"/>
    <w:rsid w:val="00973814"/>
    <w:rsid w:val="0097381E"/>
    <w:rsid w:val="00974400"/>
    <w:rsid w:val="009755A4"/>
    <w:rsid w:val="009760EF"/>
    <w:rsid w:val="00976AF8"/>
    <w:rsid w:val="0098067C"/>
    <w:rsid w:val="00980864"/>
    <w:rsid w:val="009819B7"/>
    <w:rsid w:val="00981DD1"/>
    <w:rsid w:val="00982928"/>
    <w:rsid w:val="00983A8C"/>
    <w:rsid w:val="00984B58"/>
    <w:rsid w:val="009852A9"/>
    <w:rsid w:val="00990600"/>
    <w:rsid w:val="009909AA"/>
    <w:rsid w:val="00994942"/>
    <w:rsid w:val="00997F52"/>
    <w:rsid w:val="009A0694"/>
    <w:rsid w:val="009A0966"/>
    <w:rsid w:val="009A4C15"/>
    <w:rsid w:val="009A5574"/>
    <w:rsid w:val="009A7D76"/>
    <w:rsid w:val="009B02E1"/>
    <w:rsid w:val="009B1F27"/>
    <w:rsid w:val="009B4963"/>
    <w:rsid w:val="009B4C4F"/>
    <w:rsid w:val="009B5A33"/>
    <w:rsid w:val="009B65B8"/>
    <w:rsid w:val="009B77C7"/>
    <w:rsid w:val="009C04E9"/>
    <w:rsid w:val="009C058A"/>
    <w:rsid w:val="009C0F91"/>
    <w:rsid w:val="009C13A1"/>
    <w:rsid w:val="009C4A57"/>
    <w:rsid w:val="009C4CDE"/>
    <w:rsid w:val="009C68F4"/>
    <w:rsid w:val="009D06FB"/>
    <w:rsid w:val="009D0DEE"/>
    <w:rsid w:val="009D2B7F"/>
    <w:rsid w:val="009D2E86"/>
    <w:rsid w:val="009D5C99"/>
    <w:rsid w:val="009D64D7"/>
    <w:rsid w:val="009D7B5C"/>
    <w:rsid w:val="009E0BBB"/>
    <w:rsid w:val="009E24A8"/>
    <w:rsid w:val="009E5D39"/>
    <w:rsid w:val="009E6237"/>
    <w:rsid w:val="009E643F"/>
    <w:rsid w:val="009E689C"/>
    <w:rsid w:val="009E6A53"/>
    <w:rsid w:val="009F30D5"/>
    <w:rsid w:val="009F33B3"/>
    <w:rsid w:val="009F3670"/>
    <w:rsid w:val="009F3F19"/>
    <w:rsid w:val="009F468A"/>
    <w:rsid w:val="009F6107"/>
    <w:rsid w:val="00A012E3"/>
    <w:rsid w:val="00A03A70"/>
    <w:rsid w:val="00A04A3C"/>
    <w:rsid w:val="00A04E08"/>
    <w:rsid w:val="00A06A49"/>
    <w:rsid w:val="00A06F24"/>
    <w:rsid w:val="00A10E23"/>
    <w:rsid w:val="00A1431F"/>
    <w:rsid w:val="00A1450A"/>
    <w:rsid w:val="00A14736"/>
    <w:rsid w:val="00A165B6"/>
    <w:rsid w:val="00A179A1"/>
    <w:rsid w:val="00A20D6D"/>
    <w:rsid w:val="00A22890"/>
    <w:rsid w:val="00A23170"/>
    <w:rsid w:val="00A23336"/>
    <w:rsid w:val="00A27E49"/>
    <w:rsid w:val="00A31EBD"/>
    <w:rsid w:val="00A3389C"/>
    <w:rsid w:val="00A34909"/>
    <w:rsid w:val="00A34CE6"/>
    <w:rsid w:val="00A34CF8"/>
    <w:rsid w:val="00A3695D"/>
    <w:rsid w:val="00A37B05"/>
    <w:rsid w:val="00A404E8"/>
    <w:rsid w:val="00A41383"/>
    <w:rsid w:val="00A43DB9"/>
    <w:rsid w:val="00A4454D"/>
    <w:rsid w:val="00A4463C"/>
    <w:rsid w:val="00A44EAB"/>
    <w:rsid w:val="00A4581E"/>
    <w:rsid w:val="00A53291"/>
    <w:rsid w:val="00A53828"/>
    <w:rsid w:val="00A53CEA"/>
    <w:rsid w:val="00A5451A"/>
    <w:rsid w:val="00A54B27"/>
    <w:rsid w:val="00A559D0"/>
    <w:rsid w:val="00A564EB"/>
    <w:rsid w:val="00A604F3"/>
    <w:rsid w:val="00A60D95"/>
    <w:rsid w:val="00A61146"/>
    <w:rsid w:val="00A61412"/>
    <w:rsid w:val="00A61EE1"/>
    <w:rsid w:val="00A61F4E"/>
    <w:rsid w:val="00A62599"/>
    <w:rsid w:val="00A63D61"/>
    <w:rsid w:val="00A66DF5"/>
    <w:rsid w:val="00A7089C"/>
    <w:rsid w:val="00A70BA7"/>
    <w:rsid w:val="00A718EF"/>
    <w:rsid w:val="00A721BB"/>
    <w:rsid w:val="00A723B2"/>
    <w:rsid w:val="00A75610"/>
    <w:rsid w:val="00A77CEE"/>
    <w:rsid w:val="00A803AF"/>
    <w:rsid w:val="00A80CF3"/>
    <w:rsid w:val="00A81476"/>
    <w:rsid w:val="00A814A5"/>
    <w:rsid w:val="00A83263"/>
    <w:rsid w:val="00A846B5"/>
    <w:rsid w:val="00A85208"/>
    <w:rsid w:val="00A85D32"/>
    <w:rsid w:val="00A86C49"/>
    <w:rsid w:val="00A9037A"/>
    <w:rsid w:val="00A9042D"/>
    <w:rsid w:val="00A918DA"/>
    <w:rsid w:val="00A91B51"/>
    <w:rsid w:val="00A91F68"/>
    <w:rsid w:val="00A9383A"/>
    <w:rsid w:val="00A94295"/>
    <w:rsid w:val="00A95C25"/>
    <w:rsid w:val="00A965FB"/>
    <w:rsid w:val="00A972DB"/>
    <w:rsid w:val="00A97B7F"/>
    <w:rsid w:val="00A97E5F"/>
    <w:rsid w:val="00A97F30"/>
    <w:rsid w:val="00AA0228"/>
    <w:rsid w:val="00AA379A"/>
    <w:rsid w:val="00AA4737"/>
    <w:rsid w:val="00AA637E"/>
    <w:rsid w:val="00AA6F37"/>
    <w:rsid w:val="00AB0BE1"/>
    <w:rsid w:val="00AB0E01"/>
    <w:rsid w:val="00AB1A73"/>
    <w:rsid w:val="00AB1FA5"/>
    <w:rsid w:val="00AB320C"/>
    <w:rsid w:val="00AB41E4"/>
    <w:rsid w:val="00AB4204"/>
    <w:rsid w:val="00AB45AE"/>
    <w:rsid w:val="00AB54E3"/>
    <w:rsid w:val="00AB6685"/>
    <w:rsid w:val="00AB694C"/>
    <w:rsid w:val="00AC030C"/>
    <w:rsid w:val="00AC2BA0"/>
    <w:rsid w:val="00AC3409"/>
    <w:rsid w:val="00AC3AF0"/>
    <w:rsid w:val="00AC3DD7"/>
    <w:rsid w:val="00AD0AE8"/>
    <w:rsid w:val="00AD1A73"/>
    <w:rsid w:val="00AD4242"/>
    <w:rsid w:val="00AD48D0"/>
    <w:rsid w:val="00AD4CE8"/>
    <w:rsid w:val="00AD55D8"/>
    <w:rsid w:val="00AE0DAD"/>
    <w:rsid w:val="00AE0E49"/>
    <w:rsid w:val="00AE22D2"/>
    <w:rsid w:val="00AE2C54"/>
    <w:rsid w:val="00AE3A23"/>
    <w:rsid w:val="00AE4291"/>
    <w:rsid w:val="00AE454F"/>
    <w:rsid w:val="00AE590A"/>
    <w:rsid w:val="00AE5C84"/>
    <w:rsid w:val="00AE7B41"/>
    <w:rsid w:val="00AE7B52"/>
    <w:rsid w:val="00AF0546"/>
    <w:rsid w:val="00AF4C1A"/>
    <w:rsid w:val="00AF66EE"/>
    <w:rsid w:val="00B0047F"/>
    <w:rsid w:val="00B02CA2"/>
    <w:rsid w:val="00B03C45"/>
    <w:rsid w:val="00B0482E"/>
    <w:rsid w:val="00B06083"/>
    <w:rsid w:val="00B06678"/>
    <w:rsid w:val="00B07FAF"/>
    <w:rsid w:val="00B105EB"/>
    <w:rsid w:val="00B1093E"/>
    <w:rsid w:val="00B1381F"/>
    <w:rsid w:val="00B13960"/>
    <w:rsid w:val="00B148D4"/>
    <w:rsid w:val="00B14D21"/>
    <w:rsid w:val="00B15A11"/>
    <w:rsid w:val="00B16792"/>
    <w:rsid w:val="00B16C09"/>
    <w:rsid w:val="00B17219"/>
    <w:rsid w:val="00B21EFB"/>
    <w:rsid w:val="00B2268A"/>
    <w:rsid w:val="00B2300B"/>
    <w:rsid w:val="00B2357C"/>
    <w:rsid w:val="00B23A98"/>
    <w:rsid w:val="00B24058"/>
    <w:rsid w:val="00B2495D"/>
    <w:rsid w:val="00B24F79"/>
    <w:rsid w:val="00B2563B"/>
    <w:rsid w:val="00B26B24"/>
    <w:rsid w:val="00B26E4F"/>
    <w:rsid w:val="00B26F2F"/>
    <w:rsid w:val="00B3100B"/>
    <w:rsid w:val="00B32406"/>
    <w:rsid w:val="00B348DC"/>
    <w:rsid w:val="00B35166"/>
    <w:rsid w:val="00B375AE"/>
    <w:rsid w:val="00B37E44"/>
    <w:rsid w:val="00B40DD4"/>
    <w:rsid w:val="00B41638"/>
    <w:rsid w:val="00B42CD6"/>
    <w:rsid w:val="00B4463C"/>
    <w:rsid w:val="00B450D2"/>
    <w:rsid w:val="00B45A7D"/>
    <w:rsid w:val="00B46EA4"/>
    <w:rsid w:val="00B47443"/>
    <w:rsid w:val="00B520D0"/>
    <w:rsid w:val="00B525C8"/>
    <w:rsid w:val="00B54928"/>
    <w:rsid w:val="00B556B8"/>
    <w:rsid w:val="00B56378"/>
    <w:rsid w:val="00B56674"/>
    <w:rsid w:val="00B57C03"/>
    <w:rsid w:val="00B60622"/>
    <w:rsid w:val="00B61A1B"/>
    <w:rsid w:val="00B66464"/>
    <w:rsid w:val="00B678C4"/>
    <w:rsid w:val="00B71C72"/>
    <w:rsid w:val="00B75752"/>
    <w:rsid w:val="00B7583E"/>
    <w:rsid w:val="00B77666"/>
    <w:rsid w:val="00B81BB7"/>
    <w:rsid w:val="00B8312B"/>
    <w:rsid w:val="00B83473"/>
    <w:rsid w:val="00B843C7"/>
    <w:rsid w:val="00B85463"/>
    <w:rsid w:val="00B859FE"/>
    <w:rsid w:val="00B90397"/>
    <w:rsid w:val="00B90CEA"/>
    <w:rsid w:val="00B91FD0"/>
    <w:rsid w:val="00B92149"/>
    <w:rsid w:val="00B921A2"/>
    <w:rsid w:val="00B930CE"/>
    <w:rsid w:val="00B9339B"/>
    <w:rsid w:val="00B93502"/>
    <w:rsid w:val="00B943B0"/>
    <w:rsid w:val="00B945DB"/>
    <w:rsid w:val="00B951C0"/>
    <w:rsid w:val="00B96BC4"/>
    <w:rsid w:val="00B9703A"/>
    <w:rsid w:val="00B971BD"/>
    <w:rsid w:val="00BA0E3E"/>
    <w:rsid w:val="00BA0F9D"/>
    <w:rsid w:val="00BA1C8A"/>
    <w:rsid w:val="00BA2DEB"/>
    <w:rsid w:val="00BA3B2D"/>
    <w:rsid w:val="00BA3B87"/>
    <w:rsid w:val="00BA433C"/>
    <w:rsid w:val="00BA75B1"/>
    <w:rsid w:val="00BB055F"/>
    <w:rsid w:val="00BB09F1"/>
    <w:rsid w:val="00BB2510"/>
    <w:rsid w:val="00BB2A61"/>
    <w:rsid w:val="00BB321B"/>
    <w:rsid w:val="00BB71E1"/>
    <w:rsid w:val="00BC059A"/>
    <w:rsid w:val="00BC0814"/>
    <w:rsid w:val="00BC1FE5"/>
    <w:rsid w:val="00BC22E2"/>
    <w:rsid w:val="00BC2396"/>
    <w:rsid w:val="00BC4F5A"/>
    <w:rsid w:val="00BC5098"/>
    <w:rsid w:val="00BC58B8"/>
    <w:rsid w:val="00BC5AB0"/>
    <w:rsid w:val="00BC5CD0"/>
    <w:rsid w:val="00BC6B6A"/>
    <w:rsid w:val="00BC6DC8"/>
    <w:rsid w:val="00BC7C29"/>
    <w:rsid w:val="00BD0AF5"/>
    <w:rsid w:val="00BD0E54"/>
    <w:rsid w:val="00BD2A7A"/>
    <w:rsid w:val="00BD305B"/>
    <w:rsid w:val="00BD45F4"/>
    <w:rsid w:val="00BD5F8C"/>
    <w:rsid w:val="00BD72C0"/>
    <w:rsid w:val="00BD7E10"/>
    <w:rsid w:val="00BE11FE"/>
    <w:rsid w:val="00BE251B"/>
    <w:rsid w:val="00BE2AB4"/>
    <w:rsid w:val="00BE2D9A"/>
    <w:rsid w:val="00BE34AD"/>
    <w:rsid w:val="00BE4303"/>
    <w:rsid w:val="00BE455B"/>
    <w:rsid w:val="00BE7F39"/>
    <w:rsid w:val="00BF1AB9"/>
    <w:rsid w:val="00BF1FBE"/>
    <w:rsid w:val="00BF1FC9"/>
    <w:rsid w:val="00BF333B"/>
    <w:rsid w:val="00BF49A2"/>
    <w:rsid w:val="00BF6736"/>
    <w:rsid w:val="00BF7C0D"/>
    <w:rsid w:val="00C01055"/>
    <w:rsid w:val="00C043B6"/>
    <w:rsid w:val="00C0524A"/>
    <w:rsid w:val="00C05E93"/>
    <w:rsid w:val="00C0687E"/>
    <w:rsid w:val="00C07032"/>
    <w:rsid w:val="00C115B1"/>
    <w:rsid w:val="00C141CE"/>
    <w:rsid w:val="00C15E32"/>
    <w:rsid w:val="00C15F43"/>
    <w:rsid w:val="00C20561"/>
    <w:rsid w:val="00C2094E"/>
    <w:rsid w:val="00C20CF7"/>
    <w:rsid w:val="00C212C9"/>
    <w:rsid w:val="00C21F68"/>
    <w:rsid w:val="00C23E66"/>
    <w:rsid w:val="00C248F7"/>
    <w:rsid w:val="00C25141"/>
    <w:rsid w:val="00C25856"/>
    <w:rsid w:val="00C260F2"/>
    <w:rsid w:val="00C30D4F"/>
    <w:rsid w:val="00C32D85"/>
    <w:rsid w:val="00C34114"/>
    <w:rsid w:val="00C34AAA"/>
    <w:rsid w:val="00C36FB6"/>
    <w:rsid w:val="00C41461"/>
    <w:rsid w:val="00C41B78"/>
    <w:rsid w:val="00C44003"/>
    <w:rsid w:val="00C44DC1"/>
    <w:rsid w:val="00C457E9"/>
    <w:rsid w:val="00C45CFE"/>
    <w:rsid w:val="00C51E48"/>
    <w:rsid w:val="00C522A1"/>
    <w:rsid w:val="00C524AD"/>
    <w:rsid w:val="00C528AE"/>
    <w:rsid w:val="00C53A76"/>
    <w:rsid w:val="00C634CE"/>
    <w:rsid w:val="00C65176"/>
    <w:rsid w:val="00C657D7"/>
    <w:rsid w:val="00C67913"/>
    <w:rsid w:val="00C7063C"/>
    <w:rsid w:val="00C70FDB"/>
    <w:rsid w:val="00C722C2"/>
    <w:rsid w:val="00C72326"/>
    <w:rsid w:val="00C73D9D"/>
    <w:rsid w:val="00C753B0"/>
    <w:rsid w:val="00C7760E"/>
    <w:rsid w:val="00C77D8B"/>
    <w:rsid w:val="00C80534"/>
    <w:rsid w:val="00C82372"/>
    <w:rsid w:val="00C826E7"/>
    <w:rsid w:val="00C829E1"/>
    <w:rsid w:val="00C84CDF"/>
    <w:rsid w:val="00C857A6"/>
    <w:rsid w:val="00C85986"/>
    <w:rsid w:val="00C87C50"/>
    <w:rsid w:val="00C90A30"/>
    <w:rsid w:val="00C9226C"/>
    <w:rsid w:val="00C93162"/>
    <w:rsid w:val="00C94413"/>
    <w:rsid w:val="00C9560F"/>
    <w:rsid w:val="00C96D05"/>
    <w:rsid w:val="00C97BB8"/>
    <w:rsid w:val="00C97CC3"/>
    <w:rsid w:val="00C97D45"/>
    <w:rsid w:val="00CA064E"/>
    <w:rsid w:val="00CA115F"/>
    <w:rsid w:val="00CA4054"/>
    <w:rsid w:val="00CA426B"/>
    <w:rsid w:val="00CA55F7"/>
    <w:rsid w:val="00CA566D"/>
    <w:rsid w:val="00CA5C01"/>
    <w:rsid w:val="00CA676A"/>
    <w:rsid w:val="00CA7D34"/>
    <w:rsid w:val="00CB1427"/>
    <w:rsid w:val="00CB1ABD"/>
    <w:rsid w:val="00CB2AB6"/>
    <w:rsid w:val="00CB2ED0"/>
    <w:rsid w:val="00CB36EC"/>
    <w:rsid w:val="00CB6568"/>
    <w:rsid w:val="00CB67A5"/>
    <w:rsid w:val="00CC028F"/>
    <w:rsid w:val="00CC1EBB"/>
    <w:rsid w:val="00CC1EF3"/>
    <w:rsid w:val="00CC2F2D"/>
    <w:rsid w:val="00CC3AB1"/>
    <w:rsid w:val="00CD0AA3"/>
    <w:rsid w:val="00CD212D"/>
    <w:rsid w:val="00CD2385"/>
    <w:rsid w:val="00CD2753"/>
    <w:rsid w:val="00CD27C3"/>
    <w:rsid w:val="00CD30A5"/>
    <w:rsid w:val="00CD58DA"/>
    <w:rsid w:val="00CD58F4"/>
    <w:rsid w:val="00CD7DC3"/>
    <w:rsid w:val="00CE277B"/>
    <w:rsid w:val="00CE3E4C"/>
    <w:rsid w:val="00CE6515"/>
    <w:rsid w:val="00CE6FBB"/>
    <w:rsid w:val="00CE7899"/>
    <w:rsid w:val="00CF052B"/>
    <w:rsid w:val="00CF4640"/>
    <w:rsid w:val="00CF4C08"/>
    <w:rsid w:val="00CF5EC1"/>
    <w:rsid w:val="00CF5FE8"/>
    <w:rsid w:val="00D00172"/>
    <w:rsid w:val="00D01A7F"/>
    <w:rsid w:val="00D02938"/>
    <w:rsid w:val="00D04481"/>
    <w:rsid w:val="00D04D5E"/>
    <w:rsid w:val="00D07562"/>
    <w:rsid w:val="00D0758C"/>
    <w:rsid w:val="00D107D2"/>
    <w:rsid w:val="00D12D1F"/>
    <w:rsid w:val="00D13623"/>
    <w:rsid w:val="00D1368D"/>
    <w:rsid w:val="00D1430A"/>
    <w:rsid w:val="00D14509"/>
    <w:rsid w:val="00D1501B"/>
    <w:rsid w:val="00D17A16"/>
    <w:rsid w:val="00D23C19"/>
    <w:rsid w:val="00D24D6F"/>
    <w:rsid w:val="00D25C06"/>
    <w:rsid w:val="00D260C5"/>
    <w:rsid w:val="00D263C6"/>
    <w:rsid w:val="00D26942"/>
    <w:rsid w:val="00D271FC"/>
    <w:rsid w:val="00D27EF3"/>
    <w:rsid w:val="00D319F8"/>
    <w:rsid w:val="00D33AAD"/>
    <w:rsid w:val="00D34274"/>
    <w:rsid w:val="00D34CF7"/>
    <w:rsid w:val="00D35C3E"/>
    <w:rsid w:val="00D36648"/>
    <w:rsid w:val="00D36E10"/>
    <w:rsid w:val="00D405CD"/>
    <w:rsid w:val="00D40C95"/>
    <w:rsid w:val="00D4151B"/>
    <w:rsid w:val="00D41D7A"/>
    <w:rsid w:val="00D42B1F"/>
    <w:rsid w:val="00D44EBB"/>
    <w:rsid w:val="00D45CCC"/>
    <w:rsid w:val="00D45D4E"/>
    <w:rsid w:val="00D46793"/>
    <w:rsid w:val="00D501DB"/>
    <w:rsid w:val="00D507B5"/>
    <w:rsid w:val="00D5140C"/>
    <w:rsid w:val="00D51EB0"/>
    <w:rsid w:val="00D52B5F"/>
    <w:rsid w:val="00D52CA9"/>
    <w:rsid w:val="00D634E4"/>
    <w:rsid w:val="00D64159"/>
    <w:rsid w:val="00D66D7A"/>
    <w:rsid w:val="00D72E8F"/>
    <w:rsid w:val="00D740EB"/>
    <w:rsid w:val="00D7467D"/>
    <w:rsid w:val="00D75DC5"/>
    <w:rsid w:val="00D762E7"/>
    <w:rsid w:val="00D76491"/>
    <w:rsid w:val="00D77427"/>
    <w:rsid w:val="00D77E42"/>
    <w:rsid w:val="00D80256"/>
    <w:rsid w:val="00D80C5E"/>
    <w:rsid w:val="00D81DAF"/>
    <w:rsid w:val="00D82C70"/>
    <w:rsid w:val="00D83B5F"/>
    <w:rsid w:val="00D83C93"/>
    <w:rsid w:val="00D844FE"/>
    <w:rsid w:val="00D84807"/>
    <w:rsid w:val="00D91685"/>
    <w:rsid w:val="00D9196C"/>
    <w:rsid w:val="00D9280C"/>
    <w:rsid w:val="00D9300B"/>
    <w:rsid w:val="00D945A7"/>
    <w:rsid w:val="00D97663"/>
    <w:rsid w:val="00D977C5"/>
    <w:rsid w:val="00D97A97"/>
    <w:rsid w:val="00DA2B82"/>
    <w:rsid w:val="00DA330F"/>
    <w:rsid w:val="00DA3936"/>
    <w:rsid w:val="00DA51B3"/>
    <w:rsid w:val="00DA5F15"/>
    <w:rsid w:val="00DB008F"/>
    <w:rsid w:val="00DB01E9"/>
    <w:rsid w:val="00DB13E6"/>
    <w:rsid w:val="00DB29C5"/>
    <w:rsid w:val="00DB2D22"/>
    <w:rsid w:val="00DB2FD1"/>
    <w:rsid w:val="00DB571A"/>
    <w:rsid w:val="00DB591D"/>
    <w:rsid w:val="00DB59F3"/>
    <w:rsid w:val="00DB602A"/>
    <w:rsid w:val="00DB6D02"/>
    <w:rsid w:val="00DB79F6"/>
    <w:rsid w:val="00DC0F2B"/>
    <w:rsid w:val="00DC120D"/>
    <w:rsid w:val="00DC26F0"/>
    <w:rsid w:val="00DC2F84"/>
    <w:rsid w:val="00DC4CC2"/>
    <w:rsid w:val="00DC4CC6"/>
    <w:rsid w:val="00DC5C65"/>
    <w:rsid w:val="00DC6FDA"/>
    <w:rsid w:val="00DC788B"/>
    <w:rsid w:val="00DD2008"/>
    <w:rsid w:val="00DD3DE6"/>
    <w:rsid w:val="00DD7439"/>
    <w:rsid w:val="00DD7FC4"/>
    <w:rsid w:val="00DE02C4"/>
    <w:rsid w:val="00DE3390"/>
    <w:rsid w:val="00DE3BEE"/>
    <w:rsid w:val="00DE4458"/>
    <w:rsid w:val="00DF066D"/>
    <w:rsid w:val="00DF0823"/>
    <w:rsid w:val="00DF0F91"/>
    <w:rsid w:val="00DF2CFD"/>
    <w:rsid w:val="00DF355D"/>
    <w:rsid w:val="00DF4C63"/>
    <w:rsid w:val="00DF57EA"/>
    <w:rsid w:val="00DF62CB"/>
    <w:rsid w:val="00DF693E"/>
    <w:rsid w:val="00DF776B"/>
    <w:rsid w:val="00E00534"/>
    <w:rsid w:val="00E00828"/>
    <w:rsid w:val="00E01F49"/>
    <w:rsid w:val="00E032A4"/>
    <w:rsid w:val="00E043B5"/>
    <w:rsid w:val="00E048A8"/>
    <w:rsid w:val="00E054F5"/>
    <w:rsid w:val="00E0742C"/>
    <w:rsid w:val="00E11CFF"/>
    <w:rsid w:val="00E126B9"/>
    <w:rsid w:val="00E13769"/>
    <w:rsid w:val="00E15668"/>
    <w:rsid w:val="00E17254"/>
    <w:rsid w:val="00E1735A"/>
    <w:rsid w:val="00E17AD6"/>
    <w:rsid w:val="00E20D02"/>
    <w:rsid w:val="00E21E45"/>
    <w:rsid w:val="00E22A84"/>
    <w:rsid w:val="00E23873"/>
    <w:rsid w:val="00E3030F"/>
    <w:rsid w:val="00E30D37"/>
    <w:rsid w:val="00E31170"/>
    <w:rsid w:val="00E313D3"/>
    <w:rsid w:val="00E32348"/>
    <w:rsid w:val="00E337DD"/>
    <w:rsid w:val="00E3417B"/>
    <w:rsid w:val="00E36EF8"/>
    <w:rsid w:val="00E401B9"/>
    <w:rsid w:val="00E4272A"/>
    <w:rsid w:val="00E439B8"/>
    <w:rsid w:val="00E43A03"/>
    <w:rsid w:val="00E43E8D"/>
    <w:rsid w:val="00E46192"/>
    <w:rsid w:val="00E46B26"/>
    <w:rsid w:val="00E47964"/>
    <w:rsid w:val="00E47C26"/>
    <w:rsid w:val="00E47D73"/>
    <w:rsid w:val="00E50468"/>
    <w:rsid w:val="00E51CD1"/>
    <w:rsid w:val="00E51E94"/>
    <w:rsid w:val="00E51EAC"/>
    <w:rsid w:val="00E521AA"/>
    <w:rsid w:val="00E56E31"/>
    <w:rsid w:val="00E60F09"/>
    <w:rsid w:val="00E623EE"/>
    <w:rsid w:val="00E632E5"/>
    <w:rsid w:val="00E652A8"/>
    <w:rsid w:val="00E66556"/>
    <w:rsid w:val="00E66BA3"/>
    <w:rsid w:val="00E672B7"/>
    <w:rsid w:val="00E70388"/>
    <w:rsid w:val="00E703D9"/>
    <w:rsid w:val="00E718B5"/>
    <w:rsid w:val="00E72C12"/>
    <w:rsid w:val="00E73D2C"/>
    <w:rsid w:val="00E741DF"/>
    <w:rsid w:val="00E74E7B"/>
    <w:rsid w:val="00E75016"/>
    <w:rsid w:val="00E75BAD"/>
    <w:rsid w:val="00E80CB6"/>
    <w:rsid w:val="00E82211"/>
    <w:rsid w:val="00E85227"/>
    <w:rsid w:val="00E86A9F"/>
    <w:rsid w:val="00E91CB2"/>
    <w:rsid w:val="00E9202F"/>
    <w:rsid w:val="00E933A6"/>
    <w:rsid w:val="00E93B23"/>
    <w:rsid w:val="00E93B64"/>
    <w:rsid w:val="00E958BC"/>
    <w:rsid w:val="00EA1297"/>
    <w:rsid w:val="00EA138A"/>
    <w:rsid w:val="00EA1E19"/>
    <w:rsid w:val="00EA22B2"/>
    <w:rsid w:val="00EA37C2"/>
    <w:rsid w:val="00EA413F"/>
    <w:rsid w:val="00EA43F6"/>
    <w:rsid w:val="00EA4DAD"/>
    <w:rsid w:val="00EA5985"/>
    <w:rsid w:val="00EA79D8"/>
    <w:rsid w:val="00EB00CA"/>
    <w:rsid w:val="00EB0541"/>
    <w:rsid w:val="00EB0B6F"/>
    <w:rsid w:val="00EB16D8"/>
    <w:rsid w:val="00EB212D"/>
    <w:rsid w:val="00EB762C"/>
    <w:rsid w:val="00EB7D41"/>
    <w:rsid w:val="00EB7DC1"/>
    <w:rsid w:val="00EC1C98"/>
    <w:rsid w:val="00EC2AF7"/>
    <w:rsid w:val="00EC2B8C"/>
    <w:rsid w:val="00EC3256"/>
    <w:rsid w:val="00EC365E"/>
    <w:rsid w:val="00EC4628"/>
    <w:rsid w:val="00EC723E"/>
    <w:rsid w:val="00EC735D"/>
    <w:rsid w:val="00EC7FE0"/>
    <w:rsid w:val="00ED3261"/>
    <w:rsid w:val="00ED3799"/>
    <w:rsid w:val="00ED42DF"/>
    <w:rsid w:val="00ED4CB9"/>
    <w:rsid w:val="00ED576C"/>
    <w:rsid w:val="00ED651E"/>
    <w:rsid w:val="00EE00EF"/>
    <w:rsid w:val="00EE17B4"/>
    <w:rsid w:val="00EE1EC3"/>
    <w:rsid w:val="00EE1F4F"/>
    <w:rsid w:val="00EE20CA"/>
    <w:rsid w:val="00EE3FD1"/>
    <w:rsid w:val="00EE7EFA"/>
    <w:rsid w:val="00EF098E"/>
    <w:rsid w:val="00EF0CA6"/>
    <w:rsid w:val="00EF230D"/>
    <w:rsid w:val="00EF2CD6"/>
    <w:rsid w:val="00EF38A6"/>
    <w:rsid w:val="00EF522E"/>
    <w:rsid w:val="00EF566D"/>
    <w:rsid w:val="00EF7B73"/>
    <w:rsid w:val="00F0037B"/>
    <w:rsid w:val="00F00C4C"/>
    <w:rsid w:val="00F00D68"/>
    <w:rsid w:val="00F014EA"/>
    <w:rsid w:val="00F027AD"/>
    <w:rsid w:val="00F027E3"/>
    <w:rsid w:val="00F044A4"/>
    <w:rsid w:val="00F05A97"/>
    <w:rsid w:val="00F061D4"/>
    <w:rsid w:val="00F07A4B"/>
    <w:rsid w:val="00F07FB5"/>
    <w:rsid w:val="00F10034"/>
    <w:rsid w:val="00F1035E"/>
    <w:rsid w:val="00F1091B"/>
    <w:rsid w:val="00F11BCF"/>
    <w:rsid w:val="00F12AC7"/>
    <w:rsid w:val="00F14816"/>
    <w:rsid w:val="00F1519C"/>
    <w:rsid w:val="00F15E5F"/>
    <w:rsid w:val="00F163C7"/>
    <w:rsid w:val="00F16741"/>
    <w:rsid w:val="00F168BE"/>
    <w:rsid w:val="00F16B5B"/>
    <w:rsid w:val="00F20342"/>
    <w:rsid w:val="00F20A1D"/>
    <w:rsid w:val="00F20F2D"/>
    <w:rsid w:val="00F226DF"/>
    <w:rsid w:val="00F232B2"/>
    <w:rsid w:val="00F27528"/>
    <w:rsid w:val="00F27839"/>
    <w:rsid w:val="00F2793D"/>
    <w:rsid w:val="00F324E7"/>
    <w:rsid w:val="00F33BE0"/>
    <w:rsid w:val="00F34220"/>
    <w:rsid w:val="00F34E4C"/>
    <w:rsid w:val="00F35569"/>
    <w:rsid w:val="00F35D79"/>
    <w:rsid w:val="00F35EB2"/>
    <w:rsid w:val="00F3703F"/>
    <w:rsid w:val="00F374E3"/>
    <w:rsid w:val="00F37587"/>
    <w:rsid w:val="00F43413"/>
    <w:rsid w:val="00F44588"/>
    <w:rsid w:val="00F4497B"/>
    <w:rsid w:val="00F46175"/>
    <w:rsid w:val="00F46E8D"/>
    <w:rsid w:val="00F51E7F"/>
    <w:rsid w:val="00F5316A"/>
    <w:rsid w:val="00F55CDB"/>
    <w:rsid w:val="00F56CD1"/>
    <w:rsid w:val="00F5709E"/>
    <w:rsid w:val="00F57683"/>
    <w:rsid w:val="00F60135"/>
    <w:rsid w:val="00F60760"/>
    <w:rsid w:val="00F624BA"/>
    <w:rsid w:val="00F6335D"/>
    <w:rsid w:val="00F642D9"/>
    <w:rsid w:val="00F65501"/>
    <w:rsid w:val="00F65B97"/>
    <w:rsid w:val="00F6692E"/>
    <w:rsid w:val="00F731E8"/>
    <w:rsid w:val="00F76F5D"/>
    <w:rsid w:val="00F80B9F"/>
    <w:rsid w:val="00F82267"/>
    <w:rsid w:val="00F822B3"/>
    <w:rsid w:val="00F82DAB"/>
    <w:rsid w:val="00F87319"/>
    <w:rsid w:val="00F9532E"/>
    <w:rsid w:val="00F96130"/>
    <w:rsid w:val="00F968CC"/>
    <w:rsid w:val="00FA0E0D"/>
    <w:rsid w:val="00FA1199"/>
    <w:rsid w:val="00FA1592"/>
    <w:rsid w:val="00FA1A86"/>
    <w:rsid w:val="00FA20CE"/>
    <w:rsid w:val="00FA2207"/>
    <w:rsid w:val="00FA24A1"/>
    <w:rsid w:val="00FA32F0"/>
    <w:rsid w:val="00FA41B2"/>
    <w:rsid w:val="00FA5E9C"/>
    <w:rsid w:val="00FB639F"/>
    <w:rsid w:val="00FB7305"/>
    <w:rsid w:val="00FC0F92"/>
    <w:rsid w:val="00FC14B9"/>
    <w:rsid w:val="00FC1A51"/>
    <w:rsid w:val="00FC2BB8"/>
    <w:rsid w:val="00FC2ECA"/>
    <w:rsid w:val="00FC694D"/>
    <w:rsid w:val="00FC7B86"/>
    <w:rsid w:val="00FD11C0"/>
    <w:rsid w:val="00FD1DAB"/>
    <w:rsid w:val="00FD327B"/>
    <w:rsid w:val="00FD5657"/>
    <w:rsid w:val="00FD5FD1"/>
    <w:rsid w:val="00FD64B7"/>
    <w:rsid w:val="00FE0699"/>
    <w:rsid w:val="00FE1AE2"/>
    <w:rsid w:val="00FE4350"/>
    <w:rsid w:val="00FE592B"/>
    <w:rsid w:val="00FE5D1C"/>
    <w:rsid w:val="00FF0942"/>
    <w:rsid w:val="00FF0DB3"/>
    <w:rsid w:val="00FF1AEA"/>
    <w:rsid w:val="00FF2079"/>
    <w:rsid w:val="00FF23CD"/>
    <w:rsid w:val="00FF36FF"/>
    <w:rsid w:val="00FF4099"/>
    <w:rsid w:val="00FF4D92"/>
    <w:rsid w:val="00FF7701"/>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90,#f90"/>
    </o:shapedefaults>
    <o:shapelayout v:ext="edit">
      <o:idmap v:ext="edit" data="2"/>
    </o:shapelayout>
  </w:shapeDefaults>
  <w:decimalSymbol w:val="."/>
  <w:listSeparator w:val=","/>
  <w14:docId w14:val="0C7A73EE"/>
  <w15:docId w15:val="{64DBFA17-2C07-48F4-8A8D-20083B0E2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244F"/>
    <w:pPr>
      <w:spacing w:after="120" w:line="280" w:lineRule="atLeast"/>
    </w:pPr>
    <w:rPr>
      <w:lang w:eastAsia="en-US"/>
    </w:rPr>
  </w:style>
  <w:style w:type="paragraph" w:styleId="Heading1">
    <w:name w:val="heading 1"/>
    <w:basedOn w:val="Normal"/>
    <w:next w:val="Normal"/>
    <w:link w:val="Heading1Char"/>
    <w:qFormat/>
    <w:rsid w:val="006F7CBB"/>
    <w:pPr>
      <w:keepNext/>
      <w:keepLines/>
      <w:pageBreakBefore/>
      <w:numPr>
        <w:numId w:val="38"/>
      </w:numPr>
      <w:pBdr>
        <w:bottom w:val="single" w:sz="4" w:space="1" w:color="auto"/>
      </w:pBdr>
      <w:tabs>
        <w:tab w:val="left" w:pos="1701"/>
        <w:tab w:val="left" w:pos="2835"/>
      </w:tabs>
      <w:spacing w:after="160"/>
      <w:outlineLvl w:val="0"/>
    </w:pPr>
    <w:rPr>
      <w:rFonts w:ascii="Arial" w:eastAsiaTheme="majorEastAsia" w:hAnsi="Arial" w:cs="Arial"/>
      <w:b/>
      <w:bCs/>
      <w:color w:val="000000" w:themeColor="text1"/>
      <w:sz w:val="24"/>
      <w:szCs w:val="24"/>
    </w:rPr>
  </w:style>
  <w:style w:type="paragraph" w:styleId="Heading2">
    <w:name w:val="heading 2"/>
    <w:basedOn w:val="Normal"/>
    <w:next w:val="Normal"/>
    <w:link w:val="Heading2Char"/>
    <w:unhideWhenUsed/>
    <w:qFormat/>
    <w:rsid w:val="002D5DE4"/>
    <w:pPr>
      <w:keepNext/>
      <w:keepLines/>
      <w:numPr>
        <w:ilvl w:val="1"/>
        <w:numId w:val="38"/>
      </w:numPr>
      <w:spacing w:before="800" w:after="160"/>
      <w:outlineLvl w:val="1"/>
    </w:pPr>
    <w:rPr>
      <w:rFonts w:ascii="Arial" w:eastAsiaTheme="majorEastAsia" w:hAnsi="Arial" w:cs="Arial"/>
      <w:b/>
      <w:bCs/>
      <w:color w:val="000000" w:themeColor="text1"/>
      <w:sz w:val="21"/>
      <w:szCs w:val="21"/>
    </w:rPr>
  </w:style>
  <w:style w:type="paragraph" w:styleId="Heading3">
    <w:name w:val="heading 3"/>
    <w:basedOn w:val="Normal"/>
    <w:next w:val="Normal"/>
    <w:link w:val="Heading3Char"/>
    <w:unhideWhenUsed/>
    <w:qFormat/>
    <w:rsid w:val="00F232B2"/>
    <w:pPr>
      <w:keepNext/>
      <w:keepLines/>
      <w:numPr>
        <w:ilvl w:val="2"/>
        <w:numId w:val="38"/>
      </w:numPr>
      <w:spacing w:before="600"/>
      <w:outlineLvl w:val="2"/>
    </w:pPr>
    <w:rPr>
      <w:rFonts w:ascii="Arial" w:eastAsiaTheme="majorEastAsia" w:hAnsi="Arial" w:cstheme="majorBidi"/>
      <w:b/>
      <w:szCs w:val="24"/>
    </w:rPr>
  </w:style>
  <w:style w:type="paragraph" w:styleId="Heading4">
    <w:name w:val="heading 4"/>
    <w:basedOn w:val="Normal"/>
    <w:next w:val="Normal"/>
    <w:link w:val="Heading4Char"/>
    <w:semiHidden/>
    <w:unhideWhenUsed/>
    <w:qFormat/>
    <w:rsid w:val="00F20342"/>
    <w:pPr>
      <w:keepNext/>
      <w:keepLines/>
      <w:numPr>
        <w:ilvl w:val="3"/>
        <w:numId w:val="38"/>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F20342"/>
    <w:pPr>
      <w:keepNext/>
      <w:keepLines/>
      <w:numPr>
        <w:ilvl w:val="4"/>
        <w:numId w:val="38"/>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F20342"/>
    <w:pPr>
      <w:keepNext/>
      <w:keepLines/>
      <w:numPr>
        <w:ilvl w:val="5"/>
        <w:numId w:val="38"/>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F20342"/>
    <w:pPr>
      <w:keepNext/>
      <w:keepLines/>
      <w:numPr>
        <w:ilvl w:val="6"/>
        <w:numId w:val="38"/>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F20342"/>
    <w:pPr>
      <w:keepNext/>
      <w:keepLines/>
      <w:numPr>
        <w:ilvl w:val="7"/>
        <w:numId w:val="3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F20342"/>
    <w:pPr>
      <w:keepNext/>
      <w:keepLines/>
      <w:numPr>
        <w:ilvl w:val="8"/>
        <w:numId w:val="3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D11C0"/>
    <w:pPr>
      <w:tabs>
        <w:tab w:val="center" w:pos="4320"/>
        <w:tab w:val="right" w:pos="8640"/>
      </w:tabs>
    </w:pPr>
  </w:style>
  <w:style w:type="paragraph" w:styleId="Footer">
    <w:name w:val="footer"/>
    <w:basedOn w:val="Normal"/>
    <w:rsid w:val="00FD11C0"/>
    <w:pPr>
      <w:tabs>
        <w:tab w:val="center" w:pos="4320"/>
        <w:tab w:val="right" w:pos="8640"/>
      </w:tabs>
    </w:pPr>
  </w:style>
  <w:style w:type="table" w:styleId="TableGrid">
    <w:name w:val="Table Grid"/>
    <w:basedOn w:val="TableNormal"/>
    <w:rsid w:val="00A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8529E2"/>
  </w:style>
  <w:style w:type="character" w:styleId="Hyperlink">
    <w:name w:val="Hyperlink"/>
    <w:uiPriority w:val="99"/>
    <w:rsid w:val="00EC365E"/>
    <w:rPr>
      <w:color w:val="0000FF"/>
      <w:u w:val="single"/>
    </w:rPr>
  </w:style>
  <w:style w:type="character" w:styleId="FollowedHyperlink">
    <w:name w:val="FollowedHyperlink"/>
    <w:rsid w:val="00BE455B"/>
    <w:rPr>
      <w:color w:val="606420"/>
      <w:u w:val="single"/>
    </w:rPr>
  </w:style>
  <w:style w:type="paragraph" w:styleId="FootnoteText">
    <w:name w:val="footnote text"/>
    <w:basedOn w:val="Normal"/>
    <w:link w:val="FootnoteTextChar"/>
    <w:semiHidden/>
    <w:rsid w:val="002D5DE4"/>
  </w:style>
  <w:style w:type="character" w:styleId="FootnoteReference">
    <w:name w:val="footnote reference"/>
    <w:semiHidden/>
    <w:rsid w:val="00590066"/>
    <w:rPr>
      <w:vertAlign w:val="superscript"/>
    </w:rPr>
  </w:style>
  <w:style w:type="paragraph" w:styleId="BalloonText">
    <w:name w:val="Balloon Text"/>
    <w:basedOn w:val="Normal"/>
    <w:link w:val="BalloonTextChar"/>
    <w:rsid w:val="006F3381"/>
    <w:rPr>
      <w:rFonts w:ascii="Tahoma" w:hAnsi="Tahoma" w:cs="Tahoma"/>
      <w:sz w:val="16"/>
      <w:szCs w:val="16"/>
    </w:rPr>
  </w:style>
  <w:style w:type="character" w:customStyle="1" w:styleId="BalloonTextChar">
    <w:name w:val="Balloon Text Char"/>
    <w:basedOn w:val="DefaultParagraphFont"/>
    <w:link w:val="BalloonText"/>
    <w:rsid w:val="006F3381"/>
    <w:rPr>
      <w:rFonts w:ascii="Tahoma" w:hAnsi="Tahoma" w:cs="Tahoma"/>
      <w:sz w:val="16"/>
      <w:szCs w:val="16"/>
      <w:lang w:eastAsia="en-US"/>
    </w:rPr>
  </w:style>
  <w:style w:type="paragraph" w:styleId="ListParagraph">
    <w:name w:val="List Paragraph"/>
    <w:basedOn w:val="Normal"/>
    <w:uiPriority w:val="34"/>
    <w:qFormat/>
    <w:rsid w:val="00711B6C"/>
    <w:pPr>
      <w:numPr>
        <w:numId w:val="3"/>
      </w:numPr>
    </w:pPr>
    <w:rPr>
      <w:sz w:val="21"/>
      <w:szCs w:val="21"/>
    </w:rPr>
  </w:style>
  <w:style w:type="character" w:customStyle="1" w:styleId="Heading1Char">
    <w:name w:val="Heading 1 Char"/>
    <w:basedOn w:val="DefaultParagraphFont"/>
    <w:link w:val="Heading1"/>
    <w:rsid w:val="006F7CBB"/>
    <w:rPr>
      <w:rFonts w:ascii="Arial" w:eastAsiaTheme="majorEastAsia" w:hAnsi="Arial" w:cs="Arial"/>
      <w:b/>
      <w:bCs/>
      <w:color w:val="000000" w:themeColor="text1"/>
      <w:sz w:val="24"/>
      <w:szCs w:val="24"/>
      <w:lang w:eastAsia="en-US"/>
    </w:rPr>
  </w:style>
  <w:style w:type="character" w:customStyle="1" w:styleId="Heading2Char">
    <w:name w:val="Heading 2 Char"/>
    <w:basedOn w:val="DefaultParagraphFont"/>
    <w:link w:val="Heading2"/>
    <w:rsid w:val="002D5DE4"/>
    <w:rPr>
      <w:rFonts w:ascii="Arial" w:eastAsiaTheme="majorEastAsia" w:hAnsi="Arial" w:cs="Arial"/>
      <w:b/>
      <w:bCs/>
      <w:color w:val="000000" w:themeColor="text1"/>
      <w:sz w:val="21"/>
      <w:szCs w:val="21"/>
      <w:lang w:eastAsia="en-US"/>
    </w:rPr>
  </w:style>
  <w:style w:type="character" w:customStyle="1" w:styleId="Heading3Char">
    <w:name w:val="Heading 3 Char"/>
    <w:basedOn w:val="DefaultParagraphFont"/>
    <w:link w:val="Heading3"/>
    <w:rsid w:val="00F232B2"/>
    <w:rPr>
      <w:rFonts w:ascii="Arial" w:eastAsiaTheme="majorEastAsia" w:hAnsi="Arial" w:cstheme="majorBidi"/>
      <w:b/>
      <w:szCs w:val="24"/>
      <w:lang w:eastAsia="en-US"/>
    </w:rPr>
  </w:style>
  <w:style w:type="character" w:customStyle="1" w:styleId="Heading4Char">
    <w:name w:val="Heading 4 Char"/>
    <w:basedOn w:val="DefaultParagraphFont"/>
    <w:link w:val="Heading4"/>
    <w:semiHidden/>
    <w:rsid w:val="00F20342"/>
    <w:rPr>
      <w:rFonts w:asciiTheme="majorHAnsi" w:eastAsiaTheme="majorEastAsia" w:hAnsiTheme="majorHAnsi" w:cstheme="majorBidi"/>
      <w:i/>
      <w:iCs/>
      <w:color w:val="365F91" w:themeColor="accent1" w:themeShade="BF"/>
      <w:lang w:eastAsia="en-US"/>
    </w:rPr>
  </w:style>
  <w:style w:type="character" w:customStyle="1" w:styleId="Heading5Char">
    <w:name w:val="Heading 5 Char"/>
    <w:basedOn w:val="DefaultParagraphFont"/>
    <w:link w:val="Heading5"/>
    <w:semiHidden/>
    <w:rsid w:val="00F20342"/>
    <w:rPr>
      <w:rFonts w:asciiTheme="majorHAnsi" w:eastAsiaTheme="majorEastAsia" w:hAnsiTheme="majorHAnsi" w:cstheme="majorBidi"/>
      <w:color w:val="365F91" w:themeColor="accent1" w:themeShade="BF"/>
      <w:lang w:eastAsia="en-US"/>
    </w:rPr>
  </w:style>
  <w:style w:type="character" w:customStyle="1" w:styleId="Heading6Char">
    <w:name w:val="Heading 6 Char"/>
    <w:basedOn w:val="DefaultParagraphFont"/>
    <w:link w:val="Heading6"/>
    <w:semiHidden/>
    <w:rsid w:val="00F20342"/>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semiHidden/>
    <w:rsid w:val="00F20342"/>
    <w:rPr>
      <w:rFonts w:asciiTheme="majorHAnsi" w:eastAsiaTheme="majorEastAsia" w:hAnsiTheme="majorHAnsi" w:cstheme="majorBidi"/>
      <w:i/>
      <w:iCs/>
      <w:color w:val="243F60" w:themeColor="accent1" w:themeShade="7F"/>
      <w:lang w:eastAsia="en-US"/>
    </w:rPr>
  </w:style>
  <w:style w:type="character" w:customStyle="1" w:styleId="Heading8Char">
    <w:name w:val="Heading 8 Char"/>
    <w:basedOn w:val="DefaultParagraphFont"/>
    <w:link w:val="Heading8"/>
    <w:semiHidden/>
    <w:rsid w:val="00F20342"/>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F20342"/>
    <w:rPr>
      <w:rFonts w:asciiTheme="majorHAnsi" w:eastAsiaTheme="majorEastAsia" w:hAnsiTheme="majorHAnsi" w:cstheme="majorBidi"/>
      <w:i/>
      <w:iCs/>
      <w:color w:val="272727" w:themeColor="text1" w:themeTint="D8"/>
      <w:sz w:val="21"/>
      <w:szCs w:val="21"/>
      <w:lang w:eastAsia="en-US"/>
    </w:rPr>
  </w:style>
  <w:style w:type="paragraph" w:styleId="TOCHeading">
    <w:name w:val="TOC Heading"/>
    <w:basedOn w:val="Heading1"/>
    <w:next w:val="Normal"/>
    <w:uiPriority w:val="39"/>
    <w:unhideWhenUsed/>
    <w:qFormat/>
    <w:rsid w:val="00F20342"/>
    <w:pPr>
      <w:pageBreakBefore w:val="0"/>
      <w:numPr>
        <w:numId w:val="0"/>
      </w:numPr>
      <w:pBdr>
        <w:bottom w:val="none" w:sz="0" w:space="0" w:color="auto"/>
      </w:pBdr>
      <w:spacing w:before="240" w:after="0" w:line="259" w:lineRule="auto"/>
      <w:outlineLvl w:val="9"/>
    </w:pPr>
    <w:rPr>
      <w:rFonts w:asciiTheme="majorHAnsi"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C05E93"/>
    <w:pPr>
      <w:tabs>
        <w:tab w:val="left" w:pos="440"/>
        <w:tab w:val="right" w:leader="dot" w:pos="9017"/>
      </w:tabs>
      <w:spacing w:before="240" w:after="100"/>
    </w:pPr>
    <w:rPr>
      <w:rFonts w:eastAsiaTheme="minorEastAsia"/>
      <w:b/>
      <w:bCs/>
      <w:noProof/>
      <w:sz w:val="21"/>
      <w:szCs w:val="21"/>
      <w:lang w:eastAsia="en-GB"/>
    </w:rPr>
  </w:style>
  <w:style w:type="paragraph" w:styleId="TOC2">
    <w:name w:val="toc 2"/>
    <w:basedOn w:val="Normal"/>
    <w:next w:val="Normal"/>
    <w:autoRedefine/>
    <w:uiPriority w:val="39"/>
    <w:unhideWhenUsed/>
    <w:rsid w:val="005A1F2B"/>
    <w:pPr>
      <w:tabs>
        <w:tab w:val="left" w:pos="880"/>
        <w:tab w:val="right" w:leader="dot" w:pos="9017"/>
      </w:tabs>
      <w:spacing w:after="100"/>
      <w:ind w:left="200"/>
    </w:pPr>
    <w:rPr>
      <w:noProof/>
      <w:sz w:val="21"/>
      <w:szCs w:val="21"/>
    </w:rPr>
  </w:style>
  <w:style w:type="paragraph" w:customStyle="1" w:styleId="JSpecial">
    <w:name w:val="J_Special"/>
    <w:qFormat/>
    <w:rsid w:val="0028266A"/>
    <w:pPr>
      <w:jc w:val="right"/>
    </w:pPr>
    <w:rPr>
      <w:rFonts w:ascii="Arial" w:hAnsi="Arial" w:cs="Arial"/>
      <w:b/>
      <w:sz w:val="40"/>
      <w:szCs w:val="40"/>
      <w:lang w:val="de-DE" w:eastAsia="en-US"/>
    </w:rPr>
  </w:style>
  <w:style w:type="paragraph" w:customStyle="1" w:styleId="JNormal">
    <w:name w:val="J_Normal"/>
    <w:qFormat/>
    <w:rsid w:val="00220F77"/>
    <w:pPr>
      <w:spacing w:after="120" w:line="280" w:lineRule="atLeast"/>
    </w:pPr>
    <w:rPr>
      <w:sz w:val="21"/>
      <w:szCs w:val="21"/>
      <w:lang w:eastAsia="en-US"/>
    </w:rPr>
  </w:style>
  <w:style w:type="paragraph" w:styleId="List">
    <w:name w:val="List"/>
    <w:basedOn w:val="Normal"/>
    <w:unhideWhenUsed/>
    <w:rsid w:val="0072433D"/>
    <w:pPr>
      <w:ind w:left="283" w:hanging="283"/>
      <w:contextualSpacing/>
    </w:pPr>
  </w:style>
  <w:style w:type="paragraph" w:styleId="ListBullet">
    <w:name w:val="List Bullet"/>
    <w:basedOn w:val="Normal"/>
    <w:unhideWhenUsed/>
    <w:rsid w:val="0072433D"/>
    <w:pPr>
      <w:numPr>
        <w:numId w:val="2"/>
      </w:numPr>
    </w:pPr>
    <w:rPr>
      <w:sz w:val="21"/>
      <w:szCs w:val="21"/>
    </w:rPr>
  </w:style>
  <w:style w:type="character" w:styleId="UnresolvedMention">
    <w:name w:val="Unresolved Mention"/>
    <w:basedOn w:val="DefaultParagraphFont"/>
    <w:uiPriority w:val="99"/>
    <w:semiHidden/>
    <w:unhideWhenUsed/>
    <w:rsid w:val="000A06A0"/>
    <w:rPr>
      <w:color w:val="605E5C"/>
      <w:shd w:val="clear" w:color="auto" w:fill="E1DFDD"/>
    </w:rPr>
  </w:style>
  <w:style w:type="character" w:customStyle="1" w:styleId="FootnoteTextChar">
    <w:name w:val="Footnote Text Char"/>
    <w:basedOn w:val="DefaultParagraphFont"/>
    <w:link w:val="FootnoteText"/>
    <w:semiHidden/>
    <w:rsid w:val="00B4463C"/>
    <w:rPr>
      <w:lang w:eastAsia="en-US"/>
    </w:rPr>
  </w:style>
  <w:style w:type="paragraph" w:styleId="TOC3">
    <w:name w:val="toc 3"/>
    <w:basedOn w:val="Normal"/>
    <w:next w:val="Normal"/>
    <w:autoRedefine/>
    <w:uiPriority w:val="39"/>
    <w:unhideWhenUsed/>
    <w:rsid w:val="00DA51B3"/>
    <w:pPr>
      <w:spacing w:after="100"/>
      <w:ind w:left="400"/>
    </w:pPr>
  </w:style>
  <w:style w:type="paragraph" w:styleId="HTMLPreformatted">
    <w:name w:val="HTML Preformatted"/>
    <w:basedOn w:val="Normal"/>
    <w:link w:val="HTMLPreformattedChar"/>
    <w:semiHidden/>
    <w:unhideWhenUsed/>
    <w:rsid w:val="00997F52"/>
    <w:pPr>
      <w:spacing w:after="0" w:line="240" w:lineRule="auto"/>
    </w:pPr>
    <w:rPr>
      <w:rFonts w:ascii="Consolas" w:hAnsi="Consolas"/>
    </w:rPr>
  </w:style>
  <w:style w:type="character" w:customStyle="1" w:styleId="HTMLPreformattedChar">
    <w:name w:val="HTML Preformatted Char"/>
    <w:basedOn w:val="DefaultParagraphFont"/>
    <w:link w:val="HTMLPreformatted"/>
    <w:semiHidden/>
    <w:rsid w:val="00997F52"/>
    <w:rPr>
      <w:rFonts w:ascii="Consolas" w:hAnsi="Consolas"/>
      <w:lang w:eastAsia="en-US"/>
    </w:rPr>
  </w:style>
  <w:style w:type="paragraph" w:styleId="TOC4">
    <w:name w:val="toc 4"/>
    <w:basedOn w:val="Normal"/>
    <w:next w:val="Normal"/>
    <w:autoRedefine/>
    <w:uiPriority w:val="39"/>
    <w:unhideWhenUsed/>
    <w:rsid w:val="00FC694D"/>
    <w:pPr>
      <w:spacing w:after="100" w:line="259" w:lineRule="auto"/>
      <w:ind w:left="660"/>
    </w:pPr>
    <w:rPr>
      <w:rFonts w:asciiTheme="minorHAnsi" w:eastAsiaTheme="minorEastAsia" w:hAnsiTheme="minorHAnsi" w:cstheme="minorBidi"/>
      <w:kern w:val="2"/>
      <w:sz w:val="22"/>
      <w:szCs w:val="22"/>
      <w:lang w:eastAsia="en-GB"/>
      <w14:ligatures w14:val="standardContextual"/>
    </w:rPr>
  </w:style>
  <w:style w:type="paragraph" w:styleId="TOC5">
    <w:name w:val="toc 5"/>
    <w:basedOn w:val="Normal"/>
    <w:next w:val="Normal"/>
    <w:autoRedefine/>
    <w:uiPriority w:val="39"/>
    <w:unhideWhenUsed/>
    <w:rsid w:val="00FC694D"/>
    <w:pPr>
      <w:spacing w:after="100" w:line="259" w:lineRule="auto"/>
      <w:ind w:left="880"/>
    </w:pPr>
    <w:rPr>
      <w:rFonts w:asciiTheme="minorHAnsi" w:eastAsiaTheme="minorEastAsia" w:hAnsiTheme="minorHAnsi" w:cstheme="minorBidi"/>
      <w:kern w:val="2"/>
      <w:sz w:val="22"/>
      <w:szCs w:val="22"/>
      <w:lang w:eastAsia="en-GB"/>
      <w14:ligatures w14:val="standardContextual"/>
    </w:rPr>
  </w:style>
  <w:style w:type="paragraph" w:styleId="TOC6">
    <w:name w:val="toc 6"/>
    <w:basedOn w:val="Normal"/>
    <w:next w:val="Normal"/>
    <w:autoRedefine/>
    <w:uiPriority w:val="39"/>
    <w:unhideWhenUsed/>
    <w:rsid w:val="00FC694D"/>
    <w:pPr>
      <w:spacing w:after="100" w:line="259" w:lineRule="auto"/>
      <w:ind w:left="1100"/>
    </w:pPr>
    <w:rPr>
      <w:rFonts w:asciiTheme="minorHAnsi" w:eastAsiaTheme="minorEastAsia" w:hAnsiTheme="minorHAnsi" w:cstheme="minorBidi"/>
      <w:kern w:val="2"/>
      <w:sz w:val="22"/>
      <w:szCs w:val="22"/>
      <w:lang w:eastAsia="en-GB"/>
      <w14:ligatures w14:val="standardContextual"/>
    </w:rPr>
  </w:style>
  <w:style w:type="paragraph" w:styleId="TOC7">
    <w:name w:val="toc 7"/>
    <w:basedOn w:val="Normal"/>
    <w:next w:val="Normal"/>
    <w:autoRedefine/>
    <w:uiPriority w:val="39"/>
    <w:unhideWhenUsed/>
    <w:rsid w:val="00FC694D"/>
    <w:pPr>
      <w:spacing w:after="100" w:line="259" w:lineRule="auto"/>
      <w:ind w:left="1320"/>
    </w:pPr>
    <w:rPr>
      <w:rFonts w:asciiTheme="minorHAnsi" w:eastAsiaTheme="minorEastAsia" w:hAnsiTheme="minorHAnsi" w:cstheme="minorBidi"/>
      <w:kern w:val="2"/>
      <w:sz w:val="22"/>
      <w:szCs w:val="22"/>
      <w:lang w:eastAsia="en-GB"/>
      <w14:ligatures w14:val="standardContextual"/>
    </w:rPr>
  </w:style>
  <w:style w:type="paragraph" w:styleId="TOC8">
    <w:name w:val="toc 8"/>
    <w:basedOn w:val="Normal"/>
    <w:next w:val="Normal"/>
    <w:autoRedefine/>
    <w:uiPriority w:val="39"/>
    <w:unhideWhenUsed/>
    <w:rsid w:val="00FC694D"/>
    <w:pPr>
      <w:spacing w:after="100" w:line="259" w:lineRule="auto"/>
      <w:ind w:left="1540"/>
    </w:pPr>
    <w:rPr>
      <w:rFonts w:asciiTheme="minorHAnsi" w:eastAsiaTheme="minorEastAsia" w:hAnsiTheme="minorHAnsi" w:cstheme="minorBidi"/>
      <w:kern w:val="2"/>
      <w:sz w:val="22"/>
      <w:szCs w:val="22"/>
      <w:lang w:eastAsia="en-GB"/>
      <w14:ligatures w14:val="standardContextual"/>
    </w:rPr>
  </w:style>
  <w:style w:type="paragraph" w:styleId="TOC9">
    <w:name w:val="toc 9"/>
    <w:basedOn w:val="Normal"/>
    <w:next w:val="Normal"/>
    <w:autoRedefine/>
    <w:uiPriority w:val="39"/>
    <w:unhideWhenUsed/>
    <w:rsid w:val="00FC694D"/>
    <w:pPr>
      <w:spacing w:after="100" w:line="259" w:lineRule="auto"/>
      <w:ind w:left="1760"/>
    </w:pPr>
    <w:rPr>
      <w:rFonts w:asciiTheme="minorHAnsi" w:eastAsiaTheme="minorEastAsia" w:hAnsiTheme="minorHAnsi" w:cstheme="minorBidi"/>
      <w:kern w:val="2"/>
      <w:sz w:val="22"/>
      <w:szCs w:val="22"/>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33893">
      <w:bodyDiv w:val="1"/>
      <w:marLeft w:val="0"/>
      <w:marRight w:val="0"/>
      <w:marTop w:val="0"/>
      <w:marBottom w:val="0"/>
      <w:divBdr>
        <w:top w:val="none" w:sz="0" w:space="0" w:color="auto"/>
        <w:left w:val="none" w:sz="0" w:space="0" w:color="auto"/>
        <w:bottom w:val="none" w:sz="0" w:space="0" w:color="auto"/>
        <w:right w:val="none" w:sz="0" w:space="0" w:color="auto"/>
      </w:divBdr>
      <w:divsChild>
        <w:div w:id="1525557491">
          <w:marLeft w:val="0"/>
          <w:marRight w:val="0"/>
          <w:marTop w:val="0"/>
          <w:marBottom w:val="0"/>
          <w:divBdr>
            <w:top w:val="none" w:sz="0" w:space="0" w:color="auto"/>
            <w:left w:val="none" w:sz="0" w:space="0" w:color="auto"/>
            <w:bottom w:val="none" w:sz="0" w:space="0" w:color="auto"/>
            <w:right w:val="none" w:sz="0" w:space="0" w:color="auto"/>
          </w:divBdr>
        </w:div>
      </w:divsChild>
    </w:div>
    <w:div w:id="155540767">
      <w:bodyDiv w:val="1"/>
      <w:marLeft w:val="0"/>
      <w:marRight w:val="0"/>
      <w:marTop w:val="0"/>
      <w:marBottom w:val="0"/>
      <w:divBdr>
        <w:top w:val="none" w:sz="0" w:space="0" w:color="auto"/>
        <w:left w:val="none" w:sz="0" w:space="0" w:color="auto"/>
        <w:bottom w:val="none" w:sz="0" w:space="0" w:color="auto"/>
        <w:right w:val="none" w:sz="0" w:space="0" w:color="auto"/>
      </w:divBdr>
      <w:divsChild>
        <w:div w:id="282927864">
          <w:marLeft w:val="0"/>
          <w:marRight w:val="0"/>
          <w:marTop w:val="0"/>
          <w:marBottom w:val="0"/>
          <w:divBdr>
            <w:top w:val="none" w:sz="0" w:space="0" w:color="auto"/>
            <w:left w:val="none" w:sz="0" w:space="0" w:color="auto"/>
            <w:bottom w:val="none" w:sz="0" w:space="0" w:color="auto"/>
            <w:right w:val="none" w:sz="0" w:space="0" w:color="auto"/>
          </w:divBdr>
        </w:div>
      </w:divsChild>
    </w:div>
    <w:div w:id="500436105">
      <w:bodyDiv w:val="1"/>
      <w:marLeft w:val="0"/>
      <w:marRight w:val="0"/>
      <w:marTop w:val="0"/>
      <w:marBottom w:val="0"/>
      <w:divBdr>
        <w:top w:val="none" w:sz="0" w:space="0" w:color="auto"/>
        <w:left w:val="none" w:sz="0" w:space="0" w:color="auto"/>
        <w:bottom w:val="none" w:sz="0" w:space="0" w:color="auto"/>
        <w:right w:val="none" w:sz="0" w:space="0" w:color="auto"/>
      </w:divBdr>
      <w:divsChild>
        <w:div w:id="2101173879">
          <w:marLeft w:val="0"/>
          <w:marRight w:val="0"/>
          <w:marTop w:val="0"/>
          <w:marBottom w:val="0"/>
          <w:divBdr>
            <w:top w:val="none" w:sz="0" w:space="0" w:color="auto"/>
            <w:left w:val="none" w:sz="0" w:space="0" w:color="auto"/>
            <w:bottom w:val="none" w:sz="0" w:space="0" w:color="auto"/>
            <w:right w:val="none" w:sz="0" w:space="0" w:color="auto"/>
          </w:divBdr>
        </w:div>
      </w:divsChild>
    </w:div>
    <w:div w:id="518352823">
      <w:bodyDiv w:val="1"/>
      <w:marLeft w:val="0"/>
      <w:marRight w:val="0"/>
      <w:marTop w:val="0"/>
      <w:marBottom w:val="0"/>
      <w:divBdr>
        <w:top w:val="none" w:sz="0" w:space="0" w:color="auto"/>
        <w:left w:val="none" w:sz="0" w:space="0" w:color="auto"/>
        <w:bottom w:val="none" w:sz="0" w:space="0" w:color="auto"/>
        <w:right w:val="none" w:sz="0" w:space="0" w:color="auto"/>
      </w:divBdr>
      <w:divsChild>
        <w:div w:id="1194001659">
          <w:marLeft w:val="0"/>
          <w:marRight w:val="0"/>
          <w:marTop w:val="0"/>
          <w:marBottom w:val="0"/>
          <w:divBdr>
            <w:top w:val="none" w:sz="0" w:space="0" w:color="auto"/>
            <w:left w:val="none" w:sz="0" w:space="0" w:color="auto"/>
            <w:bottom w:val="none" w:sz="0" w:space="0" w:color="auto"/>
            <w:right w:val="none" w:sz="0" w:space="0" w:color="auto"/>
          </w:divBdr>
        </w:div>
      </w:divsChild>
    </w:div>
    <w:div w:id="547692951">
      <w:bodyDiv w:val="1"/>
      <w:marLeft w:val="0"/>
      <w:marRight w:val="0"/>
      <w:marTop w:val="0"/>
      <w:marBottom w:val="0"/>
      <w:divBdr>
        <w:top w:val="none" w:sz="0" w:space="0" w:color="auto"/>
        <w:left w:val="none" w:sz="0" w:space="0" w:color="auto"/>
        <w:bottom w:val="none" w:sz="0" w:space="0" w:color="auto"/>
        <w:right w:val="none" w:sz="0" w:space="0" w:color="auto"/>
      </w:divBdr>
      <w:divsChild>
        <w:div w:id="286861372">
          <w:marLeft w:val="0"/>
          <w:marRight w:val="0"/>
          <w:marTop w:val="0"/>
          <w:marBottom w:val="0"/>
          <w:divBdr>
            <w:top w:val="none" w:sz="0" w:space="0" w:color="auto"/>
            <w:left w:val="none" w:sz="0" w:space="0" w:color="auto"/>
            <w:bottom w:val="none" w:sz="0" w:space="0" w:color="auto"/>
            <w:right w:val="none" w:sz="0" w:space="0" w:color="auto"/>
          </w:divBdr>
        </w:div>
      </w:divsChild>
    </w:div>
    <w:div w:id="639723669">
      <w:bodyDiv w:val="1"/>
      <w:marLeft w:val="0"/>
      <w:marRight w:val="0"/>
      <w:marTop w:val="0"/>
      <w:marBottom w:val="0"/>
      <w:divBdr>
        <w:top w:val="none" w:sz="0" w:space="0" w:color="auto"/>
        <w:left w:val="none" w:sz="0" w:space="0" w:color="auto"/>
        <w:bottom w:val="none" w:sz="0" w:space="0" w:color="auto"/>
        <w:right w:val="none" w:sz="0" w:space="0" w:color="auto"/>
      </w:divBdr>
      <w:divsChild>
        <w:div w:id="988821232">
          <w:marLeft w:val="0"/>
          <w:marRight w:val="0"/>
          <w:marTop w:val="0"/>
          <w:marBottom w:val="0"/>
          <w:divBdr>
            <w:top w:val="none" w:sz="0" w:space="0" w:color="auto"/>
            <w:left w:val="none" w:sz="0" w:space="0" w:color="auto"/>
            <w:bottom w:val="none" w:sz="0" w:space="0" w:color="auto"/>
            <w:right w:val="none" w:sz="0" w:space="0" w:color="auto"/>
          </w:divBdr>
        </w:div>
      </w:divsChild>
    </w:div>
    <w:div w:id="896746518">
      <w:bodyDiv w:val="1"/>
      <w:marLeft w:val="0"/>
      <w:marRight w:val="0"/>
      <w:marTop w:val="0"/>
      <w:marBottom w:val="0"/>
      <w:divBdr>
        <w:top w:val="none" w:sz="0" w:space="0" w:color="auto"/>
        <w:left w:val="none" w:sz="0" w:space="0" w:color="auto"/>
        <w:bottom w:val="none" w:sz="0" w:space="0" w:color="auto"/>
        <w:right w:val="none" w:sz="0" w:space="0" w:color="auto"/>
      </w:divBdr>
      <w:divsChild>
        <w:div w:id="48455938">
          <w:marLeft w:val="0"/>
          <w:marRight w:val="0"/>
          <w:marTop w:val="0"/>
          <w:marBottom w:val="0"/>
          <w:divBdr>
            <w:top w:val="none" w:sz="0" w:space="0" w:color="auto"/>
            <w:left w:val="none" w:sz="0" w:space="0" w:color="auto"/>
            <w:bottom w:val="none" w:sz="0" w:space="0" w:color="auto"/>
            <w:right w:val="none" w:sz="0" w:space="0" w:color="auto"/>
          </w:divBdr>
        </w:div>
      </w:divsChild>
    </w:div>
    <w:div w:id="925722373">
      <w:bodyDiv w:val="1"/>
      <w:marLeft w:val="0"/>
      <w:marRight w:val="0"/>
      <w:marTop w:val="0"/>
      <w:marBottom w:val="0"/>
      <w:divBdr>
        <w:top w:val="none" w:sz="0" w:space="0" w:color="auto"/>
        <w:left w:val="none" w:sz="0" w:space="0" w:color="auto"/>
        <w:bottom w:val="none" w:sz="0" w:space="0" w:color="auto"/>
        <w:right w:val="none" w:sz="0" w:space="0" w:color="auto"/>
      </w:divBdr>
      <w:divsChild>
        <w:div w:id="943466173">
          <w:marLeft w:val="0"/>
          <w:marRight w:val="0"/>
          <w:marTop w:val="0"/>
          <w:marBottom w:val="0"/>
          <w:divBdr>
            <w:top w:val="none" w:sz="0" w:space="0" w:color="auto"/>
            <w:left w:val="none" w:sz="0" w:space="0" w:color="auto"/>
            <w:bottom w:val="none" w:sz="0" w:space="0" w:color="auto"/>
            <w:right w:val="none" w:sz="0" w:space="0" w:color="auto"/>
          </w:divBdr>
        </w:div>
      </w:divsChild>
    </w:div>
    <w:div w:id="1189877008">
      <w:bodyDiv w:val="1"/>
      <w:marLeft w:val="0"/>
      <w:marRight w:val="0"/>
      <w:marTop w:val="0"/>
      <w:marBottom w:val="0"/>
      <w:divBdr>
        <w:top w:val="none" w:sz="0" w:space="0" w:color="auto"/>
        <w:left w:val="none" w:sz="0" w:space="0" w:color="auto"/>
        <w:bottom w:val="none" w:sz="0" w:space="0" w:color="auto"/>
        <w:right w:val="none" w:sz="0" w:space="0" w:color="auto"/>
      </w:divBdr>
      <w:divsChild>
        <w:div w:id="1471820512">
          <w:marLeft w:val="0"/>
          <w:marRight w:val="0"/>
          <w:marTop w:val="0"/>
          <w:marBottom w:val="0"/>
          <w:divBdr>
            <w:top w:val="none" w:sz="0" w:space="0" w:color="auto"/>
            <w:left w:val="none" w:sz="0" w:space="0" w:color="auto"/>
            <w:bottom w:val="none" w:sz="0" w:space="0" w:color="auto"/>
            <w:right w:val="none" w:sz="0" w:space="0" w:color="auto"/>
          </w:divBdr>
        </w:div>
      </w:divsChild>
    </w:div>
    <w:div w:id="1202208605">
      <w:bodyDiv w:val="1"/>
      <w:marLeft w:val="0"/>
      <w:marRight w:val="0"/>
      <w:marTop w:val="0"/>
      <w:marBottom w:val="0"/>
      <w:divBdr>
        <w:top w:val="none" w:sz="0" w:space="0" w:color="auto"/>
        <w:left w:val="none" w:sz="0" w:space="0" w:color="auto"/>
        <w:bottom w:val="none" w:sz="0" w:space="0" w:color="auto"/>
        <w:right w:val="none" w:sz="0" w:space="0" w:color="auto"/>
      </w:divBdr>
      <w:divsChild>
        <w:div w:id="318654187">
          <w:marLeft w:val="0"/>
          <w:marRight w:val="0"/>
          <w:marTop w:val="0"/>
          <w:marBottom w:val="0"/>
          <w:divBdr>
            <w:top w:val="none" w:sz="0" w:space="0" w:color="auto"/>
            <w:left w:val="none" w:sz="0" w:space="0" w:color="auto"/>
            <w:bottom w:val="none" w:sz="0" w:space="0" w:color="auto"/>
            <w:right w:val="none" w:sz="0" w:space="0" w:color="auto"/>
          </w:divBdr>
        </w:div>
      </w:divsChild>
    </w:div>
    <w:div w:id="1260872545">
      <w:bodyDiv w:val="1"/>
      <w:marLeft w:val="0"/>
      <w:marRight w:val="0"/>
      <w:marTop w:val="0"/>
      <w:marBottom w:val="0"/>
      <w:divBdr>
        <w:top w:val="none" w:sz="0" w:space="0" w:color="auto"/>
        <w:left w:val="none" w:sz="0" w:space="0" w:color="auto"/>
        <w:bottom w:val="none" w:sz="0" w:space="0" w:color="auto"/>
        <w:right w:val="none" w:sz="0" w:space="0" w:color="auto"/>
      </w:divBdr>
      <w:divsChild>
        <w:div w:id="980767108">
          <w:marLeft w:val="0"/>
          <w:marRight w:val="0"/>
          <w:marTop w:val="0"/>
          <w:marBottom w:val="0"/>
          <w:divBdr>
            <w:top w:val="none" w:sz="0" w:space="0" w:color="auto"/>
            <w:left w:val="none" w:sz="0" w:space="0" w:color="auto"/>
            <w:bottom w:val="none" w:sz="0" w:space="0" w:color="auto"/>
            <w:right w:val="none" w:sz="0" w:space="0" w:color="auto"/>
          </w:divBdr>
        </w:div>
      </w:divsChild>
    </w:div>
    <w:div w:id="1313214773">
      <w:bodyDiv w:val="1"/>
      <w:marLeft w:val="0"/>
      <w:marRight w:val="0"/>
      <w:marTop w:val="0"/>
      <w:marBottom w:val="0"/>
      <w:divBdr>
        <w:top w:val="none" w:sz="0" w:space="0" w:color="auto"/>
        <w:left w:val="none" w:sz="0" w:space="0" w:color="auto"/>
        <w:bottom w:val="none" w:sz="0" w:space="0" w:color="auto"/>
        <w:right w:val="none" w:sz="0" w:space="0" w:color="auto"/>
      </w:divBdr>
      <w:divsChild>
        <w:div w:id="1929654664">
          <w:marLeft w:val="0"/>
          <w:marRight w:val="0"/>
          <w:marTop w:val="0"/>
          <w:marBottom w:val="0"/>
          <w:divBdr>
            <w:top w:val="none" w:sz="0" w:space="0" w:color="auto"/>
            <w:left w:val="none" w:sz="0" w:space="0" w:color="auto"/>
            <w:bottom w:val="none" w:sz="0" w:space="0" w:color="auto"/>
            <w:right w:val="none" w:sz="0" w:space="0" w:color="auto"/>
          </w:divBdr>
        </w:div>
      </w:divsChild>
    </w:div>
    <w:div w:id="1369527881">
      <w:bodyDiv w:val="1"/>
      <w:marLeft w:val="0"/>
      <w:marRight w:val="0"/>
      <w:marTop w:val="0"/>
      <w:marBottom w:val="0"/>
      <w:divBdr>
        <w:top w:val="none" w:sz="0" w:space="0" w:color="auto"/>
        <w:left w:val="none" w:sz="0" w:space="0" w:color="auto"/>
        <w:bottom w:val="none" w:sz="0" w:space="0" w:color="auto"/>
        <w:right w:val="none" w:sz="0" w:space="0" w:color="auto"/>
      </w:divBdr>
      <w:divsChild>
        <w:div w:id="208500386">
          <w:marLeft w:val="0"/>
          <w:marRight w:val="0"/>
          <w:marTop w:val="0"/>
          <w:marBottom w:val="0"/>
          <w:divBdr>
            <w:top w:val="none" w:sz="0" w:space="0" w:color="auto"/>
            <w:left w:val="none" w:sz="0" w:space="0" w:color="auto"/>
            <w:bottom w:val="none" w:sz="0" w:space="0" w:color="auto"/>
            <w:right w:val="none" w:sz="0" w:space="0" w:color="auto"/>
          </w:divBdr>
        </w:div>
      </w:divsChild>
    </w:div>
    <w:div w:id="1385325645">
      <w:bodyDiv w:val="1"/>
      <w:marLeft w:val="0"/>
      <w:marRight w:val="0"/>
      <w:marTop w:val="0"/>
      <w:marBottom w:val="0"/>
      <w:divBdr>
        <w:top w:val="none" w:sz="0" w:space="0" w:color="auto"/>
        <w:left w:val="none" w:sz="0" w:space="0" w:color="auto"/>
        <w:bottom w:val="none" w:sz="0" w:space="0" w:color="auto"/>
        <w:right w:val="none" w:sz="0" w:space="0" w:color="auto"/>
      </w:divBdr>
      <w:divsChild>
        <w:div w:id="1623800501">
          <w:marLeft w:val="0"/>
          <w:marRight w:val="0"/>
          <w:marTop w:val="0"/>
          <w:marBottom w:val="0"/>
          <w:divBdr>
            <w:top w:val="none" w:sz="0" w:space="0" w:color="auto"/>
            <w:left w:val="none" w:sz="0" w:space="0" w:color="auto"/>
            <w:bottom w:val="none" w:sz="0" w:space="0" w:color="auto"/>
            <w:right w:val="none" w:sz="0" w:space="0" w:color="auto"/>
          </w:divBdr>
        </w:div>
      </w:divsChild>
    </w:div>
    <w:div w:id="1392656035">
      <w:bodyDiv w:val="1"/>
      <w:marLeft w:val="0"/>
      <w:marRight w:val="0"/>
      <w:marTop w:val="0"/>
      <w:marBottom w:val="0"/>
      <w:divBdr>
        <w:top w:val="none" w:sz="0" w:space="0" w:color="auto"/>
        <w:left w:val="none" w:sz="0" w:space="0" w:color="auto"/>
        <w:bottom w:val="none" w:sz="0" w:space="0" w:color="auto"/>
        <w:right w:val="none" w:sz="0" w:space="0" w:color="auto"/>
      </w:divBdr>
      <w:divsChild>
        <w:div w:id="464667354">
          <w:marLeft w:val="0"/>
          <w:marRight w:val="0"/>
          <w:marTop w:val="0"/>
          <w:marBottom w:val="0"/>
          <w:divBdr>
            <w:top w:val="none" w:sz="0" w:space="0" w:color="auto"/>
            <w:left w:val="none" w:sz="0" w:space="0" w:color="auto"/>
            <w:bottom w:val="none" w:sz="0" w:space="0" w:color="auto"/>
            <w:right w:val="none" w:sz="0" w:space="0" w:color="auto"/>
          </w:divBdr>
        </w:div>
      </w:divsChild>
    </w:div>
    <w:div w:id="1419330610">
      <w:bodyDiv w:val="1"/>
      <w:marLeft w:val="0"/>
      <w:marRight w:val="0"/>
      <w:marTop w:val="0"/>
      <w:marBottom w:val="0"/>
      <w:divBdr>
        <w:top w:val="none" w:sz="0" w:space="0" w:color="auto"/>
        <w:left w:val="none" w:sz="0" w:space="0" w:color="auto"/>
        <w:bottom w:val="none" w:sz="0" w:space="0" w:color="auto"/>
        <w:right w:val="none" w:sz="0" w:space="0" w:color="auto"/>
      </w:divBdr>
      <w:divsChild>
        <w:div w:id="2016880445">
          <w:marLeft w:val="0"/>
          <w:marRight w:val="0"/>
          <w:marTop w:val="0"/>
          <w:marBottom w:val="0"/>
          <w:divBdr>
            <w:top w:val="none" w:sz="0" w:space="0" w:color="auto"/>
            <w:left w:val="none" w:sz="0" w:space="0" w:color="auto"/>
            <w:bottom w:val="none" w:sz="0" w:space="0" w:color="auto"/>
            <w:right w:val="none" w:sz="0" w:space="0" w:color="auto"/>
          </w:divBdr>
        </w:div>
      </w:divsChild>
    </w:div>
    <w:div w:id="1448349191">
      <w:bodyDiv w:val="1"/>
      <w:marLeft w:val="0"/>
      <w:marRight w:val="0"/>
      <w:marTop w:val="0"/>
      <w:marBottom w:val="0"/>
      <w:divBdr>
        <w:top w:val="none" w:sz="0" w:space="0" w:color="auto"/>
        <w:left w:val="none" w:sz="0" w:space="0" w:color="auto"/>
        <w:bottom w:val="none" w:sz="0" w:space="0" w:color="auto"/>
        <w:right w:val="none" w:sz="0" w:space="0" w:color="auto"/>
      </w:divBdr>
      <w:divsChild>
        <w:div w:id="901522190">
          <w:marLeft w:val="0"/>
          <w:marRight w:val="0"/>
          <w:marTop w:val="0"/>
          <w:marBottom w:val="0"/>
          <w:divBdr>
            <w:top w:val="none" w:sz="0" w:space="0" w:color="auto"/>
            <w:left w:val="none" w:sz="0" w:space="0" w:color="auto"/>
            <w:bottom w:val="none" w:sz="0" w:space="0" w:color="auto"/>
            <w:right w:val="none" w:sz="0" w:space="0" w:color="auto"/>
          </w:divBdr>
        </w:div>
      </w:divsChild>
    </w:div>
    <w:div w:id="1481115936">
      <w:bodyDiv w:val="1"/>
      <w:marLeft w:val="0"/>
      <w:marRight w:val="0"/>
      <w:marTop w:val="0"/>
      <w:marBottom w:val="0"/>
      <w:divBdr>
        <w:top w:val="none" w:sz="0" w:space="0" w:color="auto"/>
        <w:left w:val="none" w:sz="0" w:space="0" w:color="auto"/>
        <w:bottom w:val="none" w:sz="0" w:space="0" w:color="auto"/>
        <w:right w:val="none" w:sz="0" w:space="0" w:color="auto"/>
      </w:divBdr>
      <w:divsChild>
        <w:div w:id="1105418809">
          <w:marLeft w:val="0"/>
          <w:marRight w:val="0"/>
          <w:marTop w:val="0"/>
          <w:marBottom w:val="0"/>
          <w:divBdr>
            <w:top w:val="none" w:sz="0" w:space="0" w:color="auto"/>
            <w:left w:val="none" w:sz="0" w:space="0" w:color="auto"/>
            <w:bottom w:val="none" w:sz="0" w:space="0" w:color="auto"/>
            <w:right w:val="none" w:sz="0" w:space="0" w:color="auto"/>
          </w:divBdr>
        </w:div>
      </w:divsChild>
    </w:div>
    <w:div w:id="1653022393">
      <w:bodyDiv w:val="1"/>
      <w:marLeft w:val="0"/>
      <w:marRight w:val="0"/>
      <w:marTop w:val="0"/>
      <w:marBottom w:val="0"/>
      <w:divBdr>
        <w:top w:val="none" w:sz="0" w:space="0" w:color="auto"/>
        <w:left w:val="none" w:sz="0" w:space="0" w:color="auto"/>
        <w:bottom w:val="none" w:sz="0" w:space="0" w:color="auto"/>
        <w:right w:val="none" w:sz="0" w:space="0" w:color="auto"/>
      </w:divBdr>
      <w:divsChild>
        <w:div w:id="1378158902">
          <w:marLeft w:val="0"/>
          <w:marRight w:val="0"/>
          <w:marTop w:val="0"/>
          <w:marBottom w:val="0"/>
          <w:divBdr>
            <w:top w:val="none" w:sz="0" w:space="0" w:color="auto"/>
            <w:left w:val="none" w:sz="0" w:space="0" w:color="auto"/>
            <w:bottom w:val="none" w:sz="0" w:space="0" w:color="auto"/>
            <w:right w:val="none" w:sz="0" w:space="0" w:color="auto"/>
          </w:divBdr>
        </w:div>
      </w:divsChild>
    </w:div>
    <w:div w:id="1663393024">
      <w:bodyDiv w:val="1"/>
      <w:marLeft w:val="0"/>
      <w:marRight w:val="0"/>
      <w:marTop w:val="0"/>
      <w:marBottom w:val="0"/>
      <w:divBdr>
        <w:top w:val="none" w:sz="0" w:space="0" w:color="auto"/>
        <w:left w:val="none" w:sz="0" w:space="0" w:color="auto"/>
        <w:bottom w:val="none" w:sz="0" w:space="0" w:color="auto"/>
        <w:right w:val="none" w:sz="0" w:space="0" w:color="auto"/>
      </w:divBdr>
      <w:divsChild>
        <w:div w:id="1950045769">
          <w:marLeft w:val="0"/>
          <w:marRight w:val="0"/>
          <w:marTop w:val="0"/>
          <w:marBottom w:val="0"/>
          <w:divBdr>
            <w:top w:val="none" w:sz="0" w:space="0" w:color="auto"/>
            <w:left w:val="none" w:sz="0" w:space="0" w:color="auto"/>
            <w:bottom w:val="none" w:sz="0" w:space="0" w:color="auto"/>
            <w:right w:val="none" w:sz="0" w:space="0" w:color="auto"/>
          </w:divBdr>
        </w:div>
      </w:divsChild>
    </w:div>
    <w:div w:id="1667710132">
      <w:bodyDiv w:val="1"/>
      <w:marLeft w:val="0"/>
      <w:marRight w:val="0"/>
      <w:marTop w:val="0"/>
      <w:marBottom w:val="0"/>
      <w:divBdr>
        <w:top w:val="none" w:sz="0" w:space="0" w:color="auto"/>
        <w:left w:val="none" w:sz="0" w:space="0" w:color="auto"/>
        <w:bottom w:val="none" w:sz="0" w:space="0" w:color="auto"/>
        <w:right w:val="none" w:sz="0" w:space="0" w:color="auto"/>
      </w:divBdr>
      <w:divsChild>
        <w:div w:id="696976720">
          <w:marLeft w:val="0"/>
          <w:marRight w:val="0"/>
          <w:marTop w:val="0"/>
          <w:marBottom w:val="0"/>
          <w:divBdr>
            <w:top w:val="none" w:sz="0" w:space="0" w:color="auto"/>
            <w:left w:val="none" w:sz="0" w:space="0" w:color="auto"/>
            <w:bottom w:val="none" w:sz="0" w:space="0" w:color="auto"/>
            <w:right w:val="none" w:sz="0" w:space="0" w:color="auto"/>
          </w:divBdr>
        </w:div>
      </w:divsChild>
    </w:div>
    <w:div w:id="1675499643">
      <w:bodyDiv w:val="1"/>
      <w:marLeft w:val="0"/>
      <w:marRight w:val="0"/>
      <w:marTop w:val="0"/>
      <w:marBottom w:val="0"/>
      <w:divBdr>
        <w:top w:val="none" w:sz="0" w:space="0" w:color="auto"/>
        <w:left w:val="none" w:sz="0" w:space="0" w:color="auto"/>
        <w:bottom w:val="none" w:sz="0" w:space="0" w:color="auto"/>
        <w:right w:val="none" w:sz="0" w:space="0" w:color="auto"/>
      </w:divBdr>
      <w:divsChild>
        <w:div w:id="1571694400">
          <w:marLeft w:val="0"/>
          <w:marRight w:val="0"/>
          <w:marTop w:val="0"/>
          <w:marBottom w:val="0"/>
          <w:divBdr>
            <w:top w:val="none" w:sz="0" w:space="0" w:color="auto"/>
            <w:left w:val="none" w:sz="0" w:space="0" w:color="auto"/>
            <w:bottom w:val="none" w:sz="0" w:space="0" w:color="auto"/>
            <w:right w:val="none" w:sz="0" w:space="0" w:color="auto"/>
          </w:divBdr>
        </w:div>
      </w:divsChild>
    </w:div>
    <w:div w:id="1772897123">
      <w:bodyDiv w:val="1"/>
      <w:marLeft w:val="0"/>
      <w:marRight w:val="0"/>
      <w:marTop w:val="0"/>
      <w:marBottom w:val="0"/>
      <w:divBdr>
        <w:top w:val="none" w:sz="0" w:space="0" w:color="auto"/>
        <w:left w:val="none" w:sz="0" w:space="0" w:color="auto"/>
        <w:bottom w:val="none" w:sz="0" w:space="0" w:color="auto"/>
        <w:right w:val="none" w:sz="0" w:space="0" w:color="auto"/>
      </w:divBdr>
    </w:div>
    <w:div w:id="1864711511">
      <w:bodyDiv w:val="1"/>
      <w:marLeft w:val="0"/>
      <w:marRight w:val="0"/>
      <w:marTop w:val="0"/>
      <w:marBottom w:val="0"/>
      <w:divBdr>
        <w:top w:val="none" w:sz="0" w:space="0" w:color="auto"/>
        <w:left w:val="none" w:sz="0" w:space="0" w:color="auto"/>
        <w:bottom w:val="none" w:sz="0" w:space="0" w:color="auto"/>
        <w:right w:val="none" w:sz="0" w:space="0" w:color="auto"/>
      </w:divBdr>
      <w:divsChild>
        <w:div w:id="1926263822">
          <w:marLeft w:val="0"/>
          <w:marRight w:val="0"/>
          <w:marTop w:val="0"/>
          <w:marBottom w:val="0"/>
          <w:divBdr>
            <w:top w:val="none" w:sz="0" w:space="0" w:color="auto"/>
            <w:left w:val="none" w:sz="0" w:space="0" w:color="auto"/>
            <w:bottom w:val="none" w:sz="0" w:space="0" w:color="auto"/>
            <w:right w:val="none" w:sz="0" w:space="0" w:color="auto"/>
          </w:divBdr>
        </w:div>
      </w:divsChild>
    </w:div>
    <w:div w:id="1903170458">
      <w:bodyDiv w:val="1"/>
      <w:marLeft w:val="0"/>
      <w:marRight w:val="0"/>
      <w:marTop w:val="0"/>
      <w:marBottom w:val="0"/>
      <w:divBdr>
        <w:top w:val="none" w:sz="0" w:space="0" w:color="auto"/>
        <w:left w:val="none" w:sz="0" w:space="0" w:color="auto"/>
        <w:bottom w:val="none" w:sz="0" w:space="0" w:color="auto"/>
        <w:right w:val="none" w:sz="0" w:space="0" w:color="auto"/>
      </w:divBdr>
      <w:divsChild>
        <w:div w:id="265893791">
          <w:marLeft w:val="0"/>
          <w:marRight w:val="0"/>
          <w:marTop w:val="0"/>
          <w:marBottom w:val="0"/>
          <w:divBdr>
            <w:top w:val="none" w:sz="0" w:space="0" w:color="auto"/>
            <w:left w:val="none" w:sz="0" w:space="0" w:color="auto"/>
            <w:bottom w:val="none" w:sz="0" w:space="0" w:color="auto"/>
            <w:right w:val="none" w:sz="0" w:space="0" w:color="auto"/>
          </w:divBdr>
        </w:div>
      </w:divsChild>
    </w:div>
    <w:div w:id="1927348518">
      <w:bodyDiv w:val="1"/>
      <w:marLeft w:val="0"/>
      <w:marRight w:val="0"/>
      <w:marTop w:val="0"/>
      <w:marBottom w:val="0"/>
      <w:divBdr>
        <w:top w:val="none" w:sz="0" w:space="0" w:color="auto"/>
        <w:left w:val="none" w:sz="0" w:space="0" w:color="auto"/>
        <w:bottom w:val="none" w:sz="0" w:space="0" w:color="auto"/>
        <w:right w:val="none" w:sz="0" w:space="0" w:color="auto"/>
      </w:divBdr>
      <w:divsChild>
        <w:div w:id="71128607">
          <w:marLeft w:val="0"/>
          <w:marRight w:val="0"/>
          <w:marTop w:val="0"/>
          <w:marBottom w:val="0"/>
          <w:divBdr>
            <w:top w:val="none" w:sz="0" w:space="0" w:color="auto"/>
            <w:left w:val="none" w:sz="0" w:space="0" w:color="auto"/>
            <w:bottom w:val="none" w:sz="0" w:space="0" w:color="auto"/>
            <w:right w:val="none" w:sz="0" w:space="0" w:color="auto"/>
          </w:divBdr>
        </w:div>
      </w:divsChild>
    </w:div>
    <w:div w:id="1952204709">
      <w:bodyDiv w:val="1"/>
      <w:marLeft w:val="0"/>
      <w:marRight w:val="0"/>
      <w:marTop w:val="0"/>
      <w:marBottom w:val="0"/>
      <w:divBdr>
        <w:top w:val="none" w:sz="0" w:space="0" w:color="auto"/>
        <w:left w:val="none" w:sz="0" w:space="0" w:color="auto"/>
        <w:bottom w:val="none" w:sz="0" w:space="0" w:color="auto"/>
        <w:right w:val="none" w:sz="0" w:space="0" w:color="auto"/>
      </w:divBdr>
      <w:divsChild>
        <w:div w:id="1379277388">
          <w:marLeft w:val="0"/>
          <w:marRight w:val="0"/>
          <w:marTop w:val="0"/>
          <w:marBottom w:val="0"/>
          <w:divBdr>
            <w:top w:val="none" w:sz="0" w:space="0" w:color="auto"/>
            <w:left w:val="none" w:sz="0" w:space="0" w:color="auto"/>
            <w:bottom w:val="none" w:sz="0" w:space="0" w:color="auto"/>
            <w:right w:val="none" w:sz="0" w:space="0" w:color="auto"/>
          </w:divBdr>
        </w:div>
      </w:divsChild>
    </w:div>
    <w:div w:id="1996061085">
      <w:bodyDiv w:val="1"/>
      <w:marLeft w:val="0"/>
      <w:marRight w:val="0"/>
      <w:marTop w:val="0"/>
      <w:marBottom w:val="0"/>
      <w:divBdr>
        <w:top w:val="none" w:sz="0" w:space="0" w:color="auto"/>
        <w:left w:val="none" w:sz="0" w:space="0" w:color="auto"/>
        <w:bottom w:val="none" w:sz="0" w:space="0" w:color="auto"/>
        <w:right w:val="none" w:sz="0" w:space="0" w:color="auto"/>
      </w:divBdr>
      <w:divsChild>
        <w:div w:id="562758539">
          <w:marLeft w:val="0"/>
          <w:marRight w:val="0"/>
          <w:marTop w:val="0"/>
          <w:marBottom w:val="0"/>
          <w:divBdr>
            <w:top w:val="none" w:sz="0" w:space="0" w:color="auto"/>
            <w:left w:val="none" w:sz="0" w:space="0" w:color="auto"/>
            <w:bottom w:val="none" w:sz="0" w:space="0" w:color="auto"/>
            <w:right w:val="none" w:sz="0" w:space="0" w:color="auto"/>
          </w:divBdr>
        </w:div>
      </w:divsChild>
    </w:div>
    <w:div w:id="2007317969">
      <w:bodyDiv w:val="1"/>
      <w:marLeft w:val="0"/>
      <w:marRight w:val="0"/>
      <w:marTop w:val="0"/>
      <w:marBottom w:val="0"/>
      <w:divBdr>
        <w:top w:val="none" w:sz="0" w:space="0" w:color="auto"/>
        <w:left w:val="none" w:sz="0" w:space="0" w:color="auto"/>
        <w:bottom w:val="none" w:sz="0" w:space="0" w:color="auto"/>
        <w:right w:val="none" w:sz="0" w:space="0" w:color="auto"/>
      </w:divBdr>
      <w:divsChild>
        <w:div w:id="213932852">
          <w:marLeft w:val="0"/>
          <w:marRight w:val="0"/>
          <w:marTop w:val="0"/>
          <w:marBottom w:val="0"/>
          <w:divBdr>
            <w:top w:val="none" w:sz="0" w:space="0" w:color="auto"/>
            <w:left w:val="none" w:sz="0" w:space="0" w:color="auto"/>
            <w:bottom w:val="none" w:sz="0" w:space="0" w:color="auto"/>
            <w:right w:val="none" w:sz="0" w:space="0" w:color="auto"/>
          </w:divBdr>
        </w:div>
      </w:divsChild>
    </w:div>
    <w:div w:id="2110352029">
      <w:bodyDiv w:val="1"/>
      <w:marLeft w:val="0"/>
      <w:marRight w:val="0"/>
      <w:marTop w:val="0"/>
      <w:marBottom w:val="0"/>
      <w:divBdr>
        <w:top w:val="none" w:sz="0" w:space="0" w:color="auto"/>
        <w:left w:val="none" w:sz="0" w:space="0" w:color="auto"/>
        <w:bottom w:val="none" w:sz="0" w:space="0" w:color="auto"/>
        <w:right w:val="none" w:sz="0" w:space="0" w:color="auto"/>
      </w:divBdr>
      <w:divsChild>
        <w:div w:id="1308631659">
          <w:marLeft w:val="0"/>
          <w:marRight w:val="0"/>
          <w:marTop w:val="0"/>
          <w:marBottom w:val="0"/>
          <w:divBdr>
            <w:top w:val="none" w:sz="0" w:space="0" w:color="auto"/>
            <w:left w:val="none" w:sz="0" w:space="0" w:color="auto"/>
            <w:bottom w:val="none" w:sz="0" w:space="0" w:color="auto"/>
            <w:right w:val="none" w:sz="0" w:space="0" w:color="auto"/>
          </w:divBdr>
        </w:div>
      </w:divsChild>
    </w:div>
    <w:div w:id="2133353756">
      <w:bodyDiv w:val="1"/>
      <w:marLeft w:val="0"/>
      <w:marRight w:val="0"/>
      <w:marTop w:val="0"/>
      <w:marBottom w:val="0"/>
      <w:divBdr>
        <w:top w:val="none" w:sz="0" w:space="0" w:color="auto"/>
        <w:left w:val="none" w:sz="0" w:space="0" w:color="auto"/>
        <w:bottom w:val="none" w:sz="0" w:space="0" w:color="auto"/>
        <w:right w:val="none" w:sz="0" w:space="0" w:color="auto"/>
      </w:divBdr>
      <w:divsChild>
        <w:div w:id="2354809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iki.crosswire.org/OSIS_Book_Abbreviation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6A43BD-31FD-4E13-A921-ED8BCBA5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4967</TotalTime>
  <Pages>59</Pages>
  <Words>16635</Words>
  <Characters>94820</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What does the database do</vt:lpstr>
    </vt:vector>
  </TitlesOfParts>
  <Company>Ford Motor Company</Company>
  <LinksUpToDate>false</LinksUpToDate>
  <CharactersWithSpaces>111233</CharactersWithSpaces>
  <SharedDoc>false</SharedDoc>
  <HLinks>
    <vt:vector size="36" baseType="variant">
      <vt:variant>
        <vt:i4>4063355</vt:i4>
      </vt:variant>
      <vt:variant>
        <vt:i4>15</vt:i4>
      </vt:variant>
      <vt:variant>
        <vt:i4>0</vt:i4>
      </vt:variant>
      <vt:variant>
        <vt:i4>5</vt:i4>
      </vt:variant>
      <vt:variant>
        <vt:lpwstr>https://comm.sp.ford.com/sites/DuntonHelp/Pages/access.aspx</vt:lpwstr>
      </vt:variant>
      <vt:variant>
        <vt:lpwstr/>
      </vt:variant>
      <vt:variant>
        <vt:i4>589847</vt:i4>
      </vt:variant>
      <vt:variant>
        <vt:i4>12</vt:i4>
      </vt:variant>
      <vt:variant>
        <vt:i4>0</vt:i4>
      </vt:variant>
      <vt:variant>
        <vt:i4>5</vt:i4>
      </vt:variant>
      <vt:variant>
        <vt:lpwstr/>
      </vt:variant>
      <vt:variant>
        <vt:lpwstr>Blue</vt:lpwstr>
      </vt:variant>
      <vt:variant>
        <vt:i4>1507330</vt:i4>
      </vt:variant>
      <vt:variant>
        <vt:i4>9</vt:i4>
      </vt:variant>
      <vt:variant>
        <vt:i4>0</vt:i4>
      </vt:variant>
      <vt:variant>
        <vt:i4>5</vt:i4>
      </vt:variant>
      <vt:variant>
        <vt:lpwstr/>
      </vt:variant>
      <vt:variant>
        <vt:lpwstr>Green</vt:lpwstr>
      </vt:variant>
      <vt:variant>
        <vt:i4>8257658</vt:i4>
      </vt:variant>
      <vt:variant>
        <vt:i4>6</vt:i4>
      </vt:variant>
      <vt:variant>
        <vt:i4>0</vt:i4>
      </vt:variant>
      <vt:variant>
        <vt:i4>5</vt:i4>
      </vt:variant>
      <vt:variant>
        <vt:lpwstr/>
      </vt:variant>
      <vt:variant>
        <vt:lpwstr>Yellow</vt:lpwstr>
      </vt:variant>
      <vt:variant>
        <vt:i4>7929961</vt:i4>
      </vt:variant>
      <vt:variant>
        <vt:i4>3</vt:i4>
      </vt:variant>
      <vt:variant>
        <vt:i4>0</vt:i4>
      </vt:variant>
      <vt:variant>
        <vt:i4>5</vt:i4>
      </vt:variant>
      <vt:variant>
        <vt:lpwstr/>
      </vt:variant>
      <vt:variant>
        <vt:lpwstr>Orange</vt:lpwstr>
      </vt:variant>
      <vt:variant>
        <vt:i4>131102</vt:i4>
      </vt:variant>
      <vt:variant>
        <vt:i4>0</vt:i4>
      </vt:variant>
      <vt:variant>
        <vt:i4>0</vt:i4>
      </vt:variant>
      <vt:variant>
        <vt:i4>5</vt:i4>
      </vt:variant>
      <vt:variant>
        <vt:lpwstr/>
      </vt:variant>
      <vt:variant>
        <vt:lpwstr>Pink</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the database do</dc:title>
  <dc:creator>jjamie14</dc:creator>
  <cp:lastModifiedBy>Anthony Jamieson</cp:lastModifiedBy>
  <cp:revision>122</cp:revision>
  <cp:lastPrinted>2026-01-13T15:51:00Z</cp:lastPrinted>
  <dcterms:created xsi:type="dcterms:W3CDTF">2024-01-05T15:19:00Z</dcterms:created>
  <dcterms:modified xsi:type="dcterms:W3CDTF">2026-03-13T09:48:00Z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amieDatabaseLocation">
    <vt:lpwstr>W:\DieselEngine\dde_core\LeadtimeMaster</vt:lpwstr>
  </property>
  <property fmtid="{D5CDD505-2E9C-101B-9397-08002B2CF9AE}" pid="3" name="JamieDatabaseFileName">
    <vt:lpwstr>leadTimeMaster.mdb</vt:lpwstr>
  </property>
  <property fmtid="{D5CDD505-2E9C-101B-9397-08002B2CF9AE}" pid="4" name="JamieApplicationName">
    <vt:lpwstr>Leadtime master database</vt:lpwstr>
  </property>
  <property fmtid="{D5CDD505-2E9C-101B-9397-08002B2CF9AE}" pid="5" name="JamieApplicationNameWithThe">
    <vt:lpwstr>The leadtime master database</vt:lpwstr>
  </property>
  <property fmtid="{D5CDD505-2E9C-101B-9397-08002B2CF9AE}" pid="6" name="JamieSupport">
    <vt:lpwstr>jjamie14@ford.com</vt:lpwstr>
  </property>
</Properties>
</file>