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D987" w14:textId="18860604" w:rsidR="00B3383A" w:rsidRPr="001E49EB" w:rsidRDefault="00016B48" w:rsidP="00FB00E8">
      <w:pPr>
        <w:spacing w:after="40"/>
        <w:jc w:val="center"/>
      </w:pPr>
      <w:r w:rsidRPr="001E49EB">
        <w:rPr>
          <w:b/>
          <w:bCs/>
          <w:color w:val="1B3A6B"/>
          <w:sz w:val="36"/>
          <w:szCs w:val="36"/>
        </w:rPr>
        <w:t>Jamie Butler</w:t>
      </w:r>
    </w:p>
    <w:p w14:paraId="58F8C6B1" w14:textId="2006527B" w:rsidR="00B3383A" w:rsidRPr="00B96F07" w:rsidRDefault="00000000" w:rsidP="00FB00E8">
      <w:pPr>
        <w:spacing w:after="80"/>
        <w:jc w:val="center"/>
        <w:rPr>
          <w:sz w:val="17"/>
          <w:szCs w:val="17"/>
        </w:rPr>
      </w:pPr>
      <w:r w:rsidRPr="00B96F07">
        <w:rPr>
          <w:color w:val="555555"/>
          <w:sz w:val="17"/>
          <w:szCs w:val="17"/>
        </w:rPr>
        <w:t xml:space="preserve">Houston, TX   ·   (951) 768-4008   ·   </w:t>
      </w:r>
      <w:hyperlink r:id="rId5" w:history="1">
        <w:r w:rsidR="00016B48">
          <w:rPr>
            <w:color w:val="2E5FA3"/>
            <w:sz w:val="17"/>
            <w:szCs w:val="17"/>
            <w:u w:val="single"/>
          </w:rPr>
          <w:t>jamieadambutler@icloud.com</w:t>
        </w:r>
      </w:hyperlink>
      <w:r w:rsidRPr="00B96F07">
        <w:rPr>
          <w:color w:val="555555"/>
          <w:sz w:val="17"/>
          <w:szCs w:val="17"/>
        </w:rPr>
        <w:t xml:space="preserve">   ·   </w:t>
      </w:r>
      <w:hyperlink r:id="rId6" w:history="1">
        <w:r w:rsidR="00B3383A" w:rsidRPr="00B96F07">
          <w:rPr>
            <w:color w:val="2E5FA3"/>
            <w:sz w:val="17"/>
            <w:szCs w:val="17"/>
            <w:u w:val="single"/>
          </w:rPr>
          <w:t>linkedin.com/in/</w:t>
        </w:r>
        <w:proofErr w:type="spellStart"/>
        <w:r w:rsidR="00B3383A" w:rsidRPr="00B96F07">
          <w:rPr>
            <w:color w:val="2E5FA3"/>
            <w:sz w:val="17"/>
            <w:szCs w:val="17"/>
            <w:u w:val="single"/>
          </w:rPr>
          <w:t>jamieadambutler</w:t>
        </w:r>
        <w:proofErr w:type="spellEnd"/>
      </w:hyperlink>
    </w:p>
    <w:p w14:paraId="28C8047C" w14:textId="77777777" w:rsidR="006B0613" w:rsidRDefault="006B0613" w:rsidP="00FB00E8">
      <w:pPr>
        <w:spacing w:before="160" w:after="60"/>
        <w:jc w:val="center"/>
        <w:rPr>
          <w:b/>
          <w:bCs/>
          <w:color w:val="1B3A6B"/>
          <w:sz w:val="24"/>
          <w:szCs w:val="24"/>
        </w:rPr>
      </w:pPr>
    </w:p>
    <w:p w14:paraId="6C9B47A1" w14:textId="01230FA6" w:rsidR="006B0613" w:rsidRPr="0061384B" w:rsidRDefault="006B0613" w:rsidP="006B0613">
      <w:pPr>
        <w:pBdr>
          <w:bottom w:val="single" w:sz="8" w:space="2" w:color="2E5FA3"/>
        </w:pBdr>
        <w:spacing w:before="160" w:after="60"/>
        <w:jc w:val="center"/>
        <w:rPr>
          <w:sz w:val="24"/>
          <w:szCs w:val="24"/>
        </w:rPr>
      </w:pPr>
      <w:r>
        <w:rPr>
          <w:b/>
          <w:bCs/>
          <w:color w:val="1B3A6B"/>
          <w:sz w:val="24"/>
          <w:szCs w:val="24"/>
        </w:rPr>
        <w:t>Cover Letter</w:t>
      </w:r>
    </w:p>
    <w:p w14:paraId="38670419" w14:textId="77777777" w:rsidR="00016B48" w:rsidRDefault="00016B48">
      <w:pPr>
        <w:spacing w:before="80" w:after="100"/>
        <w:rPr>
          <w:color w:val="000000"/>
        </w:rPr>
      </w:pPr>
    </w:p>
    <w:p w14:paraId="5AEB5F86" w14:textId="3E03F1FB" w:rsidR="00B3383A" w:rsidRDefault="00000000" w:rsidP="00003221">
      <w:pPr>
        <w:spacing w:before="80" w:after="100" w:line="264" w:lineRule="auto"/>
      </w:pPr>
      <w:r>
        <w:rPr>
          <w:color w:val="000000"/>
        </w:rPr>
        <w:t>Hello —</w:t>
      </w:r>
    </w:p>
    <w:p w14:paraId="1736E713" w14:textId="77777777" w:rsidR="00B96F07" w:rsidRPr="00B96F07" w:rsidRDefault="00B96F07" w:rsidP="00003221">
      <w:pPr>
        <w:spacing w:after="100" w:line="264" w:lineRule="auto"/>
        <w:rPr>
          <w:color w:val="000000"/>
          <w:sz w:val="2"/>
          <w:szCs w:val="2"/>
        </w:rPr>
      </w:pPr>
    </w:p>
    <w:p w14:paraId="7469BF8D" w14:textId="77777777" w:rsidR="00016B48" w:rsidRPr="00016B48" w:rsidRDefault="00016B48" w:rsidP="00003221">
      <w:pPr>
        <w:spacing w:before="120" w:after="60" w:line="264" w:lineRule="auto"/>
        <w:rPr>
          <w:color w:val="000000"/>
        </w:rPr>
      </w:pPr>
      <w:r w:rsidRPr="00016B48">
        <w:rPr>
          <w:color w:val="000000"/>
        </w:rPr>
        <w:t>I have spent more than twenty years doing one thing consistently: taking organizations with fragmented systems, disconnected data, manual processes, and building the technology infrastructure that lets them run the way leadership always intended. That work has taken me across legal services, healthcare staffing, financial services, manufacturing, retail, education. The environments change. The pattern doesn't. Neither does the outcome.</w:t>
      </w:r>
    </w:p>
    <w:p w14:paraId="17E66E2D" w14:textId="77777777" w:rsidR="00016B48" w:rsidRPr="00016B48" w:rsidRDefault="00016B48" w:rsidP="00003221">
      <w:pPr>
        <w:spacing w:before="120" w:after="60" w:line="264" w:lineRule="auto"/>
        <w:rPr>
          <w:color w:val="000000"/>
        </w:rPr>
      </w:pPr>
      <w:r w:rsidRPr="00016B48">
        <w:rPr>
          <w:color w:val="000000"/>
        </w:rPr>
        <w:t>What sets the work apart is operating at both ends of the problem at once. I can sit in a strategy conversation and translate a business problem into a technology direction, then go deep enough into the architecture to build it right. Executive thinking paired with technical execution — that's the line between transformation and administration. It's a rare combination in technology leadership, and most organizations need both.</w:t>
      </w:r>
    </w:p>
    <w:p w14:paraId="7E1D61AD" w14:textId="77777777" w:rsidR="00016B48" w:rsidRPr="00016B48" w:rsidRDefault="00016B48" w:rsidP="00003221">
      <w:pPr>
        <w:spacing w:before="120" w:after="60" w:line="264" w:lineRule="auto"/>
        <w:rPr>
          <w:color w:val="000000"/>
        </w:rPr>
      </w:pPr>
      <w:r w:rsidRPr="00016B48">
        <w:rPr>
          <w:color w:val="000000"/>
        </w:rPr>
        <w:t>In my most recent role as Senior Director of Technology at Latitude Legal, I led a full enterprise transformation across an organization scaling through four post-acquisition integrations. The headline project — the largest technology transformation in the company's history — was a full migration from Bullhorn to Salesforce, consolidating recruiting, business development, contract lifecycle, marketing, candidate experience into one connected ecosystem. I architected the Salesforce platform end to end, stood up the Experience Cloud candidate portal, integrated Ironclad CLM, HubSpot, Jira, Slack, and built AI-powered candidate matching with Salesforce AI and custom GPT agents. Around that I delivered the Microsoft 365 tenant migration, Zoom Phone AI IVR, a dedicated MSSP rollout establishing formal cybersecurity governance, and a Power Automate onboarding system that cleared a critical bottleneck during rapid hiring scale-up. These weren't IT projects. They changed how the business performs.</w:t>
      </w:r>
    </w:p>
    <w:p w14:paraId="483925EE" w14:textId="77777777" w:rsidR="00016B48" w:rsidRPr="00016B48" w:rsidRDefault="00016B48" w:rsidP="00003221">
      <w:pPr>
        <w:spacing w:before="120" w:after="60" w:line="264" w:lineRule="auto"/>
        <w:rPr>
          <w:color w:val="000000"/>
        </w:rPr>
      </w:pPr>
      <w:r w:rsidRPr="00016B48">
        <w:rPr>
          <w:color w:val="000000"/>
        </w:rPr>
        <w:t xml:space="preserve">Earlier I ran the same playbook at </w:t>
      </w:r>
      <w:proofErr w:type="spellStart"/>
      <w:r w:rsidRPr="00016B48">
        <w:rPr>
          <w:color w:val="000000"/>
        </w:rPr>
        <w:t>AlliedUP</w:t>
      </w:r>
      <w:proofErr w:type="spellEnd"/>
      <w:r w:rsidRPr="00016B48">
        <w:rPr>
          <w:color w:val="000000"/>
        </w:rPr>
        <w:t xml:space="preserve"> Cooperative — the nation's first worker-owned healthcare staffing cooperative — consolidating ATS and CRM into a unified Bullhorn environment, implementing ADP Workforce Now, owning a $1M+ technology budget, building the executive and board-level KPI reporting pipelines that gave leadership and grant stakeholders real-time visibility for the first time. Before that, as Director of Information Services at EOSG Resources, I sustained and modernized a full enterprise technology ecosystem through eight years of growth — two major ERP migrations and an end-to-end ATS-to-payroll-to-ERP data pipeline built from the ground up.</w:t>
      </w:r>
    </w:p>
    <w:p w14:paraId="5370ED82" w14:textId="77777777" w:rsidR="00016B48" w:rsidRPr="00016B48" w:rsidRDefault="00016B48" w:rsidP="00003221">
      <w:pPr>
        <w:spacing w:before="120" w:after="60" w:line="264" w:lineRule="auto"/>
        <w:rPr>
          <w:color w:val="000000"/>
        </w:rPr>
      </w:pPr>
      <w:r w:rsidRPr="00016B48">
        <w:rPr>
          <w:color w:val="000000"/>
        </w:rPr>
        <w:t>What I'm looking for is the work, not a particular title. I'm drawn to environments where systems are fragmented, processes are manual, and there's an appetite to build the infrastructure that defines how the business runs for the next decade — whether that's leading the function or owning the architecture directly. I do my best work remote-first, lead distributed onshore, nearshore, offshore teams as standard practice, and bring the architecture, governance, execution discipline to make complex initiatives land without disrupting the business that depends on them.</w:t>
      </w:r>
    </w:p>
    <w:p w14:paraId="2E546A19" w14:textId="77777777" w:rsidR="00016B48" w:rsidRPr="00016B48" w:rsidRDefault="00016B48" w:rsidP="00003221">
      <w:pPr>
        <w:spacing w:before="120" w:after="60" w:line="264" w:lineRule="auto"/>
        <w:rPr>
          <w:color w:val="000000"/>
        </w:rPr>
      </w:pPr>
      <w:r w:rsidRPr="00016B48">
        <w:rPr>
          <w:color w:val="000000"/>
        </w:rPr>
        <w:t>I'd value a direct conversation about what you're working through and where the fit might be. Thank you for your time.</w:t>
      </w:r>
    </w:p>
    <w:p w14:paraId="396F8D7A" w14:textId="77777777" w:rsidR="00016B48" w:rsidRDefault="00016B48">
      <w:pPr>
        <w:spacing w:before="120" w:after="60"/>
      </w:pPr>
    </w:p>
    <w:p w14:paraId="54CD04E5" w14:textId="77777777" w:rsidR="00B96F07" w:rsidRPr="00B96F07" w:rsidRDefault="00B96F07">
      <w:pPr>
        <w:rPr>
          <w:b/>
          <w:bCs/>
          <w:color w:val="1B3A6B"/>
          <w:sz w:val="2"/>
          <w:szCs w:val="2"/>
        </w:rPr>
      </w:pPr>
    </w:p>
    <w:p w14:paraId="1F616313" w14:textId="37F12775" w:rsidR="00B96F07" w:rsidRDefault="00B96F07">
      <w:pPr>
        <w:rPr>
          <w:b/>
          <w:bCs/>
          <w:color w:val="1B3A6B"/>
        </w:rPr>
      </w:pPr>
      <w:r>
        <w:rPr>
          <w:b/>
          <w:bCs/>
          <w:noProof/>
          <w:color w:val="1B3A6B"/>
        </w:rPr>
        <w:drawing>
          <wp:inline distT="0" distB="0" distL="0" distR="0" wp14:anchorId="64609A61" wp14:editId="6DC4654C">
            <wp:extent cx="1965059" cy="715224"/>
            <wp:effectExtent l="0" t="0" r="3810" b="0"/>
            <wp:docPr id="173664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46592" name="Picture 1736646592"/>
                    <pic:cNvPicPr/>
                  </pic:nvPicPr>
                  <pic:blipFill>
                    <a:blip r:embed="rId7">
                      <a:extLst>
                        <a:ext uri="{28A0092B-C50C-407E-A947-70E740481C1C}">
                          <a14:useLocalDpi xmlns:a14="http://schemas.microsoft.com/office/drawing/2010/main" val="0"/>
                        </a:ext>
                      </a:extLst>
                    </a:blip>
                    <a:stretch>
                      <a:fillRect/>
                    </a:stretch>
                  </pic:blipFill>
                  <pic:spPr>
                    <a:xfrm>
                      <a:off x="0" y="0"/>
                      <a:ext cx="2360451" cy="859135"/>
                    </a:xfrm>
                    <a:prstGeom prst="rect">
                      <a:avLst/>
                    </a:prstGeom>
                  </pic:spPr>
                </pic:pic>
              </a:graphicData>
            </a:graphic>
          </wp:inline>
        </w:drawing>
      </w:r>
    </w:p>
    <w:p w14:paraId="40A98A29" w14:textId="66BA4B05" w:rsidR="00B3383A" w:rsidRDefault="00000000">
      <w:r>
        <w:rPr>
          <w:b/>
          <w:bCs/>
          <w:color w:val="1B3A6B"/>
        </w:rPr>
        <w:t xml:space="preserve">Jamie </w:t>
      </w:r>
      <w:r w:rsidR="00B96F07">
        <w:rPr>
          <w:b/>
          <w:bCs/>
          <w:color w:val="1B3A6B"/>
        </w:rPr>
        <w:t xml:space="preserve">A. </w:t>
      </w:r>
      <w:r>
        <w:rPr>
          <w:b/>
          <w:bCs/>
          <w:color w:val="1B3A6B"/>
        </w:rPr>
        <w:t>Butler</w:t>
      </w:r>
    </w:p>
    <w:sectPr w:rsidR="00B3383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D3A76"/>
    <w:multiLevelType w:val="hybridMultilevel"/>
    <w:tmpl w:val="0A12C0DA"/>
    <w:lvl w:ilvl="0" w:tplc="00260854">
      <w:start w:val="1"/>
      <w:numFmt w:val="bullet"/>
      <w:lvlText w:val="•"/>
      <w:lvlJc w:val="left"/>
      <w:pPr>
        <w:ind w:left="360" w:hanging="220"/>
      </w:pPr>
    </w:lvl>
    <w:lvl w:ilvl="1" w:tplc="CD7E079A">
      <w:numFmt w:val="decimal"/>
      <w:lvlText w:val=""/>
      <w:lvlJc w:val="left"/>
    </w:lvl>
    <w:lvl w:ilvl="2" w:tplc="1C1CA052">
      <w:numFmt w:val="decimal"/>
      <w:lvlText w:val=""/>
      <w:lvlJc w:val="left"/>
    </w:lvl>
    <w:lvl w:ilvl="3" w:tplc="04A6B950">
      <w:numFmt w:val="decimal"/>
      <w:lvlText w:val=""/>
      <w:lvlJc w:val="left"/>
    </w:lvl>
    <w:lvl w:ilvl="4" w:tplc="A350AFB2">
      <w:numFmt w:val="decimal"/>
      <w:lvlText w:val=""/>
      <w:lvlJc w:val="left"/>
    </w:lvl>
    <w:lvl w:ilvl="5" w:tplc="AF886A2E">
      <w:numFmt w:val="decimal"/>
      <w:lvlText w:val=""/>
      <w:lvlJc w:val="left"/>
    </w:lvl>
    <w:lvl w:ilvl="6" w:tplc="F6A6DC5A">
      <w:numFmt w:val="decimal"/>
      <w:lvlText w:val=""/>
      <w:lvlJc w:val="left"/>
    </w:lvl>
    <w:lvl w:ilvl="7" w:tplc="2938A648">
      <w:numFmt w:val="decimal"/>
      <w:lvlText w:val=""/>
      <w:lvlJc w:val="left"/>
    </w:lvl>
    <w:lvl w:ilvl="8" w:tplc="9F26EDAC">
      <w:numFmt w:val="decimal"/>
      <w:lvlText w:val=""/>
      <w:lvlJc w:val="left"/>
    </w:lvl>
  </w:abstractNum>
  <w:abstractNum w:abstractNumId="1" w15:restartNumberingAfterBreak="0">
    <w:nsid w:val="57982013"/>
    <w:multiLevelType w:val="hybridMultilevel"/>
    <w:tmpl w:val="577A56C0"/>
    <w:lvl w:ilvl="0" w:tplc="6B8A1450">
      <w:start w:val="1"/>
      <w:numFmt w:val="bullet"/>
      <w:lvlText w:val="●"/>
      <w:lvlJc w:val="left"/>
      <w:pPr>
        <w:ind w:left="720" w:hanging="360"/>
      </w:pPr>
    </w:lvl>
    <w:lvl w:ilvl="1" w:tplc="872C38DA">
      <w:start w:val="1"/>
      <w:numFmt w:val="bullet"/>
      <w:lvlText w:val="○"/>
      <w:lvlJc w:val="left"/>
      <w:pPr>
        <w:ind w:left="1440" w:hanging="360"/>
      </w:pPr>
    </w:lvl>
    <w:lvl w:ilvl="2" w:tplc="5788706C">
      <w:start w:val="1"/>
      <w:numFmt w:val="bullet"/>
      <w:lvlText w:val="■"/>
      <w:lvlJc w:val="left"/>
      <w:pPr>
        <w:ind w:left="2160" w:hanging="360"/>
      </w:pPr>
    </w:lvl>
    <w:lvl w:ilvl="3" w:tplc="57F0ECDA">
      <w:start w:val="1"/>
      <w:numFmt w:val="bullet"/>
      <w:lvlText w:val="●"/>
      <w:lvlJc w:val="left"/>
      <w:pPr>
        <w:ind w:left="2880" w:hanging="360"/>
      </w:pPr>
    </w:lvl>
    <w:lvl w:ilvl="4" w:tplc="1E32CE70">
      <w:start w:val="1"/>
      <w:numFmt w:val="bullet"/>
      <w:lvlText w:val="○"/>
      <w:lvlJc w:val="left"/>
      <w:pPr>
        <w:ind w:left="3600" w:hanging="360"/>
      </w:pPr>
    </w:lvl>
    <w:lvl w:ilvl="5" w:tplc="20F2631E">
      <w:start w:val="1"/>
      <w:numFmt w:val="bullet"/>
      <w:lvlText w:val="■"/>
      <w:lvlJc w:val="left"/>
      <w:pPr>
        <w:ind w:left="4320" w:hanging="360"/>
      </w:pPr>
    </w:lvl>
    <w:lvl w:ilvl="6" w:tplc="EC840890">
      <w:start w:val="1"/>
      <w:numFmt w:val="bullet"/>
      <w:lvlText w:val="●"/>
      <w:lvlJc w:val="left"/>
      <w:pPr>
        <w:ind w:left="5040" w:hanging="360"/>
      </w:pPr>
    </w:lvl>
    <w:lvl w:ilvl="7" w:tplc="C1F0BC5C">
      <w:start w:val="1"/>
      <w:numFmt w:val="bullet"/>
      <w:lvlText w:val="●"/>
      <w:lvlJc w:val="left"/>
      <w:pPr>
        <w:ind w:left="5760" w:hanging="360"/>
      </w:pPr>
    </w:lvl>
    <w:lvl w:ilvl="8" w:tplc="849A86A2">
      <w:start w:val="1"/>
      <w:numFmt w:val="bullet"/>
      <w:lvlText w:val="●"/>
      <w:lvlJc w:val="left"/>
      <w:pPr>
        <w:ind w:left="6480" w:hanging="360"/>
      </w:pPr>
    </w:lvl>
  </w:abstractNum>
  <w:num w:numId="1" w16cid:durableId="51796332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83A"/>
    <w:rsid w:val="00003221"/>
    <w:rsid w:val="00016B48"/>
    <w:rsid w:val="001E49EB"/>
    <w:rsid w:val="003F0970"/>
    <w:rsid w:val="006B0613"/>
    <w:rsid w:val="008739DD"/>
    <w:rsid w:val="00B3383A"/>
    <w:rsid w:val="00B96F07"/>
    <w:rsid w:val="00FB0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A7FC9D5"/>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522</Words>
  <Characters>2981</Characters>
  <Application>Microsoft Office Word</Application>
  <DocSecurity>0</DocSecurity>
  <Lines>24</Lines>
  <Paragraphs>6</Paragraphs>
  <ScaleCrop>false</ScaleCrop>
  <Company/>
  <LinksUpToDate>false</LinksUpToDate>
  <CharactersWithSpaces>3497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2</cp:revision>
  <cp:lastPrinted>2026-05-22T21:34:00Z</cp:lastPrinted>
  <dcterms:created xsi:type="dcterms:W3CDTF">2026-05-23T00:42:00Z</dcterms:created>
  <dcterms:modified xsi:type="dcterms:W3CDTF">2026-05-23T00:42:00Z</dcterms:modified>
</cp:coreProperties>
</file>