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4575" w14:textId="77777777" w:rsidR="001F7BAD" w:rsidRDefault="00000000" w:rsidP="0036515F">
      <w:pPr>
        <w:spacing w:after="26"/>
        <w:jc w:val="center"/>
      </w:pPr>
      <w:r>
        <w:rPr>
          <w:rFonts w:ascii="Georgia" w:eastAsia="Georgia" w:hAnsi="Georgia" w:cs="Georgia"/>
          <w:b/>
          <w:bCs/>
          <w:color w:val="1B3A6B"/>
          <w:sz w:val="42"/>
          <w:szCs w:val="42"/>
        </w:rPr>
        <w:t>Jamie Butler</w:t>
      </w:r>
    </w:p>
    <w:p w14:paraId="01B2869B" w14:textId="77777777" w:rsidR="001F7BAD" w:rsidRDefault="00000000" w:rsidP="0036515F">
      <w:pPr>
        <w:spacing w:after="26"/>
        <w:jc w:val="center"/>
      </w:pPr>
      <w:r>
        <w:rPr>
          <w:b/>
          <w:bCs/>
          <w:color w:val="2E5FA3"/>
          <w:sz w:val="22"/>
          <w:szCs w:val="22"/>
        </w:rPr>
        <w:t xml:space="preserve">Technology </w:t>
      </w:r>
      <w:proofErr w:type="gramStart"/>
      <w:r>
        <w:rPr>
          <w:b/>
          <w:bCs/>
          <w:color w:val="2E5FA3"/>
          <w:sz w:val="22"/>
          <w:szCs w:val="22"/>
        </w:rPr>
        <w:t>Leader  ·</w:t>
      </w:r>
      <w:proofErr w:type="gramEnd"/>
      <w:r>
        <w:rPr>
          <w:b/>
          <w:bCs/>
          <w:color w:val="2E5FA3"/>
          <w:sz w:val="22"/>
          <w:szCs w:val="22"/>
        </w:rPr>
        <w:t xml:space="preserve">  Systems Architect</w:t>
      </w:r>
    </w:p>
    <w:p w14:paraId="38E28768" w14:textId="77777777" w:rsidR="001F7BAD" w:rsidRDefault="00000000" w:rsidP="0036515F">
      <w:pPr>
        <w:spacing w:after="30"/>
        <w:jc w:val="center"/>
      </w:pPr>
      <w:r>
        <w:rPr>
          <w:sz w:val="17"/>
          <w:szCs w:val="17"/>
        </w:rPr>
        <w:t xml:space="preserve">Digital </w:t>
      </w:r>
      <w:proofErr w:type="gramStart"/>
      <w:r>
        <w:rPr>
          <w:sz w:val="17"/>
          <w:szCs w:val="17"/>
        </w:rPr>
        <w:t>Transformation  ·</w:t>
      </w:r>
      <w:proofErr w:type="gramEnd"/>
      <w:r>
        <w:rPr>
          <w:sz w:val="17"/>
          <w:szCs w:val="17"/>
        </w:rPr>
        <w:t xml:space="preserve">  M&amp;A </w:t>
      </w:r>
      <w:proofErr w:type="gramStart"/>
      <w:r>
        <w:rPr>
          <w:sz w:val="17"/>
          <w:szCs w:val="17"/>
        </w:rPr>
        <w:t>Integration  ·</w:t>
      </w:r>
      <w:proofErr w:type="gramEnd"/>
      <w:r>
        <w:rPr>
          <w:sz w:val="17"/>
          <w:szCs w:val="17"/>
        </w:rPr>
        <w:t xml:space="preserve">  Platform </w:t>
      </w:r>
      <w:proofErr w:type="gramStart"/>
      <w:r>
        <w:rPr>
          <w:sz w:val="17"/>
          <w:szCs w:val="17"/>
        </w:rPr>
        <w:t>Consolidation  ·</w:t>
      </w:r>
      <w:proofErr w:type="gramEnd"/>
      <w:r>
        <w:rPr>
          <w:sz w:val="17"/>
          <w:szCs w:val="17"/>
        </w:rPr>
        <w:t xml:space="preserve">  AI &amp; </w:t>
      </w:r>
      <w:proofErr w:type="gramStart"/>
      <w:r>
        <w:rPr>
          <w:sz w:val="17"/>
          <w:szCs w:val="17"/>
        </w:rPr>
        <w:t>Automation  ·</w:t>
      </w:r>
      <w:proofErr w:type="gramEnd"/>
      <w:r>
        <w:rPr>
          <w:sz w:val="17"/>
          <w:szCs w:val="17"/>
        </w:rPr>
        <w:t xml:space="preserve">  Security &amp; Governance</w:t>
      </w:r>
    </w:p>
    <w:p w14:paraId="657162DE" w14:textId="77777777" w:rsidR="001F7BAD" w:rsidRDefault="00000000" w:rsidP="0036515F">
      <w:pPr>
        <w:spacing w:after="40"/>
        <w:jc w:val="center"/>
      </w:pPr>
      <w:r>
        <w:rPr>
          <w:sz w:val="17"/>
          <w:szCs w:val="17"/>
        </w:rPr>
        <w:t>Houston, TX</w:t>
      </w:r>
      <w:r>
        <w:rPr>
          <w:color w:val="5A5A5A"/>
          <w:sz w:val="17"/>
          <w:szCs w:val="17"/>
        </w:rPr>
        <w:t xml:space="preserve">    |    </w:t>
      </w:r>
      <w:hyperlink r:id="rId5" w:history="1">
        <w:r w:rsidR="001F7BAD">
          <w:rPr>
            <w:color w:val="2E5FA3"/>
            <w:sz w:val="17"/>
            <w:szCs w:val="17"/>
          </w:rPr>
          <w:t>jamieadambutler@icloud.com</w:t>
        </w:r>
      </w:hyperlink>
      <w:r>
        <w:rPr>
          <w:color w:val="5A5A5A"/>
          <w:sz w:val="17"/>
          <w:szCs w:val="17"/>
        </w:rPr>
        <w:t xml:space="preserve">    | </w:t>
      </w:r>
      <w:proofErr w:type="gramStart"/>
      <w:r>
        <w:rPr>
          <w:color w:val="5A5A5A"/>
          <w:sz w:val="17"/>
          <w:szCs w:val="17"/>
        </w:rPr>
        <w:t xml:space="preserve">   </w:t>
      </w:r>
      <w:r>
        <w:rPr>
          <w:sz w:val="17"/>
          <w:szCs w:val="17"/>
        </w:rPr>
        <w:t>(</w:t>
      </w:r>
      <w:proofErr w:type="gramEnd"/>
      <w:r>
        <w:rPr>
          <w:sz w:val="17"/>
          <w:szCs w:val="17"/>
        </w:rPr>
        <w:t>951) 768-4008</w:t>
      </w:r>
      <w:r>
        <w:rPr>
          <w:color w:val="5A5A5A"/>
          <w:sz w:val="17"/>
          <w:szCs w:val="17"/>
        </w:rPr>
        <w:t xml:space="preserve">    |    </w:t>
      </w:r>
      <w:hyperlink r:id="rId6" w:history="1">
        <w:r w:rsidR="001F7BAD">
          <w:rPr>
            <w:color w:val="2E5FA3"/>
            <w:sz w:val="17"/>
            <w:szCs w:val="17"/>
          </w:rPr>
          <w:t>linkedin.com/in/</w:t>
        </w:r>
        <w:proofErr w:type="spellStart"/>
        <w:r w:rsidR="001F7BAD">
          <w:rPr>
            <w:color w:val="2E5FA3"/>
            <w:sz w:val="17"/>
            <w:szCs w:val="17"/>
          </w:rPr>
          <w:t>jamieadambutler</w:t>
        </w:r>
        <w:proofErr w:type="spellEnd"/>
      </w:hyperlink>
    </w:p>
    <w:p w14:paraId="3E30D0D7" w14:textId="77777777" w:rsidR="0036515F" w:rsidRPr="0036515F" w:rsidRDefault="0036515F" w:rsidP="00E11BC7">
      <w:pPr>
        <w:spacing w:before="160" w:after="48"/>
        <w:rPr>
          <w:rFonts w:ascii="Georgia" w:eastAsia="Georgia" w:hAnsi="Georgia" w:cs="Georgia"/>
          <w:b/>
          <w:bCs/>
          <w:color w:val="1B3A6B"/>
          <w:sz w:val="2"/>
          <w:szCs w:val="2"/>
        </w:rPr>
      </w:pPr>
    </w:p>
    <w:p w14:paraId="49EAD76F" w14:textId="56A2CA1E" w:rsidR="001F7BAD" w:rsidRDefault="00000000">
      <w:pPr>
        <w:pBdr>
          <w:bottom w:val="single" w:sz="6" w:space="3" w:color="2E5FA3"/>
        </w:pBdr>
        <w:spacing w:before="160" w:after="48"/>
      </w:pPr>
      <w:r>
        <w:rPr>
          <w:rFonts w:ascii="Georgia" w:eastAsia="Georgia" w:hAnsi="Georgia" w:cs="Georgia"/>
          <w:b/>
          <w:bCs/>
          <w:color w:val="1B3A6B"/>
          <w:sz w:val="22"/>
          <w:szCs w:val="22"/>
        </w:rPr>
        <w:t>Professional Summary</w:t>
      </w:r>
    </w:p>
    <w:p w14:paraId="51578FAB" w14:textId="77777777" w:rsidR="001F7BAD" w:rsidRDefault="00000000">
      <w:pPr>
        <w:spacing w:after="40"/>
      </w:pPr>
      <w:r>
        <w:t>For more than twenty years I’ve built the technology foundation that lets growing companies scale without scaling cost or complexity, across legal services, healthcare staffing, financial services, manufacturing, and retail. The work sits where value gets created: consolidating fragmented systems onto one connected platform, integrating acquisitions cleanly, taking out redundant vendor and license spend, and standing up the security and governance that hold up under scrutiny. I work at both ends of the problem, setting strategy in the leadership conversation and going hands-on in the architecture, so the plan and the build are the same thing.</w:t>
      </w:r>
    </w:p>
    <w:p w14:paraId="316356E5" w14:textId="77777777" w:rsidR="0036515F" w:rsidRPr="0036515F" w:rsidRDefault="0036515F" w:rsidP="002A4E08">
      <w:pPr>
        <w:spacing w:before="160" w:after="48"/>
        <w:rPr>
          <w:rFonts w:ascii="Georgia" w:eastAsia="Georgia" w:hAnsi="Georgia" w:cs="Georgia"/>
          <w:b/>
          <w:bCs/>
          <w:color w:val="1B3A6B"/>
          <w:sz w:val="2"/>
          <w:szCs w:val="2"/>
        </w:rPr>
      </w:pPr>
    </w:p>
    <w:p w14:paraId="272F84DD" w14:textId="35163E5D" w:rsidR="001F7BAD" w:rsidRDefault="00000000">
      <w:pPr>
        <w:pBdr>
          <w:bottom w:val="single" w:sz="6" w:space="3" w:color="2E5FA3"/>
        </w:pBdr>
        <w:spacing w:before="160" w:after="48"/>
      </w:pPr>
      <w:r>
        <w:rPr>
          <w:rFonts w:ascii="Georgia" w:eastAsia="Georgia" w:hAnsi="Georgia" w:cs="Georgia"/>
          <w:b/>
          <w:bCs/>
          <w:color w:val="1B3A6B"/>
          <w:sz w:val="22"/>
          <w:szCs w:val="22"/>
        </w:rPr>
        <w:t>Highlights &amp; Competencies</w:t>
      </w:r>
    </w:p>
    <w:p w14:paraId="6508E1C8" w14:textId="77777777" w:rsidR="001F7BAD" w:rsidRDefault="00000000">
      <w:pPr>
        <w:spacing w:after="10"/>
      </w:pPr>
      <w:r>
        <w:rPr>
          <w:b/>
          <w:bCs/>
          <w:color w:val="1B3A6B"/>
        </w:rPr>
        <w:t xml:space="preserve">Platform Consolidation:  </w:t>
      </w:r>
      <w:r>
        <w:t>Collapsed four disconnected systems onto a single Salesforce platform, and a separate ATS and CRM onto one Bullhorn instance, taking roughly $80K a year out of license and support cost.</w:t>
      </w:r>
    </w:p>
    <w:p w14:paraId="20CAAB25" w14:textId="23F85AF6" w:rsidR="001F7BAD" w:rsidRDefault="00000000">
      <w:pPr>
        <w:spacing w:after="10"/>
      </w:pPr>
      <w:r>
        <w:rPr>
          <w:b/>
          <w:bCs/>
          <w:color w:val="1B3A6B"/>
        </w:rPr>
        <w:t xml:space="preserve">M&amp;A Integration:  </w:t>
      </w:r>
      <w:r>
        <w:t xml:space="preserve">Ran technology through </w:t>
      </w:r>
      <w:r w:rsidR="0036515F">
        <w:t>multiple</w:t>
      </w:r>
      <w:r>
        <w:t xml:space="preserve"> post-acquisition integrations, unifying platforms and data in one to three months per deal without disrupting client-facing operations.</w:t>
      </w:r>
    </w:p>
    <w:p w14:paraId="1A147D17" w14:textId="77777777" w:rsidR="001F7BAD" w:rsidRDefault="00000000">
      <w:pPr>
        <w:spacing w:after="10"/>
      </w:pPr>
      <w:r>
        <w:rPr>
          <w:b/>
          <w:bCs/>
          <w:color w:val="1B3A6B"/>
        </w:rPr>
        <w:t xml:space="preserve">Scale Without Cost:  </w:t>
      </w:r>
      <w:r>
        <w:t>Absorbed user growth from 150 to 500 on a re-architected Microsoft 365 environment, roughly 3x, on the existing team with no added IT headcount.</w:t>
      </w:r>
    </w:p>
    <w:p w14:paraId="1F0F9C3F" w14:textId="77777777" w:rsidR="001F7BAD" w:rsidRDefault="00000000">
      <w:pPr>
        <w:spacing w:after="10"/>
      </w:pPr>
      <w:r>
        <w:rPr>
          <w:b/>
          <w:bCs/>
          <w:color w:val="1B3A6B"/>
        </w:rPr>
        <w:t xml:space="preserve">Cost Takeout:  </w:t>
      </w:r>
      <w:r>
        <w:t>Replaced Dialpad and an outside answering service with Zoom Phone and an automated AI IVR, cutting telephony spend by 90% while improving service.</w:t>
      </w:r>
    </w:p>
    <w:p w14:paraId="34E9DBE7" w14:textId="77777777" w:rsidR="001F7BAD" w:rsidRDefault="00000000">
      <w:pPr>
        <w:spacing w:before="60" w:after="10"/>
      </w:pPr>
      <w:r>
        <w:rPr>
          <w:b/>
          <w:bCs/>
          <w:color w:val="1B3A6B"/>
        </w:rPr>
        <w:t xml:space="preserve">Program &amp; Project Delivery:  </w:t>
      </w:r>
      <w:r>
        <w:t>PMP-trained portfolio leadership across CRM, ATS, ERP, HRIS, and CLM migrations, delivered through in-house, nearshore, and offshore teams.</w:t>
      </w:r>
    </w:p>
    <w:p w14:paraId="0AA5FD8B" w14:textId="762BA7BE" w:rsidR="001F7BAD" w:rsidRDefault="00000000">
      <w:pPr>
        <w:spacing w:after="10"/>
      </w:pPr>
      <w:r>
        <w:rPr>
          <w:b/>
          <w:bCs/>
          <w:color w:val="1B3A6B"/>
        </w:rPr>
        <w:t xml:space="preserve">Security &amp; Governance:  </w:t>
      </w:r>
      <w:r>
        <w:t>MSSP and endpoint programs, SSO/MFA identity governance, and the acceptable-use, incident-response, and access-control policies behind them. GDPR</w:t>
      </w:r>
      <w:r w:rsidR="0036515F">
        <w:t xml:space="preserve">, </w:t>
      </w:r>
      <w:r>
        <w:t>PCI DSS</w:t>
      </w:r>
      <w:r w:rsidR="0036515F">
        <w:t>, HITRUST, and SOC2</w:t>
      </w:r>
      <w:r>
        <w:t>.</w:t>
      </w:r>
    </w:p>
    <w:p w14:paraId="2A0DB24D" w14:textId="77777777" w:rsidR="0036515F" w:rsidRPr="0036515F" w:rsidRDefault="0036515F" w:rsidP="002A4E08">
      <w:pPr>
        <w:spacing w:before="160" w:after="48"/>
        <w:rPr>
          <w:rFonts w:ascii="Georgia" w:eastAsia="Georgia" w:hAnsi="Georgia" w:cs="Georgia"/>
          <w:b/>
          <w:bCs/>
          <w:color w:val="1B3A6B"/>
          <w:sz w:val="2"/>
          <w:szCs w:val="2"/>
        </w:rPr>
      </w:pPr>
    </w:p>
    <w:p w14:paraId="1CFC820F" w14:textId="223D7066" w:rsidR="001F7BAD" w:rsidRDefault="00000000">
      <w:pPr>
        <w:pBdr>
          <w:bottom w:val="single" w:sz="6" w:space="3" w:color="2E5FA3"/>
        </w:pBdr>
        <w:spacing w:before="160" w:after="48"/>
      </w:pPr>
      <w:r>
        <w:rPr>
          <w:rFonts w:ascii="Georgia" w:eastAsia="Georgia" w:hAnsi="Georgia" w:cs="Georgia"/>
          <w:b/>
          <w:bCs/>
          <w:color w:val="1B3A6B"/>
          <w:sz w:val="22"/>
          <w:szCs w:val="22"/>
        </w:rPr>
        <w:t>Professional Experience</w:t>
      </w:r>
    </w:p>
    <w:p w14:paraId="1E1634A5" w14:textId="77777777" w:rsidR="001F7BAD" w:rsidRDefault="00000000">
      <w:pPr>
        <w:keepNext/>
        <w:spacing w:before="90"/>
      </w:pPr>
      <w:r>
        <w:rPr>
          <w:rFonts w:ascii="Georgia" w:eastAsia="Georgia" w:hAnsi="Georgia" w:cs="Georgia"/>
          <w:b/>
          <w:bCs/>
          <w:color w:val="1B3A6B"/>
          <w:sz w:val="21"/>
          <w:szCs w:val="21"/>
        </w:rPr>
        <w:t>Latitude Legal</w:t>
      </w:r>
    </w:p>
    <w:p w14:paraId="54EE6473" w14:textId="77777777" w:rsidR="001F7BAD" w:rsidRDefault="00000000">
      <w:pPr>
        <w:keepNext/>
        <w:tabs>
          <w:tab w:val="right" w:pos="10080"/>
        </w:tabs>
        <w:spacing w:after="36"/>
      </w:pPr>
      <w:r>
        <w:rPr>
          <w:b/>
          <w:bCs/>
          <w:color w:val="000000"/>
          <w:sz w:val="20"/>
          <w:szCs w:val="20"/>
        </w:rPr>
        <w:t>Senior Director of Technology</w:t>
      </w:r>
      <w:r>
        <w:rPr>
          <w:i/>
          <w:iCs/>
          <w:color w:val="5A5A5A"/>
        </w:rPr>
        <w:tab/>
        <w:t>Apr 2024 – Present</w:t>
      </w:r>
    </w:p>
    <w:p w14:paraId="589066B1" w14:textId="77777777" w:rsidR="001F7BAD" w:rsidRDefault="00000000">
      <w:pPr>
        <w:pStyle w:val="ListParagraph"/>
        <w:numPr>
          <w:ilvl w:val="0"/>
          <w:numId w:val="2"/>
        </w:numPr>
        <w:spacing w:after="20"/>
      </w:pPr>
      <w:r>
        <w:t>Directed enterprise technology strategy and a 40+ person distributed organization, in-house, nearshore, and offshore, through rapid growth and four post-acquisition integrations.</w:t>
      </w:r>
    </w:p>
    <w:p w14:paraId="36C0891D" w14:textId="77777777" w:rsidR="001F7BAD" w:rsidRDefault="00000000">
      <w:pPr>
        <w:pStyle w:val="ListParagraph"/>
        <w:numPr>
          <w:ilvl w:val="0"/>
          <w:numId w:val="2"/>
        </w:numPr>
        <w:spacing w:after="20"/>
      </w:pPr>
      <w:r>
        <w:t xml:space="preserve">Moved the company off Bullhorn onto one Salesforce platform with </w:t>
      </w:r>
      <w:proofErr w:type="spellStart"/>
      <w:r>
        <w:t>Asymbl</w:t>
      </w:r>
      <w:proofErr w:type="spellEnd"/>
      <w:r>
        <w:t xml:space="preserve"> and an Experience Cloud candidate portal, replacing four disconnected systems, trimming roughly $80K a year in consolidation savings, and reducing reliance on an outside MSP.</w:t>
      </w:r>
    </w:p>
    <w:p w14:paraId="1358FE32" w14:textId="77777777" w:rsidR="001F7BAD" w:rsidRDefault="00000000">
      <w:pPr>
        <w:pStyle w:val="ListParagraph"/>
        <w:numPr>
          <w:ilvl w:val="0"/>
          <w:numId w:val="2"/>
        </w:numPr>
        <w:spacing w:after="20"/>
      </w:pPr>
      <w:r>
        <w:t>Re-architected a 150 to 500 user Microsoft 365 environment off hosted Exchange, with identity governance, SSO/MFA federation, permissions design, and a SharePoint intranet built in from the start.</w:t>
      </w:r>
    </w:p>
    <w:p w14:paraId="581C83C7" w14:textId="77777777" w:rsidR="001F7BAD" w:rsidRDefault="00000000">
      <w:pPr>
        <w:pStyle w:val="ListParagraph"/>
        <w:numPr>
          <w:ilvl w:val="0"/>
          <w:numId w:val="2"/>
        </w:numPr>
        <w:spacing w:after="20"/>
      </w:pPr>
      <w:r>
        <w:t>Built the security program from the ground up: a dedicated MSSP, endpoint protection, VPN, and the acceptable-use, incident-response, data-classification, and access-control policies behind it.</w:t>
      </w:r>
    </w:p>
    <w:p w14:paraId="58F84B4C" w14:textId="77777777" w:rsidR="001F7BAD" w:rsidRDefault="00000000">
      <w:pPr>
        <w:pStyle w:val="ListParagraph"/>
        <w:numPr>
          <w:ilvl w:val="0"/>
          <w:numId w:val="2"/>
        </w:numPr>
        <w:spacing w:after="20"/>
      </w:pPr>
      <w:r>
        <w:t>Automated the contract lifecycle with Ironclad CLM wired into Salesforce, and replaced Dialpad and an outside answering service with Zoom Phone and an AI IVR, cutting telephony spend by 90%.</w:t>
      </w:r>
    </w:p>
    <w:p w14:paraId="486D92ED" w14:textId="77777777" w:rsidR="001F7BAD" w:rsidRDefault="00000000">
      <w:pPr>
        <w:pStyle w:val="ListParagraph"/>
        <w:numPr>
          <w:ilvl w:val="0"/>
          <w:numId w:val="2"/>
        </w:numPr>
        <w:spacing w:after="20"/>
      </w:pPr>
      <w:r>
        <w:t>Engineered a Microsoft Forms and Power Automate onboarding system routing new hires to the right teams and Planner boards, clearing a persistent hiring bottleneck.</w:t>
      </w:r>
    </w:p>
    <w:p w14:paraId="2EAA72A7" w14:textId="77777777" w:rsidR="001F7BAD" w:rsidRDefault="00000000">
      <w:pPr>
        <w:keepNext/>
        <w:spacing w:before="90"/>
      </w:pPr>
      <w:r>
        <w:rPr>
          <w:rFonts w:ascii="Georgia" w:eastAsia="Georgia" w:hAnsi="Georgia" w:cs="Georgia"/>
          <w:b/>
          <w:bCs/>
          <w:color w:val="1B3A6B"/>
          <w:sz w:val="21"/>
          <w:szCs w:val="21"/>
        </w:rPr>
        <w:t>AlliedUP Cooperative Inc.</w:t>
      </w:r>
    </w:p>
    <w:p w14:paraId="5BFD415D" w14:textId="77777777" w:rsidR="001F7BAD" w:rsidRDefault="00000000">
      <w:pPr>
        <w:keepNext/>
        <w:tabs>
          <w:tab w:val="right" w:pos="10080"/>
        </w:tabs>
        <w:spacing w:after="36"/>
      </w:pPr>
      <w:r>
        <w:rPr>
          <w:b/>
          <w:bCs/>
          <w:color w:val="000000"/>
          <w:sz w:val="20"/>
          <w:szCs w:val="20"/>
        </w:rPr>
        <w:t>Vice President of Technology</w:t>
      </w:r>
      <w:r>
        <w:rPr>
          <w:i/>
          <w:iCs/>
          <w:color w:val="5A5A5A"/>
        </w:rPr>
        <w:tab/>
        <w:t>Apr 2022 – Apr 2024</w:t>
      </w:r>
    </w:p>
    <w:p w14:paraId="1DC17EAE" w14:textId="77777777" w:rsidR="001F7BAD" w:rsidRDefault="00000000">
      <w:pPr>
        <w:pStyle w:val="ListParagraph"/>
        <w:numPr>
          <w:ilvl w:val="0"/>
          <w:numId w:val="2"/>
        </w:numPr>
        <w:spacing w:after="20"/>
      </w:pPr>
      <w:r>
        <w:t>Owned a technology budget above $1M end to end, managing vendors and the project portfolio across in-house, nearshore, and offshore teams, and reduced spend as the business grew.</w:t>
      </w:r>
    </w:p>
    <w:p w14:paraId="23259049" w14:textId="77777777" w:rsidR="001F7BAD" w:rsidRDefault="00000000">
      <w:pPr>
        <w:pStyle w:val="ListParagraph"/>
        <w:numPr>
          <w:ilvl w:val="0"/>
          <w:numId w:val="2"/>
        </w:numPr>
        <w:spacing w:after="20"/>
      </w:pPr>
      <w:r>
        <w:t>Consolidated BlueSky ATS and Salesforce CRM onto one Bullhorn platform, ending spreadsheet-based recruiting and unifying sales workflows.</w:t>
      </w:r>
    </w:p>
    <w:p w14:paraId="731D0766" w14:textId="77777777" w:rsidR="001F7BAD" w:rsidRDefault="00000000">
      <w:pPr>
        <w:pStyle w:val="ListParagraph"/>
        <w:numPr>
          <w:ilvl w:val="0"/>
          <w:numId w:val="2"/>
        </w:numPr>
        <w:spacing w:after="20"/>
      </w:pPr>
      <w:r>
        <w:t xml:space="preserve">Implemented ADP Workforce Now for payroll, benefits, and HR across a distributed clinical workforce, and integrated </w:t>
      </w:r>
      <w:proofErr w:type="spellStart"/>
      <w:r>
        <w:t>AccuSource</w:t>
      </w:r>
      <w:proofErr w:type="spellEnd"/>
      <w:r>
        <w:t xml:space="preserve"> screening into Bullhorn so onboarding and compliance handoffs ran without manual steps.</w:t>
      </w:r>
    </w:p>
    <w:p w14:paraId="3BB1CDD0" w14:textId="77777777" w:rsidR="001F7BAD" w:rsidRDefault="00000000">
      <w:pPr>
        <w:pStyle w:val="ListParagraph"/>
        <w:numPr>
          <w:ilvl w:val="0"/>
          <w:numId w:val="2"/>
        </w:numPr>
        <w:spacing w:after="20"/>
      </w:pPr>
      <w:r>
        <w:lastRenderedPageBreak/>
        <w:t>Built Bullhorn Canvas KPI pipelines for executive, board, and grant reporting, replacing manual data pulls with real-time dashboards.</w:t>
      </w:r>
    </w:p>
    <w:p w14:paraId="2F3184D9" w14:textId="77777777" w:rsidR="001F7BAD" w:rsidRDefault="00000000">
      <w:pPr>
        <w:pStyle w:val="ListParagraph"/>
        <w:numPr>
          <w:ilvl w:val="0"/>
          <w:numId w:val="2"/>
        </w:numPr>
        <w:spacing w:after="20"/>
      </w:pPr>
      <w:r>
        <w:t>Moved telephony to Zoom Phone and consolidated Dropbox, Slack, and Zoom Meetings into Microsoft 365.</w:t>
      </w:r>
    </w:p>
    <w:p w14:paraId="19C23BF8" w14:textId="77777777" w:rsidR="001F7BAD" w:rsidRDefault="00000000">
      <w:pPr>
        <w:keepNext/>
        <w:spacing w:before="90"/>
      </w:pPr>
      <w:r>
        <w:rPr>
          <w:rFonts w:ascii="Georgia" w:eastAsia="Georgia" w:hAnsi="Georgia" w:cs="Georgia"/>
          <w:b/>
          <w:bCs/>
          <w:color w:val="1B3A6B"/>
          <w:sz w:val="21"/>
          <w:szCs w:val="21"/>
        </w:rPr>
        <w:t>EOSG Resources, LLC</w:t>
      </w:r>
    </w:p>
    <w:p w14:paraId="4B836957" w14:textId="77777777" w:rsidR="001F7BAD" w:rsidRDefault="00000000">
      <w:pPr>
        <w:keepNext/>
        <w:tabs>
          <w:tab w:val="right" w:pos="10080"/>
        </w:tabs>
        <w:spacing w:after="36"/>
      </w:pPr>
      <w:r>
        <w:rPr>
          <w:b/>
          <w:bCs/>
          <w:color w:val="000000"/>
          <w:sz w:val="20"/>
          <w:szCs w:val="20"/>
        </w:rPr>
        <w:t>Director of Information Services</w:t>
      </w:r>
      <w:r>
        <w:rPr>
          <w:i/>
          <w:iCs/>
          <w:color w:val="5A5A5A"/>
        </w:rPr>
        <w:tab/>
        <w:t>Oct 2014 – Apr 2022</w:t>
      </w:r>
    </w:p>
    <w:p w14:paraId="0B6D1D0E" w14:textId="77777777" w:rsidR="001F7BAD" w:rsidRDefault="00000000">
      <w:pPr>
        <w:pStyle w:val="ListParagraph"/>
        <w:numPr>
          <w:ilvl w:val="0"/>
          <w:numId w:val="2"/>
        </w:numPr>
        <w:spacing w:after="20"/>
      </w:pPr>
      <w:r>
        <w:t>Designed an end-to-end ATS to payroll to ERP integration pipeline that eliminated manual data transfer across recruiting, payroll, and finance, supporting roughly 900 active clients.</w:t>
      </w:r>
    </w:p>
    <w:p w14:paraId="74004B85" w14:textId="77777777" w:rsidR="001F7BAD" w:rsidRDefault="00000000">
      <w:pPr>
        <w:pStyle w:val="ListParagraph"/>
        <w:numPr>
          <w:ilvl w:val="0"/>
          <w:numId w:val="2"/>
        </w:numPr>
        <w:spacing w:after="20"/>
      </w:pPr>
      <w:r>
        <w:t xml:space="preserve">Led two ERP migrations, Oracle E-Business to Microsoft Dynamics and NetSuite to Sage Intacct, plus the Avionte to Bullhorn and </w:t>
      </w:r>
      <w:proofErr w:type="spellStart"/>
      <w:r>
        <w:t>PrismHR</w:t>
      </w:r>
      <w:proofErr w:type="spellEnd"/>
      <w:r>
        <w:t xml:space="preserve"> moves, cutting month-end close from weeks to hours.</w:t>
      </w:r>
    </w:p>
    <w:p w14:paraId="4A5E1850" w14:textId="77777777" w:rsidR="001F7BAD" w:rsidRDefault="00000000">
      <w:pPr>
        <w:pStyle w:val="ListParagraph"/>
        <w:numPr>
          <w:ilvl w:val="0"/>
          <w:numId w:val="2"/>
        </w:numPr>
        <w:spacing w:after="20"/>
      </w:pPr>
      <w:r>
        <w:t>Built and sustained the enterprise stack through eight years of growth, led a 10-person field team, codified company-wide SOPs, and ran an internal MSP advising field-services clients at a CTO level.</w:t>
      </w:r>
    </w:p>
    <w:p w14:paraId="16D79D97" w14:textId="77777777" w:rsidR="001F7BAD" w:rsidRDefault="00000000">
      <w:pPr>
        <w:keepNext/>
        <w:spacing w:before="90"/>
      </w:pPr>
      <w:proofErr w:type="spellStart"/>
      <w:r>
        <w:rPr>
          <w:rFonts w:ascii="Georgia" w:eastAsia="Georgia" w:hAnsi="Georgia" w:cs="Georgia"/>
          <w:b/>
          <w:bCs/>
          <w:color w:val="1B3A6B"/>
          <w:sz w:val="21"/>
          <w:szCs w:val="21"/>
        </w:rPr>
        <w:t>Oreq</w:t>
      </w:r>
      <w:proofErr w:type="spellEnd"/>
      <w:r>
        <w:rPr>
          <w:rFonts w:ascii="Georgia" w:eastAsia="Georgia" w:hAnsi="Georgia" w:cs="Georgia"/>
          <w:b/>
          <w:bCs/>
          <w:color w:val="1B3A6B"/>
          <w:sz w:val="21"/>
          <w:szCs w:val="21"/>
        </w:rPr>
        <w:t xml:space="preserve"> Corporation</w:t>
      </w:r>
    </w:p>
    <w:p w14:paraId="68C56C3D" w14:textId="77777777" w:rsidR="001F7BAD" w:rsidRDefault="00000000">
      <w:pPr>
        <w:keepNext/>
        <w:tabs>
          <w:tab w:val="right" w:pos="10080"/>
        </w:tabs>
        <w:spacing w:after="36"/>
      </w:pPr>
      <w:r>
        <w:rPr>
          <w:b/>
          <w:bCs/>
          <w:color w:val="000000"/>
          <w:sz w:val="20"/>
          <w:szCs w:val="20"/>
        </w:rPr>
        <w:t>Interim Director of Technology</w:t>
      </w:r>
      <w:r>
        <w:rPr>
          <w:sz w:val="20"/>
          <w:szCs w:val="20"/>
        </w:rPr>
        <w:t xml:space="preserve"> (Contract)</w:t>
      </w:r>
      <w:r>
        <w:rPr>
          <w:i/>
          <w:iCs/>
          <w:color w:val="5A5A5A"/>
        </w:rPr>
        <w:tab/>
        <w:t>Feb 2013 – Apr 2014</w:t>
      </w:r>
    </w:p>
    <w:p w14:paraId="78D65DD0" w14:textId="77777777" w:rsidR="001F7BAD" w:rsidRDefault="00000000">
      <w:pPr>
        <w:pStyle w:val="ListParagraph"/>
        <w:numPr>
          <w:ilvl w:val="0"/>
          <w:numId w:val="2"/>
        </w:numPr>
        <w:spacing w:after="20"/>
      </w:pPr>
      <w:r>
        <w:t>Led a Macola ERP migration connecting manufacturing, procurement, and logistics, with executive dashboards.</w:t>
      </w:r>
    </w:p>
    <w:p w14:paraId="52D9E5DA" w14:textId="77777777" w:rsidR="001F7BAD" w:rsidRDefault="00000000">
      <w:pPr>
        <w:keepNext/>
        <w:spacing w:before="90"/>
      </w:pPr>
      <w:r>
        <w:rPr>
          <w:rFonts w:ascii="Georgia" w:eastAsia="Georgia" w:hAnsi="Georgia" w:cs="Georgia"/>
          <w:b/>
          <w:bCs/>
          <w:color w:val="1B3A6B"/>
          <w:sz w:val="21"/>
          <w:szCs w:val="21"/>
        </w:rPr>
        <w:t>Cannon Fabrication, Inc.</w:t>
      </w:r>
    </w:p>
    <w:p w14:paraId="0C53CE9D" w14:textId="77777777" w:rsidR="001F7BAD" w:rsidRDefault="00000000">
      <w:pPr>
        <w:keepNext/>
        <w:tabs>
          <w:tab w:val="right" w:pos="10080"/>
        </w:tabs>
        <w:spacing w:after="36"/>
      </w:pPr>
      <w:r>
        <w:rPr>
          <w:b/>
          <w:bCs/>
          <w:color w:val="000000"/>
          <w:sz w:val="20"/>
          <w:szCs w:val="20"/>
        </w:rPr>
        <w:t>Engineering &amp; IT Manager</w:t>
      </w:r>
      <w:r>
        <w:rPr>
          <w:i/>
          <w:iCs/>
          <w:color w:val="5A5A5A"/>
        </w:rPr>
        <w:tab/>
        <w:t>Jan 2006 – Feb 2013</w:t>
      </w:r>
    </w:p>
    <w:p w14:paraId="062A1E87" w14:textId="77777777" w:rsidR="001F7BAD" w:rsidRDefault="00000000">
      <w:pPr>
        <w:pStyle w:val="ListParagraph"/>
        <w:numPr>
          <w:ilvl w:val="0"/>
          <w:numId w:val="2"/>
        </w:numPr>
        <w:spacing w:after="20"/>
      </w:pPr>
      <w:r>
        <w:t>Migrated legacy DOS accounting to Sage MAS 300 ERP and moved engineering from AutoCAD to SolidWorks.</w:t>
      </w:r>
    </w:p>
    <w:p w14:paraId="18E1CB15" w14:textId="77777777" w:rsidR="001F7BAD" w:rsidRDefault="00000000">
      <w:pPr>
        <w:keepNext/>
        <w:spacing w:before="90"/>
      </w:pPr>
      <w:r>
        <w:rPr>
          <w:rFonts w:ascii="Georgia" w:eastAsia="Georgia" w:hAnsi="Georgia" w:cs="Georgia"/>
          <w:b/>
          <w:bCs/>
          <w:color w:val="1B3A6B"/>
          <w:sz w:val="21"/>
          <w:szCs w:val="21"/>
        </w:rPr>
        <w:t>Casablanca Fan Company</w:t>
      </w:r>
      <w:r>
        <w:rPr>
          <w:color w:val="5A5A5A"/>
        </w:rPr>
        <w:t xml:space="preserve"> (acquired by Hunter Fan Company)</w:t>
      </w:r>
    </w:p>
    <w:p w14:paraId="29389449" w14:textId="77777777" w:rsidR="001F7BAD" w:rsidRDefault="00000000">
      <w:pPr>
        <w:keepNext/>
        <w:tabs>
          <w:tab w:val="right" w:pos="10080"/>
        </w:tabs>
        <w:spacing w:after="36"/>
      </w:pPr>
      <w:r>
        <w:rPr>
          <w:b/>
          <w:bCs/>
          <w:color w:val="000000"/>
          <w:sz w:val="20"/>
          <w:szCs w:val="20"/>
        </w:rPr>
        <w:t>Senior Data Analyst &amp; IT Manager</w:t>
      </w:r>
      <w:r>
        <w:rPr>
          <w:i/>
          <w:iCs/>
          <w:color w:val="5A5A5A"/>
        </w:rPr>
        <w:tab/>
        <w:t>Jul 2005 – Nov 2006</w:t>
      </w:r>
    </w:p>
    <w:p w14:paraId="7A9D7C13" w14:textId="77777777" w:rsidR="001F7BAD" w:rsidRDefault="00000000">
      <w:pPr>
        <w:pStyle w:val="ListParagraph"/>
        <w:numPr>
          <w:ilvl w:val="0"/>
          <w:numId w:val="2"/>
        </w:numPr>
        <w:spacing w:after="20"/>
      </w:pPr>
      <w:r>
        <w:t>Ran IT infrastructure and built the cross-functional reporting presented in leadership reviews.</w:t>
      </w:r>
    </w:p>
    <w:p w14:paraId="06ADD0A7" w14:textId="77777777" w:rsidR="001F7BAD" w:rsidRDefault="00000000">
      <w:pPr>
        <w:keepNext/>
        <w:spacing w:before="90"/>
      </w:pPr>
      <w:r>
        <w:rPr>
          <w:rFonts w:ascii="Georgia" w:eastAsia="Georgia" w:hAnsi="Georgia" w:cs="Georgia"/>
          <w:b/>
          <w:bCs/>
          <w:color w:val="1B3A6B"/>
          <w:sz w:val="21"/>
          <w:szCs w:val="21"/>
        </w:rPr>
        <w:t>Anchor Blue Retail Group</w:t>
      </w:r>
    </w:p>
    <w:p w14:paraId="552A51C9" w14:textId="77777777" w:rsidR="001F7BAD" w:rsidRDefault="00000000">
      <w:pPr>
        <w:keepNext/>
        <w:tabs>
          <w:tab w:val="right" w:pos="10080"/>
        </w:tabs>
        <w:spacing w:after="36"/>
      </w:pPr>
      <w:r>
        <w:rPr>
          <w:b/>
          <w:bCs/>
          <w:color w:val="000000"/>
          <w:sz w:val="20"/>
          <w:szCs w:val="20"/>
        </w:rPr>
        <w:t>Business Analyst</w:t>
      </w:r>
      <w:r>
        <w:rPr>
          <w:sz w:val="20"/>
          <w:szCs w:val="20"/>
        </w:rPr>
        <w:t xml:space="preserve"> (Contract)</w:t>
      </w:r>
      <w:r>
        <w:rPr>
          <w:i/>
          <w:iCs/>
          <w:color w:val="5A5A5A"/>
        </w:rPr>
        <w:tab/>
        <w:t>Mar 2005 – Jul 2005</w:t>
      </w:r>
    </w:p>
    <w:p w14:paraId="539071EC" w14:textId="77777777" w:rsidR="001F7BAD" w:rsidRDefault="00000000">
      <w:pPr>
        <w:pStyle w:val="ListParagraph"/>
        <w:numPr>
          <w:ilvl w:val="0"/>
          <w:numId w:val="2"/>
        </w:numPr>
        <w:spacing w:after="20"/>
      </w:pPr>
      <w:r>
        <w:t>Helped implement a $1M inventory and POS system across all retail locations.</w:t>
      </w:r>
    </w:p>
    <w:p w14:paraId="676F45C5" w14:textId="77777777" w:rsidR="001F7BAD" w:rsidRDefault="00000000">
      <w:pPr>
        <w:keepNext/>
        <w:spacing w:before="90"/>
      </w:pPr>
      <w:r>
        <w:rPr>
          <w:rFonts w:ascii="Georgia" w:eastAsia="Georgia" w:hAnsi="Georgia" w:cs="Georgia"/>
          <w:b/>
          <w:bCs/>
          <w:color w:val="1B3A6B"/>
          <w:sz w:val="21"/>
          <w:szCs w:val="21"/>
        </w:rPr>
        <w:t>ITT Technical Institute</w:t>
      </w:r>
    </w:p>
    <w:p w14:paraId="32D48B02" w14:textId="77777777" w:rsidR="001F7BAD" w:rsidRDefault="00000000">
      <w:pPr>
        <w:keepNext/>
        <w:tabs>
          <w:tab w:val="right" w:pos="10080"/>
        </w:tabs>
        <w:spacing w:after="36"/>
      </w:pPr>
      <w:r>
        <w:rPr>
          <w:b/>
          <w:bCs/>
          <w:color w:val="000000"/>
          <w:sz w:val="20"/>
          <w:szCs w:val="20"/>
        </w:rPr>
        <w:t>Network &amp; Systems Administrator</w:t>
      </w:r>
      <w:r>
        <w:rPr>
          <w:i/>
          <w:iCs/>
          <w:color w:val="5A5A5A"/>
        </w:rPr>
        <w:tab/>
        <w:t>Dec 2003 – Mar 2005</w:t>
      </w:r>
    </w:p>
    <w:p w14:paraId="1EE5898B" w14:textId="77777777" w:rsidR="001F7BAD" w:rsidRDefault="00000000">
      <w:pPr>
        <w:pStyle w:val="ListParagraph"/>
        <w:numPr>
          <w:ilvl w:val="0"/>
          <w:numId w:val="2"/>
        </w:numPr>
        <w:spacing w:after="20"/>
      </w:pPr>
      <w:r>
        <w:t>Built a custom student grade tracking database and led a campus network hardware migration.</w:t>
      </w:r>
    </w:p>
    <w:p w14:paraId="2D8B18BC" w14:textId="77777777" w:rsidR="0036515F" w:rsidRPr="0036515F" w:rsidRDefault="0036515F" w:rsidP="002A4E08">
      <w:pPr>
        <w:spacing w:before="160" w:after="48"/>
        <w:rPr>
          <w:rFonts w:ascii="Georgia" w:eastAsia="Georgia" w:hAnsi="Georgia" w:cs="Georgia"/>
          <w:b/>
          <w:bCs/>
          <w:color w:val="1B3A6B"/>
          <w:sz w:val="2"/>
          <w:szCs w:val="2"/>
        </w:rPr>
      </w:pPr>
    </w:p>
    <w:p w14:paraId="66DA6DB7" w14:textId="05BFE399" w:rsidR="001F7BAD" w:rsidRDefault="00000000">
      <w:pPr>
        <w:pBdr>
          <w:bottom w:val="single" w:sz="6" w:space="3" w:color="2E5FA3"/>
        </w:pBdr>
        <w:spacing w:before="160" w:after="48"/>
      </w:pPr>
      <w:r>
        <w:rPr>
          <w:rFonts w:ascii="Georgia" w:eastAsia="Georgia" w:hAnsi="Georgia" w:cs="Georgia"/>
          <w:b/>
          <w:bCs/>
          <w:color w:val="1B3A6B"/>
          <w:sz w:val="22"/>
          <w:szCs w:val="22"/>
        </w:rPr>
        <w:t>Education</w:t>
      </w:r>
    </w:p>
    <w:p w14:paraId="64AFE59D" w14:textId="77777777" w:rsidR="001F7BAD" w:rsidRDefault="00000000">
      <w:pPr>
        <w:spacing w:after="12"/>
      </w:pPr>
      <w:r>
        <w:rPr>
          <w:b/>
          <w:bCs/>
        </w:rPr>
        <w:t xml:space="preserve">MBA, Business Information </w:t>
      </w:r>
      <w:proofErr w:type="gramStart"/>
      <w:r>
        <w:rPr>
          <w:b/>
          <w:bCs/>
        </w:rPr>
        <w:t>Systems</w:t>
      </w:r>
      <w:r>
        <w:t xml:space="preserve">  ·</w:t>
      </w:r>
      <w:proofErr w:type="gramEnd"/>
      <w:r>
        <w:t xml:space="preserve">  ITT Technical Institute</w:t>
      </w:r>
    </w:p>
    <w:p w14:paraId="4B089399" w14:textId="77777777" w:rsidR="001F7BAD" w:rsidRDefault="00000000">
      <w:pPr>
        <w:spacing w:after="12"/>
      </w:pPr>
      <w:r>
        <w:rPr>
          <w:b/>
          <w:bCs/>
        </w:rPr>
        <w:t xml:space="preserve">B.S., Computer Science, Information Systems </w:t>
      </w:r>
      <w:proofErr w:type="gramStart"/>
      <w:r>
        <w:rPr>
          <w:b/>
          <w:bCs/>
        </w:rPr>
        <w:t>Security</w:t>
      </w:r>
      <w:r>
        <w:t xml:space="preserve">  ·</w:t>
      </w:r>
      <w:proofErr w:type="gramEnd"/>
      <w:r>
        <w:t xml:space="preserve">  ITT Technical Institute</w:t>
      </w:r>
    </w:p>
    <w:p w14:paraId="23132D13" w14:textId="77777777" w:rsidR="001F7BAD" w:rsidRDefault="00000000">
      <w:pPr>
        <w:spacing w:after="12"/>
      </w:pPr>
      <w:r>
        <w:rPr>
          <w:b/>
          <w:bCs/>
        </w:rPr>
        <w:t xml:space="preserve">A.S., Computer Science, Computer Network </w:t>
      </w:r>
      <w:proofErr w:type="gramStart"/>
      <w:r>
        <w:rPr>
          <w:b/>
          <w:bCs/>
        </w:rPr>
        <w:t>Systems</w:t>
      </w:r>
      <w:r>
        <w:t xml:space="preserve">  ·</w:t>
      </w:r>
      <w:proofErr w:type="gramEnd"/>
      <w:r>
        <w:t xml:space="preserve">  ITT Technical Institute</w:t>
      </w:r>
    </w:p>
    <w:p w14:paraId="7E62A7E3" w14:textId="77777777" w:rsidR="0036515F" w:rsidRPr="0036515F" w:rsidRDefault="0036515F" w:rsidP="002A4E08">
      <w:pPr>
        <w:spacing w:before="160" w:after="48"/>
        <w:rPr>
          <w:rFonts w:ascii="Georgia" w:eastAsia="Georgia" w:hAnsi="Georgia" w:cs="Georgia"/>
          <w:b/>
          <w:bCs/>
          <w:color w:val="1B3A6B"/>
          <w:sz w:val="2"/>
          <w:szCs w:val="2"/>
        </w:rPr>
      </w:pPr>
    </w:p>
    <w:p w14:paraId="31B4F93C" w14:textId="1A4C5B98" w:rsidR="001F7BAD" w:rsidRDefault="00000000">
      <w:pPr>
        <w:pBdr>
          <w:bottom w:val="single" w:sz="6" w:space="3" w:color="2E5FA3"/>
        </w:pBdr>
        <w:spacing w:before="160" w:after="48"/>
      </w:pPr>
      <w:r>
        <w:rPr>
          <w:rFonts w:ascii="Georgia" w:eastAsia="Georgia" w:hAnsi="Georgia" w:cs="Georgia"/>
          <w:b/>
          <w:bCs/>
          <w:color w:val="1B3A6B"/>
          <w:sz w:val="22"/>
          <w:szCs w:val="22"/>
        </w:rPr>
        <w:t>Certifications</w:t>
      </w:r>
    </w:p>
    <w:p w14:paraId="06CA49A5" w14:textId="77777777" w:rsidR="001F7BAD" w:rsidRDefault="00000000">
      <w:pPr>
        <w:spacing w:after="12"/>
      </w:pPr>
      <w:r>
        <w:rPr>
          <w:b/>
          <w:bCs/>
        </w:rPr>
        <w:t xml:space="preserve">PMP Training </w:t>
      </w:r>
      <w:proofErr w:type="gramStart"/>
      <w:r>
        <w:rPr>
          <w:b/>
          <w:bCs/>
        </w:rPr>
        <w:t>Course</w:t>
      </w:r>
      <w:r>
        <w:t xml:space="preserve">  ·</w:t>
      </w:r>
      <w:proofErr w:type="gramEnd"/>
      <w:r>
        <w:t xml:space="preserve">  Project Management Institute</w:t>
      </w:r>
    </w:p>
    <w:p w14:paraId="1977E010" w14:textId="77777777" w:rsidR="001F7BAD" w:rsidRDefault="00000000">
      <w:pPr>
        <w:spacing w:after="12"/>
      </w:pPr>
      <w:r>
        <w:rPr>
          <w:b/>
          <w:bCs/>
        </w:rPr>
        <w:t xml:space="preserve">Azure Infrastructure Architect · AI Agent Framework · AI Agent Integration · Responsible </w:t>
      </w:r>
      <w:proofErr w:type="gramStart"/>
      <w:r>
        <w:rPr>
          <w:b/>
          <w:bCs/>
        </w:rPr>
        <w:t>AI</w:t>
      </w:r>
      <w:r>
        <w:t xml:space="preserve">  ·</w:t>
      </w:r>
      <w:proofErr w:type="gramEnd"/>
      <w:r>
        <w:t xml:space="preserve">  Microsoft</w:t>
      </w:r>
    </w:p>
    <w:p w14:paraId="26DB843B" w14:textId="77777777" w:rsidR="001F7BAD" w:rsidRDefault="00000000">
      <w:pPr>
        <w:spacing w:after="12"/>
      </w:pPr>
      <w:r>
        <w:rPr>
          <w:b/>
          <w:bCs/>
        </w:rPr>
        <w:t xml:space="preserve">AI </w:t>
      </w:r>
      <w:proofErr w:type="gramStart"/>
      <w:r>
        <w:rPr>
          <w:b/>
          <w:bCs/>
        </w:rPr>
        <w:t>Fundamentals</w:t>
      </w:r>
      <w:r>
        <w:t xml:space="preserve">  ·</w:t>
      </w:r>
      <w:proofErr w:type="gramEnd"/>
      <w:r>
        <w:t xml:space="preserve">  IBM</w:t>
      </w:r>
    </w:p>
    <w:p w14:paraId="4E6C8AAC" w14:textId="77777777" w:rsidR="001F7BAD" w:rsidRDefault="00000000">
      <w:pPr>
        <w:spacing w:after="12"/>
      </w:pPr>
      <w:r>
        <w:rPr>
          <w:b/>
          <w:bCs/>
        </w:rPr>
        <w:t xml:space="preserve">Generative </w:t>
      </w:r>
      <w:proofErr w:type="gramStart"/>
      <w:r>
        <w:rPr>
          <w:b/>
          <w:bCs/>
        </w:rPr>
        <w:t>AI</w:t>
      </w:r>
      <w:r>
        <w:t xml:space="preserve">  ·</w:t>
      </w:r>
      <w:proofErr w:type="gramEnd"/>
      <w:r>
        <w:t xml:space="preserve">  Databricks</w:t>
      </w:r>
    </w:p>
    <w:p w14:paraId="3510CE03" w14:textId="77777777" w:rsidR="001F7BAD" w:rsidRDefault="00000000">
      <w:pPr>
        <w:spacing w:after="12"/>
      </w:pPr>
      <w:r>
        <w:rPr>
          <w:b/>
          <w:bCs/>
        </w:rPr>
        <w:t xml:space="preserve">Agile with </w:t>
      </w:r>
      <w:proofErr w:type="gramStart"/>
      <w:r>
        <w:rPr>
          <w:b/>
          <w:bCs/>
        </w:rPr>
        <w:t>Jira</w:t>
      </w:r>
      <w:r>
        <w:t xml:space="preserve">  ·</w:t>
      </w:r>
      <w:proofErr w:type="gramEnd"/>
      <w:r>
        <w:t xml:space="preserve">  Coursera</w:t>
      </w:r>
    </w:p>
    <w:p w14:paraId="60BC27A6" w14:textId="77777777" w:rsidR="001F7BAD" w:rsidRDefault="00000000">
      <w:pPr>
        <w:spacing w:after="12"/>
      </w:pPr>
      <w:r>
        <w:rPr>
          <w:b/>
          <w:bCs/>
        </w:rPr>
        <w:t xml:space="preserve">BI &amp; Data </w:t>
      </w:r>
      <w:proofErr w:type="gramStart"/>
      <w:r>
        <w:rPr>
          <w:b/>
          <w:bCs/>
        </w:rPr>
        <w:t>Reporting</w:t>
      </w:r>
      <w:r>
        <w:t xml:space="preserve">  ·</w:t>
      </w:r>
      <w:proofErr w:type="gramEnd"/>
      <w:r>
        <w:t xml:space="preserve">  NetSuite</w:t>
      </w:r>
    </w:p>
    <w:p w14:paraId="358CF2A5" w14:textId="77777777" w:rsidR="0036515F" w:rsidRPr="0036515F" w:rsidRDefault="0036515F" w:rsidP="002A4E08">
      <w:pPr>
        <w:spacing w:before="160" w:after="48"/>
        <w:rPr>
          <w:rFonts w:ascii="Georgia" w:eastAsia="Georgia" w:hAnsi="Georgia" w:cs="Georgia"/>
          <w:b/>
          <w:bCs/>
          <w:color w:val="1B3A6B"/>
          <w:sz w:val="2"/>
          <w:szCs w:val="2"/>
        </w:rPr>
      </w:pPr>
    </w:p>
    <w:p w14:paraId="2D49EDFD" w14:textId="64B958B5" w:rsidR="001F7BAD" w:rsidRDefault="00000000">
      <w:pPr>
        <w:pBdr>
          <w:bottom w:val="single" w:sz="6" w:space="3" w:color="2E5FA3"/>
        </w:pBdr>
        <w:spacing w:before="160" w:after="48"/>
      </w:pPr>
      <w:r>
        <w:rPr>
          <w:rFonts w:ascii="Georgia" w:eastAsia="Georgia" w:hAnsi="Georgia" w:cs="Georgia"/>
          <w:b/>
          <w:bCs/>
          <w:color w:val="1B3A6B"/>
          <w:sz w:val="22"/>
          <w:szCs w:val="22"/>
        </w:rPr>
        <w:t>Technical Skills</w:t>
      </w:r>
    </w:p>
    <w:p w14:paraId="083BBEDB" w14:textId="77777777" w:rsidR="001F7BAD" w:rsidRDefault="00000000">
      <w:pPr>
        <w:spacing w:after="10"/>
      </w:pPr>
      <w:r>
        <w:rPr>
          <w:b/>
          <w:bCs/>
          <w:color w:val="1B3A6B"/>
          <w:sz w:val="18"/>
          <w:szCs w:val="18"/>
        </w:rPr>
        <w:t xml:space="preserve">AI &amp; Automation:  </w:t>
      </w:r>
      <w:r>
        <w:rPr>
          <w:sz w:val="18"/>
          <w:szCs w:val="18"/>
        </w:rPr>
        <w:t>Claude · ChatGPT · N8N · Together.AI · GPT agents · LLM integration · AI IVR · Power Automate · Zapier</w:t>
      </w:r>
    </w:p>
    <w:p w14:paraId="77159705" w14:textId="77777777" w:rsidR="001F7BAD" w:rsidRDefault="00000000">
      <w:pPr>
        <w:spacing w:after="10"/>
      </w:pPr>
      <w:r>
        <w:rPr>
          <w:b/>
          <w:bCs/>
          <w:color w:val="1B3A6B"/>
          <w:sz w:val="18"/>
          <w:szCs w:val="18"/>
        </w:rPr>
        <w:t xml:space="preserve">Platforms:  </w:t>
      </w:r>
      <w:r>
        <w:rPr>
          <w:sz w:val="18"/>
          <w:szCs w:val="18"/>
        </w:rPr>
        <w:t xml:space="preserve">Salesforce · Bullhorn · </w:t>
      </w:r>
      <w:proofErr w:type="spellStart"/>
      <w:r>
        <w:rPr>
          <w:sz w:val="18"/>
          <w:szCs w:val="18"/>
        </w:rPr>
        <w:t>Asymbl</w:t>
      </w:r>
      <w:proofErr w:type="spellEnd"/>
      <w:r>
        <w:rPr>
          <w:sz w:val="18"/>
          <w:szCs w:val="18"/>
        </w:rPr>
        <w:t xml:space="preserve"> · Avionte · Ironclad · NetSuite · Sage Intacct · MS Dynamics · </w:t>
      </w:r>
      <w:proofErr w:type="spellStart"/>
      <w:r>
        <w:rPr>
          <w:sz w:val="18"/>
          <w:szCs w:val="18"/>
        </w:rPr>
        <w:t>PrismHR</w:t>
      </w:r>
      <w:proofErr w:type="spellEnd"/>
      <w:r>
        <w:rPr>
          <w:sz w:val="18"/>
          <w:szCs w:val="18"/>
        </w:rPr>
        <w:t xml:space="preserve"> · ADP Workforce Now · Workday · HubSpot</w:t>
      </w:r>
    </w:p>
    <w:p w14:paraId="124F9541" w14:textId="77777777" w:rsidR="001F7BAD" w:rsidRDefault="00000000">
      <w:pPr>
        <w:spacing w:after="10"/>
      </w:pPr>
      <w:r>
        <w:rPr>
          <w:b/>
          <w:bCs/>
          <w:color w:val="1B3A6B"/>
          <w:sz w:val="18"/>
          <w:szCs w:val="18"/>
        </w:rPr>
        <w:t xml:space="preserve">Cloud &amp; Infrastructure:  </w:t>
      </w:r>
      <w:r>
        <w:rPr>
          <w:sz w:val="18"/>
          <w:szCs w:val="18"/>
        </w:rPr>
        <w:t>Microsoft 365 · Azure · Entra ID · AWS · Google Workspace · SharePoint · Teams</w:t>
      </w:r>
    </w:p>
    <w:p w14:paraId="121D8A73" w14:textId="4BDFD348" w:rsidR="001F7BAD" w:rsidRDefault="00000000">
      <w:pPr>
        <w:spacing w:after="10"/>
      </w:pPr>
      <w:r>
        <w:rPr>
          <w:b/>
          <w:bCs/>
          <w:color w:val="1B3A6B"/>
          <w:sz w:val="18"/>
          <w:szCs w:val="18"/>
        </w:rPr>
        <w:t xml:space="preserve">ITSM &amp; Endpoint:  </w:t>
      </w:r>
      <w:r>
        <w:rPr>
          <w:sz w:val="18"/>
          <w:szCs w:val="18"/>
        </w:rPr>
        <w:t xml:space="preserve">Jira </w:t>
      </w:r>
      <w:r w:rsidR="0036515F">
        <w:rPr>
          <w:sz w:val="18"/>
          <w:szCs w:val="18"/>
        </w:rPr>
        <w:t xml:space="preserve">Cloud · Jira </w:t>
      </w:r>
      <w:r>
        <w:rPr>
          <w:sz w:val="18"/>
          <w:szCs w:val="18"/>
        </w:rPr>
        <w:t xml:space="preserve">Service Management · ServiceNow · </w:t>
      </w:r>
      <w:proofErr w:type="spellStart"/>
      <w:r>
        <w:rPr>
          <w:sz w:val="18"/>
          <w:szCs w:val="18"/>
        </w:rPr>
        <w:t>NinjaOne</w:t>
      </w:r>
      <w:proofErr w:type="spellEnd"/>
      <w:r>
        <w:rPr>
          <w:sz w:val="18"/>
          <w:szCs w:val="18"/>
        </w:rPr>
        <w:t xml:space="preserve"> · </w:t>
      </w:r>
      <w:proofErr w:type="spellStart"/>
      <w:r>
        <w:rPr>
          <w:sz w:val="18"/>
          <w:szCs w:val="18"/>
        </w:rPr>
        <w:t>SentinelOne</w:t>
      </w:r>
      <w:proofErr w:type="spellEnd"/>
      <w:r>
        <w:rPr>
          <w:sz w:val="18"/>
          <w:szCs w:val="18"/>
        </w:rPr>
        <w:t xml:space="preserve"> · Sophos · VPN · MSSP · ITIL</w:t>
      </w:r>
    </w:p>
    <w:p w14:paraId="12551B39" w14:textId="77777777" w:rsidR="001F7BAD" w:rsidRDefault="00000000">
      <w:pPr>
        <w:spacing w:after="10"/>
      </w:pPr>
      <w:r>
        <w:rPr>
          <w:b/>
          <w:bCs/>
          <w:color w:val="1B3A6B"/>
          <w:sz w:val="18"/>
          <w:szCs w:val="18"/>
        </w:rPr>
        <w:t xml:space="preserve">Data &amp; Reporting:  </w:t>
      </w:r>
      <w:r>
        <w:rPr>
          <w:sz w:val="18"/>
          <w:szCs w:val="18"/>
        </w:rPr>
        <w:t>Power BI · Tableau · Bullhorn Canvas · SQL Server · Crystal Reports · IBM Cognos</w:t>
      </w:r>
    </w:p>
    <w:p w14:paraId="66020B15" w14:textId="6B9176B1" w:rsidR="001F7BAD" w:rsidRDefault="00000000">
      <w:pPr>
        <w:spacing w:after="10"/>
      </w:pPr>
      <w:r>
        <w:rPr>
          <w:b/>
          <w:bCs/>
          <w:color w:val="1B3A6B"/>
          <w:sz w:val="18"/>
          <w:szCs w:val="18"/>
        </w:rPr>
        <w:t xml:space="preserve">Security &amp; Compliance:  </w:t>
      </w:r>
      <w:r>
        <w:rPr>
          <w:sz w:val="18"/>
          <w:szCs w:val="18"/>
        </w:rPr>
        <w:t>Cloud Security · SSO/MFA · Identity Governance · GDPR · PCI DSS</w:t>
      </w:r>
      <w:bookmarkStart w:id="0" w:name="_Hlk231974102"/>
      <w:r>
        <w:rPr>
          <w:sz w:val="18"/>
          <w:szCs w:val="18"/>
        </w:rPr>
        <w:t xml:space="preserve"> · </w:t>
      </w:r>
      <w:bookmarkEnd w:id="0"/>
      <w:r w:rsidR="0036515F">
        <w:rPr>
          <w:sz w:val="18"/>
          <w:szCs w:val="18"/>
        </w:rPr>
        <w:t xml:space="preserve">HITRUST · SOC2 · </w:t>
      </w:r>
      <w:r>
        <w:rPr>
          <w:sz w:val="18"/>
          <w:szCs w:val="18"/>
        </w:rPr>
        <w:t>API Management</w:t>
      </w:r>
    </w:p>
    <w:sectPr w:rsidR="001F7B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3C38"/>
    <w:multiLevelType w:val="hybridMultilevel"/>
    <w:tmpl w:val="FD6A60A2"/>
    <w:lvl w:ilvl="0" w:tplc="7D9C6724">
      <w:start w:val="1"/>
      <w:numFmt w:val="bullet"/>
      <w:lvlText w:val="●"/>
      <w:lvlJc w:val="left"/>
      <w:pPr>
        <w:ind w:left="720" w:hanging="360"/>
      </w:pPr>
    </w:lvl>
    <w:lvl w:ilvl="1" w:tplc="4978D004">
      <w:start w:val="1"/>
      <w:numFmt w:val="bullet"/>
      <w:lvlText w:val="○"/>
      <w:lvlJc w:val="left"/>
      <w:pPr>
        <w:ind w:left="1440" w:hanging="360"/>
      </w:pPr>
    </w:lvl>
    <w:lvl w:ilvl="2" w:tplc="AFC24D54">
      <w:start w:val="1"/>
      <w:numFmt w:val="bullet"/>
      <w:lvlText w:val="■"/>
      <w:lvlJc w:val="left"/>
      <w:pPr>
        <w:ind w:left="2160" w:hanging="360"/>
      </w:pPr>
    </w:lvl>
    <w:lvl w:ilvl="3" w:tplc="FE14D968">
      <w:start w:val="1"/>
      <w:numFmt w:val="bullet"/>
      <w:lvlText w:val="●"/>
      <w:lvlJc w:val="left"/>
      <w:pPr>
        <w:ind w:left="2880" w:hanging="360"/>
      </w:pPr>
    </w:lvl>
    <w:lvl w:ilvl="4" w:tplc="FF2CFC04">
      <w:start w:val="1"/>
      <w:numFmt w:val="bullet"/>
      <w:lvlText w:val="○"/>
      <w:lvlJc w:val="left"/>
      <w:pPr>
        <w:ind w:left="3600" w:hanging="360"/>
      </w:pPr>
    </w:lvl>
    <w:lvl w:ilvl="5" w:tplc="DDFEE03C">
      <w:start w:val="1"/>
      <w:numFmt w:val="bullet"/>
      <w:lvlText w:val="■"/>
      <w:lvlJc w:val="left"/>
      <w:pPr>
        <w:ind w:left="4320" w:hanging="360"/>
      </w:pPr>
    </w:lvl>
    <w:lvl w:ilvl="6" w:tplc="20022F16">
      <w:start w:val="1"/>
      <w:numFmt w:val="bullet"/>
      <w:lvlText w:val="●"/>
      <w:lvlJc w:val="left"/>
      <w:pPr>
        <w:ind w:left="5040" w:hanging="360"/>
      </w:pPr>
    </w:lvl>
    <w:lvl w:ilvl="7" w:tplc="C226C2C4">
      <w:start w:val="1"/>
      <w:numFmt w:val="bullet"/>
      <w:lvlText w:val="●"/>
      <w:lvlJc w:val="left"/>
      <w:pPr>
        <w:ind w:left="5760" w:hanging="360"/>
      </w:pPr>
    </w:lvl>
    <w:lvl w:ilvl="8" w:tplc="5B8EB3A0">
      <w:start w:val="1"/>
      <w:numFmt w:val="bullet"/>
      <w:lvlText w:val="●"/>
      <w:lvlJc w:val="left"/>
      <w:pPr>
        <w:ind w:left="6480" w:hanging="360"/>
      </w:pPr>
    </w:lvl>
  </w:abstractNum>
  <w:abstractNum w:abstractNumId="1" w15:restartNumberingAfterBreak="0">
    <w:nsid w:val="79563617"/>
    <w:multiLevelType w:val="hybridMultilevel"/>
    <w:tmpl w:val="82E28F8C"/>
    <w:lvl w:ilvl="0" w:tplc="74C2DB76">
      <w:start w:val="1"/>
      <w:numFmt w:val="bullet"/>
      <w:lvlText w:val="•"/>
      <w:lvlJc w:val="left"/>
      <w:pPr>
        <w:ind w:left="300" w:hanging="200"/>
      </w:pPr>
    </w:lvl>
    <w:lvl w:ilvl="1" w:tplc="B71430FC">
      <w:numFmt w:val="decimal"/>
      <w:lvlText w:val=""/>
      <w:lvlJc w:val="left"/>
    </w:lvl>
    <w:lvl w:ilvl="2" w:tplc="C368DEEE">
      <w:numFmt w:val="decimal"/>
      <w:lvlText w:val=""/>
      <w:lvlJc w:val="left"/>
    </w:lvl>
    <w:lvl w:ilvl="3" w:tplc="E0D62136">
      <w:numFmt w:val="decimal"/>
      <w:lvlText w:val=""/>
      <w:lvlJc w:val="left"/>
    </w:lvl>
    <w:lvl w:ilvl="4" w:tplc="7B2E1198">
      <w:numFmt w:val="decimal"/>
      <w:lvlText w:val=""/>
      <w:lvlJc w:val="left"/>
    </w:lvl>
    <w:lvl w:ilvl="5" w:tplc="6F4C1264">
      <w:numFmt w:val="decimal"/>
      <w:lvlText w:val=""/>
      <w:lvlJc w:val="left"/>
    </w:lvl>
    <w:lvl w:ilvl="6" w:tplc="05828B6A">
      <w:numFmt w:val="decimal"/>
      <w:lvlText w:val=""/>
      <w:lvlJc w:val="left"/>
    </w:lvl>
    <w:lvl w:ilvl="7" w:tplc="F3860B94">
      <w:numFmt w:val="decimal"/>
      <w:lvlText w:val=""/>
      <w:lvlJc w:val="left"/>
    </w:lvl>
    <w:lvl w:ilvl="8" w:tplc="6CAEC876">
      <w:numFmt w:val="decimal"/>
      <w:lvlText w:val=""/>
      <w:lvlJc w:val="left"/>
    </w:lvl>
  </w:abstractNum>
  <w:num w:numId="1" w16cid:durableId="1951274522">
    <w:abstractNumId w:val="0"/>
    <w:lvlOverride w:ilvl="0">
      <w:startOverride w:val="1"/>
    </w:lvlOverride>
  </w:num>
  <w:num w:numId="2" w16cid:durableId="1872105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AD"/>
    <w:rsid w:val="001F7BAD"/>
    <w:rsid w:val="002A4E08"/>
    <w:rsid w:val="0036515F"/>
    <w:rsid w:val="0089782F"/>
    <w:rsid w:val="00B3048E"/>
    <w:rsid w:val="00E1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A4C9C"/>
  <w15:docId w15:val="{63347618-0C30-794D-BDD6-F8FF026E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mieadambutler" TargetMode="External"/><Relationship Id="rId5" Type="http://schemas.openxmlformats.org/officeDocument/2006/relationships/hyperlink" Target="mailto:jamieadambutler@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Butler</cp:lastModifiedBy>
  <cp:revision>2</cp:revision>
  <cp:lastPrinted>2026-06-10T14:59:00Z</cp:lastPrinted>
  <dcterms:created xsi:type="dcterms:W3CDTF">2026-06-10T14:59:00Z</dcterms:created>
  <dcterms:modified xsi:type="dcterms:W3CDTF">2026-06-10T14:59:00Z</dcterms:modified>
</cp:coreProperties>
</file>