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6D1AC" w14:textId="77777777" w:rsidR="00A9337D" w:rsidRDefault="00A9337D">
      <w:pPr>
        <w:shd w:val="clear" w:color="auto" w:fill="1A1A1A"/>
        <w:spacing w:line="620" w:lineRule="exact"/>
        <w:ind w:left="-1080" w:right="-1080"/>
      </w:pPr>
    </w:p>
    <w:p w14:paraId="5EC66011" w14:textId="77777777" w:rsidR="00A9337D" w:rsidRDefault="00000000">
      <w:pPr>
        <w:shd w:val="clear" w:color="auto" w:fill="1A1A1A"/>
        <w:spacing w:line="440" w:lineRule="exact"/>
        <w:ind w:left="-1080" w:right="-1080" w:firstLine="1080"/>
      </w:pPr>
      <w:r>
        <w:rPr>
          <w:b/>
          <w:bCs/>
          <w:color w:val="FFFFFF"/>
          <w:sz w:val="40"/>
          <w:szCs w:val="40"/>
        </w:rPr>
        <w:t>Jamie Butler</w:t>
      </w:r>
    </w:p>
    <w:p w14:paraId="7B6048EF" w14:textId="77777777" w:rsidR="00A9337D" w:rsidRDefault="00000000">
      <w:pPr>
        <w:shd w:val="clear" w:color="auto" w:fill="1A1A1A"/>
        <w:spacing w:line="280" w:lineRule="exact"/>
        <w:ind w:left="-1080" w:right="-1080" w:firstLine="1080"/>
      </w:pPr>
      <w:r>
        <w:rPr>
          <w:color w:val="FFFFFF"/>
        </w:rPr>
        <w:t>Technology Leader  |  Strategy · Architecture · Transformation</w:t>
      </w:r>
    </w:p>
    <w:p w14:paraId="37DAF415" w14:textId="77777777" w:rsidR="00A9337D" w:rsidRDefault="00A9337D">
      <w:pPr>
        <w:shd w:val="clear" w:color="auto" w:fill="1A1A1A"/>
        <w:spacing w:line="40" w:lineRule="exact"/>
        <w:ind w:left="-1080" w:right="-1080"/>
      </w:pPr>
    </w:p>
    <w:p w14:paraId="65D29BD3" w14:textId="7BDB96E9" w:rsidR="00A9337D" w:rsidRDefault="00000000">
      <w:pPr>
        <w:shd w:val="clear" w:color="auto" w:fill="1A1A1A"/>
        <w:spacing w:line="240" w:lineRule="exact"/>
        <w:ind w:left="-1080" w:right="-1080" w:firstLine="1080"/>
      </w:pPr>
      <w:r>
        <w:rPr>
          <w:color w:val="FFFFFF"/>
          <w:sz w:val="19"/>
          <w:szCs w:val="19"/>
        </w:rPr>
        <w:t xml:space="preserve">Texas, </w:t>
      </w:r>
      <w:proofErr w:type="gramStart"/>
      <w:r>
        <w:rPr>
          <w:color w:val="FFFFFF"/>
          <w:sz w:val="19"/>
          <w:szCs w:val="19"/>
        </w:rPr>
        <w:t>US  |</w:t>
      </w:r>
      <w:proofErr w:type="gramEnd"/>
      <w:r>
        <w:rPr>
          <w:color w:val="FFFFFF"/>
          <w:sz w:val="19"/>
          <w:szCs w:val="19"/>
        </w:rPr>
        <w:t xml:space="preserve">  </w:t>
      </w:r>
      <w:hyperlink r:id="rId5" w:history="1">
        <w:r w:rsidRPr="00C818A1">
          <w:rPr>
            <w:rStyle w:val="Hyperlink"/>
            <w:sz w:val="19"/>
            <w:szCs w:val="19"/>
          </w:rPr>
          <w:t>jamieadambutler@icloud.com</w:t>
        </w:r>
      </w:hyperlink>
      <w:r>
        <w:rPr>
          <w:color w:val="FFFFFF"/>
          <w:sz w:val="19"/>
          <w:szCs w:val="19"/>
        </w:rPr>
        <w:t xml:space="preserve">  |  (951) 768-</w:t>
      </w:r>
      <w:proofErr w:type="gramStart"/>
      <w:r>
        <w:rPr>
          <w:color w:val="FFFFFF"/>
          <w:sz w:val="19"/>
          <w:szCs w:val="19"/>
        </w:rPr>
        <w:t>4008  |</w:t>
      </w:r>
      <w:proofErr w:type="gramEnd"/>
      <w:r>
        <w:rPr>
          <w:color w:val="FFFFFF"/>
          <w:sz w:val="19"/>
          <w:szCs w:val="19"/>
        </w:rPr>
        <w:t xml:space="preserve">  </w:t>
      </w:r>
      <w:hyperlink r:id="rId6" w:history="1">
        <w:r w:rsidRPr="00C818A1">
          <w:rPr>
            <w:rStyle w:val="Hyperlink"/>
            <w:sz w:val="19"/>
            <w:szCs w:val="19"/>
          </w:rPr>
          <w:t>linkedin.com/in/jamieadambutler</w:t>
        </w:r>
      </w:hyperlink>
    </w:p>
    <w:p w14:paraId="5BB0D175" w14:textId="77777777" w:rsidR="00A9337D" w:rsidRDefault="00A9337D">
      <w:pPr>
        <w:shd w:val="clear" w:color="auto" w:fill="1A1A1A"/>
        <w:spacing w:line="360" w:lineRule="exact"/>
        <w:ind w:left="-1080" w:right="-1080"/>
      </w:pPr>
    </w:p>
    <w:p w14:paraId="06EA8E0A" w14:textId="77777777" w:rsidR="00E853E5" w:rsidRPr="00E853E5" w:rsidRDefault="00E853E5" w:rsidP="00E853E5">
      <w:pPr>
        <w:pStyle w:val="Heading1"/>
        <w:pBdr>
          <w:bottom w:val="single" w:sz="6" w:space="2" w:color="000000"/>
        </w:pBdr>
        <w:rPr>
          <w:sz w:val="2"/>
          <w:szCs w:val="2"/>
        </w:rPr>
      </w:pPr>
    </w:p>
    <w:p w14:paraId="29604D3F" w14:textId="491D5FA1" w:rsidR="00A9337D" w:rsidRDefault="00000000" w:rsidP="00E853E5">
      <w:pPr>
        <w:pStyle w:val="Heading1"/>
        <w:pBdr>
          <w:bottom w:val="single" w:sz="6" w:space="2" w:color="000000"/>
        </w:pBdr>
      </w:pPr>
      <w:r>
        <w:t>Professional Summary</w:t>
      </w:r>
    </w:p>
    <w:p w14:paraId="6E803842" w14:textId="77777777" w:rsidR="00A9337D" w:rsidRDefault="00000000">
      <w:pPr>
        <w:spacing w:after="40"/>
      </w:pPr>
      <w:r>
        <w:t>Technology leader driving enterprise migrations and integrations across CRM, ATS, ERP, HRIS, and CLM platforms. Led Salesforce, Ironclad, Bullhorn, NetSuite, Sage Intacct, ADP, and Zoom Phone projects, including a 150–500 user M365 tenant migration and multiple post-acquisition system consolidations. Directs distributed teams, vendor portfolios, and security posture to maintain operations during platform change.</w:t>
      </w:r>
    </w:p>
    <w:p w14:paraId="013CEDA9" w14:textId="77777777" w:rsidR="00E853E5" w:rsidRPr="00E853E5" w:rsidRDefault="00E853E5">
      <w:pPr>
        <w:pStyle w:val="Heading1"/>
        <w:pBdr>
          <w:bottom w:val="single" w:sz="6" w:space="2" w:color="000000"/>
        </w:pBdr>
        <w:rPr>
          <w:sz w:val="2"/>
          <w:szCs w:val="2"/>
        </w:rPr>
      </w:pPr>
    </w:p>
    <w:p w14:paraId="47FB3C07" w14:textId="264A08B6" w:rsidR="00A9337D" w:rsidRDefault="00000000">
      <w:pPr>
        <w:pStyle w:val="Heading1"/>
        <w:pBdr>
          <w:bottom w:val="single" w:sz="6" w:space="2" w:color="000000"/>
        </w:pBdr>
      </w:pPr>
      <w:r>
        <w:t>Professional Experience</w:t>
      </w:r>
    </w:p>
    <w:p w14:paraId="0C3AC2B8" w14:textId="77777777" w:rsidR="00A9337D" w:rsidRDefault="00000000">
      <w:pPr>
        <w:keepNext/>
        <w:keepLines/>
        <w:tabs>
          <w:tab w:val="right" w:pos="10080"/>
        </w:tabs>
        <w:spacing w:before="140"/>
      </w:pPr>
      <w:r>
        <w:rPr>
          <w:b/>
          <w:bCs/>
          <w:sz w:val="24"/>
          <w:szCs w:val="24"/>
        </w:rPr>
        <w:t>Senior Director of Technology</w:t>
      </w:r>
      <w:r>
        <w:rPr>
          <w:sz w:val="24"/>
          <w:szCs w:val="24"/>
        </w:rPr>
        <w:tab/>
      </w:r>
      <w:r>
        <w:rPr>
          <w:i/>
          <w:iCs/>
        </w:rPr>
        <w:t>Apr 2024 – Present</w:t>
      </w:r>
    </w:p>
    <w:p w14:paraId="454CCF15" w14:textId="77777777" w:rsidR="00A9337D" w:rsidRDefault="00000000">
      <w:pPr>
        <w:keepNext/>
        <w:spacing w:after="50"/>
      </w:pPr>
      <w:r>
        <w:t>Latitude Legal</w:t>
      </w:r>
    </w:p>
    <w:p w14:paraId="2EB121FC" w14:textId="77777777" w:rsidR="00A9337D" w:rsidRDefault="00000000">
      <w:pPr>
        <w:pStyle w:val="ListParagraph"/>
        <w:numPr>
          <w:ilvl w:val="0"/>
          <w:numId w:val="2"/>
        </w:numPr>
        <w:spacing w:after="20"/>
      </w:pPr>
      <w:r>
        <w:t>Directed enterprise technology strategy to modernize infrastructure, deploy AI, and enable scalable operations</w:t>
      </w:r>
    </w:p>
    <w:p w14:paraId="5C7193B7" w14:textId="77777777" w:rsidR="00A9337D" w:rsidRDefault="00000000">
      <w:pPr>
        <w:pStyle w:val="ListParagraph"/>
        <w:numPr>
          <w:ilvl w:val="0"/>
          <w:numId w:val="2"/>
        </w:numPr>
        <w:spacing w:after="20"/>
      </w:pPr>
      <w:r>
        <w:t>Designed and executed 150–500 user M365 tenant migration from hosted Exchange, including tenant design, permissions, security, and SharePoint intranet</w:t>
      </w:r>
    </w:p>
    <w:p w14:paraId="0C3CC526" w14:textId="77777777" w:rsidR="00A9337D" w:rsidRDefault="00000000">
      <w:pPr>
        <w:pStyle w:val="ListParagraph"/>
        <w:numPr>
          <w:ilvl w:val="0"/>
          <w:numId w:val="2"/>
        </w:numPr>
        <w:spacing w:after="20"/>
      </w:pPr>
      <w:r>
        <w:t>Led full enterprise migration from Bullhorn to Salesforce, building Experience Cloud portal and integrating Ironclad, HubSpot, Jira, and Slack</w:t>
      </w:r>
    </w:p>
    <w:p w14:paraId="12640B57" w14:textId="77777777" w:rsidR="00A9337D" w:rsidRDefault="00000000">
      <w:pPr>
        <w:pStyle w:val="ListParagraph"/>
        <w:numPr>
          <w:ilvl w:val="0"/>
          <w:numId w:val="2"/>
        </w:numPr>
        <w:spacing w:after="20"/>
      </w:pPr>
      <w:r>
        <w:t>Migrated contract workflows to Ironclad CLM with native Salesforce integration and replaced Dialpad/answering service with Zoom Phone and AI IVR</w:t>
      </w:r>
    </w:p>
    <w:p w14:paraId="2313B57D" w14:textId="77777777" w:rsidR="00A9337D" w:rsidRDefault="00000000">
      <w:pPr>
        <w:pStyle w:val="ListParagraph"/>
        <w:numPr>
          <w:ilvl w:val="0"/>
          <w:numId w:val="2"/>
        </w:numPr>
        <w:spacing w:after="20"/>
      </w:pPr>
      <w:r>
        <w:t>Established cybersecurity governance with MSSP, endpoint protection, VPN rollout, and comprehensive security policy framework</w:t>
      </w:r>
    </w:p>
    <w:p w14:paraId="46264EAE" w14:textId="77777777" w:rsidR="00A9337D" w:rsidRDefault="00000000">
      <w:pPr>
        <w:pStyle w:val="ListParagraph"/>
        <w:numPr>
          <w:ilvl w:val="0"/>
          <w:numId w:val="2"/>
        </w:numPr>
        <w:spacing w:after="20"/>
      </w:pPr>
      <w:r>
        <w:t>Engineered Microsoft Forms and Power Automate onboarding routing hires to teams and Planner, removing a key hiring bottleneck</w:t>
      </w:r>
    </w:p>
    <w:p w14:paraId="46A553FC" w14:textId="77777777" w:rsidR="00A9337D" w:rsidRDefault="00000000">
      <w:pPr>
        <w:pStyle w:val="ListParagraph"/>
        <w:numPr>
          <w:ilvl w:val="0"/>
          <w:numId w:val="2"/>
        </w:numPr>
        <w:spacing w:after="20"/>
      </w:pPr>
      <w:r>
        <w:t>Managed a 40+ person distributed organization across four post-acquisition system integrations with in-house and offshore teams</w:t>
      </w:r>
    </w:p>
    <w:p w14:paraId="4F93BE2B" w14:textId="77777777" w:rsidR="00A9337D" w:rsidRDefault="00000000">
      <w:pPr>
        <w:keepNext/>
        <w:keepLines/>
        <w:tabs>
          <w:tab w:val="right" w:pos="10080"/>
        </w:tabs>
        <w:spacing w:before="140"/>
      </w:pPr>
      <w:r>
        <w:rPr>
          <w:b/>
          <w:bCs/>
          <w:sz w:val="24"/>
          <w:szCs w:val="24"/>
        </w:rPr>
        <w:t>Vice President of Technology</w:t>
      </w:r>
      <w:r>
        <w:rPr>
          <w:sz w:val="24"/>
          <w:szCs w:val="24"/>
        </w:rPr>
        <w:tab/>
      </w:r>
      <w:r>
        <w:rPr>
          <w:i/>
          <w:iCs/>
        </w:rPr>
        <w:t>Apr 2022 – Apr 2024</w:t>
      </w:r>
    </w:p>
    <w:p w14:paraId="71F3465E" w14:textId="77777777" w:rsidR="00A9337D" w:rsidRDefault="00000000">
      <w:pPr>
        <w:keepNext/>
        <w:spacing w:after="50"/>
      </w:pPr>
      <w:r>
        <w:t>AlliedUP Cooperative Inc.</w:t>
      </w:r>
    </w:p>
    <w:p w14:paraId="1CDF80AF" w14:textId="77777777" w:rsidR="00A9337D" w:rsidRDefault="00000000">
      <w:pPr>
        <w:pStyle w:val="ListParagraph"/>
        <w:numPr>
          <w:ilvl w:val="0"/>
          <w:numId w:val="2"/>
        </w:numPr>
        <w:spacing w:after="20"/>
      </w:pPr>
      <w:r>
        <w:t>Directed $1M+ technology budget and operations across internal and offshore teams, improving delivery predictability</w:t>
      </w:r>
    </w:p>
    <w:p w14:paraId="455868B4" w14:textId="77777777" w:rsidR="00A9337D" w:rsidRDefault="00000000">
      <w:pPr>
        <w:pStyle w:val="ListParagraph"/>
        <w:numPr>
          <w:ilvl w:val="0"/>
          <w:numId w:val="2"/>
        </w:numPr>
        <w:spacing w:after="20"/>
      </w:pPr>
      <w:r>
        <w:t>Consolidated ATS and CRM into Bullhorn, ending recruiter spreadsheet use and unifying sales workflows</w:t>
      </w:r>
    </w:p>
    <w:p w14:paraId="6BB5A4E5" w14:textId="77777777" w:rsidR="00A9337D" w:rsidRDefault="00000000">
      <w:pPr>
        <w:pStyle w:val="ListParagraph"/>
        <w:numPr>
          <w:ilvl w:val="0"/>
          <w:numId w:val="2"/>
        </w:numPr>
        <w:spacing w:after="20"/>
      </w:pPr>
      <w:r>
        <w:t>Implemented ADP Workforce Now and integrated AccuSource with Bullhorn to remove manual handoffs and tighten compliance</w:t>
      </w:r>
    </w:p>
    <w:p w14:paraId="3283C76C" w14:textId="77777777" w:rsidR="00A9337D" w:rsidRDefault="00000000">
      <w:pPr>
        <w:pStyle w:val="ListParagraph"/>
        <w:numPr>
          <w:ilvl w:val="0"/>
          <w:numId w:val="2"/>
        </w:numPr>
        <w:spacing w:after="20"/>
      </w:pPr>
      <w:r>
        <w:t>Built Bullhorn Canvas KPI pipelines for executive, board, and grant reporting, replacing manual data pulls with real-time dashboards</w:t>
      </w:r>
    </w:p>
    <w:p w14:paraId="0486592C" w14:textId="77777777" w:rsidR="00A9337D" w:rsidRDefault="00000000">
      <w:pPr>
        <w:pStyle w:val="ListParagraph"/>
        <w:numPr>
          <w:ilvl w:val="0"/>
          <w:numId w:val="2"/>
        </w:numPr>
        <w:spacing w:after="20"/>
      </w:pPr>
      <w:r>
        <w:t>Migrated telephony to Zoom Phone, reducing telecom costs while improving call quality and scalability</w:t>
      </w:r>
    </w:p>
    <w:p w14:paraId="205A79CD" w14:textId="77777777" w:rsidR="00E853E5" w:rsidRDefault="00E853E5" w:rsidP="00E853E5">
      <w:pPr>
        <w:keepNext/>
        <w:keepLines/>
        <w:tabs>
          <w:tab w:val="right" w:pos="10080"/>
        </w:tabs>
        <w:spacing w:before="140"/>
      </w:pPr>
      <w:bookmarkStart w:id="0" w:name="_Hlk230701287"/>
      <w:r>
        <w:rPr>
          <w:b/>
          <w:bCs/>
          <w:sz w:val="24"/>
          <w:szCs w:val="24"/>
        </w:rPr>
        <w:t>Director of Information Services</w:t>
      </w:r>
      <w:r>
        <w:rPr>
          <w:sz w:val="24"/>
          <w:szCs w:val="24"/>
        </w:rPr>
        <w:tab/>
      </w:r>
      <w:r>
        <w:rPr>
          <w:i/>
          <w:iCs/>
        </w:rPr>
        <w:t>Oct 2014 – Apr 2022</w:t>
      </w:r>
    </w:p>
    <w:bookmarkEnd w:id="0"/>
    <w:p w14:paraId="49FF842A" w14:textId="77777777" w:rsidR="00E853E5" w:rsidRDefault="00E853E5" w:rsidP="00E853E5">
      <w:pPr>
        <w:keepNext/>
        <w:spacing w:after="50"/>
      </w:pPr>
      <w:r>
        <w:t>EOSG Resources, LLC</w:t>
      </w:r>
    </w:p>
    <w:p w14:paraId="6A7E1F2A" w14:textId="77777777" w:rsidR="00E853E5" w:rsidRDefault="00E853E5" w:rsidP="00E853E5">
      <w:pPr>
        <w:pStyle w:val="ListParagraph"/>
        <w:numPr>
          <w:ilvl w:val="0"/>
          <w:numId w:val="2"/>
        </w:numPr>
        <w:spacing w:after="20"/>
      </w:pPr>
      <w:r>
        <w:t>Built an integrated tech ecosystem that supported sustained headcount and client growth over 8 years</w:t>
      </w:r>
    </w:p>
    <w:p w14:paraId="037E7B48" w14:textId="77777777" w:rsidR="00E853E5" w:rsidRDefault="00E853E5" w:rsidP="00E853E5">
      <w:pPr>
        <w:pStyle w:val="ListParagraph"/>
        <w:numPr>
          <w:ilvl w:val="0"/>
          <w:numId w:val="2"/>
        </w:numPr>
        <w:spacing w:after="20"/>
      </w:pPr>
      <w:r>
        <w:t>Supported ~900 active clients by designing end-to-end ATS to payroll to ERP integrations for continuous data flow</w:t>
      </w:r>
    </w:p>
    <w:p w14:paraId="264C37A6" w14:textId="77777777" w:rsidR="00E853E5" w:rsidRDefault="00E853E5" w:rsidP="00E853E5">
      <w:pPr>
        <w:pStyle w:val="ListParagraph"/>
        <w:numPr>
          <w:ilvl w:val="0"/>
          <w:numId w:val="2"/>
        </w:numPr>
        <w:spacing w:after="20"/>
      </w:pPr>
      <w:r>
        <w:t>Directed Oracle E-Business to Microsoft Dynamics migration, aligning payroll and financial reporting across departments</w:t>
      </w:r>
    </w:p>
    <w:p w14:paraId="1F1755B4" w14:textId="236C6F1E" w:rsidR="00E853E5" w:rsidRDefault="00E853E5" w:rsidP="00E853E5">
      <w:pPr>
        <w:pStyle w:val="ListParagraph"/>
        <w:numPr>
          <w:ilvl w:val="0"/>
          <w:numId w:val="2"/>
        </w:numPr>
        <w:spacing w:after="20"/>
      </w:pPr>
      <w:r>
        <w:t>Managed NetSuite to Sage Intacct migration and Avionte to Bullhorn/PrismHR moves; led 10 admins and codified SOPs</w:t>
      </w:r>
    </w:p>
    <w:p w14:paraId="07430506" w14:textId="77777777" w:rsidR="00E853E5" w:rsidRDefault="00E853E5" w:rsidP="00E853E5">
      <w:pPr>
        <w:keepNext/>
        <w:keepLines/>
        <w:tabs>
          <w:tab w:val="right" w:pos="10080"/>
        </w:tabs>
        <w:spacing w:before="140"/>
      </w:pPr>
      <w:r>
        <w:rPr>
          <w:b/>
          <w:bCs/>
          <w:sz w:val="24"/>
          <w:szCs w:val="24"/>
        </w:rPr>
        <w:t>Interim Director of Technology</w:t>
      </w:r>
      <w:r>
        <w:rPr>
          <w:sz w:val="24"/>
          <w:szCs w:val="24"/>
        </w:rPr>
        <w:tab/>
      </w:r>
      <w:r>
        <w:rPr>
          <w:i/>
          <w:iCs/>
        </w:rPr>
        <w:t>Feb 2013 – Apr 2014</w:t>
      </w:r>
    </w:p>
    <w:p w14:paraId="564080AB" w14:textId="39B0C7B3" w:rsidR="00E853E5" w:rsidRDefault="00E853E5" w:rsidP="00E853E5">
      <w:pPr>
        <w:keepNext/>
        <w:spacing w:after="50"/>
      </w:pPr>
      <w:r>
        <w:t>Oreq Corporation</w:t>
      </w:r>
    </w:p>
    <w:p w14:paraId="1D437B09" w14:textId="173F3735" w:rsidR="00E853E5" w:rsidRDefault="00E853E5" w:rsidP="00E853E5">
      <w:pPr>
        <w:pStyle w:val="ListParagraph"/>
        <w:numPr>
          <w:ilvl w:val="0"/>
          <w:numId w:val="2"/>
        </w:numPr>
        <w:spacing w:after="20"/>
      </w:pPr>
      <w:r>
        <w:t>Directed an ERP migration connecting manufacturing, procurement and logistics, restoring cross-departmental data flow during a major operational transformation</w:t>
      </w:r>
    </w:p>
    <w:p w14:paraId="3117A5C8" w14:textId="5073532F" w:rsidR="00E853E5" w:rsidRDefault="00E853E5">
      <w:pPr>
        <w:sectPr w:rsidR="00E853E5">
          <w:pgSz w:w="12240" w:h="15840"/>
          <w:pgMar w:top="0" w:right="1080" w:bottom="864" w:left="1080" w:header="708" w:footer="708" w:gutter="0"/>
          <w:cols w:space="720"/>
          <w:docGrid w:linePitch="360"/>
        </w:sectPr>
      </w:pPr>
    </w:p>
    <w:p w14:paraId="2F6CCFBC" w14:textId="77777777" w:rsidR="00A9337D" w:rsidRDefault="00000000">
      <w:pPr>
        <w:pStyle w:val="ListParagraph"/>
        <w:numPr>
          <w:ilvl w:val="0"/>
          <w:numId w:val="2"/>
        </w:numPr>
        <w:spacing w:after="20"/>
      </w:pPr>
      <w:bookmarkStart w:id="1" w:name="_Hlk230701245"/>
      <w:r>
        <w:lastRenderedPageBreak/>
        <w:t>Built Crystal Reports executive dashboards that improved visibility for leadership and informed decisions</w:t>
      </w:r>
    </w:p>
    <w:p w14:paraId="7C6A2101" w14:textId="77777777" w:rsidR="00A9337D" w:rsidRDefault="00000000">
      <w:pPr>
        <w:pStyle w:val="ListParagraph"/>
        <w:numPr>
          <w:ilvl w:val="0"/>
          <w:numId w:val="2"/>
        </w:numPr>
        <w:spacing w:after="20"/>
      </w:pPr>
      <w:r>
        <w:t>Scaled a remote business development department to support expanded sales outreach and operational needs</w:t>
      </w:r>
    </w:p>
    <w:bookmarkEnd w:id="1"/>
    <w:p w14:paraId="0E812F08" w14:textId="77777777" w:rsidR="00A9337D" w:rsidRDefault="00000000">
      <w:pPr>
        <w:pStyle w:val="ListParagraph"/>
        <w:numPr>
          <w:ilvl w:val="0"/>
          <w:numId w:val="2"/>
        </w:numPr>
        <w:spacing w:after="20"/>
      </w:pPr>
      <w:r>
        <w:t>Deployed manufacturing-floor time tracking that eliminated turnover bottlenecks and improved labor visibility</w:t>
      </w:r>
    </w:p>
    <w:p w14:paraId="0CF60F90" w14:textId="77777777" w:rsidR="00A9337D" w:rsidRDefault="00000000">
      <w:pPr>
        <w:keepNext/>
        <w:keepLines/>
        <w:tabs>
          <w:tab w:val="right" w:pos="10080"/>
        </w:tabs>
        <w:spacing w:before="140"/>
      </w:pPr>
      <w:r>
        <w:rPr>
          <w:b/>
          <w:bCs/>
          <w:sz w:val="24"/>
          <w:szCs w:val="24"/>
        </w:rPr>
        <w:t>Engineering &amp; IT Manager</w:t>
      </w:r>
      <w:r>
        <w:rPr>
          <w:sz w:val="24"/>
          <w:szCs w:val="24"/>
        </w:rPr>
        <w:tab/>
      </w:r>
      <w:r>
        <w:rPr>
          <w:i/>
          <w:iCs/>
        </w:rPr>
        <w:t>Jan 2006 – Feb 2013</w:t>
      </w:r>
    </w:p>
    <w:p w14:paraId="56BFCFFE" w14:textId="77777777" w:rsidR="00A9337D" w:rsidRDefault="00000000">
      <w:pPr>
        <w:keepNext/>
        <w:spacing w:after="50"/>
      </w:pPr>
      <w:r>
        <w:t>Cannon Fabrication, Inc.</w:t>
      </w:r>
    </w:p>
    <w:p w14:paraId="179B2475" w14:textId="77777777" w:rsidR="00A9337D" w:rsidRDefault="00000000">
      <w:pPr>
        <w:pStyle w:val="ListParagraph"/>
        <w:numPr>
          <w:ilvl w:val="0"/>
          <w:numId w:val="2"/>
        </w:numPr>
        <w:spacing w:after="20"/>
      </w:pPr>
      <w:r>
        <w:t>Directed migration from DOS to Sage MAS 300 ERP, improving data consistency and reporting across manufacturing and distribution</w:t>
      </w:r>
    </w:p>
    <w:p w14:paraId="35D26689" w14:textId="77777777" w:rsidR="00A9337D" w:rsidRDefault="00000000">
      <w:pPr>
        <w:pStyle w:val="ListParagraph"/>
        <w:numPr>
          <w:ilvl w:val="0"/>
          <w:numId w:val="2"/>
        </w:numPr>
        <w:spacing w:after="20"/>
      </w:pPr>
      <w:r>
        <w:t>Led migration from AutoCAD to SolidWorks, accelerating engineering workflows and improving CAD data integration with ERP and production systems</w:t>
      </w:r>
    </w:p>
    <w:p w14:paraId="2D4F8060" w14:textId="77777777" w:rsidR="00E853E5" w:rsidRPr="00E853E5" w:rsidRDefault="00E853E5">
      <w:pPr>
        <w:pStyle w:val="Heading1"/>
        <w:pBdr>
          <w:bottom w:val="single" w:sz="6" w:space="2" w:color="000000"/>
        </w:pBdr>
        <w:rPr>
          <w:sz w:val="2"/>
          <w:szCs w:val="2"/>
        </w:rPr>
      </w:pPr>
    </w:p>
    <w:p w14:paraId="63B45AED" w14:textId="11EF8860" w:rsidR="00A9337D" w:rsidRDefault="00000000">
      <w:pPr>
        <w:pStyle w:val="Heading1"/>
        <w:pBdr>
          <w:bottom w:val="single" w:sz="6" w:space="2" w:color="000000"/>
        </w:pBdr>
      </w:pPr>
      <w:r>
        <w:t>Education</w:t>
      </w:r>
    </w:p>
    <w:p w14:paraId="1911290A" w14:textId="77777777" w:rsidR="00A9337D" w:rsidRDefault="00000000">
      <w:pPr>
        <w:spacing w:after="30"/>
      </w:pPr>
      <w:r>
        <w:rPr>
          <w:b/>
          <w:bCs/>
        </w:rPr>
        <w:t>MBA, Business Information Systems</w:t>
      </w:r>
      <w:r>
        <w:t xml:space="preserve">  —  ITT Technical Institute</w:t>
      </w:r>
    </w:p>
    <w:p w14:paraId="42603089" w14:textId="77777777" w:rsidR="00A9337D" w:rsidRDefault="00000000">
      <w:pPr>
        <w:spacing w:after="30"/>
      </w:pPr>
      <w:r>
        <w:rPr>
          <w:b/>
          <w:bCs/>
        </w:rPr>
        <w:t>B.S., Computer Science — Information Systems Security</w:t>
      </w:r>
      <w:r>
        <w:t xml:space="preserve">  —  ITT Technical Institute</w:t>
      </w:r>
    </w:p>
    <w:p w14:paraId="7F32D1AE" w14:textId="77777777" w:rsidR="00A9337D" w:rsidRDefault="00000000">
      <w:pPr>
        <w:spacing w:after="30"/>
      </w:pPr>
      <w:r>
        <w:rPr>
          <w:b/>
          <w:bCs/>
        </w:rPr>
        <w:t>A.S., Computer Science — Computer Network Systems</w:t>
      </w:r>
      <w:r>
        <w:t xml:space="preserve">  —  ITT Technical Institute</w:t>
      </w:r>
    </w:p>
    <w:p w14:paraId="77C79465" w14:textId="77777777" w:rsidR="00E853E5" w:rsidRPr="00E853E5" w:rsidRDefault="00E853E5">
      <w:pPr>
        <w:pStyle w:val="Heading1"/>
        <w:pBdr>
          <w:bottom w:val="single" w:sz="6" w:space="2" w:color="000000"/>
        </w:pBdr>
        <w:rPr>
          <w:sz w:val="2"/>
          <w:szCs w:val="2"/>
        </w:rPr>
      </w:pPr>
    </w:p>
    <w:p w14:paraId="5BA2FF37" w14:textId="6F35A353" w:rsidR="00A9337D" w:rsidRDefault="00000000">
      <w:pPr>
        <w:pStyle w:val="Heading1"/>
        <w:pBdr>
          <w:bottom w:val="single" w:sz="6" w:space="2" w:color="000000"/>
        </w:pBdr>
      </w:pPr>
      <w:r>
        <w:t>Certification</w:t>
      </w:r>
    </w:p>
    <w:p w14:paraId="1725B654" w14:textId="77777777" w:rsidR="00A9337D" w:rsidRDefault="00000000">
      <w:pPr>
        <w:spacing w:after="30"/>
      </w:pPr>
      <w:r>
        <w:rPr>
          <w:b/>
          <w:bCs/>
        </w:rPr>
        <w:t>AI Fundamentals / AI Foundations</w:t>
      </w:r>
      <w:r>
        <w:t xml:space="preserve">  —  IBM</w:t>
      </w:r>
    </w:p>
    <w:p w14:paraId="1CD063B9" w14:textId="77777777" w:rsidR="00A9337D" w:rsidRDefault="00000000">
      <w:pPr>
        <w:spacing w:after="30"/>
      </w:pPr>
      <w:r>
        <w:rPr>
          <w:b/>
          <w:bCs/>
        </w:rPr>
        <w:t>AI Agent Framework</w:t>
      </w:r>
      <w:r>
        <w:t xml:space="preserve">  —  Microsoft</w:t>
      </w:r>
    </w:p>
    <w:p w14:paraId="018E7452" w14:textId="77777777" w:rsidR="00A9337D" w:rsidRDefault="00000000">
      <w:pPr>
        <w:spacing w:after="30"/>
      </w:pPr>
      <w:r>
        <w:rPr>
          <w:b/>
          <w:bCs/>
        </w:rPr>
        <w:t>Azure Infrastructure Architect</w:t>
      </w:r>
      <w:r>
        <w:t xml:space="preserve">  —  Microsoft</w:t>
      </w:r>
    </w:p>
    <w:p w14:paraId="51112589" w14:textId="77777777" w:rsidR="00A9337D" w:rsidRDefault="00000000">
      <w:pPr>
        <w:spacing w:after="30"/>
      </w:pPr>
      <w:r>
        <w:rPr>
          <w:b/>
          <w:bCs/>
        </w:rPr>
        <w:t>Responsible AI</w:t>
      </w:r>
      <w:r>
        <w:t xml:space="preserve">  —  Microsoft</w:t>
      </w:r>
    </w:p>
    <w:p w14:paraId="19D9D802" w14:textId="77777777" w:rsidR="00A9337D" w:rsidRDefault="00000000">
      <w:pPr>
        <w:spacing w:after="30"/>
      </w:pPr>
      <w:r>
        <w:rPr>
          <w:b/>
          <w:bCs/>
        </w:rPr>
        <w:t>PMP Training Course</w:t>
      </w:r>
      <w:r>
        <w:t xml:space="preserve">  —  Project Management Institute</w:t>
      </w:r>
    </w:p>
    <w:p w14:paraId="55407E7F" w14:textId="77777777" w:rsidR="00A9337D" w:rsidRDefault="00000000">
      <w:pPr>
        <w:spacing w:after="30"/>
      </w:pPr>
      <w:r>
        <w:rPr>
          <w:b/>
          <w:bCs/>
        </w:rPr>
        <w:t>Agile with Jira</w:t>
      </w:r>
      <w:r>
        <w:t xml:space="preserve">  —  Coursera</w:t>
      </w:r>
    </w:p>
    <w:p w14:paraId="70737C0F" w14:textId="77777777" w:rsidR="00E853E5" w:rsidRPr="00E853E5" w:rsidRDefault="00E853E5">
      <w:pPr>
        <w:pStyle w:val="Heading1"/>
        <w:pBdr>
          <w:bottom w:val="single" w:sz="6" w:space="2" w:color="000000"/>
        </w:pBdr>
        <w:rPr>
          <w:sz w:val="2"/>
          <w:szCs w:val="2"/>
        </w:rPr>
      </w:pPr>
    </w:p>
    <w:p w14:paraId="2641A9B3" w14:textId="3E94E073" w:rsidR="00A9337D" w:rsidRDefault="00000000">
      <w:pPr>
        <w:pStyle w:val="Heading1"/>
        <w:pBdr>
          <w:bottom w:val="single" w:sz="6" w:space="2" w:color="000000"/>
        </w:pBdr>
      </w:pPr>
      <w:r>
        <w:t>Skill</w:t>
      </w:r>
    </w:p>
    <w:p w14:paraId="40181085" w14:textId="7303F76E" w:rsidR="00A9337D" w:rsidRDefault="00000000">
      <w:pPr>
        <w:spacing w:after="40"/>
      </w:pPr>
      <w:r>
        <w:t>Salesforce, Bullhorn, Aviont</w:t>
      </w:r>
      <w:r w:rsidR="00E853E5">
        <w:t>e</w:t>
      </w:r>
      <w:r>
        <w:t xml:space="preserve">, Asymbl, Ironclad, NetSuite, Sage Intacct, MS Dynamics, PrismHR, ADP Workforce Now, Workday, Microsoft 365, </w:t>
      </w:r>
      <w:r w:rsidR="00C818A1">
        <w:t xml:space="preserve">Claude, ChatGPT, N8N, Together.AI, </w:t>
      </w:r>
      <w:r>
        <w:t>Azure, Entra ID, AWS, Google Workspace, Zoom Workplace, GPT agents, LLM integration, Power Automate, Zapier, AI IVR, Power BI, Tableau, SQL Server, Crystal Reports, Canvas, IBM Cognos, Jira Cloud, JSM, NinjaOne, ServiceNow, SharePoint, Slack, Sophos, SentinelOne, Teams, MSSP, VPN, GDPR, PCI DSS, Cloud Security, Data Analysis, Cybersecurity Strategy, Business Intelligence, API Management, Change Management, Strategic Thinking, Team Leadership, Stakeholder Engagement, Cross-functional Collaboration, Agile Methodologies</w:t>
      </w:r>
    </w:p>
    <w:sectPr w:rsidR="00A9337D">
      <w:pgSz w:w="12240" w:h="15840"/>
      <w:pgMar w:top="1008"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38008A"/>
    <w:multiLevelType w:val="hybridMultilevel"/>
    <w:tmpl w:val="B12C8FFA"/>
    <w:lvl w:ilvl="0" w:tplc="F6E443F8">
      <w:start w:val="1"/>
      <w:numFmt w:val="bullet"/>
      <w:lvlText w:val="•"/>
      <w:lvlJc w:val="left"/>
      <w:pPr>
        <w:ind w:left="350" w:hanging="230"/>
      </w:pPr>
    </w:lvl>
    <w:lvl w:ilvl="1" w:tplc="146AAC88">
      <w:numFmt w:val="decimal"/>
      <w:lvlText w:val=""/>
      <w:lvlJc w:val="left"/>
    </w:lvl>
    <w:lvl w:ilvl="2" w:tplc="728AA7D4">
      <w:numFmt w:val="decimal"/>
      <w:lvlText w:val=""/>
      <w:lvlJc w:val="left"/>
    </w:lvl>
    <w:lvl w:ilvl="3" w:tplc="0CF0D2F8">
      <w:numFmt w:val="decimal"/>
      <w:lvlText w:val=""/>
      <w:lvlJc w:val="left"/>
    </w:lvl>
    <w:lvl w:ilvl="4" w:tplc="2750AF96">
      <w:numFmt w:val="decimal"/>
      <w:lvlText w:val=""/>
      <w:lvlJc w:val="left"/>
    </w:lvl>
    <w:lvl w:ilvl="5" w:tplc="A0E4D2B2">
      <w:numFmt w:val="decimal"/>
      <w:lvlText w:val=""/>
      <w:lvlJc w:val="left"/>
    </w:lvl>
    <w:lvl w:ilvl="6" w:tplc="74AC8866">
      <w:numFmt w:val="decimal"/>
      <w:lvlText w:val=""/>
      <w:lvlJc w:val="left"/>
    </w:lvl>
    <w:lvl w:ilvl="7" w:tplc="315016B6">
      <w:numFmt w:val="decimal"/>
      <w:lvlText w:val=""/>
      <w:lvlJc w:val="left"/>
    </w:lvl>
    <w:lvl w:ilvl="8" w:tplc="9D5C4020">
      <w:numFmt w:val="decimal"/>
      <w:lvlText w:val=""/>
      <w:lvlJc w:val="left"/>
    </w:lvl>
  </w:abstractNum>
  <w:abstractNum w:abstractNumId="1" w15:restartNumberingAfterBreak="0">
    <w:nsid w:val="6D8D0A91"/>
    <w:multiLevelType w:val="hybridMultilevel"/>
    <w:tmpl w:val="3384CE22"/>
    <w:lvl w:ilvl="0" w:tplc="657CA778">
      <w:start w:val="1"/>
      <w:numFmt w:val="bullet"/>
      <w:lvlText w:val="●"/>
      <w:lvlJc w:val="left"/>
      <w:pPr>
        <w:ind w:left="720" w:hanging="360"/>
      </w:pPr>
    </w:lvl>
    <w:lvl w:ilvl="1" w:tplc="25D48E88">
      <w:start w:val="1"/>
      <w:numFmt w:val="bullet"/>
      <w:lvlText w:val="○"/>
      <w:lvlJc w:val="left"/>
      <w:pPr>
        <w:ind w:left="1440" w:hanging="360"/>
      </w:pPr>
    </w:lvl>
    <w:lvl w:ilvl="2" w:tplc="7DCA1814">
      <w:start w:val="1"/>
      <w:numFmt w:val="bullet"/>
      <w:lvlText w:val="■"/>
      <w:lvlJc w:val="left"/>
      <w:pPr>
        <w:ind w:left="2160" w:hanging="360"/>
      </w:pPr>
    </w:lvl>
    <w:lvl w:ilvl="3" w:tplc="F6E68296">
      <w:start w:val="1"/>
      <w:numFmt w:val="bullet"/>
      <w:lvlText w:val="●"/>
      <w:lvlJc w:val="left"/>
      <w:pPr>
        <w:ind w:left="2880" w:hanging="360"/>
      </w:pPr>
    </w:lvl>
    <w:lvl w:ilvl="4" w:tplc="3540334E">
      <w:start w:val="1"/>
      <w:numFmt w:val="bullet"/>
      <w:lvlText w:val="○"/>
      <w:lvlJc w:val="left"/>
      <w:pPr>
        <w:ind w:left="3600" w:hanging="360"/>
      </w:pPr>
    </w:lvl>
    <w:lvl w:ilvl="5" w:tplc="A0DA7DD4">
      <w:start w:val="1"/>
      <w:numFmt w:val="bullet"/>
      <w:lvlText w:val="■"/>
      <w:lvlJc w:val="left"/>
      <w:pPr>
        <w:ind w:left="4320" w:hanging="360"/>
      </w:pPr>
    </w:lvl>
    <w:lvl w:ilvl="6" w:tplc="C6CAAEBE">
      <w:start w:val="1"/>
      <w:numFmt w:val="bullet"/>
      <w:lvlText w:val="●"/>
      <w:lvlJc w:val="left"/>
      <w:pPr>
        <w:ind w:left="5040" w:hanging="360"/>
      </w:pPr>
    </w:lvl>
    <w:lvl w:ilvl="7" w:tplc="1D6E8984">
      <w:start w:val="1"/>
      <w:numFmt w:val="bullet"/>
      <w:lvlText w:val="●"/>
      <w:lvlJc w:val="left"/>
      <w:pPr>
        <w:ind w:left="5760" w:hanging="360"/>
      </w:pPr>
    </w:lvl>
    <w:lvl w:ilvl="8" w:tplc="2A9A9C6C">
      <w:start w:val="1"/>
      <w:numFmt w:val="bullet"/>
      <w:lvlText w:val="●"/>
      <w:lvlJc w:val="left"/>
      <w:pPr>
        <w:ind w:left="6480" w:hanging="360"/>
      </w:pPr>
    </w:lvl>
  </w:abstractNum>
  <w:num w:numId="1" w16cid:durableId="1000156203">
    <w:abstractNumId w:val="1"/>
    <w:lvlOverride w:ilvl="0">
      <w:startOverride w:val="1"/>
    </w:lvlOverride>
  </w:num>
  <w:num w:numId="2" w16cid:durableId="19912027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37D"/>
    <w:rsid w:val="000E0AE5"/>
    <w:rsid w:val="003F0970"/>
    <w:rsid w:val="00A9337D"/>
    <w:rsid w:val="00C818A1"/>
    <w:rsid w:val="00E853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69EF22C"/>
  <w15:docId w15:val="{A7BE4F8D-07A9-204D-AA8B-D8DA2B0FA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53E5"/>
  </w:style>
  <w:style w:type="paragraph" w:styleId="Heading1">
    <w:name w:val="heading 1"/>
    <w:uiPriority w:val="9"/>
    <w:qFormat/>
    <w:pPr>
      <w:spacing w:before="160" w:after="80"/>
      <w:outlineLvl w:val="0"/>
    </w:pPr>
    <w:rPr>
      <w:b/>
      <w:bCs/>
      <w:color w:val="000000"/>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C818A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743</Words>
  <Characters>4240</Characters>
  <Application>Microsoft Office Word</Application>
  <DocSecurity>0</DocSecurity>
  <Lines>35</Lines>
  <Paragraphs>9</Paragraphs>
  <ScaleCrop>false</ScaleCrop>
  <Company/>
  <LinksUpToDate>false</LinksUpToDate>
  <CharactersWithSpaces>4974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Jamie Butler - Resume</dc:title>
  <dc:creator>Jamie Butler</dc:creator>
  <cp:lastModifiedBy>Jamie Butler</cp:lastModifiedBy>
  <cp:revision>3</cp:revision>
  <dcterms:created xsi:type="dcterms:W3CDTF">2026-05-26T20:28:00Z</dcterms:created>
  <dcterms:modified xsi:type="dcterms:W3CDTF">2026-05-27T01:04:00Z</dcterms:modified>
</cp:coreProperties>
</file>