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A9C" w:rsidRDefault="00077A9C">
      <w:pPr>
        <w:rPr>
          <w:sz w:val="20"/>
          <w:lang w:val="en-US"/>
        </w:rPr>
      </w:pPr>
      <w:r>
        <w:rPr>
          <w:sz w:val="20"/>
        </w:rPr>
        <w:tab/>
      </w:r>
    </w:p>
    <w:p w:rsidR="00077A9C" w:rsidRPr="007F37FD" w:rsidRDefault="00077A9C" w:rsidP="00077A9C">
      <w:pPr>
        <w:pStyle w:val="Heading8"/>
        <w:framePr w:w="1262" w:h="12605" w:hRule="exact" w:hSpace="180" w:wrap="around" w:vAnchor="text" w:hAnchor="page" w:x="802" w:y="1"/>
        <w:shd w:val="solid" w:color="FFFFFF" w:fill="FFFFFF"/>
        <w:spacing w:before="240" w:after="100" w:afterAutospacing="1" w:line="600" w:lineRule="exact"/>
        <w:ind w:left="0" w:firstLine="0"/>
        <w:suppressOverlap/>
        <w:textDirection w:val="btLr"/>
        <w:rPr>
          <w:rFonts w:ascii="Copperplate Gothic Bold" w:hAnsi="Copperplate Gothic Bold"/>
          <w:sz w:val="106"/>
          <w:szCs w:val="106"/>
        </w:rPr>
      </w:pPr>
      <w:r w:rsidRPr="007F37FD">
        <w:rPr>
          <w:rFonts w:ascii="Copperplate Gothic Bold" w:hAnsi="Copperplate Gothic Bold"/>
          <w:b w:val="0"/>
          <w:bCs w:val="0"/>
          <w:sz w:val="106"/>
          <w:szCs w:val="106"/>
        </w:rPr>
        <w:t>Dyad</w:t>
      </w:r>
      <w:r w:rsidRPr="007F37FD">
        <w:rPr>
          <w:rFonts w:ascii="Copperplate Gothic Bold" w:hAnsi="Copperplate Gothic Bold"/>
          <w:b w:val="0"/>
          <w:bCs w:val="0"/>
          <w:sz w:val="50"/>
          <w:szCs w:val="50"/>
        </w:rPr>
        <w:t xml:space="preserve"> </w:t>
      </w:r>
      <w:r w:rsidRPr="007F37FD">
        <w:rPr>
          <w:rFonts w:ascii="Copperplate Gothic Bold" w:hAnsi="Copperplate Gothic Bold"/>
          <w:b w:val="0"/>
          <w:bCs w:val="0"/>
          <w:sz w:val="106"/>
          <w:szCs w:val="106"/>
        </w:rPr>
        <w:t xml:space="preserve">Productions  </w:t>
      </w:r>
    </w:p>
    <w:p w:rsidR="00077A9C" w:rsidRPr="00133210" w:rsidRDefault="00077A9C" w:rsidP="00077A9C">
      <w:pPr>
        <w:framePr w:w="1262" w:h="12605" w:hRule="exact" w:hSpace="180" w:wrap="around" w:vAnchor="text" w:hAnchor="page" w:x="802" w:y="1"/>
        <w:shd w:val="solid" w:color="FFFFFF" w:fill="FFFFFF"/>
        <w:spacing w:line="600" w:lineRule="exact"/>
        <w:suppressOverlap/>
        <w:textDirection w:val="btLr"/>
        <w:rPr>
          <w:rFonts w:ascii="CopprplGoth Cn BT" w:hAnsi="CopprplGoth Cn BT"/>
          <w:sz w:val="106"/>
          <w:szCs w:val="106"/>
        </w:rPr>
      </w:pPr>
    </w:p>
    <w:p w:rsidR="00077A9C" w:rsidRDefault="00077A9C">
      <w:pPr>
        <w:rPr>
          <w:b/>
          <w:sz w:val="20"/>
        </w:rPr>
      </w:pPr>
    </w:p>
    <w:tbl>
      <w:tblPr>
        <w:tblW w:w="0" w:type="auto"/>
        <w:tblLayout w:type="fixed"/>
        <w:tblLook w:val="0000"/>
      </w:tblPr>
      <w:tblGrid>
        <w:gridCol w:w="4056"/>
        <w:gridCol w:w="3712"/>
      </w:tblGrid>
      <w:tr w:rsidR="00077A9C">
        <w:trPr>
          <w:cantSplit/>
          <w:trHeight w:val="580"/>
        </w:trPr>
        <w:tc>
          <w:tcPr>
            <w:tcW w:w="7768" w:type="dxa"/>
            <w:gridSpan w:val="2"/>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rsidR="00077A9C" w:rsidRDefault="00077A9C">
            <w:pPr>
              <w:jc w:val="center"/>
              <w:rPr>
                <w:b/>
                <w:sz w:val="28"/>
              </w:rPr>
            </w:pPr>
            <w:r>
              <w:rPr>
                <w:b/>
                <w:sz w:val="28"/>
              </w:rPr>
              <w:t>TECHNICAL RIDER</w:t>
            </w:r>
          </w:p>
          <w:p w:rsidR="00077A9C" w:rsidRDefault="00077A9C"/>
        </w:tc>
      </w:tr>
      <w:tr w:rsidR="00077A9C">
        <w:trPr>
          <w:cantSplit/>
          <w:trHeight w:val="320"/>
        </w:trPr>
        <w:tc>
          <w:tcPr>
            <w:tcW w:w="4056"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rsidR="00077A9C" w:rsidRDefault="00077A9C">
            <w:r>
              <w:t>Performance:</w:t>
            </w:r>
          </w:p>
        </w:tc>
        <w:tc>
          <w:tcPr>
            <w:tcW w:w="3712"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rsidR="00077A9C" w:rsidRDefault="00077A9C">
            <w:pPr>
              <w:rPr>
                <w:b/>
              </w:rPr>
            </w:pPr>
            <w:r>
              <w:rPr>
                <w:b/>
              </w:rPr>
              <w:t>I, ELIZABETH</w:t>
            </w:r>
          </w:p>
        </w:tc>
      </w:tr>
      <w:tr w:rsidR="00077A9C">
        <w:trPr>
          <w:cantSplit/>
          <w:trHeight w:val="540"/>
        </w:trPr>
        <w:tc>
          <w:tcPr>
            <w:tcW w:w="4056"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rsidR="00077A9C" w:rsidRDefault="00077A9C">
            <w:r>
              <w:t>Performer:</w:t>
            </w:r>
          </w:p>
          <w:p w:rsidR="00077A9C" w:rsidRDefault="00077A9C"/>
        </w:tc>
        <w:tc>
          <w:tcPr>
            <w:tcW w:w="3712"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p w:rsidR="00077A9C" w:rsidRDefault="00077A9C">
            <w:r>
              <w:t>Rebecca Vaughan (07957 381317)</w:t>
            </w:r>
          </w:p>
          <w:p w:rsidR="00077A9C" w:rsidRDefault="00077A9C"/>
        </w:tc>
      </w:tr>
    </w:tbl>
    <w:p w:rsidR="00077A9C" w:rsidRDefault="00077A9C" w:rsidP="00077A9C"/>
    <w:p w:rsidR="00077A9C" w:rsidRDefault="00077A9C">
      <w:pPr>
        <w:ind w:left="540"/>
      </w:pPr>
      <w:r>
        <w:t xml:space="preserve">Please find included all information regarding technical aspects of </w:t>
      </w:r>
      <w:r w:rsidRPr="00DF0B56">
        <w:rPr>
          <w:i/>
        </w:rPr>
        <w:t>I, Elizabeth.</w:t>
      </w:r>
      <w:r>
        <w:t xml:space="preserve"> </w:t>
      </w:r>
    </w:p>
    <w:p w:rsidR="00077A9C" w:rsidRDefault="00077A9C">
      <w:pPr>
        <w:ind w:left="540"/>
      </w:pPr>
    </w:p>
    <w:p w:rsidR="00077A9C" w:rsidRDefault="00077A9C">
      <w:pPr>
        <w:ind w:left="540"/>
        <w:rPr>
          <w:b/>
        </w:rPr>
      </w:pPr>
      <w:r>
        <w:rPr>
          <w:b/>
        </w:rPr>
        <w:t>BASIC INFORMATION</w:t>
      </w:r>
    </w:p>
    <w:p w:rsidR="00077A9C" w:rsidRDefault="00077A9C">
      <w:pPr>
        <w:ind w:left="540"/>
      </w:pPr>
      <w:r>
        <w:t xml:space="preserve"> - I, ELIZABETH is a one-woman show, performed by REBECCA VAUGHAN. It is an adaptation of Elizabeth I’s own writings to reveal more about the woman beneath the crown. </w:t>
      </w:r>
    </w:p>
    <w:p w:rsidR="00077A9C" w:rsidRDefault="00077A9C">
      <w:pPr>
        <w:ind w:left="540"/>
      </w:pPr>
      <w:r>
        <w:t xml:space="preserve">- MS VAUGHAN will arrive at approx 2pm on the day of the performance. </w:t>
      </w:r>
    </w:p>
    <w:p w:rsidR="00077A9C" w:rsidRDefault="00077A9C">
      <w:pPr>
        <w:ind w:left="540"/>
      </w:pPr>
      <w:r>
        <w:t xml:space="preserve">The show should be played as far DS as possible. </w:t>
      </w:r>
    </w:p>
    <w:p w:rsidR="00077A9C" w:rsidRDefault="00077A9C">
      <w:pPr>
        <w:ind w:left="540"/>
      </w:pPr>
      <w:r>
        <w:t>- Please see attached risk assessment – Pg 4</w:t>
      </w:r>
    </w:p>
    <w:p w:rsidR="00077A9C" w:rsidRDefault="00077A9C">
      <w:pPr>
        <w:ind w:left="540"/>
      </w:pPr>
    </w:p>
    <w:p w:rsidR="00077A9C" w:rsidRDefault="00077A9C">
      <w:pPr>
        <w:ind w:left="540"/>
        <w:rPr>
          <w:b/>
        </w:rPr>
      </w:pPr>
      <w:r>
        <w:rPr>
          <w:b/>
        </w:rPr>
        <w:t>CREW REQUIREMENTS</w:t>
      </w:r>
    </w:p>
    <w:p w:rsidR="00077A9C" w:rsidRDefault="00077A9C">
      <w:pPr>
        <w:ind w:left="540"/>
      </w:pPr>
      <w:r>
        <w:t>This production does not tour with a technician and therefore requires:</w:t>
      </w:r>
    </w:p>
    <w:p w:rsidR="00077A9C" w:rsidRDefault="00077A9C">
      <w:pPr>
        <w:ind w:left="540"/>
      </w:pPr>
      <w:r>
        <w:tab/>
        <w:t xml:space="preserve">- ONE in-house technician for the get in </w:t>
      </w:r>
    </w:p>
    <w:p w:rsidR="00077A9C" w:rsidRDefault="00077A9C">
      <w:pPr>
        <w:ind w:left="540"/>
      </w:pPr>
      <w:r>
        <w:tab/>
        <w:t xml:space="preserve">- ONE technician to operate the show (if both LX </w:t>
      </w:r>
      <w:r w:rsidRPr="002B5FCE">
        <w:rPr>
          <w:sz w:val="22"/>
        </w:rPr>
        <w:t>&amp;</w:t>
      </w:r>
      <w:r>
        <w:t xml:space="preserve"> sound cannot be operated from the same position then 2 technicians will be required to operate the show) The show can be operated from a fully marked up script, provided on the day.</w:t>
      </w:r>
    </w:p>
    <w:p w:rsidR="00077A9C" w:rsidRDefault="00077A9C">
      <w:pPr>
        <w:ind w:left="540"/>
      </w:pPr>
      <w:r>
        <w:tab/>
        <w:t>- ONE technician to help with the get-out</w:t>
      </w:r>
    </w:p>
    <w:p w:rsidR="00077A9C" w:rsidRDefault="00077A9C">
      <w:pPr>
        <w:ind w:left="540"/>
      </w:pPr>
    </w:p>
    <w:p w:rsidR="00077A9C" w:rsidRDefault="00077A9C">
      <w:pPr>
        <w:ind w:left="540"/>
        <w:rPr>
          <w:b/>
        </w:rPr>
      </w:pPr>
      <w:r>
        <w:rPr>
          <w:b/>
        </w:rPr>
        <w:t>RUNNING TIME</w:t>
      </w:r>
    </w:p>
    <w:p w:rsidR="00077A9C" w:rsidRDefault="00077A9C">
      <w:pPr>
        <w:ind w:left="540"/>
      </w:pPr>
      <w:r>
        <w:t xml:space="preserve">70 mins straight through. </w:t>
      </w:r>
    </w:p>
    <w:p w:rsidR="00077A9C" w:rsidRDefault="00077A9C">
      <w:pPr>
        <w:ind w:left="540"/>
      </w:pPr>
    </w:p>
    <w:p w:rsidR="00077A9C" w:rsidRDefault="00077A9C">
      <w:pPr>
        <w:ind w:left="540"/>
        <w:rPr>
          <w:b/>
        </w:rPr>
      </w:pPr>
      <w:r>
        <w:rPr>
          <w:b/>
        </w:rPr>
        <w:t>SCENIC ELEMENTS</w:t>
      </w:r>
    </w:p>
    <w:p w:rsidR="00077A9C" w:rsidRDefault="00077A9C">
      <w:pPr>
        <w:ind w:left="540"/>
      </w:pPr>
      <w:r>
        <w:t>The set includes:</w:t>
      </w:r>
    </w:p>
    <w:p w:rsidR="00077A9C" w:rsidRDefault="00077A9C" w:rsidP="00077A9C">
      <w:pPr>
        <w:numPr>
          <w:ilvl w:val="0"/>
          <w:numId w:val="2"/>
        </w:numPr>
        <w:tabs>
          <w:tab w:val="clear" w:pos="360"/>
          <w:tab w:val="num" w:pos="960"/>
        </w:tabs>
        <w:ind w:left="960" w:hanging="360"/>
      </w:pPr>
      <w:r>
        <w:t xml:space="preserve">Dancefloor - dimensions: 4.5m (SL-SR) x 4m (US-DS); </w:t>
      </w:r>
    </w:p>
    <w:p w:rsidR="00077A9C" w:rsidRDefault="00077A9C" w:rsidP="00077A9C">
      <w:pPr>
        <w:numPr>
          <w:ilvl w:val="0"/>
          <w:numId w:val="2"/>
        </w:numPr>
        <w:tabs>
          <w:tab w:val="clear" w:pos="360"/>
          <w:tab w:val="num" w:pos="960"/>
        </w:tabs>
        <w:ind w:left="960" w:hanging="360"/>
      </w:pPr>
      <w:r>
        <w:t>3 x hanging fabric backdrops. All 3 measure 4m high (can be reduced) &amp; the widths are: 2 are 1m wide (weighing 3.2kg each) &amp; the other is 1.40m wide (weighing 4.2kg). All 3 to be hung from same bar of the rig to correspond with the back of the dancefloor.</w:t>
      </w:r>
    </w:p>
    <w:p w:rsidR="00077A9C" w:rsidRDefault="00077A9C">
      <w:pPr>
        <w:numPr>
          <w:ilvl w:val="0"/>
          <w:numId w:val="2"/>
        </w:numPr>
        <w:tabs>
          <w:tab w:val="clear" w:pos="360"/>
          <w:tab w:val="num" w:pos="960"/>
        </w:tabs>
        <w:ind w:left="960" w:hanging="360"/>
      </w:pPr>
      <w:r>
        <w:t>a throne–like chair</w:t>
      </w:r>
    </w:p>
    <w:p w:rsidR="00077A9C" w:rsidRDefault="00077A9C">
      <w:pPr>
        <w:numPr>
          <w:ilvl w:val="0"/>
          <w:numId w:val="2"/>
        </w:numPr>
        <w:tabs>
          <w:tab w:val="clear" w:pos="360"/>
          <w:tab w:val="num" w:pos="960"/>
        </w:tabs>
        <w:ind w:left="960" w:hanging="360"/>
      </w:pPr>
      <w:r>
        <w:t>a table</w:t>
      </w:r>
    </w:p>
    <w:p w:rsidR="00077A9C" w:rsidRDefault="00077A9C"/>
    <w:p w:rsidR="00077A9C" w:rsidRDefault="00077A9C">
      <w:pPr>
        <w:ind w:left="540"/>
      </w:pPr>
      <w:r>
        <w:rPr>
          <w:b/>
        </w:rPr>
        <w:t xml:space="preserve">The desired </w:t>
      </w:r>
      <w:r w:rsidRPr="00327F3A">
        <w:rPr>
          <w:b/>
          <w:u w:val="single"/>
        </w:rPr>
        <w:t>playing space</w:t>
      </w:r>
      <w:r>
        <w:rPr>
          <w:b/>
        </w:rPr>
        <w:t xml:space="preserve"> is 6m x 5m.</w:t>
      </w:r>
      <w:r>
        <w:t xml:space="preserve"> If your stage is much larger than this, could you please hang a full black at approx 5m upstage, and arrange for masking to be hung to reduce the width of your stage to as close as possible to the desired width (6m) If your venue has a removable apron, please contact us regarding its position. If your venue has a static apron, Ms Vaughan will make a decision on arrival whether or not she will play on it.  </w:t>
      </w:r>
    </w:p>
    <w:p w:rsidR="00077A9C" w:rsidRDefault="00077A9C">
      <w:pPr>
        <w:ind w:left="540"/>
        <w:rPr>
          <w:b/>
        </w:rPr>
      </w:pPr>
      <w:r>
        <w:rPr>
          <w:b/>
        </w:rPr>
        <w:t xml:space="preserve">The absolute minimum playing space is 4.5m x 4m. </w:t>
      </w:r>
    </w:p>
    <w:p w:rsidR="00077A9C" w:rsidRDefault="00077A9C">
      <w:pPr>
        <w:ind w:left="540"/>
      </w:pPr>
      <w:r>
        <w:t xml:space="preserve">This is a very intimate show, and as such we would really appreciate it if masking could be considered during the get-in of the show. </w:t>
      </w:r>
    </w:p>
    <w:p w:rsidR="00077A9C" w:rsidRDefault="00077A9C" w:rsidP="00077A9C"/>
    <w:p w:rsidR="00077A9C" w:rsidRDefault="00077A9C">
      <w:pPr>
        <w:ind w:left="540"/>
        <w:rPr>
          <w:b/>
        </w:rPr>
      </w:pPr>
      <w:r>
        <w:rPr>
          <w:b/>
        </w:rPr>
        <w:t>LX REQUIREMENTS</w:t>
      </w:r>
    </w:p>
    <w:p w:rsidR="00077A9C" w:rsidRDefault="00077A9C">
      <w:pPr>
        <w:ind w:left="540"/>
      </w:pPr>
      <w:r>
        <w:t>There are 4 different lighting states, names state ‘A’, ‘C’, and ‘E’. (</w:t>
      </w:r>
      <w:r w:rsidRPr="00BA20B5">
        <w:rPr>
          <w:b/>
        </w:rPr>
        <w:t>see attached diagram for LX states</w:t>
      </w:r>
      <w:r>
        <w:t>)</w:t>
      </w:r>
    </w:p>
    <w:p w:rsidR="00077A9C" w:rsidRDefault="00077A9C" w:rsidP="00077A9C">
      <w:pPr>
        <w:numPr>
          <w:ilvl w:val="0"/>
          <w:numId w:val="3"/>
        </w:numPr>
      </w:pPr>
      <w:r>
        <w:t>‘A’- is a chocolate spot (L156) that should be focussed directly above the chair in the centre of the stage.</w:t>
      </w:r>
    </w:p>
    <w:p w:rsidR="00077A9C" w:rsidRDefault="00077A9C" w:rsidP="00077A9C">
      <w:pPr>
        <w:numPr>
          <w:ilvl w:val="0"/>
          <w:numId w:val="3"/>
        </w:numPr>
      </w:pPr>
      <w:r>
        <w:t>‘C’- is an open spot, this is to cover Rebecca when she kneels directly in front of the chair. The spot should be tight, but big enough to cover the costume, which is over 1m wide.</w:t>
      </w:r>
    </w:p>
    <w:p w:rsidR="00077A9C" w:rsidRDefault="00077A9C" w:rsidP="00077A9C">
      <w:pPr>
        <w:numPr>
          <w:ilvl w:val="0"/>
          <w:numId w:val="3"/>
        </w:numPr>
      </w:pPr>
      <w:r>
        <w:t>‘E’- is a general open wash, to cover the entire playing space without bleeding into the masking, plus 5 specials. 2 side blues (steel blue colour) that are rigged directly in line with the chair, with a rough focus on the chair; and 3 reds LX that will be focussed onto the arrases hanging at the back of the flooring. These 3 red lights will be tightly focussed onto the arrases so that there is no bleed AT ALL onto the back wall.</w:t>
      </w:r>
    </w:p>
    <w:p w:rsidR="00077A9C" w:rsidRDefault="00077A9C" w:rsidP="00077A9C">
      <w:pPr>
        <w:ind w:left="900"/>
      </w:pPr>
    </w:p>
    <w:p w:rsidR="00077A9C" w:rsidRDefault="00077A9C" w:rsidP="00077A9C">
      <w:pPr>
        <w:ind w:left="540"/>
      </w:pPr>
      <w:r>
        <w:t xml:space="preserve">There are </w:t>
      </w:r>
      <w:r w:rsidRPr="00D64B5E">
        <w:rPr>
          <w:b/>
        </w:rPr>
        <w:t xml:space="preserve">21 </w:t>
      </w:r>
      <w:r>
        <w:t xml:space="preserve">LX cues. </w:t>
      </w:r>
      <w:r>
        <w:rPr>
          <w:b/>
        </w:rPr>
        <w:t xml:space="preserve">Please see attached sheet for graph plot </w:t>
      </w:r>
      <w:r>
        <w:t xml:space="preserve">(pg 4). All lighting should be pre-rigged and rough focused before arrival. TTI would also appreciate it if you could programme all cues into the desk, so that only cue balancing will need doing on arrival.  </w:t>
      </w:r>
    </w:p>
    <w:p w:rsidR="00077A9C" w:rsidRPr="00BA20B5" w:rsidRDefault="00077A9C" w:rsidP="00077A9C">
      <w:pPr>
        <w:ind w:left="540"/>
        <w:rPr>
          <w:highlight w:val="cyan"/>
        </w:rPr>
      </w:pPr>
      <w:r w:rsidRPr="00BA20B5">
        <w:rPr>
          <w:highlight w:val="cyan"/>
        </w:rPr>
        <w:t>This show can be operated in 2 ways:</w:t>
      </w:r>
    </w:p>
    <w:p w:rsidR="00077A9C" w:rsidRPr="00BA20B5" w:rsidRDefault="00077A9C" w:rsidP="00077A9C">
      <w:pPr>
        <w:numPr>
          <w:ilvl w:val="0"/>
          <w:numId w:val="4"/>
        </w:numPr>
        <w:rPr>
          <w:highlight w:val="cyan"/>
        </w:rPr>
      </w:pPr>
      <w:r w:rsidRPr="00BA20B5">
        <w:rPr>
          <w:highlight w:val="cyan"/>
        </w:rPr>
        <w:t>The cues can be programmed into the desk, with the ‘flash’ effect cues being loaded in as 1.5 second long effects</w:t>
      </w:r>
    </w:p>
    <w:p w:rsidR="00077A9C" w:rsidRPr="00BA20B5" w:rsidRDefault="00077A9C" w:rsidP="00077A9C">
      <w:pPr>
        <w:ind w:left="900"/>
        <w:rPr>
          <w:highlight w:val="cyan"/>
        </w:rPr>
      </w:pPr>
      <w:r w:rsidRPr="00BA20B5">
        <w:rPr>
          <w:highlight w:val="cyan"/>
        </w:rPr>
        <w:t>Or</w:t>
      </w:r>
    </w:p>
    <w:p w:rsidR="00077A9C" w:rsidRPr="00BA20B5" w:rsidRDefault="00077A9C" w:rsidP="00077A9C">
      <w:pPr>
        <w:numPr>
          <w:ilvl w:val="0"/>
          <w:numId w:val="4"/>
        </w:numPr>
        <w:rPr>
          <w:highlight w:val="cyan"/>
        </w:rPr>
      </w:pPr>
      <w:r w:rsidRPr="00131F6C">
        <w:rPr>
          <w:b/>
          <w:highlight w:val="cyan"/>
        </w:rPr>
        <w:t>(this is the preferred option)</w:t>
      </w:r>
      <w:r>
        <w:rPr>
          <w:highlight w:val="cyan"/>
        </w:rPr>
        <w:t xml:space="preserve"> </w:t>
      </w:r>
      <w:r w:rsidRPr="00BA20B5">
        <w:rPr>
          <w:highlight w:val="cyan"/>
        </w:rPr>
        <w:t>The show can be programmed and operated using only the submasters. With each lighting state being programmed into separate submasters- and operating manually for the show. The flash effects can be operated manually with flashing of the submasters for 2 seconds with the SFX cue.</w:t>
      </w:r>
    </w:p>
    <w:p w:rsidR="00077A9C" w:rsidRDefault="00077A9C" w:rsidP="00077A9C"/>
    <w:p w:rsidR="00077A9C" w:rsidRDefault="00077A9C">
      <w:pPr>
        <w:ind w:left="540"/>
        <w:rPr>
          <w:b/>
        </w:rPr>
      </w:pPr>
      <w:r>
        <w:rPr>
          <w:b/>
        </w:rPr>
        <w:t>SOUND REQUIREMENTS</w:t>
      </w:r>
    </w:p>
    <w:p w:rsidR="00077A9C" w:rsidRPr="00650DD3" w:rsidRDefault="00077A9C">
      <w:pPr>
        <w:ind w:left="540"/>
        <w:rPr>
          <w:b/>
        </w:rPr>
      </w:pPr>
      <w:r>
        <w:t xml:space="preserve">Sound will be provided on the day of performance, on 1 x CD or via QLab. </w:t>
      </w:r>
      <w:r w:rsidRPr="00650DD3">
        <w:rPr>
          <w:b/>
        </w:rPr>
        <w:t xml:space="preserve">If running with CD, </w:t>
      </w:r>
      <w:r>
        <w:rPr>
          <w:b/>
        </w:rPr>
        <w:t xml:space="preserve">the </w:t>
      </w:r>
      <w:r w:rsidRPr="00650DD3">
        <w:rPr>
          <w:b/>
          <w:u w:val="single"/>
        </w:rPr>
        <w:t>auto</w:t>
      </w:r>
      <w:r>
        <w:rPr>
          <w:b/>
          <w:u w:val="single"/>
        </w:rPr>
        <w:t>-</w:t>
      </w:r>
      <w:r w:rsidRPr="00650DD3">
        <w:rPr>
          <w:b/>
          <w:u w:val="single"/>
        </w:rPr>
        <w:t>pause</w:t>
      </w:r>
      <w:r w:rsidRPr="00650DD3">
        <w:rPr>
          <w:b/>
        </w:rPr>
        <w:t xml:space="preserve"> </w:t>
      </w:r>
      <w:r>
        <w:rPr>
          <w:b/>
        </w:rPr>
        <w:t>function is a necessity, as most of the sound cues are loud and last for 1-2 secs.</w:t>
      </w:r>
    </w:p>
    <w:p w:rsidR="00077A9C" w:rsidRDefault="00077A9C">
      <w:pPr>
        <w:ind w:left="540"/>
      </w:pPr>
      <w:r>
        <w:t xml:space="preserve">All sound cues are run simultaneously with a LX cue. </w:t>
      </w:r>
    </w:p>
    <w:p w:rsidR="00077A9C" w:rsidRDefault="00077A9C">
      <w:pPr>
        <w:ind w:left="540"/>
      </w:pPr>
      <w:r>
        <w:t xml:space="preserve">Sound consists of </w:t>
      </w:r>
      <w:r w:rsidRPr="00D64B5E">
        <w:rPr>
          <w:b/>
        </w:rPr>
        <w:t xml:space="preserve">13 </w:t>
      </w:r>
      <w:r w:rsidRPr="00D64B5E">
        <w:t>sound cues</w:t>
      </w:r>
      <w:r>
        <w:t>: pre &amp; post show music plus 11 sound cues in between.</w:t>
      </w:r>
    </w:p>
    <w:p w:rsidR="00077A9C" w:rsidRDefault="00077A9C">
      <w:pPr>
        <w:ind w:left="540"/>
      </w:pPr>
      <w:r>
        <w:t>In larger venues (300+ seats) additional vocal amplification may be needed. (general stage mics will suffice)</w:t>
      </w:r>
    </w:p>
    <w:p w:rsidR="00077A9C" w:rsidRDefault="00077A9C" w:rsidP="00077A9C"/>
    <w:p w:rsidR="00077A9C" w:rsidRDefault="00077A9C">
      <w:pPr>
        <w:ind w:left="540"/>
        <w:rPr>
          <w:b/>
        </w:rPr>
      </w:pPr>
      <w:r>
        <w:rPr>
          <w:b/>
        </w:rPr>
        <w:t>DRESSING ROOM REQUIREMENTS</w:t>
      </w:r>
    </w:p>
    <w:p w:rsidR="00077A9C" w:rsidRDefault="00077A9C">
      <w:pPr>
        <w:ind w:left="540"/>
      </w:pPr>
      <w:r>
        <w:t xml:space="preserve">1 dressing room with tea/coffee &amp; ironing facilities. Please ensure that the shower (if available) is clean and a fresh towel and soap are available. </w:t>
      </w:r>
    </w:p>
    <w:p w:rsidR="00077A9C" w:rsidRDefault="00077A9C">
      <w:pPr>
        <w:ind w:left="540"/>
      </w:pPr>
    </w:p>
    <w:p w:rsidR="00077A9C" w:rsidRDefault="00077A9C">
      <w:pPr>
        <w:ind w:left="540"/>
        <w:rPr>
          <w:b/>
        </w:rPr>
      </w:pPr>
      <w:r>
        <w:rPr>
          <w:b/>
        </w:rPr>
        <w:t>ADDITIONAL INFORMATION</w:t>
      </w:r>
    </w:p>
    <w:p w:rsidR="00077A9C" w:rsidRDefault="00077A9C">
      <w:pPr>
        <w:ind w:left="540"/>
      </w:pPr>
      <w:r>
        <w:t xml:space="preserve">Please ensure that there is suitable parking for 1 car, which will be transporting the set. </w:t>
      </w:r>
    </w:p>
    <w:p w:rsidR="00077A9C" w:rsidRDefault="00077A9C">
      <w:pPr>
        <w:ind w:left="540"/>
      </w:pPr>
      <w:r>
        <w:t xml:space="preserve">Please provide vegetarian refreshments for 1 person (vegetarian sandwiches are fine) for approx 5pm. </w:t>
      </w:r>
    </w:p>
    <w:p w:rsidR="00077A9C" w:rsidRPr="00BA20B5" w:rsidRDefault="00077A9C">
      <w:pPr>
        <w:pStyle w:val="FreeForm"/>
        <w:rPr>
          <w:sz w:val="24"/>
        </w:rPr>
      </w:pPr>
      <w:r w:rsidRPr="00BA20B5">
        <w:br w:type="page"/>
      </w:r>
    </w:p>
    <w:p w:rsidR="00077A9C" w:rsidRDefault="00077A9C"/>
    <w:tbl>
      <w:tblPr>
        <w:tblW w:w="0" w:type="auto"/>
        <w:tblInd w:w="5" w:type="dxa"/>
        <w:tblLayout w:type="fixed"/>
        <w:tblLook w:val="0000"/>
      </w:tblPr>
      <w:tblGrid>
        <w:gridCol w:w="491"/>
        <w:gridCol w:w="1277"/>
        <w:gridCol w:w="612"/>
        <w:gridCol w:w="404"/>
        <w:gridCol w:w="1829"/>
        <w:gridCol w:w="170"/>
        <w:gridCol w:w="410"/>
        <w:gridCol w:w="169"/>
        <w:gridCol w:w="170"/>
        <w:gridCol w:w="437"/>
        <w:gridCol w:w="170"/>
        <w:gridCol w:w="487"/>
        <w:gridCol w:w="170"/>
        <w:gridCol w:w="1143"/>
      </w:tblGrid>
      <w:tr w:rsidR="00077A9C">
        <w:trPr>
          <w:cantSplit/>
          <w:trHeight w:val="580"/>
        </w:trPr>
        <w:tc>
          <w:tcPr>
            <w:tcW w:w="7939" w:type="dxa"/>
            <w:gridSpan w:val="1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r>
              <w:t>Theatre Tours International (TTI)</w:t>
            </w:r>
          </w:p>
          <w:p w:rsidR="00077A9C" w:rsidRDefault="00077A9C">
            <w:r>
              <w:t>Risk Assessment</w:t>
            </w:r>
          </w:p>
        </w:tc>
      </w:tr>
      <w:tr w:rsidR="00077A9C">
        <w:trPr>
          <w:cantSplit/>
          <w:trHeight w:val="350"/>
        </w:trPr>
        <w:tc>
          <w:tcPr>
            <w:tcW w:w="176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r>
              <w:t>Performance</w:t>
            </w:r>
          </w:p>
        </w:tc>
        <w:tc>
          <w:tcPr>
            <w:tcW w:w="301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r>
              <w:t>I, Elizabeth</w:t>
            </w:r>
          </w:p>
        </w:tc>
        <w:tc>
          <w:tcPr>
            <w:tcW w:w="3155" w:type="dxa"/>
            <w:gridSpan w:val="8"/>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jc w:val="right"/>
            </w:pPr>
            <w:r>
              <w:t>Updated: 22/09/2010</w:t>
            </w:r>
          </w:p>
        </w:tc>
      </w:tr>
      <w:tr w:rsidR="00077A9C">
        <w:trPr>
          <w:cantSplit/>
          <w:trHeight w:val="2380"/>
        </w:trPr>
        <w:tc>
          <w:tcPr>
            <w:tcW w:w="7939" w:type="dxa"/>
            <w:gridSpan w:val="1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r>
              <w:t>Show Details</w:t>
            </w:r>
          </w:p>
          <w:p w:rsidR="00077A9C" w:rsidRDefault="00077A9C">
            <w:r>
              <w:t>I, Elizabeth is a one-woman show, comprising of no set build. There will be 3 large arrases hung from the grid, upstage.</w:t>
            </w:r>
          </w:p>
          <w:p w:rsidR="00077A9C" w:rsidRDefault="00077A9C">
            <w:r>
              <w:t>TTI provide all furniture and props and do not tour with any electrical equipment, or a touring technician, therefore all generic risk assessments (working at height/with electricity) should be covered by the venue.</w:t>
            </w:r>
          </w:p>
          <w:p w:rsidR="00077A9C" w:rsidRDefault="00077A9C"/>
          <w:p w:rsidR="00077A9C" w:rsidRDefault="00077A9C"/>
        </w:tc>
      </w:tr>
      <w:tr w:rsidR="00077A9C">
        <w:trPr>
          <w:cantSplit/>
          <w:trHeight w:val="230"/>
        </w:trPr>
        <w:tc>
          <w:tcPr>
            <w:tcW w:w="23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b/>
                <w:sz w:val="20"/>
              </w:rPr>
            </w:pPr>
            <w:r>
              <w:rPr>
                <w:b/>
                <w:sz w:val="20"/>
              </w:rPr>
              <w:t>Severity (S)</w:t>
            </w:r>
          </w:p>
        </w:tc>
        <w:tc>
          <w:tcPr>
            <w:tcW w:w="281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b/>
                <w:sz w:val="20"/>
              </w:rPr>
            </w:pPr>
            <w:r>
              <w:rPr>
                <w:b/>
                <w:sz w:val="20"/>
              </w:rPr>
              <w:t>Likelihood (L)</w:t>
            </w:r>
          </w:p>
        </w:tc>
        <w:tc>
          <w:tcPr>
            <w:tcW w:w="274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b/>
                <w:sz w:val="20"/>
              </w:rPr>
            </w:pPr>
            <w:r>
              <w:rPr>
                <w:b/>
                <w:sz w:val="20"/>
              </w:rPr>
              <w:t>Risk Factor (S X L) = RF</w:t>
            </w:r>
          </w:p>
        </w:tc>
      </w:tr>
      <w:tr w:rsidR="00077A9C">
        <w:trPr>
          <w:cantSplit/>
          <w:trHeight w:val="230"/>
        </w:trPr>
        <w:tc>
          <w:tcPr>
            <w:tcW w:w="23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18"/>
              </w:rPr>
            </w:pPr>
            <w:r>
              <w:rPr>
                <w:sz w:val="18"/>
              </w:rPr>
              <w:t>1 – Negligible</w:t>
            </w:r>
          </w:p>
        </w:tc>
        <w:tc>
          <w:tcPr>
            <w:tcW w:w="281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18"/>
              </w:rPr>
            </w:pPr>
            <w:r>
              <w:rPr>
                <w:sz w:val="18"/>
              </w:rPr>
              <w:t>1 – Improbable</w:t>
            </w:r>
          </w:p>
        </w:tc>
        <w:tc>
          <w:tcPr>
            <w:tcW w:w="274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18"/>
              </w:rPr>
            </w:pPr>
            <w:r>
              <w:rPr>
                <w:sz w:val="18"/>
              </w:rPr>
              <w:t>0 – 6 – LOW (improve if possible)</w:t>
            </w:r>
          </w:p>
        </w:tc>
      </w:tr>
      <w:tr w:rsidR="00077A9C">
        <w:trPr>
          <w:cantSplit/>
          <w:trHeight w:val="230"/>
        </w:trPr>
        <w:tc>
          <w:tcPr>
            <w:tcW w:w="23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18"/>
              </w:rPr>
            </w:pPr>
            <w:r>
              <w:rPr>
                <w:sz w:val="18"/>
              </w:rPr>
              <w:t>2 – Minor Injury</w:t>
            </w:r>
          </w:p>
        </w:tc>
        <w:tc>
          <w:tcPr>
            <w:tcW w:w="281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18"/>
              </w:rPr>
            </w:pPr>
            <w:r>
              <w:rPr>
                <w:sz w:val="18"/>
              </w:rPr>
              <w:t>2 – Unlikely</w:t>
            </w:r>
          </w:p>
        </w:tc>
        <w:tc>
          <w:tcPr>
            <w:tcW w:w="274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tc>
      </w:tr>
      <w:tr w:rsidR="00077A9C">
        <w:trPr>
          <w:cantSplit/>
          <w:trHeight w:val="400"/>
        </w:trPr>
        <w:tc>
          <w:tcPr>
            <w:tcW w:w="23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18"/>
              </w:rPr>
            </w:pPr>
            <w:r>
              <w:rPr>
                <w:sz w:val="18"/>
              </w:rPr>
              <w:t>3 – Lost time to injury</w:t>
            </w:r>
          </w:p>
        </w:tc>
        <w:tc>
          <w:tcPr>
            <w:tcW w:w="281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18"/>
              </w:rPr>
            </w:pPr>
            <w:r>
              <w:rPr>
                <w:sz w:val="18"/>
              </w:rPr>
              <w:t>3 – May occur</w:t>
            </w:r>
          </w:p>
        </w:tc>
        <w:tc>
          <w:tcPr>
            <w:tcW w:w="274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18"/>
              </w:rPr>
            </w:pPr>
            <w:r>
              <w:rPr>
                <w:sz w:val="18"/>
              </w:rPr>
              <w:t>7 – 15 – MEDIUM  (RF above 12 - further action required)</w:t>
            </w:r>
          </w:p>
        </w:tc>
      </w:tr>
      <w:tr w:rsidR="00077A9C">
        <w:trPr>
          <w:cantSplit/>
          <w:trHeight w:val="230"/>
        </w:trPr>
        <w:tc>
          <w:tcPr>
            <w:tcW w:w="23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18"/>
              </w:rPr>
            </w:pPr>
            <w:r>
              <w:rPr>
                <w:sz w:val="18"/>
              </w:rPr>
              <w:t>4 – Major Injury</w:t>
            </w:r>
          </w:p>
        </w:tc>
        <w:tc>
          <w:tcPr>
            <w:tcW w:w="281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18"/>
              </w:rPr>
            </w:pPr>
            <w:r>
              <w:rPr>
                <w:sz w:val="18"/>
              </w:rPr>
              <w:t>4 – Possible/May occur</w:t>
            </w:r>
          </w:p>
        </w:tc>
        <w:tc>
          <w:tcPr>
            <w:tcW w:w="274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tc>
      </w:tr>
      <w:tr w:rsidR="00077A9C">
        <w:trPr>
          <w:cantSplit/>
          <w:trHeight w:val="400"/>
        </w:trPr>
        <w:tc>
          <w:tcPr>
            <w:tcW w:w="238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18"/>
              </w:rPr>
            </w:pPr>
            <w:r>
              <w:rPr>
                <w:sz w:val="18"/>
              </w:rPr>
              <w:t>5 - Fatality</w:t>
            </w:r>
          </w:p>
        </w:tc>
        <w:tc>
          <w:tcPr>
            <w:tcW w:w="281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18"/>
              </w:rPr>
            </w:pPr>
            <w:r>
              <w:rPr>
                <w:sz w:val="18"/>
              </w:rPr>
              <w:t>5 – Very Likely</w:t>
            </w:r>
          </w:p>
        </w:tc>
        <w:tc>
          <w:tcPr>
            <w:tcW w:w="2745"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18"/>
              </w:rPr>
            </w:pPr>
            <w:r>
              <w:rPr>
                <w:sz w:val="18"/>
              </w:rPr>
              <w:t>16 – 25 HIGH (Immediate action required)</w:t>
            </w:r>
          </w:p>
        </w:tc>
      </w:tr>
      <w:tr w:rsidR="00077A9C">
        <w:trPr>
          <w:cantSplit/>
          <w:trHeight w:val="310"/>
        </w:trPr>
        <w:tc>
          <w:tcPr>
            <w:tcW w:w="278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b/>
                <w:sz w:val="20"/>
              </w:rPr>
            </w:pPr>
            <w:r>
              <w:rPr>
                <w:b/>
                <w:sz w:val="20"/>
              </w:rPr>
              <w:t>Description of Risk/Hazard</w:t>
            </w:r>
          </w:p>
        </w:tc>
        <w:tc>
          <w:tcPr>
            <w:tcW w:w="19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b/>
                <w:sz w:val="20"/>
              </w:rPr>
            </w:pPr>
            <w:r>
              <w:rPr>
                <w:b/>
                <w:sz w:val="20"/>
              </w:rPr>
              <w:t>People at Risk</w:t>
            </w:r>
          </w:p>
        </w:tc>
        <w:tc>
          <w:tcPr>
            <w:tcW w:w="3155" w:type="dxa"/>
            <w:gridSpan w:val="8"/>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b/>
                <w:sz w:val="20"/>
              </w:rPr>
            </w:pPr>
            <w:r>
              <w:rPr>
                <w:b/>
                <w:sz w:val="20"/>
              </w:rPr>
              <w:t>Initial Assessment</w:t>
            </w:r>
          </w:p>
        </w:tc>
      </w:tr>
      <w:tr w:rsidR="00077A9C">
        <w:trPr>
          <w:cantSplit/>
          <w:trHeight w:val="350"/>
        </w:trPr>
        <w:tc>
          <w:tcPr>
            <w:tcW w:w="278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tc>
        <w:tc>
          <w:tcPr>
            <w:tcW w:w="19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tc>
        <w:tc>
          <w:tcPr>
            <w:tcW w:w="57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b/>
                <w:sz w:val="22"/>
              </w:rPr>
            </w:pPr>
            <w:r>
              <w:rPr>
                <w:b/>
                <w:sz w:val="22"/>
              </w:rPr>
              <w:t>S</w:t>
            </w:r>
          </w:p>
        </w:tc>
        <w:tc>
          <w:tcPr>
            <w:tcW w:w="77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b/>
                <w:sz w:val="22"/>
              </w:rPr>
            </w:pPr>
            <w:r>
              <w:rPr>
                <w:b/>
                <w:sz w:val="22"/>
              </w:rPr>
              <w:t>L</w:t>
            </w:r>
          </w:p>
        </w:tc>
        <w:tc>
          <w:tcPr>
            <w:tcW w:w="65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b/>
                <w:sz w:val="22"/>
              </w:rPr>
            </w:pPr>
            <w:r>
              <w:rPr>
                <w:b/>
                <w:sz w:val="22"/>
              </w:rPr>
              <w:t>RF</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tc>
      </w:tr>
      <w:tr w:rsidR="00077A9C">
        <w:trPr>
          <w:cantSplit/>
          <w:trHeight w:val="720"/>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1</w:t>
            </w:r>
          </w:p>
        </w:tc>
        <w:tc>
          <w:tcPr>
            <w:tcW w:w="229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Hanging arrases. Possibly could fall from the rig</w:t>
            </w:r>
          </w:p>
        </w:tc>
        <w:tc>
          <w:tcPr>
            <w:tcW w:w="19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Performer</w:t>
            </w:r>
          </w:p>
        </w:tc>
        <w:tc>
          <w:tcPr>
            <w:tcW w:w="57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2</w:t>
            </w:r>
          </w:p>
        </w:tc>
        <w:tc>
          <w:tcPr>
            <w:tcW w:w="77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3</w:t>
            </w:r>
          </w:p>
        </w:tc>
        <w:tc>
          <w:tcPr>
            <w:tcW w:w="65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6</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LOW</w:t>
            </w:r>
          </w:p>
        </w:tc>
      </w:tr>
      <w:tr w:rsidR="00077A9C">
        <w:trPr>
          <w:cantSplit/>
          <w:trHeight w:val="720"/>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2</w:t>
            </w:r>
          </w:p>
        </w:tc>
        <w:tc>
          <w:tcPr>
            <w:tcW w:w="229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 xml:space="preserve">Water on stage, Could be spilt causing a slip hazard. </w:t>
            </w:r>
          </w:p>
        </w:tc>
        <w:tc>
          <w:tcPr>
            <w:tcW w:w="19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Performer</w:t>
            </w:r>
          </w:p>
        </w:tc>
        <w:tc>
          <w:tcPr>
            <w:tcW w:w="57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2</w:t>
            </w:r>
          </w:p>
        </w:tc>
        <w:tc>
          <w:tcPr>
            <w:tcW w:w="77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3</w:t>
            </w:r>
          </w:p>
        </w:tc>
        <w:tc>
          <w:tcPr>
            <w:tcW w:w="65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6</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LOW</w:t>
            </w:r>
          </w:p>
        </w:tc>
      </w:tr>
      <w:tr w:rsidR="00077A9C">
        <w:trPr>
          <w:cantSplit/>
          <w:trHeight w:val="480"/>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3</w:t>
            </w:r>
          </w:p>
        </w:tc>
        <w:tc>
          <w:tcPr>
            <w:tcW w:w="229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Performers costume size, could possibly knock over set pieces with wide costume.</w:t>
            </w:r>
          </w:p>
        </w:tc>
        <w:tc>
          <w:tcPr>
            <w:tcW w:w="19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Performer</w:t>
            </w:r>
          </w:p>
        </w:tc>
        <w:tc>
          <w:tcPr>
            <w:tcW w:w="57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2</w:t>
            </w:r>
          </w:p>
        </w:tc>
        <w:tc>
          <w:tcPr>
            <w:tcW w:w="77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3</w:t>
            </w:r>
          </w:p>
        </w:tc>
        <w:tc>
          <w:tcPr>
            <w:tcW w:w="65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6</w:t>
            </w:r>
          </w:p>
        </w:tc>
        <w:tc>
          <w:tcPr>
            <w:tcW w:w="11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LOW</w:t>
            </w:r>
          </w:p>
        </w:tc>
      </w:tr>
      <w:tr w:rsidR="00077A9C">
        <w:trPr>
          <w:cantSplit/>
          <w:trHeight w:val="330"/>
        </w:trPr>
        <w:tc>
          <w:tcPr>
            <w:tcW w:w="7939" w:type="dxa"/>
            <w:gridSpan w:val="1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tc>
      </w:tr>
      <w:tr w:rsidR="00077A9C">
        <w:trPr>
          <w:cantSplit/>
          <w:trHeight w:val="330"/>
        </w:trPr>
        <w:tc>
          <w:tcPr>
            <w:tcW w:w="461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b/>
                <w:sz w:val="22"/>
              </w:rPr>
            </w:pPr>
            <w:r>
              <w:rPr>
                <w:b/>
                <w:sz w:val="22"/>
              </w:rPr>
              <w:t>Control Measures</w:t>
            </w:r>
          </w:p>
        </w:tc>
        <w:tc>
          <w:tcPr>
            <w:tcW w:w="332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b/>
                <w:sz w:val="22"/>
              </w:rPr>
            </w:pPr>
            <w:r>
              <w:rPr>
                <w:b/>
                <w:sz w:val="22"/>
              </w:rPr>
              <w:t>Residual Risk</w:t>
            </w:r>
          </w:p>
        </w:tc>
      </w:tr>
      <w:tr w:rsidR="00077A9C">
        <w:trPr>
          <w:cantSplit/>
          <w:trHeight w:val="330"/>
        </w:trPr>
        <w:tc>
          <w:tcPr>
            <w:tcW w:w="461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tc>
        <w:tc>
          <w:tcPr>
            <w:tcW w:w="91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b/>
                <w:sz w:val="22"/>
              </w:rPr>
            </w:pPr>
            <w:r>
              <w:rPr>
                <w:b/>
                <w:sz w:val="22"/>
              </w:rPr>
              <w:t>S</w:t>
            </w:r>
          </w:p>
        </w:tc>
        <w:tc>
          <w:tcPr>
            <w:tcW w:w="43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b/>
                <w:sz w:val="22"/>
              </w:rPr>
            </w:pPr>
            <w:r>
              <w:rPr>
                <w:b/>
                <w:sz w:val="22"/>
              </w:rPr>
              <w:t>L</w:t>
            </w:r>
          </w:p>
        </w:tc>
        <w:tc>
          <w:tcPr>
            <w:tcW w:w="65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b/>
                <w:sz w:val="22"/>
              </w:rPr>
            </w:pPr>
            <w:r>
              <w:rPr>
                <w:b/>
                <w:sz w:val="22"/>
              </w:rPr>
              <w:t>RF</w:t>
            </w:r>
          </w:p>
        </w:tc>
        <w:tc>
          <w:tcPr>
            <w:tcW w:w="13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tc>
      </w:tr>
      <w:tr w:rsidR="00077A9C">
        <w:trPr>
          <w:cantSplit/>
          <w:trHeight w:val="894"/>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1</w:t>
            </w:r>
          </w:p>
        </w:tc>
        <w:tc>
          <w:tcPr>
            <w:tcW w:w="412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 xml:space="preserve">To arrases will be double checked by theatre staff to ensure that they are securely fastened to the rig before the performance. </w:t>
            </w:r>
          </w:p>
        </w:tc>
        <w:tc>
          <w:tcPr>
            <w:tcW w:w="91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2</w:t>
            </w:r>
          </w:p>
        </w:tc>
        <w:tc>
          <w:tcPr>
            <w:tcW w:w="43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1</w:t>
            </w:r>
          </w:p>
        </w:tc>
        <w:tc>
          <w:tcPr>
            <w:tcW w:w="65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2</w:t>
            </w:r>
          </w:p>
        </w:tc>
        <w:tc>
          <w:tcPr>
            <w:tcW w:w="13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LOW</w:t>
            </w:r>
          </w:p>
        </w:tc>
      </w:tr>
      <w:tr w:rsidR="00077A9C">
        <w:trPr>
          <w:cantSplit/>
          <w:trHeight w:val="480"/>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2</w:t>
            </w:r>
          </w:p>
        </w:tc>
        <w:tc>
          <w:tcPr>
            <w:tcW w:w="412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If water is spilt it will likely be on the side table, eliminating the risk of a slip. The goblet that the water is in also has a lid, which would prevent and minor spills.</w:t>
            </w:r>
          </w:p>
        </w:tc>
        <w:tc>
          <w:tcPr>
            <w:tcW w:w="91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1</w:t>
            </w:r>
          </w:p>
        </w:tc>
        <w:tc>
          <w:tcPr>
            <w:tcW w:w="43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1</w:t>
            </w:r>
          </w:p>
        </w:tc>
        <w:tc>
          <w:tcPr>
            <w:tcW w:w="65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1</w:t>
            </w:r>
          </w:p>
        </w:tc>
        <w:tc>
          <w:tcPr>
            <w:tcW w:w="13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LOW</w:t>
            </w:r>
          </w:p>
        </w:tc>
      </w:tr>
      <w:tr w:rsidR="00077A9C">
        <w:trPr>
          <w:cantSplit/>
          <w:trHeight w:val="1843"/>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3</w:t>
            </w:r>
          </w:p>
        </w:tc>
        <w:tc>
          <w:tcPr>
            <w:tcW w:w="412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The performer will have sufficient rehearsal time in her costume before she enters the theatre space, so that she is aware of the clearance distance for the costume. The performer will also have time on stage before the performance to practice her movements on stage, eliminated any possible collisions.</w:t>
            </w:r>
          </w:p>
        </w:tc>
        <w:tc>
          <w:tcPr>
            <w:tcW w:w="91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1</w:t>
            </w:r>
          </w:p>
        </w:tc>
        <w:tc>
          <w:tcPr>
            <w:tcW w:w="43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1</w:t>
            </w:r>
          </w:p>
        </w:tc>
        <w:tc>
          <w:tcPr>
            <w:tcW w:w="65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1</w:t>
            </w:r>
          </w:p>
        </w:tc>
        <w:tc>
          <w:tcPr>
            <w:tcW w:w="13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77A9C" w:rsidRDefault="00077A9C">
            <w:pPr>
              <w:rPr>
                <w:sz w:val="22"/>
              </w:rPr>
            </w:pPr>
            <w:r>
              <w:rPr>
                <w:sz w:val="22"/>
              </w:rPr>
              <w:t>LOW</w:t>
            </w:r>
          </w:p>
        </w:tc>
      </w:tr>
    </w:tbl>
    <w:p w:rsidR="00077A9C" w:rsidRDefault="00077A9C"/>
    <w:p w:rsidR="00077A9C" w:rsidRDefault="00077A9C">
      <w:pPr>
        <w:pStyle w:val="FreeForm"/>
        <w:rPr>
          <w:sz w:val="24"/>
        </w:rPr>
        <w:sectPr w:rsidR="00077A9C">
          <w:headerReference w:type="even" r:id="rId7"/>
          <w:headerReference w:type="default" r:id="rId8"/>
          <w:footerReference w:type="even" r:id="rId9"/>
          <w:footerReference w:type="default" r:id="rId10"/>
          <w:footerReference w:type="first" r:id="rId11"/>
          <w:pgSz w:w="11900" w:h="16840"/>
          <w:pgMar w:top="899" w:right="1123" w:bottom="1701" w:left="2540" w:header="709" w:footer="709" w:gutter="0"/>
          <w:cols w:space="720"/>
          <w:titlePg/>
        </w:sectPr>
      </w:pPr>
    </w:p>
    <w:tbl>
      <w:tblPr>
        <w:tblpPr w:leftFromText="180" w:rightFromText="180" w:topFromText="180" w:bottomFromText="180" w:vertAnchor="page" w:horzAnchor="page" w:tblpX="2011" w:tblpY="901"/>
        <w:tblW w:w="0" w:type="auto"/>
        <w:tblInd w:w="-160" w:type="dxa"/>
        <w:tblLayout w:type="fixed"/>
        <w:tblLook w:val="0000"/>
      </w:tblPr>
      <w:tblGrid>
        <w:gridCol w:w="1660"/>
        <w:gridCol w:w="2647"/>
        <w:gridCol w:w="1345"/>
        <w:gridCol w:w="589"/>
        <w:gridCol w:w="588"/>
        <w:gridCol w:w="157"/>
        <w:gridCol w:w="689"/>
        <w:gridCol w:w="258"/>
        <w:gridCol w:w="339"/>
        <w:gridCol w:w="719"/>
        <w:gridCol w:w="10"/>
        <w:gridCol w:w="31"/>
        <w:gridCol w:w="829"/>
        <w:gridCol w:w="10"/>
        <w:gridCol w:w="236"/>
        <w:gridCol w:w="22"/>
        <w:gridCol w:w="227"/>
        <w:gridCol w:w="874"/>
        <w:gridCol w:w="20"/>
      </w:tblGrid>
      <w:tr w:rsidR="00077A9C">
        <w:trPr>
          <w:cantSplit/>
          <w:trHeight w:val="389"/>
        </w:trPr>
        <w:tc>
          <w:tcPr>
            <w:tcW w:w="6829" w:type="dxa"/>
            <w:gridSpan w:val="5"/>
            <w:tcBorders>
              <w:top w:val="single" w:sz="8" w:space="0" w:color="000000"/>
              <w:left w:val="single" w:sz="8" w:space="0" w:color="000000"/>
              <w:bottom w:val="single" w:sz="8"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rPr>
                <w:rFonts w:ascii="Arial" w:hAnsi="Arial"/>
                <w:b/>
                <w:lang w:val="en-US"/>
              </w:rPr>
            </w:pPr>
            <w:r>
              <w:rPr>
                <w:rFonts w:ascii="Arial" w:hAnsi="Arial"/>
                <w:b/>
                <w:lang w:val="en-US"/>
              </w:rPr>
              <w:lastRenderedPageBreak/>
              <w:t>LIGHTING PROGRAMMING SHEET FOR I, ELIZABETH</w:t>
            </w:r>
          </w:p>
        </w:tc>
        <w:tc>
          <w:tcPr>
            <w:tcW w:w="1104" w:type="dxa"/>
            <w:gridSpan w:val="3"/>
            <w:tcBorders>
              <w:top w:val="single" w:sz="8"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rPr>
                <w:rFonts w:ascii="Arial" w:hAnsi="Arial"/>
                <w:lang w:val="en-US"/>
              </w:rPr>
            </w:pPr>
            <w:r>
              <w:rPr>
                <w:rFonts w:ascii="Arial" w:hAnsi="Arial"/>
                <w:lang w:val="en-US"/>
              </w:rPr>
              <w:t> </w:t>
            </w:r>
          </w:p>
        </w:tc>
        <w:tc>
          <w:tcPr>
            <w:tcW w:w="1099" w:type="dxa"/>
            <w:gridSpan w:val="4"/>
            <w:tcBorders>
              <w:top w:val="single" w:sz="8" w:space="0" w:color="000000"/>
              <w:left w:val="none" w:sz="16"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rPr>
                <w:rFonts w:ascii="Arial" w:hAnsi="Arial"/>
                <w:lang w:val="en-US"/>
              </w:rPr>
            </w:pPr>
            <w:r>
              <w:rPr>
                <w:rFonts w:ascii="Arial" w:hAnsi="Arial"/>
                <w:lang w:val="en-US"/>
              </w:rPr>
              <w:t> </w:t>
            </w:r>
          </w:p>
        </w:tc>
        <w:tc>
          <w:tcPr>
            <w:tcW w:w="1097" w:type="dxa"/>
            <w:gridSpan w:val="4"/>
            <w:tcBorders>
              <w:top w:val="none" w:sz="16" w:space="0" w:color="000000"/>
              <w:left w:val="single" w:sz="8"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1101" w:type="dxa"/>
            <w:gridSpan w:val="2"/>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2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r>
      <w:tr w:rsidR="00077A9C">
        <w:trPr>
          <w:cantSplit/>
          <w:trHeight w:val="375"/>
        </w:trPr>
        <w:tc>
          <w:tcPr>
            <w:tcW w:w="4307" w:type="dxa"/>
            <w:gridSpan w:val="2"/>
            <w:tcBorders>
              <w:top w:val="single" w:sz="8"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1345" w:type="dxa"/>
            <w:tcBorders>
              <w:top w:val="single" w:sz="8"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589" w:type="dxa"/>
            <w:tcBorders>
              <w:top w:val="single" w:sz="8"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588" w:type="dxa"/>
            <w:tcBorders>
              <w:top w:val="single" w:sz="8"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1104" w:type="dxa"/>
            <w:gridSpan w:val="3"/>
            <w:tcBorders>
              <w:top w:val="single" w:sz="8"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1099" w:type="dxa"/>
            <w:gridSpan w:val="4"/>
            <w:tcBorders>
              <w:top w:val="single" w:sz="8"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1097" w:type="dxa"/>
            <w:gridSpan w:val="4"/>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1101" w:type="dxa"/>
            <w:gridSpan w:val="2"/>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2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r>
      <w:tr w:rsidR="00077A9C">
        <w:trPr>
          <w:gridAfter w:val="4"/>
          <w:wAfter w:w="1143" w:type="dxa"/>
          <w:cantSplit/>
          <w:trHeight w:val="299"/>
        </w:trPr>
        <w:tc>
          <w:tcPr>
            <w:tcW w:w="10107" w:type="dxa"/>
            <w:gridSpan w:val="15"/>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rPr>
                <w:rFonts w:ascii="Arial" w:hAnsi="Arial"/>
                <w:lang w:val="en-US"/>
              </w:rPr>
            </w:pPr>
            <w:r>
              <w:rPr>
                <w:rFonts w:ascii="Arial" w:hAnsi="Arial"/>
                <w:lang w:val="en-US"/>
              </w:rPr>
              <w:t>Lighting states ‘A’ ‘C’ and ‘E’</w:t>
            </w:r>
          </w:p>
        </w:tc>
      </w:tr>
      <w:tr w:rsidR="00077A9C">
        <w:trPr>
          <w:cantSplit/>
          <w:trHeight w:val="312"/>
        </w:trPr>
        <w:tc>
          <w:tcPr>
            <w:tcW w:w="6241" w:type="dxa"/>
            <w:gridSpan w:val="4"/>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rPr>
                <w:rFonts w:ascii="Arial" w:hAnsi="Arial"/>
                <w:lang w:val="en-US"/>
              </w:rPr>
            </w:pPr>
          </w:p>
        </w:tc>
        <w:tc>
          <w:tcPr>
            <w:tcW w:w="588"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846" w:type="dxa"/>
            <w:gridSpan w:val="2"/>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597" w:type="dxa"/>
            <w:gridSpan w:val="2"/>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1857" w:type="dxa"/>
            <w:gridSpan w:val="7"/>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1101" w:type="dxa"/>
            <w:gridSpan w:val="2"/>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2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r>
      <w:tr w:rsidR="00077A9C">
        <w:trPr>
          <w:cantSplit/>
          <w:trHeight w:val="273"/>
        </w:trPr>
        <w:tc>
          <w:tcPr>
            <w:tcW w:w="5652" w:type="dxa"/>
            <w:gridSpan w:val="3"/>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rPr>
                <w:rFonts w:ascii="Arial" w:hAnsi="Arial"/>
                <w:sz w:val="18"/>
                <w:lang w:val="en-US"/>
              </w:rPr>
            </w:pPr>
            <w:r>
              <w:rPr>
                <w:rFonts w:ascii="Arial" w:hAnsi="Arial"/>
                <w:sz w:val="18"/>
                <w:lang w:val="en-US"/>
              </w:rPr>
              <w:t>Timings in seconds</w:t>
            </w:r>
          </w:p>
        </w:tc>
        <w:tc>
          <w:tcPr>
            <w:tcW w:w="589" w:type="dxa"/>
            <w:tcBorders>
              <w:top w:val="none" w:sz="16" w:space="0" w:color="000000"/>
              <w:left w:val="none" w:sz="16" w:space="0" w:color="000000"/>
              <w:bottom w:val="singl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588" w:type="dxa"/>
            <w:tcBorders>
              <w:top w:val="none" w:sz="16" w:space="0" w:color="000000"/>
              <w:left w:val="none" w:sz="16" w:space="0" w:color="000000"/>
              <w:bottom w:val="singl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846" w:type="dxa"/>
            <w:gridSpan w:val="2"/>
            <w:tcBorders>
              <w:top w:val="none" w:sz="16" w:space="0" w:color="000000"/>
              <w:left w:val="none" w:sz="16" w:space="0" w:color="000000"/>
              <w:bottom w:val="singl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597" w:type="dxa"/>
            <w:gridSpan w:val="2"/>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1857" w:type="dxa"/>
            <w:gridSpan w:val="7"/>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1101" w:type="dxa"/>
            <w:gridSpan w:val="2"/>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2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r>
      <w:tr w:rsidR="00077A9C">
        <w:trPr>
          <w:cantSplit/>
          <w:trHeight w:val="404"/>
        </w:trPr>
        <w:tc>
          <w:tcPr>
            <w:tcW w:w="1660" w:type="dxa"/>
            <w:tcBorders>
              <w:top w:val="none" w:sz="16"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3992" w:type="dxa"/>
            <w:gridSpan w:val="2"/>
            <w:tcBorders>
              <w:top w:val="none" w:sz="16" w:space="0" w:color="000000"/>
              <w:left w:val="none" w:sz="16" w:space="0" w:color="000000"/>
              <w:bottom w:val="single" w:sz="8" w:space="0" w:color="000000"/>
              <w:right w:val="singl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2023" w:type="dxa"/>
            <w:gridSpan w:val="4"/>
            <w:tcBorders>
              <w:top w:val="single" w:sz="16" w:space="0" w:color="000000"/>
              <w:left w:val="single" w:sz="16" w:space="0" w:color="000000"/>
              <w:bottom w:val="single" w:sz="8" w:space="0" w:color="000000"/>
              <w:right w:val="singl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rPr>
                <w:rFonts w:ascii="Arial" w:hAnsi="Arial"/>
                <w:lang w:val="en-GB"/>
              </w:rPr>
            </w:pPr>
            <w:r>
              <w:rPr>
                <w:rFonts w:ascii="Arial" w:hAnsi="Arial"/>
                <w:lang w:val="en-GB"/>
              </w:rPr>
              <w:t>STATE</w:t>
            </w:r>
          </w:p>
        </w:tc>
        <w:tc>
          <w:tcPr>
            <w:tcW w:w="597" w:type="dxa"/>
            <w:gridSpan w:val="2"/>
            <w:tcBorders>
              <w:top w:val="none" w:sz="16" w:space="0" w:color="000000"/>
              <w:left w:val="single" w:sz="16" w:space="0" w:color="000000"/>
              <w:bottom w:val="single" w:sz="8"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1857" w:type="dxa"/>
            <w:gridSpan w:val="7"/>
            <w:tcBorders>
              <w:top w:val="none" w:sz="16"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1101" w:type="dxa"/>
            <w:gridSpan w:val="2"/>
            <w:tcBorders>
              <w:top w:val="none" w:sz="16"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c>
          <w:tcPr>
            <w:tcW w:w="20" w:type="dxa"/>
            <w:tcBorders>
              <w:top w:val="none" w:sz="16"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pPr>
          </w:p>
        </w:tc>
      </w:tr>
      <w:tr w:rsidR="00077A9C">
        <w:trPr>
          <w:gridAfter w:val="2"/>
          <w:wAfter w:w="894" w:type="dxa"/>
          <w:cantSplit/>
          <w:trHeight w:val="389"/>
        </w:trPr>
        <w:tc>
          <w:tcPr>
            <w:tcW w:w="16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Cue #</w:t>
            </w:r>
          </w:p>
        </w:tc>
        <w:tc>
          <w:tcPr>
            <w:tcW w:w="3992"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c>
          <w:tcPr>
            <w:tcW w:w="589" w:type="dxa"/>
            <w:tcBorders>
              <w:top w:val="single" w:sz="8" w:space="0" w:color="000000"/>
              <w:left w:val="single" w:sz="8"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A</w:t>
            </w:r>
          </w:p>
        </w:tc>
        <w:tc>
          <w:tcPr>
            <w:tcW w:w="745" w:type="dxa"/>
            <w:gridSpan w:val="2"/>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C</w:t>
            </w:r>
          </w:p>
        </w:tc>
        <w:tc>
          <w:tcPr>
            <w:tcW w:w="689" w:type="dxa"/>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E</w:t>
            </w:r>
          </w:p>
        </w:tc>
        <w:tc>
          <w:tcPr>
            <w:tcW w:w="597" w:type="dxa"/>
            <w:gridSpan w:val="2"/>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H/L</w:t>
            </w:r>
          </w:p>
        </w:tc>
        <w:tc>
          <w:tcPr>
            <w:tcW w:w="719" w:type="dxa"/>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B/O</w:t>
            </w:r>
          </w:p>
        </w:tc>
        <w:tc>
          <w:tcPr>
            <w:tcW w:w="870" w:type="dxa"/>
            <w:gridSpan w:val="3"/>
            <w:tcBorders>
              <w:top w:val="single" w:sz="8" w:space="0" w:color="000000"/>
              <w:left w:val="single" w:sz="4"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495" w:type="dxa"/>
            <w:gridSpan w:val="4"/>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r>
      <w:tr w:rsidR="00077A9C">
        <w:trPr>
          <w:gridAfter w:val="2"/>
          <w:wAfter w:w="894" w:type="dxa"/>
          <w:cantSplit/>
          <w:trHeight w:val="358"/>
        </w:trPr>
        <w:tc>
          <w:tcPr>
            <w:tcW w:w="1660" w:type="dxa"/>
            <w:tcBorders>
              <w:top w:val="single" w:sz="8"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1</w:t>
            </w:r>
          </w:p>
        </w:tc>
        <w:tc>
          <w:tcPr>
            <w:tcW w:w="3992" w:type="dxa"/>
            <w:gridSpan w:val="2"/>
            <w:tcBorders>
              <w:top w:val="single" w:sz="8"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Preset</w:t>
            </w:r>
          </w:p>
        </w:tc>
        <w:tc>
          <w:tcPr>
            <w:tcW w:w="589" w:type="dxa"/>
            <w:tcBorders>
              <w:top w:val="single" w:sz="8"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5 3@25%</w:t>
            </w:r>
          </w:p>
        </w:tc>
        <w:tc>
          <w:tcPr>
            <w:tcW w:w="745" w:type="dxa"/>
            <w:gridSpan w:val="2"/>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689" w:type="dxa"/>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597" w:type="dxa"/>
            <w:gridSpan w:val="2"/>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5 +</w:t>
            </w:r>
          </w:p>
        </w:tc>
        <w:tc>
          <w:tcPr>
            <w:tcW w:w="729" w:type="dxa"/>
            <w:gridSpan w:val="2"/>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c>
          <w:tcPr>
            <w:tcW w:w="870" w:type="dxa"/>
            <w:gridSpan w:val="3"/>
            <w:tcBorders>
              <w:top w:val="single" w:sz="8"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485"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r>
      <w:tr w:rsidR="00077A9C">
        <w:trPr>
          <w:gridAfter w:val="2"/>
          <w:wAfter w:w="894" w:type="dxa"/>
          <w:cantSplit/>
          <w:trHeight w:val="432"/>
        </w:trPr>
        <w:tc>
          <w:tcPr>
            <w:tcW w:w="1660"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2</w:t>
            </w:r>
          </w:p>
        </w:tc>
        <w:tc>
          <w:tcPr>
            <w:tcW w:w="3992" w:type="dxa"/>
            <w:gridSpan w:val="2"/>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Clearance</w:t>
            </w: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7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5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7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10 </w:t>
            </w:r>
          </w:p>
        </w:tc>
        <w:tc>
          <w:tcPr>
            <w:tcW w:w="8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485" w:type="dxa"/>
            <w:gridSpan w:val="3"/>
            <w:tcBorders>
              <w:top w:val="single" w:sz="8"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r>
      <w:tr w:rsidR="00077A9C">
        <w:trPr>
          <w:gridAfter w:val="2"/>
          <w:wAfter w:w="894" w:type="dxa"/>
          <w:cantSplit/>
          <w:trHeight w:val="358"/>
        </w:trPr>
        <w:tc>
          <w:tcPr>
            <w:tcW w:w="1660"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3</w:t>
            </w:r>
          </w:p>
        </w:tc>
        <w:tc>
          <w:tcPr>
            <w:tcW w:w="3992" w:type="dxa"/>
            <w:gridSpan w:val="2"/>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FLASH “E”</w:t>
            </w: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7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FLASH </w:t>
            </w:r>
          </w:p>
        </w:tc>
        <w:tc>
          <w:tcPr>
            <w:tcW w:w="5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7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c>
          <w:tcPr>
            <w:tcW w:w="8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485" w:type="dxa"/>
            <w:gridSpan w:val="3"/>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r>
      <w:tr w:rsidR="00077A9C">
        <w:trPr>
          <w:gridAfter w:val="2"/>
          <w:wAfter w:w="894" w:type="dxa"/>
          <w:cantSplit/>
          <w:trHeight w:val="358"/>
        </w:trPr>
        <w:tc>
          <w:tcPr>
            <w:tcW w:w="1660"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4</w:t>
            </w:r>
          </w:p>
        </w:tc>
        <w:tc>
          <w:tcPr>
            <w:tcW w:w="3992" w:type="dxa"/>
            <w:gridSpan w:val="2"/>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30 </w:t>
            </w:r>
          </w:p>
        </w:tc>
        <w:tc>
          <w:tcPr>
            <w:tcW w:w="7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5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7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c>
          <w:tcPr>
            <w:tcW w:w="8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485" w:type="dxa"/>
            <w:gridSpan w:val="3"/>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r>
      <w:tr w:rsidR="00077A9C">
        <w:trPr>
          <w:gridAfter w:val="2"/>
          <w:wAfter w:w="894" w:type="dxa"/>
          <w:cantSplit/>
          <w:trHeight w:val="358"/>
        </w:trPr>
        <w:tc>
          <w:tcPr>
            <w:tcW w:w="1660"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5</w:t>
            </w:r>
          </w:p>
        </w:tc>
        <w:tc>
          <w:tcPr>
            <w:tcW w:w="3992" w:type="dxa"/>
            <w:gridSpan w:val="2"/>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7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FLASH + up over 7</w:t>
            </w:r>
          </w:p>
        </w:tc>
        <w:tc>
          <w:tcPr>
            <w:tcW w:w="5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7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c>
          <w:tcPr>
            <w:tcW w:w="8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485" w:type="dxa"/>
            <w:gridSpan w:val="3"/>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r>
      <w:tr w:rsidR="00077A9C">
        <w:trPr>
          <w:gridAfter w:val="2"/>
          <w:wAfter w:w="894" w:type="dxa"/>
          <w:cantSplit/>
          <w:trHeight w:val="358"/>
        </w:trPr>
        <w:tc>
          <w:tcPr>
            <w:tcW w:w="1660"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6,7,8,9,10,13,14,15</w:t>
            </w:r>
          </w:p>
        </w:tc>
        <w:tc>
          <w:tcPr>
            <w:tcW w:w="3992" w:type="dxa"/>
            <w:gridSpan w:val="2"/>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FLASH “E” (2 secs)</w:t>
            </w: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7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FLASH </w:t>
            </w:r>
          </w:p>
        </w:tc>
        <w:tc>
          <w:tcPr>
            <w:tcW w:w="5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7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c>
          <w:tcPr>
            <w:tcW w:w="8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485" w:type="dxa"/>
            <w:gridSpan w:val="3"/>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r>
      <w:tr w:rsidR="00077A9C">
        <w:trPr>
          <w:gridAfter w:val="2"/>
          <w:wAfter w:w="894" w:type="dxa"/>
          <w:cantSplit/>
          <w:trHeight w:val="358"/>
        </w:trPr>
        <w:tc>
          <w:tcPr>
            <w:tcW w:w="1660"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11</w:t>
            </w:r>
          </w:p>
        </w:tc>
        <w:tc>
          <w:tcPr>
            <w:tcW w:w="3992" w:type="dxa"/>
            <w:gridSpan w:val="2"/>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7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0 </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5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7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c>
          <w:tcPr>
            <w:tcW w:w="8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485" w:type="dxa"/>
            <w:gridSpan w:val="3"/>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r>
      <w:tr w:rsidR="00077A9C">
        <w:trPr>
          <w:gridAfter w:val="2"/>
          <w:wAfter w:w="894" w:type="dxa"/>
          <w:cantSplit/>
          <w:trHeight w:val="358"/>
        </w:trPr>
        <w:tc>
          <w:tcPr>
            <w:tcW w:w="1660"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12</w:t>
            </w:r>
          </w:p>
        </w:tc>
        <w:tc>
          <w:tcPr>
            <w:tcW w:w="3992" w:type="dxa"/>
            <w:gridSpan w:val="2"/>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7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rPr>
                <w:rFonts w:ascii="Arial Narrow" w:hAnsi="Arial Narrow"/>
                <w:b/>
                <w:sz w:val="16"/>
                <w:lang w:val="en-US"/>
              </w:rPr>
            </w:pP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15</w:t>
            </w:r>
          </w:p>
        </w:tc>
        <w:tc>
          <w:tcPr>
            <w:tcW w:w="5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7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c>
          <w:tcPr>
            <w:tcW w:w="8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485" w:type="dxa"/>
            <w:gridSpan w:val="3"/>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r>
      <w:tr w:rsidR="00077A9C">
        <w:trPr>
          <w:gridAfter w:val="2"/>
          <w:wAfter w:w="894" w:type="dxa"/>
          <w:cantSplit/>
          <w:trHeight w:val="358"/>
        </w:trPr>
        <w:tc>
          <w:tcPr>
            <w:tcW w:w="1660"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16</w:t>
            </w:r>
          </w:p>
        </w:tc>
        <w:tc>
          <w:tcPr>
            <w:tcW w:w="3992" w:type="dxa"/>
            <w:gridSpan w:val="2"/>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0@10% </w:t>
            </w:r>
          </w:p>
        </w:tc>
        <w:tc>
          <w:tcPr>
            <w:tcW w:w="7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5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7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c>
          <w:tcPr>
            <w:tcW w:w="8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485" w:type="dxa"/>
            <w:gridSpan w:val="3"/>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r>
      <w:tr w:rsidR="00077A9C">
        <w:trPr>
          <w:gridAfter w:val="2"/>
          <w:wAfter w:w="894" w:type="dxa"/>
          <w:cantSplit/>
          <w:trHeight w:val="358"/>
        </w:trPr>
        <w:tc>
          <w:tcPr>
            <w:tcW w:w="1660"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17</w:t>
            </w:r>
          </w:p>
        </w:tc>
        <w:tc>
          <w:tcPr>
            <w:tcW w:w="3992" w:type="dxa"/>
            <w:gridSpan w:val="2"/>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rPr>
                <w:rFonts w:ascii="Arial Narrow" w:hAnsi="Arial Narrow"/>
                <w:b/>
                <w:lang w:val="en-US"/>
              </w:rPr>
            </w:pP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7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5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7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0</w:t>
            </w:r>
          </w:p>
        </w:tc>
        <w:tc>
          <w:tcPr>
            <w:tcW w:w="8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485" w:type="dxa"/>
            <w:gridSpan w:val="3"/>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r>
      <w:tr w:rsidR="00077A9C">
        <w:trPr>
          <w:gridAfter w:val="2"/>
          <w:wAfter w:w="894" w:type="dxa"/>
          <w:cantSplit/>
          <w:trHeight w:val="389"/>
        </w:trPr>
        <w:tc>
          <w:tcPr>
            <w:tcW w:w="1660"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18</w:t>
            </w:r>
          </w:p>
        </w:tc>
        <w:tc>
          <w:tcPr>
            <w:tcW w:w="3992" w:type="dxa"/>
            <w:gridSpan w:val="2"/>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Curtain Call</w:t>
            </w: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7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w:t>
            </w: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 4</w:t>
            </w:r>
          </w:p>
        </w:tc>
        <w:tc>
          <w:tcPr>
            <w:tcW w:w="5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7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c>
          <w:tcPr>
            <w:tcW w:w="8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485" w:type="dxa"/>
            <w:gridSpan w:val="3"/>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 </w:t>
            </w:r>
          </w:p>
        </w:tc>
      </w:tr>
      <w:tr w:rsidR="00077A9C">
        <w:trPr>
          <w:gridAfter w:val="2"/>
          <w:wAfter w:w="894" w:type="dxa"/>
          <w:cantSplit/>
          <w:trHeight w:val="389"/>
        </w:trPr>
        <w:tc>
          <w:tcPr>
            <w:tcW w:w="1660"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19</w:t>
            </w:r>
          </w:p>
        </w:tc>
        <w:tc>
          <w:tcPr>
            <w:tcW w:w="3992" w:type="dxa"/>
            <w:gridSpan w:val="2"/>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As Actor Leaves Stage</w:t>
            </w: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7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5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7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5</w:t>
            </w:r>
          </w:p>
        </w:tc>
        <w:tc>
          <w:tcPr>
            <w:tcW w:w="8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485" w:type="dxa"/>
            <w:gridSpan w:val="3"/>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r>
      <w:tr w:rsidR="00077A9C">
        <w:trPr>
          <w:gridAfter w:val="2"/>
          <w:wAfter w:w="894" w:type="dxa"/>
          <w:cantSplit/>
          <w:trHeight w:val="389"/>
        </w:trPr>
        <w:tc>
          <w:tcPr>
            <w:tcW w:w="1660" w:type="dxa"/>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20</w:t>
            </w:r>
          </w:p>
        </w:tc>
        <w:tc>
          <w:tcPr>
            <w:tcW w:w="3992" w:type="dxa"/>
            <w:gridSpan w:val="2"/>
            <w:tcBorders>
              <w:top w:val="single" w:sz="4" w:space="0" w:color="000000"/>
              <w:left w:val="single" w:sz="8"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Curtain Call 2</w:t>
            </w:r>
          </w:p>
        </w:tc>
        <w:tc>
          <w:tcPr>
            <w:tcW w:w="589"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7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6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4</w:t>
            </w:r>
          </w:p>
        </w:tc>
        <w:tc>
          <w:tcPr>
            <w:tcW w:w="5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7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8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485" w:type="dxa"/>
            <w:gridSpan w:val="3"/>
            <w:tcBorders>
              <w:top w:val="single" w:sz="4" w:space="0" w:color="000000"/>
              <w:left w:val="single" w:sz="4" w:space="0" w:color="000000"/>
              <w:bottom w:val="single" w:sz="4"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r>
      <w:tr w:rsidR="00077A9C">
        <w:trPr>
          <w:gridAfter w:val="2"/>
          <w:wAfter w:w="894" w:type="dxa"/>
          <w:cantSplit/>
          <w:trHeight w:val="389"/>
        </w:trPr>
        <w:tc>
          <w:tcPr>
            <w:tcW w:w="1660" w:type="dxa"/>
            <w:tcBorders>
              <w:top w:val="single" w:sz="4"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21</w:t>
            </w:r>
          </w:p>
        </w:tc>
        <w:tc>
          <w:tcPr>
            <w:tcW w:w="3992" w:type="dxa"/>
            <w:gridSpan w:val="2"/>
            <w:tcBorders>
              <w:top w:val="single" w:sz="4"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r>
              <w:rPr>
                <w:rFonts w:ascii="Arial Narrow" w:hAnsi="Arial Narrow"/>
                <w:b/>
                <w:lang w:val="en-US"/>
              </w:rPr>
              <w:t>Preset</w:t>
            </w:r>
          </w:p>
        </w:tc>
        <w:tc>
          <w:tcPr>
            <w:tcW w:w="589" w:type="dxa"/>
            <w:tcBorders>
              <w:top w:val="single" w:sz="4" w:space="0" w:color="000000"/>
              <w:left w:val="single" w:sz="8"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5@25%</w:t>
            </w:r>
          </w:p>
        </w:tc>
        <w:tc>
          <w:tcPr>
            <w:tcW w:w="745" w:type="dxa"/>
            <w:gridSpan w:val="2"/>
            <w:tcBorders>
              <w:top w:val="single" w:sz="4"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689" w:type="dxa"/>
            <w:tcBorders>
              <w:top w:val="single" w:sz="4"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p>
        </w:tc>
        <w:tc>
          <w:tcPr>
            <w:tcW w:w="597" w:type="dxa"/>
            <w:gridSpan w:val="2"/>
            <w:tcBorders>
              <w:top w:val="single" w:sz="4"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sz w:val="16"/>
                <w:lang w:val="en-US"/>
              </w:rPr>
            </w:pPr>
            <w:r>
              <w:rPr>
                <w:rFonts w:ascii="Arial Narrow" w:hAnsi="Arial Narrow"/>
                <w:b/>
                <w:sz w:val="16"/>
                <w:lang w:val="en-US"/>
              </w:rPr>
              <w:t>7</w:t>
            </w:r>
          </w:p>
        </w:tc>
        <w:tc>
          <w:tcPr>
            <w:tcW w:w="729" w:type="dxa"/>
            <w:gridSpan w:val="2"/>
            <w:tcBorders>
              <w:top w:val="single" w:sz="4"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870" w:type="dxa"/>
            <w:gridSpan w:val="3"/>
            <w:tcBorders>
              <w:top w:val="single" w:sz="4"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c>
          <w:tcPr>
            <w:tcW w:w="485" w:type="dxa"/>
            <w:gridSpan w:val="3"/>
            <w:tcBorders>
              <w:top w:val="single" w:sz="4" w:space="0" w:color="000000"/>
              <w:left w:val="single" w:sz="4"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77A9C" w:rsidRDefault="00077A9C" w:rsidP="00077A9C">
            <w:pPr>
              <w:pStyle w:val="TableNormalParagraph"/>
              <w:jc w:val="center"/>
              <w:rPr>
                <w:rFonts w:ascii="Arial Narrow" w:hAnsi="Arial Narrow"/>
                <w:b/>
                <w:lang w:val="en-US"/>
              </w:rPr>
            </w:pPr>
          </w:p>
        </w:tc>
      </w:tr>
    </w:tbl>
    <w:p w:rsidR="00077A9C" w:rsidRDefault="00077A9C">
      <w:pPr>
        <w:ind w:left="540"/>
      </w:pPr>
    </w:p>
    <w:p w:rsidR="00077A9C" w:rsidRDefault="00077A9C"/>
    <w:p w:rsidR="00077A9C" w:rsidRDefault="00077A9C"/>
    <w:p w:rsidR="00077A9C" w:rsidRDefault="00077A9C"/>
    <w:p w:rsidR="00077A9C" w:rsidRDefault="00077A9C"/>
    <w:p w:rsidR="00077A9C" w:rsidRDefault="00077A9C"/>
    <w:p w:rsidR="00077A9C" w:rsidRDefault="00077A9C"/>
    <w:p w:rsidR="00077A9C" w:rsidRDefault="00077A9C"/>
    <w:p w:rsidR="00077A9C" w:rsidRDefault="00077A9C"/>
    <w:p w:rsidR="00077A9C" w:rsidRDefault="00077A9C"/>
    <w:p w:rsidR="00077A9C" w:rsidRDefault="00077A9C"/>
    <w:p w:rsidR="00077A9C" w:rsidRDefault="00077A9C"/>
    <w:p w:rsidR="00077A9C" w:rsidRDefault="00077A9C"/>
    <w:p w:rsidR="00077A9C" w:rsidRDefault="00077A9C"/>
    <w:p w:rsidR="00077A9C" w:rsidRDefault="00077A9C"/>
    <w:p w:rsidR="00077A9C" w:rsidRDefault="00077A9C"/>
    <w:p w:rsidR="00077A9C" w:rsidRDefault="00077A9C"/>
    <w:p w:rsidR="00077A9C" w:rsidRDefault="00077A9C"/>
    <w:p w:rsidR="00077A9C" w:rsidRDefault="00077A9C"/>
    <w:p w:rsidR="00077A9C" w:rsidRDefault="00077A9C"/>
    <w:p w:rsidR="00077A9C" w:rsidRDefault="00077A9C"/>
    <w:p w:rsidR="00077A9C" w:rsidRDefault="00077A9C"/>
    <w:p w:rsidR="00077A9C" w:rsidRDefault="00077A9C">
      <w:r>
        <w:t xml:space="preserve"> </w:t>
      </w:r>
    </w:p>
    <w:p w:rsidR="00077A9C" w:rsidRDefault="00077A9C"/>
    <w:p w:rsidR="00077A9C" w:rsidRDefault="00077A9C"/>
    <w:p w:rsidR="00077A9C" w:rsidRDefault="00077A9C"/>
    <w:p w:rsidR="00077A9C" w:rsidRDefault="00077A9C"/>
    <w:p w:rsidR="00077A9C" w:rsidRDefault="00077A9C">
      <w:pPr>
        <w:tabs>
          <w:tab w:val="left" w:pos="3980"/>
        </w:tabs>
        <w:rPr>
          <w:rFonts w:eastAsia="Times New Roman"/>
          <w:color w:val="auto"/>
          <w:sz w:val="20"/>
          <w:lang w:val="en-GB" w:eastAsia="en-GB"/>
        </w:rPr>
      </w:pPr>
      <w:r>
        <w:tab/>
      </w:r>
    </w:p>
    <w:sectPr w:rsidR="00077A9C" w:rsidSect="00077A9C">
      <w:headerReference w:type="even" r:id="rId12"/>
      <w:headerReference w:type="default" r:id="rId13"/>
      <w:footerReference w:type="even" r:id="rId14"/>
      <w:footerReference w:type="default" r:id="rId15"/>
      <w:headerReference w:type="first" r:id="rId16"/>
      <w:footerReference w:type="first" r:id="rId17"/>
      <w:pgSz w:w="16838" w:h="11899" w:orient="landscape" w:code="9"/>
      <w:pgMar w:top="1699" w:right="2534" w:bottom="907" w:left="1123" w:header="706" w:footer="706"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EED" w:rsidRDefault="005F1EED">
      <w:r>
        <w:separator/>
      </w:r>
    </w:p>
  </w:endnote>
  <w:endnote w:type="continuationSeparator" w:id="1">
    <w:p w:rsidR="005F1EED" w:rsidRDefault="005F1E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MS Mincho"/>
    <w:charset w:val="80"/>
    <w:family w:val="auto"/>
    <w:pitch w:val="variable"/>
    <w:sig w:usb0="00000000" w:usb1="00000000" w:usb2="01000407" w:usb3="00000000" w:csb0="00020000"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pprplGoth Cn BT">
    <w:altName w:val="Times New Roman"/>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A9C" w:rsidRDefault="00077A9C">
    <w:pPr>
      <w:pStyle w:val="Footer1"/>
      <w:jc w:val="center"/>
      <w:rPr>
        <w:rStyle w:val="PageNumber1"/>
        <w:sz w:val="24"/>
      </w:rPr>
    </w:pPr>
    <w:r>
      <w:rPr>
        <w:b/>
        <w:sz w:val="22"/>
      </w:rPr>
      <w:t xml:space="preserve">Page </w:t>
    </w:r>
    <w:r>
      <w:rPr>
        <w:rStyle w:val="PageNumber1"/>
        <w:sz w:val="24"/>
      </w:rPr>
      <w:fldChar w:fldCharType="begin"/>
    </w:r>
    <w:r>
      <w:rPr>
        <w:rStyle w:val="PageNumber1"/>
        <w:sz w:val="24"/>
      </w:rPr>
      <w:instrText xml:space="preserve"> PAGE </w:instrText>
    </w:r>
    <w:r>
      <w:rPr>
        <w:rStyle w:val="PageNumber1"/>
        <w:sz w:val="24"/>
      </w:rPr>
      <w:fldChar w:fldCharType="separate"/>
    </w:r>
    <w:r w:rsidR="000D0400">
      <w:rPr>
        <w:rStyle w:val="PageNumber1"/>
        <w:noProof/>
        <w:sz w:val="24"/>
      </w:rPr>
      <w:t>2</w:t>
    </w:r>
    <w:r>
      <w:rPr>
        <w:rStyle w:val="PageNumber1"/>
        <w:sz w:val="24"/>
      </w:rPr>
      <w:fldChar w:fldCharType="end"/>
    </w:r>
    <w:r>
      <w:rPr>
        <w:rStyle w:val="PageNumber1"/>
        <w:sz w:val="24"/>
      </w:rPr>
      <w:t>/</w:t>
    </w:r>
    <w:r>
      <w:rPr>
        <w:rStyle w:val="PageNumber1"/>
        <w:sz w:val="24"/>
      </w:rPr>
      <w:fldChar w:fldCharType="begin"/>
    </w:r>
    <w:r>
      <w:rPr>
        <w:rStyle w:val="PageNumber1"/>
        <w:sz w:val="24"/>
      </w:rPr>
      <w:instrText xml:space="preserve"> NUMPAGES </w:instrText>
    </w:r>
    <w:r>
      <w:rPr>
        <w:rStyle w:val="PageNumber1"/>
        <w:sz w:val="24"/>
      </w:rPr>
      <w:fldChar w:fldCharType="separate"/>
    </w:r>
    <w:r w:rsidR="000D0400">
      <w:rPr>
        <w:rStyle w:val="PageNumber1"/>
        <w:noProof/>
        <w:sz w:val="24"/>
      </w:rPr>
      <w:t>4</w:t>
    </w:r>
    <w:r>
      <w:rPr>
        <w:rStyle w:val="PageNumber1"/>
        <w:sz w:val="24"/>
      </w:rPr>
      <w:fldChar w:fldCharType="end"/>
    </w:r>
  </w:p>
  <w:p w:rsidR="00077A9C" w:rsidRDefault="00077A9C">
    <w:pPr>
      <w:pStyle w:val="Footer1"/>
      <w:jc w:val="center"/>
      <w:rPr>
        <w:rStyle w:val="PageNumber1"/>
        <w:sz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A9C" w:rsidRDefault="00077A9C">
    <w:pPr>
      <w:pStyle w:val="Footer1"/>
      <w:jc w:val="center"/>
      <w:rPr>
        <w:rStyle w:val="PageNumber1"/>
        <w:sz w:val="24"/>
      </w:rPr>
    </w:pPr>
    <w:r>
      <w:rPr>
        <w:b/>
        <w:sz w:val="22"/>
      </w:rPr>
      <w:t xml:space="preserve">Page </w:t>
    </w:r>
    <w:r>
      <w:rPr>
        <w:rStyle w:val="PageNumber1"/>
        <w:sz w:val="24"/>
      </w:rPr>
      <w:fldChar w:fldCharType="begin"/>
    </w:r>
    <w:r>
      <w:rPr>
        <w:rStyle w:val="PageNumber1"/>
        <w:sz w:val="24"/>
      </w:rPr>
      <w:instrText xml:space="preserve"> PAGE </w:instrText>
    </w:r>
    <w:r>
      <w:rPr>
        <w:rStyle w:val="PageNumber1"/>
        <w:sz w:val="24"/>
      </w:rPr>
      <w:fldChar w:fldCharType="separate"/>
    </w:r>
    <w:r w:rsidR="000D0400">
      <w:rPr>
        <w:rStyle w:val="PageNumber1"/>
        <w:noProof/>
        <w:sz w:val="24"/>
      </w:rPr>
      <w:t>3</w:t>
    </w:r>
    <w:r>
      <w:rPr>
        <w:rStyle w:val="PageNumber1"/>
        <w:sz w:val="24"/>
      </w:rPr>
      <w:fldChar w:fldCharType="end"/>
    </w:r>
    <w:r>
      <w:rPr>
        <w:rStyle w:val="PageNumber1"/>
        <w:sz w:val="24"/>
      </w:rPr>
      <w:t>/</w:t>
    </w:r>
    <w:r>
      <w:rPr>
        <w:rStyle w:val="PageNumber1"/>
        <w:sz w:val="24"/>
      </w:rPr>
      <w:fldChar w:fldCharType="begin"/>
    </w:r>
    <w:r>
      <w:rPr>
        <w:rStyle w:val="PageNumber1"/>
        <w:sz w:val="24"/>
      </w:rPr>
      <w:instrText xml:space="preserve"> NUMPAGES </w:instrText>
    </w:r>
    <w:r>
      <w:rPr>
        <w:rStyle w:val="PageNumber1"/>
        <w:sz w:val="24"/>
      </w:rPr>
      <w:fldChar w:fldCharType="separate"/>
    </w:r>
    <w:r w:rsidR="000D0400">
      <w:rPr>
        <w:rStyle w:val="PageNumber1"/>
        <w:noProof/>
        <w:sz w:val="24"/>
      </w:rPr>
      <w:t>4</w:t>
    </w:r>
    <w:r>
      <w:rPr>
        <w:rStyle w:val="PageNumber1"/>
        <w:sz w:val="24"/>
      </w:rPr>
      <w:fldChar w:fldCharType="end"/>
    </w:r>
  </w:p>
  <w:p w:rsidR="00077A9C" w:rsidRDefault="00077A9C">
    <w:pPr>
      <w:pStyle w:val="Footer1"/>
      <w:jc w:val="center"/>
      <w:rPr>
        <w:rStyle w:val="PageNumber1"/>
        <w:sz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A9C" w:rsidRDefault="00077A9C">
    <w:pPr>
      <w:pStyle w:val="Footer1"/>
      <w:jc w:val="center"/>
      <w:rPr>
        <w:rStyle w:val="PageNumber1"/>
        <w:sz w:val="24"/>
      </w:rPr>
    </w:pPr>
    <w:r>
      <w:rPr>
        <w:b/>
        <w:sz w:val="22"/>
      </w:rPr>
      <w:t xml:space="preserve">Page </w:t>
    </w:r>
    <w:r>
      <w:rPr>
        <w:rStyle w:val="PageNumber1"/>
        <w:sz w:val="24"/>
      </w:rPr>
      <w:fldChar w:fldCharType="begin"/>
    </w:r>
    <w:r>
      <w:rPr>
        <w:rStyle w:val="PageNumber1"/>
        <w:sz w:val="24"/>
      </w:rPr>
      <w:instrText xml:space="preserve"> PAGE </w:instrText>
    </w:r>
    <w:r>
      <w:rPr>
        <w:rStyle w:val="PageNumber1"/>
        <w:sz w:val="24"/>
      </w:rPr>
      <w:fldChar w:fldCharType="separate"/>
    </w:r>
    <w:r w:rsidR="000D0400">
      <w:rPr>
        <w:rStyle w:val="PageNumber1"/>
        <w:noProof/>
        <w:sz w:val="24"/>
      </w:rPr>
      <w:t>1</w:t>
    </w:r>
    <w:r>
      <w:rPr>
        <w:rStyle w:val="PageNumber1"/>
        <w:sz w:val="24"/>
      </w:rPr>
      <w:fldChar w:fldCharType="end"/>
    </w:r>
    <w:r>
      <w:rPr>
        <w:rStyle w:val="PageNumber1"/>
        <w:sz w:val="24"/>
      </w:rPr>
      <w:t>/</w:t>
    </w:r>
    <w:r>
      <w:rPr>
        <w:rStyle w:val="PageNumber1"/>
        <w:sz w:val="24"/>
      </w:rPr>
      <w:fldChar w:fldCharType="begin"/>
    </w:r>
    <w:r>
      <w:rPr>
        <w:rStyle w:val="PageNumber1"/>
        <w:sz w:val="24"/>
      </w:rPr>
      <w:instrText xml:space="preserve"> NUMPAGES </w:instrText>
    </w:r>
    <w:r>
      <w:rPr>
        <w:rStyle w:val="PageNumber1"/>
        <w:sz w:val="24"/>
      </w:rPr>
      <w:fldChar w:fldCharType="separate"/>
    </w:r>
    <w:r w:rsidR="000D0400">
      <w:rPr>
        <w:rStyle w:val="PageNumber1"/>
        <w:noProof/>
        <w:sz w:val="24"/>
      </w:rPr>
      <w:t>1</w:t>
    </w:r>
    <w:r>
      <w:rPr>
        <w:rStyle w:val="PageNumber1"/>
        <w:sz w:val="24"/>
      </w:rPr>
      <w:fldChar w:fldCharType="end"/>
    </w:r>
  </w:p>
  <w:p w:rsidR="00077A9C" w:rsidRDefault="00077A9C" w:rsidP="00077A9C">
    <w:pPr>
      <w:pStyle w:val="Footer1"/>
      <w:jc w:val="center"/>
      <w:rPr>
        <w:b/>
        <w:sz w:val="22"/>
      </w:rPr>
    </w:pPr>
    <w:r>
      <w:rPr>
        <w:b/>
        <w:sz w:val="22"/>
      </w:rPr>
      <w:t>Dyad Productions, 75 Telford Court, Alma Road, St Albans, AL1 3BS, UK</w:t>
    </w:r>
  </w:p>
  <w:p w:rsidR="00077A9C" w:rsidRDefault="00077A9C" w:rsidP="00077A9C">
    <w:pPr>
      <w:pStyle w:val="Footer1"/>
      <w:jc w:val="center"/>
      <w:rPr>
        <w:b/>
        <w:sz w:val="18"/>
      </w:rPr>
    </w:pPr>
    <w:r>
      <w:rPr>
        <w:sz w:val="22"/>
      </w:rPr>
      <w:t>Tel:</w:t>
    </w:r>
    <w:r>
      <w:rPr>
        <w:b/>
        <w:sz w:val="22"/>
      </w:rPr>
      <w:t>+44 (0)7957 381317</w:t>
    </w:r>
    <w:r>
      <w:rPr>
        <w:b/>
        <w:sz w:val="18"/>
      </w:rPr>
      <w:t xml:space="preserve"> </w:t>
    </w:r>
  </w:p>
  <w:p w:rsidR="00077A9C" w:rsidRDefault="00077A9C" w:rsidP="00077A9C">
    <w:pPr>
      <w:pStyle w:val="Footer1"/>
      <w:jc w:val="center"/>
      <w:rPr>
        <w:b/>
        <w:sz w:val="18"/>
      </w:rPr>
    </w:pPr>
    <w:r>
      <w:rPr>
        <w:sz w:val="18"/>
      </w:rPr>
      <w:t xml:space="preserve">e mail: </w:t>
    </w:r>
    <w:hyperlink r:id="rId1" w:history="1">
      <w:r w:rsidRPr="00BD5E7C">
        <w:rPr>
          <w:rStyle w:val="Hyperlink"/>
          <w:sz w:val="18"/>
        </w:rPr>
        <w:t>rebecca@dyadproductions.com</w:t>
      </w:r>
    </w:hyperlink>
    <w:r>
      <w:rPr>
        <w:sz w:val="18"/>
      </w:rPr>
      <w:t xml:space="preserve">  website:</w:t>
    </w:r>
    <w:r>
      <w:rPr>
        <w:b/>
        <w:sz w:val="18"/>
      </w:rPr>
      <w:t>http://www.dyadproductions.com</w:t>
    </w:r>
  </w:p>
  <w:p w:rsidR="00077A9C" w:rsidRDefault="00077A9C" w:rsidP="00077A9C">
    <w:pPr>
      <w:pStyle w:val="Footer1"/>
      <w:jc w:val="center"/>
      <w:rPr>
        <w:b/>
        <w:sz w:val="18"/>
      </w:rPr>
    </w:pPr>
  </w:p>
  <w:p w:rsidR="00077A9C" w:rsidRDefault="00077A9C" w:rsidP="00077A9C">
    <w:pPr>
      <w:pStyle w:val="Footer1"/>
      <w:rPr>
        <w:b/>
        <w:sz w:val="18"/>
      </w:rPr>
    </w:pPr>
  </w:p>
  <w:p w:rsidR="00077A9C" w:rsidRDefault="00077A9C">
    <w:pPr>
      <w:pStyle w:val="Footer1"/>
      <w:jc w:val="center"/>
      <w:rPr>
        <w:b/>
        <w:sz w:val="18"/>
      </w:rPr>
    </w:pPr>
    <w:r>
      <w:rPr>
        <w:b/>
        <w:sz w:val="18"/>
      </w:rPr>
      <w:t xml:space="preserve"> </w:t>
    </w:r>
  </w:p>
  <w:p w:rsidR="00077A9C" w:rsidRDefault="00077A9C">
    <w:pPr>
      <w:pStyle w:val="Footer1"/>
      <w:jc w:val="center"/>
      <w:rPr>
        <w:sz w:val="18"/>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A9C" w:rsidRDefault="00077A9C">
    <w:pPr>
      <w:pStyle w:val="Footer1"/>
      <w:jc w:val="center"/>
      <w:rPr>
        <w:rStyle w:val="PageNumber1"/>
        <w:sz w:val="24"/>
      </w:rPr>
    </w:pPr>
    <w:r>
      <w:rPr>
        <w:b/>
        <w:sz w:val="22"/>
      </w:rPr>
      <w:t xml:space="preserve">Page </w:t>
    </w:r>
    <w:r>
      <w:rPr>
        <w:rStyle w:val="PageNumber1"/>
        <w:sz w:val="24"/>
      </w:rPr>
      <w:fldChar w:fldCharType="begin"/>
    </w:r>
    <w:r>
      <w:rPr>
        <w:rStyle w:val="PageNumber1"/>
        <w:sz w:val="24"/>
      </w:rPr>
      <w:instrText xml:space="preserve"> PAGE </w:instrText>
    </w:r>
    <w:r>
      <w:rPr>
        <w:rStyle w:val="PageNumber1"/>
        <w:sz w:val="24"/>
      </w:rPr>
      <w:fldChar w:fldCharType="separate"/>
    </w:r>
    <w:r>
      <w:rPr>
        <w:rStyle w:val="PageNumber1"/>
        <w:noProof/>
        <w:sz w:val="24"/>
      </w:rPr>
      <w:t>6</w:t>
    </w:r>
    <w:r>
      <w:rPr>
        <w:rStyle w:val="PageNumber1"/>
        <w:sz w:val="24"/>
      </w:rPr>
      <w:fldChar w:fldCharType="end"/>
    </w:r>
    <w:r>
      <w:rPr>
        <w:rStyle w:val="PageNumber1"/>
        <w:sz w:val="24"/>
      </w:rPr>
      <w:t>/</w:t>
    </w:r>
    <w:r>
      <w:rPr>
        <w:rStyle w:val="PageNumber1"/>
        <w:sz w:val="24"/>
      </w:rPr>
      <w:fldChar w:fldCharType="begin"/>
    </w:r>
    <w:r>
      <w:rPr>
        <w:rStyle w:val="PageNumber1"/>
        <w:sz w:val="24"/>
      </w:rPr>
      <w:instrText xml:space="preserve"> NUMPAGES </w:instrText>
    </w:r>
    <w:r>
      <w:rPr>
        <w:rStyle w:val="PageNumber1"/>
        <w:sz w:val="24"/>
      </w:rPr>
      <w:fldChar w:fldCharType="separate"/>
    </w:r>
    <w:r>
      <w:rPr>
        <w:rStyle w:val="PageNumber1"/>
        <w:noProof/>
        <w:sz w:val="24"/>
      </w:rPr>
      <w:t>6</w:t>
    </w:r>
    <w:r>
      <w:rPr>
        <w:rStyle w:val="PageNumber1"/>
        <w:sz w:val="24"/>
      </w:rPr>
      <w:fldChar w:fldCharType="end"/>
    </w:r>
  </w:p>
  <w:p w:rsidR="00077A9C" w:rsidRDefault="00077A9C">
    <w:pPr>
      <w:pStyle w:val="Footer1"/>
      <w:jc w:val="center"/>
      <w:rPr>
        <w:rStyle w:val="PageNumber1"/>
        <w:sz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A9C" w:rsidRDefault="00077A9C">
    <w:pPr>
      <w:pStyle w:val="Footer1"/>
      <w:jc w:val="center"/>
      <w:rPr>
        <w:rStyle w:val="PageNumber1"/>
        <w:sz w:val="24"/>
      </w:rPr>
    </w:pPr>
    <w:r>
      <w:rPr>
        <w:b/>
        <w:sz w:val="22"/>
      </w:rPr>
      <w:t xml:space="preserve">Page </w:t>
    </w:r>
    <w:r>
      <w:rPr>
        <w:rStyle w:val="PageNumber1"/>
        <w:sz w:val="24"/>
      </w:rPr>
      <w:fldChar w:fldCharType="begin"/>
    </w:r>
    <w:r>
      <w:rPr>
        <w:rStyle w:val="PageNumber1"/>
        <w:sz w:val="24"/>
      </w:rPr>
      <w:instrText xml:space="preserve"> PAGE </w:instrText>
    </w:r>
    <w:r>
      <w:rPr>
        <w:rStyle w:val="PageNumber1"/>
        <w:sz w:val="24"/>
      </w:rPr>
      <w:fldChar w:fldCharType="separate"/>
    </w:r>
    <w:r>
      <w:rPr>
        <w:rStyle w:val="PageNumber1"/>
        <w:noProof/>
        <w:sz w:val="24"/>
      </w:rPr>
      <w:t>5</w:t>
    </w:r>
    <w:r>
      <w:rPr>
        <w:rStyle w:val="PageNumber1"/>
        <w:sz w:val="24"/>
      </w:rPr>
      <w:fldChar w:fldCharType="end"/>
    </w:r>
    <w:r>
      <w:rPr>
        <w:rStyle w:val="PageNumber1"/>
        <w:sz w:val="24"/>
      </w:rPr>
      <w:t>/</w:t>
    </w:r>
    <w:r>
      <w:rPr>
        <w:rStyle w:val="PageNumber1"/>
        <w:sz w:val="24"/>
      </w:rPr>
      <w:fldChar w:fldCharType="begin"/>
    </w:r>
    <w:r>
      <w:rPr>
        <w:rStyle w:val="PageNumber1"/>
        <w:sz w:val="24"/>
      </w:rPr>
      <w:instrText xml:space="preserve"> NUMPAGES </w:instrText>
    </w:r>
    <w:r>
      <w:rPr>
        <w:rStyle w:val="PageNumber1"/>
        <w:sz w:val="24"/>
      </w:rPr>
      <w:fldChar w:fldCharType="separate"/>
    </w:r>
    <w:r>
      <w:rPr>
        <w:rStyle w:val="PageNumber1"/>
        <w:noProof/>
        <w:sz w:val="24"/>
      </w:rPr>
      <w:t>4</w:t>
    </w:r>
    <w:r>
      <w:rPr>
        <w:rStyle w:val="PageNumber1"/>
        <w:sz w:val="24"/>
      </w:rPr>
      <w:fldChar w:fldCharType="end"/>
    </w:r>
  </w:p>
  <w:p w:rsidR="00077A9C" w:rsidRDefault="00077A9C">
    <w:pPr>
      <w:pStyle w:val="Footer1"/>
      <w:jc w:val="center"/>
      <w:rPr>
        <w:rStyle w:val="PageNumber1"/>
        <w:sz w:val="24"/>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A9C" w:rsidRDefault="00077A9C">
    <w:pPr>
      <w:pStyle w:val="Footer1"/>
      <w:jc w:val="center"/>
      <w:rPr>
        <w:b/>
        <w:sz w:val="22"/>
      </w:rPr>
    </w:pPr>
    <w:r>
      <w:rPr>
        <w:b/>
        <w:sz w:val="22"/>
      </w:rPr>
      <w:t xml:space="preserve">Page </w:t>
    </w:r>
    <w:r>
      <w:rPr>
        <w:rStyle w:val="PageNumber1"/>
        <w:sz w:val="24"/>
      </w:rPr>
      <w:fldChar w:fldCharType="begin"/>
    </w:r>
    <w:r>
      <w:rPr>
        <w:rStyle w:val="PageNumber1"/>
        <w:sz w:val="24"/>
      </w:rPr>
      <w:instrText xml:space="preserve"> PAGE </w:instrText>
    </w:r>
    <w:r>
      <w:rPr>
        <w:rStyle w:val="PageNumber1"/>
        <w:sz w:val="24"/>
      </w:rPr>
      <w:fldChar w:fldCharType="separate"/>
    </w:r>
    <w:r w:rsidR="000D0400">
      <w:rPr>
        <w:rStyle w:val="PageNumber1"/>
        <w:noProof/>
        <w:sz w:val="24"/>
      </w:rPr>
      <w:t>4</w:t>
    </w:r>
    <w:r>
      <w:rPr>
        <w:rStyle w:val="PageNumber1"/>
        <w:sz w:val="24"/>
      </w:rPr>
      <w:fldChar w:fldCharType="end"/>
    </w:r>
    <w:r>
      <w:rPr>
        <w:rStyle w:val="PageNumber1"/>
        <w:sz w:val="24"/>
      </w:rPr>
      <w:t>/</w:t>
    </w:r>
    <w:r>
      <w:rPr>
        <w:rStyle w:val="PageNumber1"/>
        <w:sz w:val="24"/>
      </w:rPr>
      <w:fldChar w:fldCharType="begin"/>
    </w:r>
    <w:r>
      <w:rPr>
        <w:rStyle w:val="PageNumber1"/>
        <w:sz w:val="24"/>
      </w:rPr>
      <w:instrText xml:space="preserve"> NUMPAGES </w:instrText>
    </w:r>
    <w:r>
      <w:rPr>
        <w:rStyle w:val="PageNumber1"/>
        <w:sz w:val="24"/>
      </w:rPr>
      <w:fldChar w:fldCharType="separate"/>
    </w:r>
    <w:r w:rsidR="000D0400">
      <w:rPr>
        <w:rStyle w:val="PageNumber1"/>
        <w:noProof/>
        <w:sz w:val="24"/>
      </w:rPr>
      <w:t>4</w:t>
    </w:r>
    <w:r>
      <w:rPr>
        <w:rStyle w:val="PageNumber1"/>
        <w:sz w:val="24"/>
      </w:rPr>
      <w:fldChar w:fldCharType="end"/>
    </w:r>
  </w:p>
  <w:p w:rsidR="00077A9C" w:rsidRDefault="00077A9C" w:rsidP="00077A9C">
    <w:pPr>
      <w:pStyle w:val="Footer1"/>
      <w:jc w:val="center"/>
      <w:rPr>
        <w:b/>
        <w:sz w:val="22"/>
      </w:rPr>
    </w:pPr>
    <w:r>
      <w:rPr>
        <w:b/>
        <w:sz w:val="22"/>
      </w:rPr>
      <w:t>Dyad Productions, 75 Telford Court, Alma Road, St Albans, AL1 3BS, UK</w:t>
    </w:r>
  </w:p>
  <w:p w:rsidR="00077A9C" w:rsidRDefault="00077A9C" w:rsidP="00077A9C">
    <w:pPr>
      <w:pStyle w:val="Footer1"/>
      <w:jc w:val="center"/>
      <w:rPr>
        <w:b/>
        <w:sz w:val="18"/>
      </w:rPr>
    </w:pPr>
    <w:r>
      <w:rPr>
        <w:sz w:val="22"/>
      </w:rPr>
      <w:t>Tel:</w:t>
    </w:r>
    <w:r>
      <w:rPr>
        <w:b/>
        <w:sz w:val="22"/>
      </w:rPr>
      <w:t>+44 (0)7957 381317</w:t>
    </w:r>
  </w:p>
  <w:p w:rsidR="00077A9C" w:rsidRDefault="00077A9C" w:rsidP="00077A9C">
    <w:pPr>
      <w:pStyle w:val="Footer1"/>
      <w:jc w:val="center"/>
      <w:rPr>
        <w:b/>
        <w:sz w:val="18"/>
      </w:rPr>
    </w:pPr>
    <w:r>
      <w:rPr>
        <w:sz w:val="18"/>
      </w:rPr>
      <w:t xml:space="preserve">e mail: </w:t>
    </w:r>
    <w:hyperlink r:id="rId1" w:history="1">
      <w:r w:rsidRPr="00BD5E7C">
        <w:rPr>
          <w:rStyle w:val="Hyperlink"/>
          <w:sz w:val="18"/>
        </w:rPr>
        <w:t>rebecca@dyadproductions.com</w:t>
      </w:r>
    </w:hyperlink>
    <w:r>
      <w:rPr>
        <w:sz w:val="18"/>
      </w:rPr>
      <w:t xml:space="preserve"> </w:t>
    </w:r>
    <w:r>
      <w:rPr>
        <w:b/>
        <w:sz w:val="18"/>
      </w:rPr>
      <w:t xml:space="preserve">   </w:t>
    </w:r>
    <w:r>
      <w:rPr>
        <w:sz w:val="18"/>
      </w:rPr>
      <w:t>website:</w:t>
    </w:r>
    <w:r>
      <w:rPr>
        <w:b/>
        <w:sz w:val="18"/>
      </w:rPr>
      <w:t>http://www.dyadproductions.com</w:t>
    </w:r>
  </w:p>
  <w:p w:rsidR="00077A9C" w:rsidRPr="004F78C2" w:rsidRDefault="00077A9C" w:rsidP="00077A9C">
    <w:pPr>
      <w:pStyle w:val="Footer1"/>
      <w:jc w:val="center"/>
      <w:rPr>
        <w:b/>
        <w:sz w:val="18"/>
      </w:rPr>
    </w:pPr>
  </w:p>
  <w:p w:rsidR="00077A9C" w:rsidRPr="004F78C2" w:rsidRDefault="00077A9C" w:rsidP="00077A9C">
    <w:pPr>
      <w:pStyle w:val="Footer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EED" w:rsidRDefault="005F1EED">
      <w:r>
        <w:separator/>
      </w:r>
    </w:p>
  </w:footnote>
  <w:footnote w:type="continuationSeparator" w:id="1">
    <w:p w:rsidR="005F1EED" w:rsidRDefault="005F1E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A9C" w:rsidRDefault="00077A9C">
    <w:pPr>
      <w:pStyle w:val="Header1"/>
      <w:jc w:val="center"/>
      <w:rPr>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A9C" w:rsidRDefault="00077A9C">
    <w:pPr>
      <w:pStyle w:val="Header1"/>
      <w:jc w:val="center"/>
      <w:rPr>
        <w:sz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A9C" w:rsidRDefault="00077A9C">
    <w:pPr>
      <w:pStyle w:val="Footer1"/>
      <w:jc w:val="center"/>
      <w:rPr>
        <w:sz w:val="18"/>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A9C" w:rsidRDefault="00077A9C">
    <w:pPr>
      <w:pStyle w:val="FreeForm"/>
      <w:rPr>
        <w:rFonts w:eastAsia="Times New Roman"/>
        <w:color w:val="auto"/>
        <w:lang/>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600"/>
      </w:pPr>
      <w:rPr>
        <w:rFonts w:hint="default"/>
        <w:color w:val="000000"/>
        <w:position w:val="0"/>
        <w:sz w:val="24"/>
      </w:rPr>
    </w:lvl>
    <w:lvl w:ilvl="1">
      <w:start w:val="1"/>
      <w:numFmt w:val="bullet"/>
      <w:lvlText w:val="o"/>
      <w:lvlJc w:val="left"/>
      <w:pPr>
        <w:tabs>
          <w:tab w:val="num" w:pos="360"/>
        </w:tabs>
        <w:ind w:left="360" w:firstLine="13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0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7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4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2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9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6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360"/>
      </w:pPr>
      <w:rPr>
        <w:rFonts w:ascii="Wingdings" w:eastAsia="ヒラギノ角ゴ Pro W3" w:hAnsi="Wingdings" w:hint="default"/>
        <w:color w:val="000000"/>
        <w:position w:val="0"/>
        <w:sz w:val="24"/>
      </w:rPr>
    </w:lvl>
  </w:abstractNum>
  <w:abstractNum w:abstractNumId="1">
    <w:nsid w:val="00000002"/>
    <w:multiLevelType w:val="multilevel"/>
    <w:tmpl w:val="894EE874"/>
    <w:numStyleLink w:val="List1"/>
  </w:abstractNum>
  <w:abstractNum w:abstractNumId="2">
    <w:nsid w:val="3C304D8D"/>
    <w:multiLevelType w:val="hybridMultilevel"/>
    <w:tmpl w:val="C4047AD4"/>
    <w:lvl w:ilvl="0" w:tplc="00010409">
      <w:start w:val="1"/>
      <w:numFmt w:val="bullet"/>
      <w:lvlText w:val=""/>
      <w:lvlJc w:val="left"/>
      <w:pPr>
        <w:tabs>
          <w:tab w:val="num" w:pos="1260"/>
        </w:tabs>
        <w:ind w:left="1260" w:hanging="360"/>
      </w:pPr>
      <w:rPr>
        <w:rFonts w:ascii="Symbol" w:hAnsi="Symbol" w:hint="default"/>
      </w:rPr>
    </w:lvl>
    <w:lvl w:ilvl="1" w:tplc="00030409" w:tentative="1">
      <w:start w:val="1"/>
      <w:numFmt w:val="bullet"/>
      <w:lvlText w:val="o"/>
      <w:lvlJc w:val="left"/>
      <w:pPr>
        <w:tabs>
          <w:tab w:val="num" w:pos="1980"/>
        </w:tabs>
        <w:ind w:left="1980" w:hanging="360"/>
      </w:pPr>
      <w:rPr>
        <w:rFonts w:ascii="Courier New" w:hAnsi="Courier New" w:hint="default"/>
      </w:rPr>
    </w:lvl>
    <w:lvl w:ilvl="2" w:tplc="00050409" w:tentative="1">
      <w:start w:val="1"/>
      <w:numFmt w:val="bullet"/>
      <w:lvlText w:val=""/>
      <w:lvlJc w:val="left"/>
      <w:pPr>
        <w:tabs>
          <w:tab w:val="num" w:pos="2700"/>
        </w:tabs>
        <w:ind w:left="2700" w:hanging="360"/>
      </w:pPr>
      <w:rPr>
        <w:rFonts w:ascii="Wingdings" w:hAnsi="Wingdings" w:hint="default"/>
      </w:rPr>
    </w:lvl>
    <w:lvl w:ilvl="3" w:tplc="00010409" w:tentative="1">
      <w:start w:val="1"/>
      <w:numFmt w:val="bullet"/>
      <w:lvlText w:val=""/>
      <w:lvlJc w:val="left"/>
      <w:pPr>
        <w:tabs>
          <w:tab w:val="num" w:pos="3420"/>
        </w:tabs>
        <w:ind w:left="3420" w:hanging="360"/>
      </w:pPr>
      <w:rPr>
        <w:rFonts w:ascii="Symbol" w:hAnsi="Symbol" w:hint="default"/>
      </w:rPr>
    </w:lvl>
    <w:lvl w:ilvl="4" w:tplc="00030409" w:tentative="1">
      <w:start w:val="1"/>
      <w:numFmt w:val="bullet"/>
      <w:lvlText w:val="o"/>
      <w:lvlJc w:val="left"/>
      <w:pPr>
        <w:tabs>
          <w:tab w:val="num" w:pos="4140"/>
        </w:tabs>
        <w:ind w:left="4140" w:hanging="360"/>
      </w:pPr>
      <w:rPr>
        <w:rFonts w:ascii="Courier New" w:hAnsi="Courier New" w:hint="default"/>
      </w:rPr>
    </w:lvl>
    <w:lvl w:ilvl="5" w:tplc="00050409" w:tentative="1">
      <w:start w:val="1"/>
      <w:numFmt w:val="bullet"/>
      <w:lvlText w:val=""/>
      <w:lvlJc w:val="left"/>
      <w:pPr>
        <w:tabs>
          <w:tab w:val="num" w:pos="4860"/>
        </w:tabs>
        <w:ind w:left="4860" w:hanging="360"/>
      </w:pPr>
      <w:rPr>
        <w:rFonts w:ascii="Wingdings" w:hAnsi="Wingdings" w:hint="default"/>
      </w:rPr>
    </w:lvl>
    <w:lvl w:ilvl="6" w:tplc="00010409" w:tentative="1">
      <w:start w:val="1"/>
      <w:numFmt w:val="bullet"/>
      <w:lvlText w:val=""/>
      <w:lvlJc w:val="left"/>
      <w:pPr>
        <w:tabs>
          <w:tab w:val="num" w:pos="5580"/>
        </w:tabs>
        <w:ind w:left="5580" w:hanging="360"/>
      </w:pPr>
      <w:rPr>
        <w:rFonts w:ascii="Symbol" w:hAnsi="Symbol" w:hint="default"/>
      </w:rPr>
    </w:lvl>
    <w:lvl w:ilvl="7" w:tplc="00030409" w:tentative="1">
      <w:start w:val="1"/>
      <w:numFmt w:val="bullet"/>
      <w:lvlText w:val="o"/>
      <w:lvlJc w:val="left"/>
      <w:pPr>
        <w:tabs>
          <w:tab w:val="num" w:pos="6300"/>
        </w:tabs>
        <w:ind w:left="6300" w:hanging="360"/>
      </w:pPr>
      <w:rPr>
        <w:rFonts w:ascii="Courier New" w:hAnsi="Courier New" w:hint="default"/>
      </w:rPr>
    </w:lvl>
    <w:lvl w:ilvl="8" w:tplc="00050409" w:tentative="1">
      <w:start w:val="1"/>
      <w:numFmt w:val="bullet"/>
      <w:lvlText w:val=""/>
      <w:lvlJc w:val="left"/>
      <w:pPr>
        <w:tabs>
          <w:tab w:val="num" w:pos="7020"/>
        </w:tabs>
        <w:ind w:left="7020" w:hanging="360"/>
      </w:pPr>
      <w:rPr>
        <w:rFonts w:ascii="Wingdings" w:hAnsi="Wingdings" w:hint="default"/>
      </w:rPr>
    </w:lvl>
  </w:abstractNum>
  <w:abstractNum w:abstractNumId="3">
    <w:nsid w:val="46724613"/>
    <w:multiLevelType w:val="hybridMultilevel"/>
    <w:tmpl w:val="31364C5A"/>
    <w:lvl w:ilvl="0" w:tplc="000F0409">
      <w:start w:val="1"/>
      <w:numFmt w:val="decimal"/>
      <w:lvlText w:val="%1."/>
      <w:lvlJc w:val="left"/>
      <w:pPr>
        <w:tabs>
          <w:tab w:val="num" w:pos="1260"/>
        </w:tabs>
        <w:ind w:left="1260" w:hanging="360"/>
      </w:pPr>
    </w:lvl>
    <w:lvl w:ilvl="1" w:tplc="00190409" w:tentative="1">
      <w:start w:val="1"/>
      <w:numFmt w:val="lowerLetter"/>
      <w:lvlText w:val="%2."/>
      <w:lvlJc w:val="left"/>
      <w:pPr>
        <w:tabs>
          <w:tab w:val="num" w:pos="1980"/>
        </w:tabs>
        <w:ind w:left="1980" w:hanging="360"/>
      </w:pPr>
    </w:lvl>
    <w:lvl w:ilvl="2" w:tplc="001B0409" w:tentative="1">
      <w:start w:val="1"/>
      <w:numFmt w:val="lowerRoman"/>
      <w:lvlText w:val="%3."/>
      <w:lvlJc w:val="right"/>
      <w:pPr>
        <w:tabs>
          <w:tab w:val="num" w:pos="2700"/>
        </w:tabs>
        <w:ind w:left="2700" w:hanging="180"/>
      </w:pPr>
    </w:lvl>
    <w:lvl w:ilvl="3" w:tplc="000F0409" w:tentative="1">
      <w:start w:val="1"/>
      <w:numFmt w:val="decimal"/>
      <w:lvlText w:val="%4."/>
      <w:lvlJc w:val="left"/>
      <w:pPr>
        <w:tabs>
          <w:tab w:val="num" w:pos="3420"/>
        </w:tabs>
        <w:ind w:left="3420" w:hanging="360"/>
      </w:pPr>
    </w:lvl>
    <w:lvl w:ilvl="4" w:tplc="00190409" w:tentative="1">
      <w:start w:val="1"/>
      <w:numFmt w:val="lowerLetter"/>
      <w:lvlText w:val="%5."/>
      <w:lvlJc w:val="left"/>
      <w:pPr>
        <w:tabs>
          <w:tab w:val="num" w:pos="4140"/>
        </w:tabs>
        <w:ind w:left="4140" w:hanging="360"/>
      </w:pPr>
    </w:lvl>
    <w:lvl w:ilvl="5" w:tplc="001B0409" w:tentative="1">
      <w:start w:val="1"/>
      <w:numFmt w:val="lowerRoman"/>
      <w:lvlText w:val="%6."/>
      <w:lvlJc w:val="right"/>
      <w:pPr>
        <w:tabs>
          <w:tab w:val="num" w:pos="4860"/>
        </w:tabs>
        <w:ind w:left="4860" w:hanging="180"/>
      </w:pPr>
    </w:lvl>
    <w:lvl w:ilvl="6" w:tplc="000F0409" w:tentative="1">
      <w:start w:val="1"/>
      <w:numFmt w:val="decimal"/>
      <w:lvlText w:val="%7."/>
      <w:lvlJc w:val="left"/>
      <w:pPr>
        <w:tabs>
          <w:tab w:val="num" w:pos="5580"/>
        </w:tabs>
        <w:ind w:left="5580" w:hanging="360"/>
      </w:pPr>
    </w:lvl>
    <w:lvl w:ilvl="7" w:tplc="00190409" w:tentative="1">
      <w:start w:val="1"/>
      <w:numFmt w:val="lowerLetter"/>
      <w:lvlText w:val="%8."/>
      <w:lvlJc w:val="left"/>
      <w:pPr>
        <w:tabs>
          <w:tab w:val="num" w:pos="6300"/>
        </w:tabs>
        <w:ind w:left="6300" w:hanging="360"/>
      </w:pPr>
    </w:lvl>
    <w:lvl w:ilvl="8" w:tplc="001B0409" w:tentative="1">
      <w:start w:val="1"/>
      <w:numFmt w:val="lowerRoman"/>
      <w:lvlText w:val="%9."/>
      <w:lvlJc w:val="right"/>
      <w:pPr>
        <w:tabs>
          <w:tab w:val="num" w:pos="7020"/>
        </w:tabs>
        <w:ind w:left="702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stylePaneFormatFilter w:val="2801"/>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654C17"/>
    <w:rsid w:val="00077A9C"/>
    <w:rsid w:val="000D0400"/>
    <w:rsid w:val="005F1EED"/>
  </w:rsids>
  <m:mathPr>
    <m:mathFont m:val="Cambria Math"/>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eastAsia="ヒラギノ角ゴ Pro W3"/>
      <w:color w:val="000000"/>
      <w:sz w:val="24"/>
      <w:szCs w:val="24"/>
      <w:lang w:eastAsia="en-US"/>
    </w:rPr>
  </w:style>
  <w:style w:type="paragraph" w:styleId="Heading8">
    <w:name w:val="heading 8"/>
    <w:basedOn w:val="Normal"/>
    <w:next w:val="Normal"/>
    <w:link w:val="Heading8Char"/>
    <w:qFormat/>
    <w:locked/>
    <w:rsid w:val="00C45B20"/>
    <w:pPr>
      <w:keepNext/>
      <w:ind w:left="-426" w:hanging="709"/>
      <w:outlineLvl w:val="7"/>
    </w:pPr>
    <w:rPr>
      <w:rFonts w:eastAsia="Times New Roman"/>
      <w:b/>
      <w:bCs/>
      <w:color w:val="auto"/>
      <w:sz w:val="20"/>
      <w:szCs w:val="20"/>
    </w:rPr>
  </w:style>
  <w:style w:type="character" w:default="1" w:styleId="DefaultParagraphFont">
    <w:name w:val="Default Paragraph Font"/>
    <w:autoRedefine/>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autoRedefine/>
    <w:semiHidden/>
  </w:style>
  <w:style w:type="paragraph" w:customStyle="1" w:styleId="Header1">
    <w:name w:val="Header1"/>
    <w:pPr>
      <w:tabs>
        <w:tab w:val="center" w:pos="4153"/>
        <w:tab w:val="right" w:pos="8306"/>
      </w:tabs>
    </w:pPr>
    <w:rPr>
      <w:rFonts w:eastAsia="ヒラギノ角ゴ Pro W3"/>
      <w:color w:val="000000"/>
      <w:sz w:val="24"/>
      <w:lang w:eastAsia="en-US"/>
    </w:rPr>
  </w:style>
  <w:style w:type="paragraph" w:customStyle="1" w:styleId="Footer1">
    <w:name w:val="Footer1"/>
    <w:autoRedefine/>
    <w:pPr>
      <w:tabs>
        <w:tab w:val="center" w:pos="4153"/>
        <w:tab w:val="right" w:pos="8306"/>
      </w:tabs>
    </w:pPr>
    <w:rPr>
      <w:rFonts w:eastAsia="ヒラギノ角ゴ Pro W3"/>
      <w:color w:val="000000"/>
      <w:sz w:val="24"/>
      <w:lang w:eastAsia="en-US"/>
    </w:rPr>
  </w:style>
  <w:style w:type="character" w:customStyle="1" w:styleId="PageNumber1">
    <w:name w:val="Page Number1"/>
    <w:rPr>
      <w:color w:val="000000"/>
      <w:sz w:val="20"/>
    </w:rPr>
  </w:style>
  <w:style w:type="paragraph" w:customStyle="1" w:styleId="FreeForm">
    <w:name w:val="Free Form"/>
    <w:rPr>
      <w:rFonts w:eastAsia="ヒラギノ角ゴ Pro W3"/>
      <w:color w:val="000000"/>
      <w:lang w:val="en-GB" w:eastAsia="en-US"/>
    </w:rPr>
  </w:style>
  <w:style w:type="numbering" w:customStyle="1" w:styleId="List1">
    <w:name w:val="List 1"/>
    <w:pPr>
      <w:numPr>
        <w:numId w:val="1"/>
      </w:numPr>
    </w:pPr>
  </w:style>
  <w:style w:type="paragraph" w:customStyle="1" w:styleId="TableNormalParagraph">
    <w:name w:val="Table Normal Paragraph"/>
    <w:rPr>
      <w:rFonts w:eastAsia="ヒラギノ角ゴ Pro W3"/>
      <w:color w:val="000000"/>
      <w:lang w:val="en-GB" w:eastAsia="en-US"/>
    </w:rPr>
  </w:style>
  <w:style w:type="paragraph" w:styleId="BalloonText">
    <w:name w:val="Balloon Text"/>
    <w:basedOn w:val="Normal"/>
    <w:semiHidden/>
    <w:locked/>
    <w:rsid w:val="004A2894"/>
    <w:rPr>
      <w:rFonts w:ascii="Tahoma" w:hAnsi="Tahoma" w:cs="Tahoma"/>
      <w:sz w:val="16"/>
      <w:szCs w:val="16"/>
    </w:rPr>
  </w:style>
  <w:style w:type="character" w:styleId="Hyperlink">
    <w:name w:val="Hyperlink"/>
    <w:basedOn w:val="DefaultParagraphFont"/>
    <w:locked/>
    <w:rsid w:val="00327F3A"/>
    <w:rPr>
      <w:color w:val="0000FF"/>
      <w:u w:val="single"/>
    </w:rPr>
  </w:style>
  <w:style w:type="paragraph" w:styleId="Header">
    <w:name w:val="header"/>
    <w:basedOn w:val="Normal"/>
    <w:link w:val="HeaderChar"/>
    <w:locked/>
    <w:rsid w:val="00327F3A"/>
    <w:pPr>
      <w:tabs>
        <w:tab w:val="center" w:pos="4320"/>
        <w:tab w:val="right" w:pos="8640"/>
      </w:tabs>
    </w:pPr>
  </w:style>
  <w:style w:type="character" w:customStyle="1" w:styleId="HeaderChar">
    <w:name w:val="Header Char"/>
    <w:basedOn w:val="DefaultParagraphFont"/>
    <w:link w:val="Header"/>
    <w:rsid w:val="00327F3A"/>
    <w:rPr>
      <w:rFonts w:eastAsia="ヒラギノ角ゴ Pro W3"/>
      <w:color w:val="000000"/>
      <w:sz w:val="24"/>
      <w:szCs w:val="24"/>
      <w:lang w:val="en-GB"/>
    </w:rPr>
  </w:style>
  <w:style w:type="character" w:customStyle="1" w:styleId="Heading8Char">
    <w:name w:val="Heading 8 Char"/>
    <w:basedOn w:val="DefaultParagraphFont"/>
    <w:link w:val="Heading8"/>
    <w:rsid w:val="00C45B20"/>
    <w:rPr>
      <w:b/>
      <w:bCs/>
    </w:rPr>
  </w:style>
</w:styles>
</file>

<file path=word/webSettings.xml><?xml version="1.0" encoding="utf-8"?>
<w:webSettings xmlns:r="http://schemas.openxmlformats.org/officeDocument/2006/relationships" xmlns:w="http://schemas.openxmlformats.org/wordprocessingml/2006/main">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hyperlink" Target="mailto:rebecca@dyadproductions.com"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mailto:rebecca@dyadproduc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BOOKING AGREEMENT</vt:lpstr>
    </vt:vector>
  </TitlesOfParts>
  <Company/>
  <LinksUpToDate>false</LinksUpToDate>
  <CharactersWithSpaces>6856</CharactersWithSpaces>
  <SharedDoc>false</SharedDoc>
  <HLinks>
    <vt:vector size="12" baseType="variant">
      <vt:variant>
        <vt:i4>7929927</vt:i4>
      </vt:variant>
      <vt:variant>
        <vt:i4>39</vt:i4>
      </vt:variant>
      <vt:variant>
        <vt:i4>0</vt:i4>
      </vt:variant>
      <vt:variant>
        <vt:i4>5</vt:i4>
      </vt:variant>
      <vt:variant>
        <vt:lpwstr>mailto:rebecca@dyadproductions.com</vt:lpwstr>
      </vt:variant>
      <vt:variant>
        <vt:lpwstr/>
      </vt:variant>
      <vt:variant>
        <vt:i4>7929927</vt:i4>
      </vt:variant>
      <vt:variant>
        <vt:i4>18</vt:i4>
      </vt:variant>
      <vt:variant>
        <vt:i4>0</vt:i4>
      </vt:variant>
      <vt:variant>
        <vt:i4>5</vt:i4>
      </vt:variant>
      <vt:variant>
        <vt:lpwstr>mailto:rebecca@dyadproductions.com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BOOKING AGREEMENT</dc:title>
  <dc:creator>Design</dc:creator>
  <cp:lastModifiedBy>James</cp:lastModifiedBy>
  <cp:revision>2</cp:revision>
  <cp:lastPrinted>2010-09-09T00:45:00Z</cp:lastPrinted>
  <dcterms:created xsi:type="dcterms:W3CDTF">2011-01-13T00:58:00Z</dcterms:created>
  <dcterms:modified xsi:type="dcterms:W3CDTF">2011-01-13T00:58:00Z</dcterms:modified>
</cp:coreProperties>
</file>