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4BD" w:rsidRPr="002F0C36" w:rsidRDefault="00EC14BD" w:rsidP="00EC14BD">
      <w:pPr>
        <w:jc w:val="center"/>
        <w:rPr>
          <w:rFonts w:ascii="Baskerville Old Face" w:hAnsi="Baskerville Old Face" w:cs="Menlo Regular"/>
          <w:sz w:val="40"/>
        </w:rPr>
      </w:pPr>
      <w:r w:rsidRPr="002F0C36">
        <w:rPr>
          <w:rFonts w:ascii="Baskerville Old Face" w:hAnsi="Baskerville Old Face" w:cs="Menlo Regular"/>
          <w:sz w:val="40"/>
        </w:rPr>
        <w:t>T h e   U n r e m a r k a b l e   D e a t h   o f</w:t>
      </w:r>
    </w:p>
    <w:p w:rsidR="000D74DB" w:rsidRDefault="00EC14BD" w:rsidP="00674195">
      <w:pPr>
        <w:pBdr>
          <w:bottom w:val="single" w:sz="12" w:space="1" w:color="auto"/>
        </w:pBdr>
        <w:jc w:val="center"/>
        <w:rPr>
          <w:rFonts w:ascii="Baskerville Old Face" w:hAnsi="Baskerville Old Face" w:cs="Menlo Regular"/>
          <w:sz w:val="72"/>
        </w:rPr>
      </w:pPr>
      <w:r w:rsidRPr="002F0C36">
        <w:rPr>
          <w:rFonts w:ascii="Baskerville Old Face" w:hAnsi="Baskerville Old Face" w:cs="Menlo Regular"/>
          <w:sz w:val="72"/>
        </w:rPr>
        <w:t xml:space="preserve">M a r </w:t>
      </w:r>
      <w:proofErr w:type="spellStart"/>
      <w:r w:rsidRPr="002F0C36">
        <w:rPr>
          <w:rFonts w:ascii="Baskerville Old Face" w:hAnsi="Baskerville Old Face" w:cs="Menlo Regular"/>
          <w:sz w:val="72"/>
        </w:rPr>
        <w:t>i</w:t>
      </w:r>
      <w:proofErr w:type="spellEnd"/>
      <w:r w:rsidRPr="002F0C36">
        <w:rPr>
          <w:rFonts w:ascii="Baskerville Old Face" w:hAnsi="Baskerville Old Face" w:cs="Menlo Regular"/>
          <w:sz w:val="72"/>
        </w:rPr>
        <w:t xml:space="preserve"> l y n   M o n r o e</w:t>
      </w:r>
    </w:p>
    <w:p w:rsidR="00674195" w:rsidRDefault="00674195" w:rsidP="00EC14BD">
      <w:pPr>
        <w:rPr>
          <w:rFonts w:ascii="Times New Roman" w:hAnsi="Times New Roman" w:cs="Times New Roman"/>
          <w:sz w:val="24"/>
          <w:szCs w:val="24"/>
        </w:rPr>
      </w:pPr>
    </w:p>
    <w:p w:rsidR="00EC14BD" w:rsidRPr="00335798" w:rsidRDefault="00EC14BD" w:rsidP="00EC14BD">
      <w:pPr>
        <w:rPr>
          <w:rFonts w:ascii="Times New Roman" w:hAnsi="Times New Roman" w:cs="Times New Roman"/>
          <w:sz w:val="24"/>
          <w:szCs w:val="24"/>
        </w:rPr>
      </w:pPr>
      <w:r w:rsidRPr="00004E42">
        <w:rPr>
          <w:rFonts w:ascii="Times New Roman" w:hAnsi="Times New Roman" w:cs="Times New Roman"/>
          <w:sz w:val="24"/>
          <w:szCs w:val="24"/>
        </w:rPr>
        <w:t>Monroe as we’ve never seen he</w:t>
      </w:r>
      <w:r>
        <w:rPr>
          <w:rFonts w:ascii="Times New Roman" w:hAnsi="Times New Roman" w:cs="Times New Roman"/>
          <w:sz w:val="24"/>
          <w:szCs w:val="24"/>
        </w:rPr>
        <w:t>r before: a</w:t>
      </w:r>
      <w:r w:rsidRPr="00004E42">
        <w:rPr>
          <w:rFonts w:ascii="Times New Roman" w:hAnsi="Times New Roman" w:cs="Times New Roman"/>
          <w:sz w:val="24"/>
          <w:szCs w:val="24"/>
        </w:rPr>
        <w:t xml:space="preserve">lone in her bedroom, </w:t>
      </w:r>
      <w:r>
        <w:rPr>
          <w:rFonts w:ascii="Times New Roman" w:hAnsi="Times New Roman" w:cs="Times New Roman"/>
          <w:sz w:val="24"/>
          <w:szCs w:val="24"/>
        </w:rPr>
        <w:t>in dressing gown and slippers; n</w:t>
      </w:r>
      <w:r w:rsidRPr="00004E42">
        <w:rPr>
          <w:rFonts w:ascii="Times New Roman" w:hAnsi="Times New Roman" w:cs="Times New Roman"/>
          <w:sz w:val="24"/>
          <w:szCs w:val="24"/>
        </w:rPr>
        <w:t>o gli</w:t>
      </w:r>
      <w:r>
        <w:rPr>
          <w:rFonts w:ascii="Times New Roman" w:hAnsi="Times New Roman" w:cs="Times New Roman"/>
          <w:sz w:val="24"/>
          <w:szCs w:val="24"/>
        </w:rPr>
        <w:t>tz, no glamour, no masks.  O</w:t>
      </w:r>
      <w:r w:rsidRPr="00004E42">
        <w:rPr>
          <w:rFonts w:ascii="Times New Roman" w:hAnsi="Times New Roman" w:cs="Times New Roman"/>
          <w:sz w:val="24"/>
          <w:szCs w:val="24"/>
        </w:rPr>
        <w:t xml:space="preserve">verdosed on pills, the woman behind the icon unravels her remarkable life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335798">
        <w:rPr>
          <w:rFonts w:ascii="Times New Roman" w:hAnsi="Times New Roman" w:cs="Times New Roman"/>
          <w:sz w:val="24"/>
          <w:szCs w:val="24"/>
        </w:rPr>
        <w:t xml:space="preserve"> </w:t>
      </w:r>
      <w:r w:rsidRPr="00004E42">
        <w:rPr>
          <w:rFonts w:ascii="Times New Roman" w:hAnsi="Times New Roman" w:cs="Times New Roman"/>
          <w:sz w:val="24"/>
          <w:szCs w:val="24"/>
        </w:rPr>
        <w:t xml:space="preserve">bares all, revealing a </w:t>
      </w:r>
      <w:r>
        <w:rPr>
          <w:rFonts w:ascii="Times New Roman" w:hAnsi="Times New Roman" w:cs="Times New Roman"/>
          <w:sz w:val="24"/>
          <w:szCs w:val="24"/>
        </w:rPr>
        <w:t xml:space="preserve">biting intelligence, a frustrated talent </w:t>
      </w:r>
      <w:r w:rsidRPr="00004E42">
        <w:rPr>
          <w:rFonts w:ascii="Times New Roman" w:hAnsi="Times New Roman" w:cs="Times New Roman"/>
          <w:sz w:val="24"/>
          <w:szCs w:val="24"/>
        </w:rPr>
        <w:t>and an imperfect body</w:t>
      </w:r>
      <w:r>
        <w:rPr>
          <w:rFonts w:ascii="Times New Roman" w:hAnsi="Times New Roman" w:cs="Times New Roman"/>
          <w:sz w:val="24"/>
          <w:szCs w:val="24"/>
        </w:rPr>
        <w:t xml:space="preserve">.  This stark </w:t>
      </w:r>
      <w:r w:rsidRPr="00004E42">
        <w:rPr>
          <w:rFonts w:ascii="Times New Roman" w:hAnsi="Times New Roman" w:cs="Times New Roman"/>
          <w:sz w:val="24"/>
          <w:szCs w:val="24"/>
        </w:rPr>
        <w:t xml:space="preserve">confessional </w:t>
      </w:r>
      <w:r>
        <w:rPr>
          <w:rFonts w:ascii="Times New Roman" w:hAnsi="Times New Roman" w:cs="Times New Roman"/>
          <w:sz w:val="24"/>
          <w:szCs w:val="24"/>
        </w:rPr>
        <w:t xml:space="preserve">(DiMaggio, Gable, Miller, Hyde, her mother – it’s all here) offers a radical interpretation of this Hollywood legend and leads us, in real time, </w:t>
      </w:r>
      <w:r w:rsidRPr="00335798">
        <w:rPr>
          <w:rFonts w:ascii="Times New Roman" w:hAnsi="Times New Roman" w:cs="Times New Roman"/>
          <w:sz w:val="24"/>
          <w:szCs w:val="24"/>
        </w:rPr>
        <w:t xml:space="preserve">to the very moment of her death.  </w:t>
      </w:r>
    </w:p>
    <w:p w:rsidR="00EC14BD" w:rsidRDefault="00EC14BD" w:rsidP="00EC14BD">
      <w:pPr>
        <w:rPr>
          <w:rFonts w:ascii="Times New Roman" w:hAnsi="Times New Roman" w:cs="Times New Roman"/>
          <w:sz w:val="24"/>
          <w:szCs w:val="24"/>
        </w:rPr>
      </w:pPr>
      <w:r w:rsidRPr="00004E42">
        <w:rPr>
          <w:rFonts w:ascii="Times New Roman" w:hAnsi="Times New Roman" w:cs="Times New Roman"/>
          <w:sz w:val="24"/>
          <w:szCs w:val="24"/>
        </w:rPr>
        <w:t>From Dyad Productions (</w:t>
      </w:r>
      <w:r w:rsidRPr="00E95ECE">
        <w:rPr>
          <w:rFonts w:ascii="Times New Roman" w:hAnsi="Times New Roman" w:cs="Times New Roman"/>
          <w:i/>
          <w:sz w:val="24"/>
          <w:szCs w:val="24"/>
        </w:rPr>
        <w:t>Austen’s Women, I, Elizabeth, The Diaries of Adam and Eve</w:t>
      </w:r>
      <w:r w:rsidRPr="00004E42">
        <w:rPr>
          <w:rFonts w:ascii="Times New Roman" w:hAnsi="Times New Roman" w:cs="Times New Roman"/>
          <w:sz w:val="24"/>
          <w:szCs w:val="24"/>
        </w:rPr>
        <w:t xml:space="preserve">, </w:t>
      </w:r>
      <w:r w:rsidRPr="00E95ECE">
        <w:rPr>
          <w:rFonts w:ascii="Times New Roman" w:hAnsi="Times New Roman" w:cs="Times New Roman"/>
          <w:i/>
          <w:sz w:val="24"/>
          <w:szCs w:val="24"/>
        </w:rPr>
        <w:t>Female Gothic</w:t>
      </w:r>
      <w:r w:rsidRPr="00004E42">
        <w:rPr>
          <w:rFonts w:ascii="Times New Roman" w:hAnsi="Times New Roman" w:cs="Times New Roman"/>
          <w:sz w:val="24"/>
          <w:szCs w:val="24"/>
        </w:rPr>
        <w:t>).</w:t>
      </w:r>
    </w:p>
    <w:p w:rsidR="00EC14BD" w:rsidRDefault="00EC14BD" w:rsidP="00EC14BD">
      <w:pPr>
        <w:rPr>
          <w:rFonts w:ascii="Times New Roman" w:hAnsi="Times New Roman" w:cs="Times New Roman"/>
          <w:sz w:val="24"/>
          <w:szCs w:val="24"/>
        </w:rPr>
      </w:pPr>
    </w:p>
    <w:p w:rsidR="00EC14BD" w:rsidRPr="00B87CFA" w:rsidRDefault="00EC14BD" w:rsidP="00EC14BD">
      <w:pPr>
        <w:rPr>
          <w:rFonts w:ascii="Menlo Regular" w:hAnsi="Menlo Regular" w:cs="Menlo Regular"/>
          <w:sz w:val="40"/>
        </w:rPr>
      </w:pPr>
      <w:r w:rsidRPr="00CD3348">
        <w:rPr>
          <w:rFonts w:ascii="Menlo Regular" w:hAnsi="Menlo Regular" w:cs="Menlo Regular"/>
          <w:sz w:val="40"/>
        </w:rPr>
        <w:t>★★★★★</w:t>
      </w:r>
      <w:r>
        <w:rPr>
          <w:rFonts w:ascii="Cambria" w:hAnsi="Cambria"/>
          <w:sz w:val="20"/>
          <w:szCs w:val="40"/>
        </w:rPr>
        <w:t xml:space="preserve"> ‘</w:t>
      </w:r>
      <w:r>
        <w:rPr>
          <w:rFonts w:ascii="Cambria" w:hAnsi="Cambria"/>
          <w:sz w:val="20"/>
        </w:rPr>
        <w:t>A masterpiece.  Don’t miss it. ’</w:t>
      </w:r>
      <w:r w:rsidRPr="004013DA">
        <w:rPr>
          <w:rFonts w:ascii="Cambria" w:hAnsi="Cambria"/>
          <w:sz w:val="20"/>
        </w:rPr>
        <w:t xml:space="preserve"> </w:t>
      </w:r>
      <w:r w:rsidRPr="00377543">
        <w:rPr>
          <w:rFonts w:ascii="Cambria" w:hAnsi="Cambria"/>
          <w:sz w:val="18"/>
        </w:rPr>
        <w:t>(</w:t>
      </w:r>
      <w:r>
        <w:rPr>
          <w:rFonts w:ascii="Cambria" w:hAnsi="Cambria"/>
          <w:b/>
          <w:sz w:val="18"/>
        </w:rPr>
        <w:t xml:space="preserve">Three Weeks on </w:t>
      </w:r>
      <w:r w:rsidRPr="00C455D9">
        <w:rPr>
          <w:rFonts w:ascii="Cambria" w:hAnsi="Cambria"/>
          <w:b/>
          <w:i/>
          <w:sz w:val="18"/>
        </w:rPr>
        <w:t>Female Gothic</w:t>
      </w:r>
      <w:r w:rsidRPr="00F802F3">
        <w:rPr>
          <w:rFonts w:ascii="Cambria" w:hAnsi="Cambria"/>
          <w:sz w:val="18"/>
        </w:rPr>
        <w:t>)</w:t>
      </w:r>
      <w:r w:rsidRPr="004013DA">
        <w:rPr>
          <w:rFonts w:ascii="Cambria" w:hAnsi="Cambria"/>
          <w:sz w:val="20"/>
          <w:szCs w:val="40"/>
        </w:rPr>
        <w:t xml:space="preserve"> </w:t>
      </w:r>
    </w:p>
    <w:p w:rsidR="00EC14BD" w:rsidRDefault="00EC14BD" w:rsidP="00EC14BD">
      <w:pPr>
        <w:rPr>
          <w:rFonts w:ascii="Cambria" w:hAnsi="Cambria"/>
          <w:i/>
          <w:sz w:val="20"/>
        </w:rPr>
      </w:pPr>
      <w:r w:rsidRPr="00CD3348">
        <w:rPr>
          <w:rFonts w:ascii="Menlo Regular" w:hAnsi="Menlo Regular" w:cs="Menlo Regular"/>
          <w:sz w:val="40"/>
        </w:rPr>
        <w:t>★★★★★</w:t>
      </w:r>
      <w:r>
        <w:rPr>
          <w:rFonts w:ascii="Cambria" w:hAnsi="Cambria"/>
          <w:sz w:val="20"/>
          <w:szCs w:val="40"/>
        </w:rPr>
        <w:t xml:space="preserve"> ’A truly breathtaking experience – an absolute </w:t>
      </w:r>
      <w:proofErr w:type="spellStart"/>
      <w:r>
        <w:rPr>
          <w:rFonts w:ascii="Cambria" w:hAnsi="Cambria"/>
          <w:sz w:val="20"/>
          <w:szCs w:val="40"/>
        </w:rPr>
        <w:t>masterclass</w:t>
      </w:r>
      <w:proofErr w:type="spellEnd"/>
      <w:r>
        <w:rPr>
          <w:rFonts w:ascii="Cambria" w:hAnsi="Cambria"/>
          <w:sz w:val="20"/>
          <w:szCs w:val="40"/>
        </w:rPr>
        <w:t>.</w:t>
      </w:r>
      <w:r>
        <w:rPr>
          <w:rFonts w:ascii="Cambria" w:hAnsi="Cambria"/>
          <w:sz w:val="20"/>
        </w:rPr>
        <w:t xml:space="preserve">’ </w:t>
      </w:r>
      <w:r>
        <w:rPr>
          <w:rFonts w:ascii="Cambria" w:hAnsi="Cambria"/>
          <w:i/>
          <w:sz w:val="20"/>
        </w:rPr>
        <w:t>(</w:t>
      </w:r>
      <w:r w:rsidRPr="00C455D9">
        <w:rPr>
          <w:rFonts w:ascii="Cambria" w:hAnsi="Cambria"/>
          <w:b/>
          <w:sz w:val="18"/>
        </w:rPr>
        <w:t>Fringe Review on</w:t>
      </w:r>
      <w:r w:rsidRPr="00C455D9">
        <w:rPr>
          <w:rFonts w:ascii="Cambria" w:hAnsi="Cambria"/>
          <w:b/>
          <w:i/>
          <w:sz w:val="18"/>
        </w:rPr>
        <w:t xml:space="preserve"> I, Elizabeth</w:t>
      </w:r>
      <w:r w:rsidRPr="00273E71">
        <w:rPr>
          <w:rFonts w:ascii="Cambria" w:hAnsi="Cambria"/>
          <w:i/>
          <w:sz w:val="20"/>
        </w:rPr>
        <w:t>)</w:t>
      </w:r>
    </w:p>
    <w:p w:rsidR="00EC14BD" w:rsidRPr="00EC14BD" w:rsidRDefault="00EC14BD" w:rsidP="00EC14BD">
      <w:r w:rsidRPr="00B51D24">
        <w:rPr>
          <w:rFonts w:ascii="Menlo Regular" w:hAnsi="Menlo Regular" w:cs="Menlo Regular"/>
          <w:sz w:val="40"/>
        </w:rPr>
        <w:t>★★★★★</w:t>
      </w:r>
      <w:r w:rsidRPr="00B51D24">
        <w:t xml:space="preserve"> </w:t>
      </w:r>
      <w:r w:rsidRPr="00EC14BD">
        <w:rPr>
          <w:rFonts w:ascii="Cambria" w:hAnsi="Cambria"/>
          <w:sz w:val="20"/>
        </w:rPr>
        <w:t>‘Nothing short of breathtaking... You won't see too many one-woman shows as good as this’ (</w:t>
      </w:r>
      <w:r w:rsidRPr="00EC14BD">
        <w:rPr>
          <w:rFonts w:ascii="Cambria" w:hAnsi="Cambria"/>
          <w:b/>
          <w:sz w:val="18"/>
        </w:rPr>
        <w:t>Adelaide Theatre Guid</w:t>
      </w:r>
      <w:r>
        <w:rPr>
          <w:rFonts w:ascii="Cambria" w:hAnsi="Cambria"/>
          <w:b/>
          <w:sz w:val="18"/>
        </w:rPr>
        <w:t xml:space="preserve">e on </w:t>
      </w:r>
      <w:r w:rsidRPr="00EC14BD">
        <w:rPr>
          <w:rFonts w:ascii="Cambria" w:hAnsi="Cambria"/>
          <w:b/>
          <w:i/>
          <w:sz w:val="18"/>
        </w:rPr>
        <w:t>Austen’s Women</w:t>
      </w:r>
      <w:r w:rsidRPr="00EC14BD">
        <w:rPr>
          <w:rFonts w:ascii="Cambria" w:hAnsi="Cambria"/>
          <w:sz w:val="20"/>
        </w:rPr>
        <w:t>)</w:t>
      </w:r>
      <w:r w:rsidRPr="00B51D24">
        <w:t xml:space="preserve"> </w:t>
      </w:r>
    </w:p>
    <w:p w:rsidR="00A05DE8" w:rsidRDefault="00EC14BD" w:rsidP="00EC14BD">
      <w:pPr>
        <w:rPr>
          <w:rFonts w:ascii="Cambria" w:hAnsi="Cambria"/>
          <w:b/>
          <w:sz w:val="18"/>
        </w:rPr>
      </w:pPr>
      <w:r w:rsidRPr="00CD3348">
        <w:rPr>
          <w:rFonts w:ascii="Menlo Regular" w:hAnsi="Menlo Regular" w:cs="Menlo Regular"/>
          <w:sz w:val="40"/>
        </w:rPr>
        <w:t>★★★★</w:t>
      </w:r>
      <w:r>
        <w:rPr>
          <w:rFonts w:ascii="Cambria" w:hAnsi="Cambria"/>
          <w:sz w:val="20"/>
          <w:szCs w:val="40"/>
        </w:rPr>
        <w:t xml:space="preserve"> ‘</w:t>
      </w:r>
      <w:r>
        <w:rPr>
          <w:rFonts w:ascii="Cambria" w:hAnsi="Cambria"/>
          <w:sz w:val="20"/>
        </w:rPr>
        <w:t>A near perfect piece of theatre.</w:t>
      </w:r>
      <w:r w:rsidRPr="004013DA">
        <w:rPr>
          <w:rFonts w:ascii="Cambria" w:hAnsi="Cambria"/>
          <w:sz w:val="20"/>
        </w:rPr>
        <w:t>’</w:t>
      </w:r>
      <w:r>
        <w:rPr>
          <w:rFonts w:ascii="Cambria" w:hAnsi="Cambria"/>
          <w:sz w:val="20"/>
        </w:rPr>
        <w:t xml:space="preserve"> </w:t>
      </w:r>
      <w:r w:rsidRPr="00377543">
        <w:rPr>
          <w:rFonts w:ascii="Cambria" w:hAnsi="Cambria"/>
          <w:sz w:val="18"/>
        </w:rPr>
        <w:t>(</w:t>
      </w:r>
      <w:r>
        <w:rPr>
          <w:rFonts w:ascii="Cambria" w:hAnsi="Cambria"/>
          <w:b/>
          <w:sz w:val="18"/>
        </w:rPr>
        <w:t xml:space="preserve">The Scotsman on </w:t>
      </w:r>
      <w:r w:rsidRPr="00C455D9">
        <w:rPr>
          <w:rFonts w:ascii="Cambria" w:hAnsi="Cambria"/>
          <w:b/>
          <w:i/>
          <w:sz w:val="18"/>
        </w:rPr>
        <w:t>Female Gothic</w:t>
      </w:r>
      <w:r>
        <w:rPr>
          <w:rFonts w:ascii="Cambria" w:hAnsi="Cambria"/>
          <w:b/>
          <w:sz w:val="18"/>
        </w:rPr>
        <w:t>)</w:t>
      </w:r>
    </w:p>
    <w:p w:rsidR="00A05DE8" w:rsidRPr="009A2DB0" w:rsidRDefault="00A05DE8" w:rsidP="00A05DE8">
      <w:pPr>
        <w:rPr>
          <w:sz w:val="20"/>
        </w:rPr>
      </w:pPr>
      <w:r w:rsidRPr="00A05DE8">
        <w:rPr>
          <w:rFonts w:ascii="Menlo Regular" w:hAnsi="Menlo Regular" w:cs="Menlo Regular"/>
          <w:sz w:val="40"/>
        </w:rPr>
        <w:t>★★★★</w:t>
      </w:r>
      <w:r w:rsidRPr="009A2DB0">
        <w:rPr>
          <w:sz w:val="52"/>
        </w:rPr>
        <w:t xml:space="preserve"> </w:t>
      </w:r>
      <w:r w:rsidRPr="009A2DB0">
        <w:rPr>
          <w:sz w:val="20"/>
        </w:rPr>
        <w:t>‘Comic and poetic, thoughtful and polished…compelling theatre’ (</w:t>
      </w:r>
      <w:r w:rsidRPr="00A05DE8">
        <w:rPr>
          <w:b/>
          <w:sz w:val="18"/>
        </w:rPr>
        <w:t xml:space="preserve">Fringe Review on </w:t>
      </w:r>
      <w:r w:rsidRPr="00A05DE8">
        <w:rPr>
          <w:b/>
          <w:i/>
          <w:sz w:val="18"/>
        </w:rPr>
        <w:t>The Diaries of Adam and Eve</w:t>
      </w:r>
      <w:r w:rsidRPr="009A2DB0">
        <w:rPr>
          <w:sz w:val="20"/>
        </w:rPr>
        <w:t>)</w:t>
      </w:r>
    </w:p>
    <w:p w:rsidR="00EC14BD" w:rsidRDefault="00EC14BD" w:rsidP="00EC14BD">
      <w:pPr>
        <w:rPr>
          <w:rFonts w:ascii="Cambria" w:hAnsi="Cambria"/>
          <w:b/>
          <w:sz w:val="18"/>
        </w:rPr>
      </w:pPr>
    </w:p>
    <w:p w:rsidR="00BB250B" w:rsidRDefault="00674195"/>
    <w:sectPr w:rsidR="00BB250B" w:rsidSect="00A05DE8">
      <w:pgSz w:w="11900" w:h="16840"/>
      <w:pgMar w:top="1440" w:right="1127" w:bottom="1440" w:left="993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C14BD"/>
    <w:rsid w:val="000D74DB"/>
    <w:rsid w:val="00674195"/>
    <w:rsid w:val="00A05DE8"/>
    <w:rsid w:val="00E95ECE"/>
    <w:rsid w:val="00EC14BD"/>
  </w:rsids>
  <m:mathPr>
    <m:mathFont m:val="1942 repor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4BD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Company>Dyad Productions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Townend Jones</dc:creator>
  <cp:keywords/>
  <cp:lastModifiedBy>Rebecca Townend Jones</cp:lastModifiedBy>
  <cp:revision>5</cp:revision>
  <dcterms:created xsi:type="dcterms:W3CDTF">2013-03-18T10:53:00Z</dcterms:created>
  <dcterms:modified xsi:type="dcterms:W3CDTF">2013-03-18T11:01:00Z</dcterms:modified>
</cp:coreProperties>
</file>